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06082115" w:rsidR="003019F4" w:rsidRPr="003019F4" w:rsidRDefault="003019F4" w:rsidP="003019F4">
      <w:pPr>
        <w:tabs>
          <w:tab w:val="left" w:pos="9214"/>
        </w:tabs>
        <w:ind w:left="-1075" w:right="-739" w:firstLine="5895"/>
      </w:pPr>
      <w:r w:rsidRPr="003019F4">
        <w:t xml:space="preserve">Приложение </w:t>
      </w:r>
      <w:r w:rsidR="002348A6">
        <w:t xml:space="preserve">№ </w:t>
      </w:r>
      <w:r w:rsidR="00925E31">
        <w:t>302</w:t>
      </w:r>
      <w:r w:rsidR="002348A6">
        <w:t xml:space="preserve"> </w:t>
      </w:r>
      <w:r w:rsidRPr="003019F4">
        <w:t xml:space="preserve">к </w:t>
      </w:r>
      <w:r w:rsidR="00925E31">
        <w:t>протоколу</w:t>
      </w:r>
      <w:r w:rsidRPr="003019F4">
        <w:t xml:space="preserve"> № </w:t>
      </w:r>
      <w:r w:rsidR="0099290A">
        <w:t>98</w:t>
      </w:r>
    </w:p>
    <w:p w14:paraId="29728DBB" w14:textId="77777777" w:rsidR="003019F4" w:rsidRPr="003019F4" w:rsidRDefault="003019F4" w:rsidP="003019F4">
      <w:pPr>
        <w:tabs>
          <w:tab w:val="left" w:pos="9214"/>
        </w:tabs>
        <w:ind w:left="-1075" w:right="-739" w:firstLine="5895"/>
      </w:pPr>
      <w:r w:rsidRPr="003019F4">
        <w:t>заседания правления Региональной</w:t>
      </w:r>
    </w:p>
    <w:p w14:paraId="2AB4031F" w14:textId="77777777" w:rsidR="003019F4" w:rsidRPr="003019F4" w:rsidRDefault="003019F4" w:rsidP="003019F4">
      <w:pPr>
        <w:tabs>
          <w:tab w:val="left" w:pos="9214"/>
        </w:tabs>
        <w:ind w:left="-1075" w:right="-739" w:firstLine="5895"/>
      </w:pPr>
      <w:r w:rsidRPr="003019F4">
        <w:t>энергетической комиссии</w:t>
      </w:r>
    </w:p>
    <w:p w14:paraId="56E87AFA" w14:textId="3D414723" w:rsidR="003019F4" w:rsidRDefault="003019F4" w:rsidP="003019F4">
      <w:pPr>
        <w:tabs>
          <w:tab w:val="left" w:pos="9214"/>
        </w:tabs>
        <w:ind w:left="-1075" w:right="-739" w:firstLine="5895"/>
      </w:pPr>
      <w:r w:rsidRPr="003019F4">
        <w:t xml:space="preserve">Кузбасса от </w:t>
      </w:r>
      <w:r w:rsidR="0099290A">
        <w:t>19</w:t>
      </w:r>
      <w:r w:rsidRPr="003019F4">
        <w:t>.1</w:t>
      </w:r>
      <w:r w:rsidR="0099290A">
        <w:t>2</w:t>
      </w:r>
      <w:r w:rsidRPr="003019F4">
        <w:t>.2025</w:t>
      </w:r>
    </w:p>
    <w:p w14:paraId="7E1C3CCC" w14:textId="77777777" w:rsidR="00E04434" w:rsidRDefault="00E04434" w:rsidP="003019F4">
      <w:pPr>
        <w:tabs>
          <w:tab w:val="left" w:pos="9214"/>
        </w:tabs>
        <w:ind w:left="-1075" w:right="-739" w:firstLine="5895"/>
      </w:pPr>
    </w:p>
    <w:p w14:paraId="5FAB4ACD" w14:textId="77777777" w:rsidR="00E04434" w:rsidRPr="00E04434" w:rsidRDefault="00E04434" w:rsidP="00E04434">
      <w:pPr>
        <w:jc w:val="center"/>
        <w:rPr>
          <w:sz w:val="28"/>
          <w:szCs w:val="28"/>
        </w:rPr>
      </w:pPr>
      <w:bookmarkStart w:id="0" w:name="_Toc500261374"/>
      <w:bookmarkStart w:id="1" w:name="_Toc500928438"/>
      <w:r w:rsidRPr="00E04434">
        <w:rPr>
          <w:sz w:val="28"/>
          <w:szCs w:val="28"/>
        </w:rPr>
        <w:t>ЭКСПЕРТНОЕ ЗАКЛЮЧЕНИЕ</w:t>
      </w:r>
    </w:p>
    <w:p w14:paraId="49617343" w14:textId="77777777" w:rsidR="00E04434" w:rsidRPr="00E04434" w:rsidRDefault="00E04434" w:rsidP="00E04434">
      <w:pPr>
        <w:jc w:val="center"/>
        <w:rPr>
          <w:snapToGrid w:val="0"/>
          <w:color w:val="000000"/>
          <w:sz w:val="40"/>
          <w:szCs w:val="40"/>
        </w:rPr>
      </w:pPr>
      <w:r w:rsidRPr="00E04434">
        <w:rPr>
          <w:sz w:val="28"/>
          <w:szCs w:val="28"/>
        </w:rPr>
        <w:t>Региональной энергетической комиссии Кузбасса</w:t>
      </w:r>
      <w:r w:rsidRPr="00E04434">
        <w:rPr>
          <w:sz w:val="28"/>
          <w:szCs w:val="28"/>
        </w:rPr>
        <w:br/>
        <w:t xml:space="preserve">по материалам, представленным ООО «КОТК» для установления тарифов на горячую воду в закрытой системе теплоснабжения, реализуемую на потребительском рынке Киселевского городского округа на 2026 год </w:t>
      </w:r>
    </w:p>
    <w:p w14:paraId="3A8FB48C" w14:textId="77777777" w:rsidR="00E04434" w:rsidRPr="00E04434" w:rsidRDefault="00E04434" w:rsidP="00E04434">
      <w:pPr>
        <w:ind w:left="284" w:hanging="283"/>
        <w:jc w:val="center"/>
        <w:rPr>
          <w:sz w:val="28"/>
          <w:szCs w:val="28"/>
        </w:rPr>
      </w:pPr>
    </w:p>
    <w:p w14:paraId="57B69E53" w14:textId="77777777" w:rsidR="00E04434" w:rsidRPr="00E04434" w:rsidRDefault="00E04434" w:rsidP="00E04434">
      <w:pPr>
        <w:ind w:firstLine="708"/>
        <w:jc w:val="both"/>
        <w:rPr>
          <w:color w:val="FF0000"/>
          <w:sz w:val="28"/>
          <w:szCs w:val="28"/>
        </w:rPr>
      </w:pPr>
    </w:p>
    <w:p w14:paraId="13E4ACD9" w14:textId="77777777" w:rsidR="00E04434" w:rsidRPr="00E04434" w:rsidRDefault="00E04434" w:rsidP="00453D86">
      <w:pPr>
        <w:keepNext/>
        <w:numPr>
          <w:ilvl w:val="0"/>
          <w:numId w:val="7"/>
        </w:numPr>
        <w:jc w:val="center"/>
        <w:outlineLvl w:val="2"/>
        <w:rPr>
          <w:b/>
          <w:sz w:val="28"/>
          <w:szCs w:val="28"/>
        </w:rPr>
      </w:pPr>
      <w:bookmarkStart w:id="2" w:name="_Toc184029452"/>
      <w:r w:rsidRPr="00E04434">
        <w:rPr>
          <w:b/>
          <w:sz w:val="28"/>
          <w:szCs w:val="28"/>
        </w:rPr>
        <w:t>Общая характеристика предприятия</w:t>
      </w:r>
      <w:bookmarkEnd w:id="0"/>
      <w:bookmarkEnd w:id="1"/>
      <w:bookmarkEnd w:id="2"/>
    </w:p>
    <w:p w14:paraId="46C7BA60" w14:textId="4005E535" w:rsidR="00E04434" w:rsidRPr="00E04434" w:rsidRDefault="00E04434" w:rsidP="00E04434">
      <w:pPr>
        <w:ind w:firstLine="709"/>
        <w:contextualSpacing/>
        <w:jc w:val="both"/>
        <w:rPr>
          <w:sz w:val="28"/>
          <w:szCs w:val="28"/>
        </w:rPr>
      </w:pPr>
      <w:r w:rsidRPr="00E04434">
        <w:rPr>
          <w:sz w:val="28"/>
          <w:szCs w:val="28"/>
        </w:rPr>
        <w:t>ООО «Киселёвская объединённая тепловая компания» (ООО «КОТК») (далее предприятие) ИНН 4211023156, в установленный срок обратилось в Региональную энергетическую комиссию Кузбасса для корректировки тарифов на тепловую энергию и ГВС в закрытой системе на 2026 год (исх. № 354 от 22.04.2025 (вх. № 2389 от 24.04.2025), № 353 от 22.04.2025 (вх. № 2559                         от 29.04.2025)). Региональной энергетической комиссией Кузбасса открыто дело № РЭК/42-КОТК-2026 от 29.04.2025 методом индексации установленных тарифов. Предприятием представлены документы к расчету тарифов на 2026 год в электронном виде через систему ЕИАС в формате шаблона DOCS.FORM.6.42.</w:t>
      </w:r>
    </w:p>
    <w:p w14:paraId="7745E1E5" w14:textId="77777777" w:rsidR="00E04434" w:rsidRPr="00E04434" w:rsidRDefault="00E04434" w:rsidP="00E04434">
      <w:pPr>
        <w:ind w:firstLine="709"/>
        <w:contextualSpacing/>
        <w:jc w:val="both"/>
        <w:rPr>
          <w:sz w:val="28"/>
          <w:szCs w:val="28"/>
        </w:rPr>
      </w:pPr>
      <w:r w:rsidRPr="00E04434">
        <w:rPr>
          <w:sz w:val="28"/>
          <w:szCs w:val="28"/>
        </w:rPr>
        <w:t>Тарифы предприятия подлежат регулированию в соответствии со                статьей 8 Федерального закона от 27.07.2010 №190-ФЗ «О теплоснабжении», поскольку ООО «КОТК»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 а также другим теплоснабжающим организациям.</w:t>
      </w:r>
    </w:p>
    <w:p w14:paraId="4EF7F30B" w14:textId="77777777" w:rsidR="00E04434" w:rsidRPr="00E04434" w:rsidRDefault="00E04434" w:rsidP="00E04434">
      <w:pPr>
        <w:ind w:firstLine="709"/>
        <w:contextualSpacing/>
        <w:jc w:val="both"/>
        <w:rPr>
          <w:color w:val="FF0000"/>
          <w:sz w:val="28"/>
          <w:szCs w:val="28"/>
        </w:rPr>
      </w:pPr>
    </w:p>
    <w:p w14:paraId="722D510B" w14:textId="77777777" w:rsidR="00E04434" w:rsidRPr="00E04434" w:rsidRDefault="00E04434" w:rsidP="00E04434">
      <w:pPr>
        <w:ind w:firstLine="709"/>
        <w:jc w:val="both"/>
        <w:rPr>
          <w:sz w:val="28"/>
          <w:szCs w:val="28"/>
        </w:rPr>
      </w:pPr>
      <w:r w:rsidRPr="00E04434">
        <w:rPr>
          <w:sz w:val="28"/>
          <w:szCs w:val="28"/>
        </w:rPr>
        <w:t>У ООО «КОТК» производство и реализация тепловой энергии и горячего водоснабжения является основным видом деятельности предприятия. Иногда предприятие устанавливает приборы учета или осуществляет ремонт участков тепловых сетей по обращениям потребителей.</w:t>
      </w:r>
    </w:p>
    <w:p w14:paraId="4F8B008A" w14:textId="77777777" w:rsidR="00E04434" w:rsidRPr="00E04434" w:rsidRDefault="00E04434" w:rsidP="00E04434">
      <w:pPr>
        <w:ind w:firstLine="425"/>
        <w:jc w:val="both"/>
        <w:rPr>
          <w:sz w:val="28"/>
          <w:szCs w:val="28"/>
        </w:rPr>
      </w:pPr>
      <w:r w:rsidRPr="00E04434">
        <w:rPr>
          <w:sz w:val="28"/>
          <w:szCs w:val="28"/>
        </w:rPr>
        <w:t xml:space="preserve">ООО «КОТК» обслуживает 12 котельных (в т.ч. 1 паровую) установленной мощностью 90,43 Гкал/ч и 1 ЦТП. </w:t>
      </w:r>
    </w:p>
    <w:p w14:paraId="22A09D8E" w14:textId="77777777" w:rsidR="00E04434" w:rsidRPr="00E04434" w:rsidRDefault="00E04434" w:rsidP="00E04434">
      <w:pPr>
        <w:ind w:firstLine="425"/>
        <w:jc w:val="both"/>
        <w:rPr>
          <w:sz w:val="28"/>
          <w:szCs w:val="28"/>
        </w:rPr>
      </w:pPr>
      <w:bookmarkStart w:id="3" w:name="_Hlk21017263"/>
      <w:r w:rsidRPr="00E04434">
        <w:rPr>
          <w:sz w:val="28"/>
          <w:szCs w:val="28"/>
        </w:rPr>
        <w:t xml:space="preserve">Предприятие арендует котельную №15а у ООО «ТЭК Киселевска». Здания котельных № 1, 2, 5, 8, 9, 10, 30, 36, 37, 38, 46а находятся в собственности ООО «КОТК». </w:t>
      </w:r>
    </w:p>
    <w:p w14:paraId="06C907E3" w14:textId="77777777" w:rsidR="00E04434" w:rsidRPr="00E04434" w:rsidRDefault="00E04434" w:rsidP="00E04434">
      <w:pPr>
        <w:ind w:firstLine="709"/>
        <w:jc w:val="both"/>
        <w:rPr>
          <w:sz w:val="28"/>
          <w:szCs w:val="28"/>
        </w:rPr>
      </w:pPr>
      <w:r w:rsidRPr="00E04434">
        <w:rPr>
          <w:sz w:val="28"/>
          <w:szCs w:val="28"/>
        </w:rPr>
        <w:t>Топливом является каменный уголь марки ССр. Поставщиком угля являются ОАО «УК «Кузбассразрезуголь».</w:t>
      </w:r>
    </w:p>
    <w:p w14:paraId="694044E3" w14:textId="77777777" w:rsidR="00E04434" w:rsidRPr="00E04434" w:rsidRDefault="00E04434" w:rsidP="00E04434">
      <w:pPr>
        <w:ind w:firstLine="709"/>
        <w:jc w:val="both"/>
        <w:rPr>
          <w:sz w:val="28"/>
          <w:szCs w:val="28"/>
        </w:rPr>
      </w:pPr>
      <w:r w:rsidRPr="00E04434">
        <w:rPr>
          <w:sz w:val="28"/>
          <w:szCs w:val="28"/>
        </w:rPr>
        <w:t xml:space="preserve">Доставка осуществляется наёмным автотранспортом.        </w:t>
      </w:r>
    </w:p>
    <w:bookmarkEnd w:id="3"/>
    <w:p w14:paraId="619FA5DC" w14:textId="77777777" w:rsidR="00E04434" w:rsidRPr="00E04434" w:rsidRDefault="00E04434" w:rsidP="00E04434">
      <w:pPr>
        <w:ind w:firstLine="709"/>
        <w:jc w:val="both"/>
        <w:rPr>
          <w:sz w:val="28"/>
          <w:szCs w:val="28"/>
        </w:rPr>
      </w:pPr>
      <w:r w:rsidRPr="00E04434">
        <w:rPr>
          <w:sz w:val="28"/>
          <w:szCs w:val="28"/>
        </w:rPr>
        <w:t xml:space="preserve">Электроснабжение осуществляет ОАО «Кузбассэнергосбыт» (копия договора № 661766 от 01.06.2021г.) по уровню напряжения   СН2 и НН. </w:t>
      </w:r>
    </w:p>
    <w:p w14:paraId="44AACA41" w14:textId="77777777" w:rsidR="00E04434" w:rsidRPr="00E04434" w:rsidRDefault="00E04434" w:rsidP="00E04434">
      <w:pPr>
        <w:ind w:firstLine="709"/>
        <w:jc w:val="both"/>
        <w:rPr>
          <w:sz w:val="28"/>
          <w:szCs w:val="28"/>
        </w:rPr>
      </w:pPr>
      <w:r w:rsidRPr="00E04434">
        <w:rPr>
          <w:sz w:val="28"/>
          <w:szCs w:val="28"/>
        </w:rPr>
        <w:lastRenderedPageBreak/>
        <w:t>Система теплоснабжения закрытая, отопительный период 242 дня, температурный график работы тепловых сетей 95\70ºС. Горячее водоснабжение осуществляется в летний период в течение 105 дней. Учёт тепловой энергии по жилищным организациям ведётся расчётным методом на основании договоров.</w:t>
      </w:r>
    </w:p>
    <w:p w14:paraId="671DF794" w14:textId="77777777" w:rsidR="00E04434" w:rsidRPr="00E04434" w:rsidRDefault="00E04434" w:rsidP="00E04434">
      <w:pPr>
        <w:jc w:val="both"/>
        <w:rPr>
          <w:sz w:val="28"/>
          <w:szCs w:val="28"/>
        </w:rPr>
      </w:pPr>
      <w:r w:rsidRPr="00E04434">
        <w:rPr>
          <w:sz w:val="28"/>
          <w:szCs w:val="28"/>
        </w:rPr>
        <w:t>Система налогообложения – общая. Расчёт НВВ предприятия выполнен без учёта НДС.</w:t>
      </w:r>
    </w:p>
    <w:p w14:paraId="03AFCC0D" w14:textId="77777777" w:rsidR="00E04434" w:rsidRPr="00E04434" w:rsidRDefault="00E04434" w:rsidP="00E04434">
      <w:pPr>
        <w:ind w:firstLine="709"/>
        <w:jc w:val="both"/>
        <w:rPr>
          <w:sz w:val="28"/>
          <w:szCs w:val="28"/>
        </w:rPr>
      </w:pPr>
      <w:r w:rsidRPr="00E04434">
        <w:rPr>
          <w:sz w:val="28"/>
          <w:szCs w:val="28"/>
        </w:rPr>
        <w:t>На предприятии ведётся раздельный учёт доходов и расходов по видам деятельности. Информация о способах и методах ведения бухгалтерского учёта отражена в положении об учётной политике предприятия, утверждённой приказом № 1243 от 28.12.2024г. (п. 28 шаблона DOCS.FORM.6.42.).</w:t>
      </w:r>
    </w:p>
    <w:p w14:paraId="0A33B5B0" w14:textId="77777777" w:rsidR="00E04434" w:rsidRPr="00E04434" w:rsidRDefault="00E04434" w:rsidP="00E04434">
      <w:pPr>
        <w:ind w:firstLine="709"/>
        <w:jc w:val="both"/>
        <w:rPr>
          <w:snapToGrid w:val="0"/>
          <w:sz w:val="28"/>
          <w:szCs w:val="28"/>
        </w:rPr>
      </w:pPr>
      <w:r w:rsidRPr="00E04434">
        <w:rPr>
          <w:snapToGrid w:val="0"/>
          <w:sz w:val="28"/>
          <w:szCs w:val="28"/>
        </w:rPr>
        <w:t xml:space="preserve">Для составления данного отчёта эксперты руководствовались Прогнозом Минэкономразвития РФ от 26.09.2025, в соответствии с которым, ИПЦ (индекс потребительских цен) на 2026 год составит (далее – прогноз Минэкономразвития) 105,1 %. </w:t>
      </w:r>
    </w:p>
    <w:p w14:paraId="7CCDE5CB" w14:textId="77777777" w:rsidR="00E04434" w:rsidRPr="00E04434" w:rsidRDefault="00E04434" w:rsidP="00E04434">
      <w:pPr>
        <w:jc w:val="both"/>
        <w:rPr>
          <w:rFonts w:cs="Arial"/>
          <w:noProof/>
          <w:snapToGrid w:val="0"/>
          <w:kern w:val="32"/>
          <w:sz w:val="28"/>
          <w:szCs w:val="28"/>
          <w:u w:val="single"/>
          <w:lang w:eastAsia="en-US"/>
        </w:rPr>
      </w:pPr>
    </w:p>
    <w:p w14:paraId="01F59A2E" w14:textId="77777777" w:rsidR="00E04434" w:rsidRPr="00E04434" w:rsidRDefault="00E04434" w:rsidP="00E04434">
      <w:pPr>
        <w:jc w:val="both"/>
        <w:rPr>
          <w:rFonts w:cs="Arial"/>
          <w:noProof/>
          <w:snapToGrid w:val="0"/>
          <w:kern w:val="32"/>
          <w:sz w:val="28"/>
          <w:szCs w:val="28"/>
          <w:u w:val="single"/>
          <w:lang w:eastAsia="en-US"/>
        </w:rPr>
      </w:pPr>
    </w:p>
    <w:p w14:paraId="46288CE2" w14:textId="77777777" w:rsidR="00E04434" w:rsidRPr="00E04434" w:rsidRDefault="00E04434" w:rsidP="00453D86">
      <w:pPr>
        <w:keepNext/>
        <w:numPr>
          <w:ilvl w:val="0"/>
          <w:numId w:val="7"/>
        </w:numPr>
        <w:contextualSpacing/>
        <w:jc w:val="center"/>
        <w:outlineLvl w:val="1"/>
        <w:rPr>
          <w:b/>
          <w:sz w:val="28"/>
          <w:szCs w:val="28"/>
        </w:rPr>
      </w:pPr>
      <w:bookmarkStart w:id="4" w:name="_Toc53061128"/>
      <w:bookmarkStart w:id="5" w:name="_Toc184029484"/>
      <w:bookmarkStart w:id="6" w:name="_Toc184029487"/>
      <w:r w:rsidRPr="00E04434">
        <w:rPr>
          <w:b/>
          <w:sz w:val="28"/>
          <w:szCs w:val="28"/>
        </w:rPr>
        <w:t>Расчет тарифов на горячую воду в закрытой системе теплоснабжения</w:t>
      </w:r>
      <w:bookmarkEnd w:id="4"/>
      <w:r w:rsidRPr="00E04434">
        <w:rPr>
          <w:b/>
          <w:sz w:val="28"/>
          <w:szCs w:val="28"/>
        </w:rPr>
        <w:t xml:space="preserve"> на 2026 год</w:t>
      </w:r>
      <w:bookmarkEnd w:id="5"/>
    </w:p>
    <w:p w14:paraId="1CB1A075" w14:textId="77777777" w:rsidR="00E04434" w:rsidRPr="00E04434" w:rsidRDefault="00E04434" w:rsidP="00E04434">
      <w:pPr>
        <w:tabs>
          <w:tab w:val="left" w:pos="0"/>
          <w:tab w:val="left" w:pos="709"/>
        </w:tabs>
        <w:ind w:right="-284"/>
        <w:jc w:val="both"/>
        <w:rPr>
          <w:sz w:val="28"/>
          <w:szCs w:val="28"/>
        </w:rPr>
      </w:pPr>
    </w:p>
    <w:p w14:paraId="656577A0" w14:textId="77777777" w:rsidR="00E04434" w:rsidRPr="00E04434" w:rsidRDefault="00E04434" w:rsidP="00E04434">
      <w:pPr>
        <w:keepNext/>
        <w:jc w:val="center"/>
        <w:outlineLvl w:val="2"/>
        <w:rPr>
          <w:b/>
          <w:sz w:val="28"/>
          <w:szCs w:val="28"/>
        </w:rPr>
      </w:pPr>
      <w:bookmarkStart w:id="7" w:name="_Toc184029485"/>
      <w:bookmarkStart w:id="8" w:name="_Toc53061129"/>
      <w:r w:rsidRPr="00E04434">
        <w:rPr>
          <w:b/>
          <w:sz w:val="28"/>
          <w:szCs w:val="28"/>
        </w:rPr>
        <w:t>2.1. Компонент на холодную воду</w:t>
      </w:r>
      <w:bookmarkEnd w:id="7"/>
      <w:bookmarkEnd w:id="8"/>
      <w:r w:rsidRPr="00E04434">
        <w:rPr>
          <w:b/>
          <w:sz w:val="28"/>
          <w:szCs w:val="28"/>
        </w:rPr>
        <w:t xml:space="preserve"> на 2026 год</w:t>
      </w:r>
    </w:p>
    <w:p w14:paraId="00AB2E23" w14:textId="77777777" w:rsidR="00E04434" w:rsidRPr="00E04434" w:rsidRDefault="00E04434" w:rsidP="00E04434">
      <w:pPr>
        <w:ind w:firstLine="851"/>
        <w:jc w:val="both"/>
        <w:rPr>
          <w:sz w:val="28"/>
          <w:szCs w:val="28"/>
        </w:rPr>
      </w:pPr>
      <w:r w:rsidRPr="00E04434">
        <w:rPr>
          <w:sz w:val="28"/>
          <w:szCs w:val="28"/>
        </w:rPr>
        <w:t>Значение компонента на холодную воду рассчитывается исходя из тарифа (тарифов) на питьевую воду (питьевое водоснабжение) по формуле:</w:t>
      </w:r>
    </w:p>
    <w:p w14:paraId="4215B59A" w14:textId="77777777" w:rsidR="00E04434" w:rsidRPr="00E04434" w:rsidRDefault="00E04434" w:rsidP="00E04434">
      <w:pPr>
        <w:autoSpaceDE w:val="0"/>
        <w:autoSpaceDN w:val="0"/>
        <w:adjustRightInd w:val="0"/>
        <w:jc w:val="center"/>
        <w:rPr>
          <w:sz w:val="28"/>
          <w:szCs w:val="28"/>
        </w:rPr>
      </w:pPr>
      <w:r w:rsidRPr="00E04434">
        <w:rPr>
          <w:noProof/>
          <w:position w:val="-12"/>
          <w:sz w:val="28"/>
          <w:szCs w:val="28"/>
        </w:rPr>
        <w:drawing>
          <wp:inline distT="0" distB="0" distL="0" distR="0" wp14:anchorId="19A25B80" wp14:editId="049D0E6D">
            <wp:extent cx="807720" cy="350520"/>
            <wp:effectExtent l="0" t="0" r="0" b="0"/>
            <wp:docPr id="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7720" cy="350520"/>
                    </a:xfrm>
                    <a:prstGeom prst="rect">
                      <a:avLst/>
                    </a:prstGeom>
                    <a:noFill/>
                    <a:ln>
                      <a:noFill/>
                    </a:ln>
                  </pic:spPr>
                </pic:pic>
              </a:graphicData>
            </a:graphic>
          </wp:inline>
        </w:drawing>
      </w:r>
      <w:r w:rsidRPr="00E04434">
        <w:rPr>
          <w:sz w:val="28"/>
          <w:szCs w:val="28"/>
        </w:rPr>
        <w:t xml:space="preserve">, </w:t>
      </w:r>
    </w:p>
    <w:p w14:paraId="55E4BA53" w14:textId="77777777" w:rsidR="00E04434" w:rsidRPr="00E04434" w:rsidRDefault="00E04434" w:rsidP="00E04434">
      <w:pPr>
        <w:ind w:firstLine="851"/>
        <w:jc w:val="both"/>
        <w:rPr>
          <w:sz w:val="28"/>
          <w:szCs w:val="28"/>
        </w:rPr>
      </w:pPr>
      <w:r w:rsidRPr="00E04434">
        <w:rPr>
          <w:sz w:val="28"/>
          <w:szCs w:val="28"/>
        </w:rPr>
        <w:t>где:</w:t>
      </w:r>
    </w:p>
    <w:p w14:paraId="42CCDE3D" w14:textId="77777777" w:rsidR="00E04434" w:rsidRPr="00E04434" w:rsidRDefault="00E04434" w:rsidP="00E04434">
      <w:pPr>
        <w:ind w:firstLine="851"/>
        <w:jc w:val="both"/>
        <w:rPr>
          <w:sz w:val="28"/>
          <w:szCs w:val="28"/>
        </w:rPr>
      </w:pPr>
      <w:r w:rsidRPr="00E04434">
        <w:rPr>
          <w:noProof/>
          <w:sz w:val="28"/>
          <w:szCs w:val="28"/>
        </w:rPr>
        <w:drawing>
          <wp:inline distT="0" distB="0" distL="0" distR="0" wp14:anchorId="183F25AB" wp14:editId="4994E231">
            <wp:extent cx="350520" cy="350520"/>
            <wp:effectExtent l="0" t="0" r="0" b="0"/>
            <wp:docPr id="3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E04434">
        <w:rPr>
          <w:sz w:val="28"/>
          <w:szCs w:val="28"/>
        </w:rPr>
        <w:t xml:space="preserve"> - компонент на холодную воду i-той регулируемой организации, руб./куб. м;</w:t>
      </w:r>
    </w:p>
    <w:p w14:paraId="4876AD11" w14:textId="77777777" w:rsidR="00E04434" w:rsidRPr="00E04434" w:rsidRDefault="00E04434" w:rsidP="00E04434">
      <w:pPr>
        <w:ind w:firstLine="851"/>
        <w:jc w:val="both"/>
        <w:rPr>
          <w:sz w:val="28"/>
          <w:szCs w:val="28"/>
        </w:rPr>
      </w:pPr>
      <w:r w:rsidRPr="00E04434">
        <w:rPr>
          <w:noProof/>
          <w:sz w:val="28"/>
          <w:szCs w:val="28"/>
        </w:rPr>
        <w:drawing>
          <wp:inline distT="0" distB="0" distL="0" distR="0" wp14:anchorId="6FB6602B" wp14:editId="429440D1">
            <wp:extent cx="350520" cy="350520"/>
            <wp:effectExtent l="0" t="0" r="0" b="0"/>
            <wp:docPr id="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E04434">
        <w:rPr>
          <w:sz w:val="28"/>
          <w:szCs w:val="28"/>
        </w:rPr>
        <w:t xml:space="preserve"> - тариф на питьевую воду (питьевое водоснабжение), рассчитанный в соответствии с </w:t>
      </w:r>
      <w:hyperlink r:id="rId11" w:history="1">
        <w:r w:rsidRPr="00E04434">
          <w:rPr>
            <w:sz w:val="28"/>
            <w:szCs w:val="28"/>
            <w:u w:val="single"/>
          </w:rPr>
          <w:t>главами VIII</w:t>
        </w:r>
      </w:hyperlink>
      <w:r w:rsidRPr="00E04434">
        <w:rPr>
          <w:sz w:val="28"/>
          <w:szCs w:val="28"/>
        </w:rPr>
        <w:t xml:space="preserve">, </w:t>
      </w:r>
      <w:hyperlink r:id="rId12" w:history="1">
        <w:r w:rsidRPr="00E04434">
          <w:rPr>
            <w:sz w:val="28"/>
            <w:szCs w:val="28"/>
            <w:u w:val="single"/>
          </w:rPr>
          <w:t>VIII.I</w:t>
        </w:r>
      </w:hyperlink>
      <w:r w:rsidRPr="00E04434">
        <w:rPr>
          <w:sz w:val="28"/>
          <w:szCs w:val="28"/>
        </w:rPr>
        <w:t xml:space="preserve"> настоящих Методических указаний, руб./куб. м.</w:t>
      </w:r>
    </w:p>
    <w:p w14:paraId="0BDA3607" w14:textId="77777777" w:rsidR="00E04434" w:rsidRPr="00E04434" w:rsidRDefault="00E04434" w:rsidP="00E04434">
      <w:pPr>
        <w:ind w:firstLine="851"/>
        <w:jc w:val="both"/>
        <w:rPr>
          <w:sz w:val="28"/>
          <w:szCs w:val="28"/>
        </w:rPr>
      </w:pPr>
      <w:r w:rsidRPr="00E04434">
        <w:rPr>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13" w:history="1">
        <w:r w:rsidRPr="00E04434">
          <w:rPr>
            <w:sz w:val="28"/>
            <w:szCs w:val="28"/>
            <w:u w:val="single"/>
          </w:rPr>
          <w:t>разделом IV</w:t>
        </w:r>
      </w:hyperlink>
      <w:r w:rsidRPr="00E04434">
        <w:rPr>
          <w:sz w:val="28"/>
          <w:szCs w:val="28"/>
        </w:rPr>
        <w:t xml:space="preserve"> настоящих Методических указаний, но не выше тарифа гарантирующей организации на питьевую воду (питьевое водоснабжение).</w:t>
      </w:r>
    </w:p>
    <w:p w14:paraId="4D575DA5" w14:textId="77777777" w:rsidR="00E04434" w:rsidRPr="00E04434" w:rsidRDefault="00E04434" w:rsidP="00E04434">
      <w:pPr>
        <w:ind w:firstLine="851"/>
        <w:jc w:val="both"/>
        <w:rPr>
          <w:sz w:val="28"/>
          <w:szCs w:val="28"/>
        </w:rPr>
      </w:pPr>
      <w:r w:rsidRPr="00E04434">
        <w:rPr>
          <w:sz w:val="28"/>
          <w:szCs w:val="28"/>
        </w:rPr>
        <w:t xml:space="preserve">Водоснабжение осуществляет ООО «Киселевский водоснаб» (копия дополнительного соглашения о замене стороны поставщика по договору холодного водоснабжения от 10.11.2016, Копия договора № 149 холодного водоснабжения от 01.04.2015) и МП «Исток» (договор холодного (питьевого) водоснабжения № 09/2016 от 01.01.2016). </w:t>
      </w:r>
    </w:p>
    <w:p w14:paraId="2BB05823" w14:textId="77777777" w:rsidR="00E04434" w:rsidRPr="00E04434" w:rsidRDefault="00E04434" w:rsidP="00E04434">
      <w:pPr>
        <w:autoSpaceDE w:val="0"/>
        <w:autoSpaceDN w:val="0"/>
        <w:adjustRightInd w:val="0"/>
        <w:ind w:firstLine="851"/>
        <w:jc w:val="both"/>
        <w:rPr>
          <w:sz w:val="28"/>
          <w:szCs w:val="28"/>
        </w:rPr>
      </w:pPr>
      <w:r w:rsidRPr="00E04434">
        <w:rPr>
          <w:sz w:val="28"/>
          <w:szCs w:val="28"/>
        </w:rPr>
        <w:lastRenderedPageBreak/>
        <w:t>Предприятие приобретенную воду подогревает и поставляет на потребительский рынок в виде горячей воды. Уровень планируемого объема воды на нужды ГВС на 2026 год составил 300,785 тыс. м³, в том числе МП «Исток» 67,44 тыс. м³, ООО «Киселевский водоснаб» 233,35 тыс. м³.</w:t>
      </w:r>
    </w:p>
    <w:p w14:paraId="2731FE59" w14:textId="77777777" w:rsidR="00E04434" w:rsidRPr="00E04434" w:rsidRDefault="00E04434" w:rsidP="00E04434">
      <w:pPr>
        <w:ind w:firstLine="851"/>
        <w:jc w:val="both"/>
        <w:rPr>
          <w:sz w:val="28"/>
          <w:szCs w:val="28"/>
        </w:rPr>
      </w:pPr>
      <w:r w:rsidRPr="00E04434">
        <w:rPr>
          <w:sz w:val="28"/>
          <w:szCs w:val="28"/>
        </w:rPr>
        <w:t xml:space="preserve">В соответствии с пп. «а» п. 28 Основ ценообразования № 1075 стоимость  1 м³ воды рассчитана из тарифов за воду </w:t>
      </w:r>
      <w:bookmarkStart w:id="9" w:name="_Hlk216953630"/>
      <w:r w:rsidRPr="00E04434">
        <w:rPr>
          <w:sz w:val="28"/>
          <w:szCs w:val="28"/>
        </w:rPr>
        <w:t xml:space="preserve">ООО «Киселевский водоснаб» </w:t>
      </w:r>
      <w:bookmarkEnd w:id="9"/>
      <w:r w:rsidRPr="00E04434">
        <w:rPr>
          <w:sz w:val="28"/>
          <w:szCs w:val="28"/>
        </w:rPr>
        <w:t xml:space="preserve">и </w:t>
      </w:r>
      <w:bookmarkStart w:id="10" w:name="_Hlk216953547"/>
      <w:r w:rsidRPr="00E04434">
        <w:rPr>
          <w:sz w:val="28"/>
          <w:szCs w:val="28"/>
        </w:rPr>
        <w:t>МП «Исток»</w:t>
      </w:r>
      <w:bookmarkEnd w:id="10"/>
      <w:r w:rsidRPr="00E04434">
        <w:rPr>
          <w:sz w:val="28"/>
          <w:szCs w:val="28"/>
        </w:rPr>
        <w:t xml:space="preserve">. </w:t>
      </w:r>
    </w:p>
    <w:p w14:paraId="43F768AF" w14:textId="77777777" w:rsidR="00E04434" w:rsidRPr="00E04434" w:rsidRDefault="00E04434" w:rsidP="00E04434">
      <w:pPr>
        <w:ind w:firstLine="851"/>
        <w:jc w:val="both"/>
        <w:rPr>
          <w:color w:val="000000"/>
          <w:sz w:val="28"/>
          <w:szCs w:val="28"/>
        </w:rPr>
      </w:pPr>
      <w:r w:rsidRPr="00E04434">
        <w:rPr>
          <w:color w:val="000000"/>
          <w:sz w:val="28"/>
          <w:szCs w:val="28"/>
        </w:rPr>
        <w:t>Для МП «Исток» тарифы установлены постановлением РЭК Кузбасса              от 09.12.2025 № 412, с 01.01.2026 – 61,20 руб./ м³ (без НДС), с 01.10.2026 – 67,32 руб./ м³ (без НДС)</w:t>
      </w:r>
    </w:p>
    <w:p w14:paraId="0577DEF0" w14:textId="77777777" w:rsidR="00E04434" w:rsidRPr="00E04434" w:rsidRDefault="00E04434" w:rsidP="00E04434">
      <w:pPr>
        <w:ind w:firstLine="851"/>
        <w:jc w:val="both"/>
        <w:rPr>
          <w:color w:val="000000"/>
          <w:sz w:val="28"/>
          <w:szCs w:val="28"/>
        </w:rPr>
      </w:pPr>
      <w:r w:rsidRPr="00E04434">
        <w:rPr>
          <w:rFonts w:eastAsia="Calibri"/>
          <w:sz w:val="28"/>
          <w:szCs w:val="28"/>
        </w:rPr>
        <w:t xml:space="preserve">Для ООО «Киселевский водоснаб» экспертами применялись тарифы, рассчитанные при </w:t>
      </w:r>
      <w:r w:rsidRPr="00E04434">
        <w:rPr>
          <w:color w:val="000000"/>
          <w:sz w:val="28"/>
          <w:szCs w:val="28"/>
        </w:rPr>
        <w:t xml:space="preserve">согласовании значений долгосрочных параметров регулирования тарифов и метода регулирования тарифов (письмо РЭК Кузбасса от 25.09.2025 № М-10-81/ 3350 – 01), содержащихся в предложении о заключении концессионного соглашения, предоставленного ООО «Киселевский водоснаб», выступающим с инициативой заключения концессионного соглашения </w:t>
      </w:r>
      <w:r w:rsidRPr="00E04434">
        <w:rPr>
          <w:sz w:val="28"/>
          <w:szCs w:val="28"/>
        </w:rPr>
        <w:t xml:space="preserve">(исх. от 14.05.2025 № 03-20/1377, вх. от 15.05.2025 № 3085), </w:t>
      </w:r>
      <w:r w:rsidRPr="00E04434">
        <w:rPr>
          <w:color w:val="000000"/>
          <w:sz w:val="28"/>
          <w:szCs w:val="28"/>
        </w:rPr>
        <w:t>с 01.01.2026 – 45,65 руб./ м³ (без НДС), с 01.10.2026 – 52,59 руб./ м³ (без НДС)</w:t>
      </w:r>
    </w:p>
    <w:p w14:paraId="62B05D19" w14:textId="77777777" w:rsidR="00E04434" w:rsidRPr="00E04434" w:rsidRDefault="00E04434" w:rsidP="00E04434">
      <w:pPr>
        <w:ind w:firstLine="708"/>
        <w:jc w:val="both"/>
        <w:rPr>
          <w:rFonts w:eastAsia="Calibri"/>
          <w:color w:val="FF0000"/>
          <w:sz w:val="28"/>
          <w:szCs w:val="28"/>
        </w:rPr>
      </w:pPr>
      <w:r w:rsidRPr="00E04434">
        <w:rPr>
          <w:rFonts w:eastAsia="Calibri"/>
          <w:sz w:val="28"/>
          <w:szCs w:val="28"/>
        </w:rPr>
        <w:t xml:space="preserve">Стоимость воды на 2026 год по МП «Исток» принята по вышеназванным постановлениям, исходя из принципа непревышения тарифов с 01.01.2026 относительно 31.12.2025. </w:t>
      </w:r>
    </w:p>
    <w:p w14:paraId="22F085F7" w14:textId="77777777" w:rsidR="00E04434" w:rsidRPr="00E04434" w:rsidRDefault="00E04434" w:rsidP="00E04434">
      <w:pPr>
        <w:jc w:val="both"/>
        <w:rPr>
          <w:sz w:val="28"/>
          <w:szCs w:val="28"/>
        </w:rPr>
      </w:pPr>
      <w:r w:rsidRPr="00E04434">
        <w:rPr>
          <w:sz w:val="28"/>
          <w:szCs w:val="28"/>
        </w:rPr>
        <w:t>Расчет компонента холодная вода приведен в таблице 1.</w:t>
      </w:r>
    </w:p>
    <w:p w14:paraId="00500E34" w14:textId="77777777" w:rsidR="00E04434" w:rsidRPr="00E04434" w:rsidRDefault="00E04434" w:rsidP="00E04434">
      <w:pPr>
        <w:jc w:val="right"/>
        <w:rPr>
          <w:sz w:val="28"/>
          <w:szCs w:val="28"/>
        </w:rPr>
      </w:pPr>
      <w:r w:rsidRPr="00E04434">
        <w:rPr>
          <w:sz w:val="28"/>
          <w:szCs w:val="28"/>
        </w:rPr>
        <w:t>Таблица 1</w:t>
      </w:r>
    </w:p>
    <w:p w14:paraId="1A3DA095" w14:textId="77777777" w:rsidR="00E04434" w:rsidRPr="00E04434" w:rsidRDefault="00E04434" w:rsidP="00E04434">
      <w:pPr>
        <w:jc w:val="center"/>
        <w:rPr>
          <w:sz w:val="28"/>
          <w:szCs w:val="28"/>
        </w:rPr>
      </w:pPr>
      <w:r w:rsidRPr="00E04434">
        <w:rPr>
          <w:sz w:val="28"/>
          <w:szCs w:val="28"/>
        </w:rPr>
        <w:t>Расчет компонента холодная вода на 2026 год</w:t>
      </w:r>
    </w:p>
    <w:p w14:paraId="494636BE" w14:textId="77777777" w:rsidR="00E04434" w:rsidRPr="00E04434" w:rsidRDefault="00E04434" w:rsidP="00E04434">
      <w:pPr>
        <w:jc w:val="both"/>
        <w:rPr>
          <w:noProof/>
          <w:color w:val="FF0000"/>
          <w:sz w:val="28"/>
          <w:szCs w:val="28"/>
        </w:rPr>
      </w:pPr>
      <w:r w:rsidRPr="00E04434">
        <w:rPr>
          <w:noProof/>
          <w:sz w:val="28"/>
          <w:szCs w:val="28"/>
        </w:rPr>
        <w:drawing>
          <wp:inline distT="0" distB="0" distL="0" distR="0" wp14:anchorId="4C875AAE" wp14:editId="7FAEAD5C">
            <wp:extent cx="6120130" cy="12820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1282065"/>
                    </a:xfrm>
                    <a:prstGeom prst="rect">
                      <a:avLst/>
                    </a:prstGeom>
                    <a:noFill/>
                    <a:ln>
                      <a:noFill/>
                    </a:ln>
                  </pic:spPr>
                </pic:pic>
              </a:graphicData>
            </a:graphic>
          </wp:inline>
        </w:drawing>
      </w:r>
    </w:p>
    <w:p w14:paraId="25AEEB3A" w14:textId="77777777" w:rsidR="00E04434" w:rsidRPr="00E04434" w:rsidRDefault="00E04434" w:rsidP="00E04434">
      <w:pPr>
        <w:jc w:val="both"/>
        <w:rPr>
          <w:noProof/>
          <w:sz w:val="28"/>
          <w:szCs w:val="28"/>
        </w:rPr>
      </w:pPr>
    </w:p>
    <w:p w14:paraId="4282D1B5" w14:textId="77777777" w:rsidR="00E04434" w:rsidRPr="00E04434" w:rsidRDefault="00E04434" w:rsidP="00E04434">
      <w:pPr>
        <w:ind w:firstLine="708"/>
        <w:jc w:val="both"/>
        <w:rPr>
          <w:sz w:val="28"/>
          <w:szCs w:val="28"/>
        </w:rPr>
      </w:pPr>
      <w:r w:rsidRPr="00E04434">
        <w:rPr>
          <w:sz w:val="28"/>
          <w:szCs w:val="28"/>
        </w:rPr>
        <w:t>Всего расходы на воду покупную составили 15 323,92 тыс. руб.</w:t>
      </w:r>
    </w:p>
    <w:p w14:paraId="2FB3EB17" w14:textId="77777777" w:rsidR="00E04434" w:rsidRPr="00E04434" w:rsidRDefault="00E04434" w:rsidP="00E04434">
      <w:pPr>
        <w:autoSpaceDE w:val="0"/>
        <w:autoSpaceDN w:val="0"/>
        <w:adjustRightInd w:val="0"/>
        <w:ind w:firstLine="851"/>
        <w:jc w:val="both"/>
        <w:rPr>
          <w:sz w:val="28"/>
          <w:szCs w:val="28"/>
        </w:rPr>
      </w:pPr>
      <w:r w:rsidRPr="00E04434">
        <w:rPr>
          <w:sz w:val="28"/>
          <w:szCs w:val="28"/>
        </w:rPr>
        <w:t>С учетом стоимости единицы приобретаемой воды, объема реализации горячей воды (300,785 тыс. м³) стоимость компонента холодная вода на 2026 годы составит:</w:t>
      </w:r>
    </w:p>
    <w:p w14:paraId="244E9F22" w14:textId="77777777" w:rsidR="00E04434" w:rsidRPr="00E04434" w:rsidRDefault="00E04434" w:rsidP="00E04434">
      <w:pPr>
        <w:autoSpaceDE w:val="0"/>
        <w:autoSpaceDN w:val="0"/>
        <w:adjustRightInd w:val="0"/>
        <w:ind w:firstLine="851"/>
        <w:jc w:val="both"/>
        <w:rPr>
          <w:sz w:val="28"/>
          <w:szCs w:val="28"/>
        </w:rPr>
      </w:pPr>
      <w:r w:rsidRPr="00E04434">
        <w:rPr>
          <w:sz w:val="28"/>
          <w:szCs w:val="28"/>
        </w:rPr>
        <w:t xml:space="preserve">с 01.01.2026 – 49,14 руб./ м³ (без НДС). </w:t>
      </w:r>
    </w:p>
    <w:p w14:paraId="773BA3A8" w14:textId="77777777" w:rsidR="00E04434" w:rsidRPr="00E04434" w:rsidRDefault="00E04434" w:rsidP="00E04434">
      <w:pPr>
        <w:autoSpaceDE w:val="0"/>
        <w:autoSpaceDN w:val="0"/>
        <w:adjustRightInd w:val="0"/>
        <w:ind w:firstLine="851"/>
        <w:jc w:val="both"/>
        <w:rPr>
          <w:sz w:val="28"/>
          <w:szCs w:val="28"/>
        </w:rPr>
      </w:pPr>
      <w:r w:rsidRPr="00E04434">
        <w:rPr>
          <w:sz w:val="28"/>
          <w:szCs w:val="28"/>
        </w:rPr>
        <w:t xml:space="preserve">с 01.10.2026 – 55,89 руб./ м³ (рост 13,75%). </w:t>
      </w:r>
    </w:p>
    <w:p w14:paraId="460248BC" w14:textId="77777777" w:rsidR="00E04434" w:rsidRPr="00E04434" w:rsidRDefault="00E04434" w:rsidP="00E04434">
      <w:pPr>
        <w:autoSpaceDE w:val="0"/>
        <w:autoSpaceDN w:val="0"/>
        <w:adjustRightInd w:val="0"/>
        <w:ind w:firstLine="708"/>
        <w:jc w:val="both"/>
        <w:rPr>
          <w:rFonts w:eastAsia="Calibri"/>
          <w:sz w:val="28"/>
          <w:szCs w:val="28"/>
          <w:lang w:eastAsia="en-US"/>
        </w:rPr>
      </w:pPr>
      <w:r w:rsidRPr="00E04434">
        <w:rPr>
          <w:rFonts w:eastAsia="Calibri"/>
          <w:sz w:val="28"/>
          <w:szCs w:val="28"/>
          <w:lang w:eastAsia="en-US"/>
        </w:rPr>
        <w:t xml:space="preserve">На 2026 год тарифы на компонент – холодная вода, устанавливаются с календарной разбивкой по полугодиям исходя из непревышения величины указанных тарифов без учета налога на добавленную стоимость в первом полугодии очередного расчетного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w:t>
      </w:r>
      <w:r w:rsidRPr="00E04434">
        <w:rPr>
          <w:rFonts w:eastAsia="Calibri"/>
          <w:sz w:val="28"/>
          <w:szCs w:val="28"/>
          <w:lang w:eastAsia="en-US"/>
        </w:rPr>
        <w:lastRenderedPageBreak/>
        <w:t>регулирования по состоянию на 31 декабря. (п. 9 Основ ценообразования в сфере водоснабжения и водоотведения).</w:t>
      </w:r>
    </w:p>
    <w:p w14:paraId="60AD32EE" w14:textId="77777777" w:rsidR="00E04434" w:rsidRPr="00E04434" w:rsidRDefault="00E04434" w:rsidP="00E04434">
      <w:pPr>
        <w:autoSpaceDE w:val="0"/>
        <w:autoSpaceDN w:val="0"/>
        <w:adjustRightInd w:val="0"/>
        <w:ind w:firstLine="851"/>
        <w:jc w:val="both"/>
        <w:rPr>
          <w:sz w:val="28"/>
          <w:szCs w:val="28"/>
        </w:rPr>
      </w:pPr>
      <w:r w:rsidRPr="00E04434">
        <w:rPr>
          <w:sz w:val="28"/>
          <w:szCs w:val="28"/>
        </w:rPr>
        <w:t xml:space="preserve">В соответствии с вышесказанным эксперты предлагают ограничить уровень тарифа на компонент холодная вода с 01.01.2026 года величиной 48,01 руб./м³, с 01.10.2026 – 55,89 руб./ м³ (рост 16,42 %). </w:t>
      </w:r>
    </w:p>
    <w:p w14:paraId="6F87BE1B" w14:textId="77777777" w:rsidR="00E04434" w:rsidRPr="00E04434" w:rsidRDefault="00E04434" w:rsidP="00E04434">
      <w:pPr>
        <w:ind w:right="142" w:firstLine="709"/>
        <w:jc w:val="both"/>
        <w:rPr>
          <w:rFonts w:eastAsia="Calibri"/>
          <w:sz w:val="28"/>
          <w:szCs w:val="28"/>
        </w:rPr>
      </w:pPr>
    </w:p>
    <w:p w14:paraId="4595165B" w14:textId="77777777" w:rsidR="00E04434" w:rsidRPr="00E04434" w:rsidRDefault="00E04434" w:rsidP="00E04434">
      <w:pPr>
        <w:keepNext/>
        <w:ind w:left="360"/>
        <w:jc w:val="center"/>
        <w:outlineLvl w:val="1"/>
        <w:rPr>
          <w:b/>
          <w:sz w:val="28"/>
          <w:szCs w:val="28"/>
        </w:rPr>
      </w:pPr>
      <w:bookmarkStart w:id="11" w:name="_Toc184029486"/>
      <w:bookmarkStart w:id="12" w:name="_Toc53061130"/>
      <w:r w:rsidRPr="00E04434">
        <w:rPr>
          <w:b/>
          <w:sz w:val="28"/>
          <w:szCs w:val="28"/>
        </w:rPr>
        <w:t>2.2. Компонент на тепловую энергию</w:t>
      </w:r>
      <w:bookmarkEnd w:id="11"/>
      <w:bookmarkEnd w:id="12"/>
    </w:p>
    <w:p w14:paraId="03878757" w14:textId="77777777" w:rsidR="00E04434" w:rsidRPr="00E04434" w:rsidRDefault="00E04434" w:rsidP="00E04434">
      <w:pPr>
        <w:ind w:firstLine="851"/>
        <w:jc w:val="both"/>
        <w:rPr>
          <w:sz w:val="28"/>
          <w:szCs w:val="28"/>
        </w:rPr>
      </w:pPr>
      <w:r w:rsidRPr="00E04434">
        <w:rPr>
          <w:sz w:val="28"/>
          <w:szCs w:val="28"/>
        </w:rPr>
        <w:t>Значение компонента на тепловую энергию при использовании одноставочного тарифа на тепловую энергию определяется по формулам:</w:t>
      </w:r>
    </w:p>
    <w:p w14:paraId="015FC5C3" w14:textId="77777777" w:rsidR="00E04434" w:rsidRPr="00E04434" w:rsidRDefault="00E04434" w:rsidP="00E04434">
      <w:pPr>
        <w:autoSpaceDE w:val="0"/>
        <w:autoSpaceDN w:val="0"/>
        <w:adjustRightInd w:val="0"/>
        <w:jc w:val="center"/>
        <w:rPr>
          <w:sz w:val="28"/>
          <w:szCs w:val="28"/>
        </w:rPr>
      </w:pPr>
      <w:r w:rsidRPr="00E04434">
        <w:rPr>
          <w:noProof/>
          <w:position w:val="-12"/>
          <w:sz w:val="28"/>
          <w:szCs w:val="28"/>
        </w:rPr>
        <w:drawing>
          <wp:inline distT="0" distB="0" distL="0" distR="0" wp14:anchorId="6B3D8EB1" wp14:editId="33980846">
            <wp:extent cx="822960" cy="350520"/>
            <wp:effectExtent l="0" t="0" r="0" b="0"/>
            <wp:docPr id="1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2960" cy="350520"/>
                    </a:xfrm>
                    <a:prstGeom prst="rect">
                      <a:avLst/>
                    </a:prstGeom>
                    <a:noFill/>
                    <a:ln>
                      <a:noFill/>
                    </a:ln>
                  </pic:spPr>
                </pic:pic>
              </a:graphicData>
            </a:graphic>
          </wp:inline>
        </w:drawing>
      </w:r>
      <w:r w:rsidRPr="00E04434">
        <w:rPr>
          <w:sz w:val="28"/>
          <w:szCs w:val="28"/>
        </w:rPr>
        <w:t xml:space="preserve">, </w:t>
      </w:r>
    </w:p>
    <w:p w14:paraId="5232834F" w14:textId="77777777" w:rsidR="00E04434" w:rsidRPr="00E04434" w:rsidRDefault="00E04434" w:rsidP="00E04434">
      <w:pPr>
        <w:ind w:firstLine="851"/>
        <w:jc w:val="both"/>
        <w:rPr>
          <w:sz w:val="28"/>
          <w:szCs w:val="28"/>
        </w:rPr>
      </w:pPr>
      <w:r w:rsidRPr="00E04434">
        <w:rPr>
          <w:sz w:val="28"/>
          <w:szCs w:val="28"/>
        </w:rPr>
        <w:t xml:space="preserve">где: </w:t>
      </w:r>
      <w:r w:rsidRPr="00E04434">
        <w:rPr>
          <w:noProof/>
          <w:sz w:val="28"/>
          <w:szCs w:val="28"/>
        </w:rPr>
        <w:drawing>
          <wp:inline distT="0" distB="0" distL="0" distR="0" wp14:anchorId="6A823587" wp14:editId="204C5C8E">
            <wp:extent cx="350520" cy="350520"/>
            <wp:effectExtent l="0" t="0" r="0" b="0"/>
            <wp:docPr id="1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Pr="00E04434">
        <w:rPr>
          <w:sz w:val="28"/>
          <w:szCs w:val="28"/>
        </w:rPr>
        <w:t xml:space="preserve"> - компонент на тепловую энергию, руб./Гкал;</w:t>
      </w:r>
    </w:p>
    <w:p w14:paraId="76E453C0" w14:textId="77777777" w:rsidR="00E04434" w:rsidRPr="00E04434" w:rsidRDefault="00E04434" w:rsidP="00E04434">
      <w:pPr>
        <w:ind w:firstLine="851"/>
        <w:jc w:val="both"/>
        <w:rPr>
          <w:sz w:val="28"/>
          <w:szCs w:val="28"/>
        </w:rPr>
      </w:pPr>
      <w:r w:rsidRPr="00E04434">
        <w:rPr>
          <w:sz w:val="28"/>
          <w:szCs w:val="28"/>
        </w:rPr>
        <w:t xml:space="preserve">       </w:t>
      </w:r>
      <w:r w:rsidRPr="00E04434">
        <w:rPr>
          <w:noProof/>
          <w:sz w:val="28"/>
          <w:szCs w:val="28"/>
        </w:rPr>
        <w:drawing>
          <wp:inline distT="0" distB="0" distL="0" distR="0" wp14:anchorId="2C876544" wp14:editId="6144A596">
            <wp:extent cx="327660" cy="350520"/>
            <wp:effectExtent l="0" t="0" r="0" b="0"/>
            <wp:docPr id="2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7660" cy="350520"/>
                    </a:xfrm>
                    <a:prstGeom prst="rect">
                      <a:avLst/>
                    </a:prstGeom>
                    <a:noFill/>
                    <a:ln>
                      <a:noFill/>
                    </a:ln>
                  </pic:spPr>
                </pic:pic>
              </a:graphicData>
            </a:graphic>
          </wp:inline>
        </w:drawing>
      </w:r>
      <w:r w:rsidRPr="00E04434">
        <w:rPr>
          <w:sz w:val="28"/>
          <w:szCs w:val="28"/>
        </w:rPr>
        <w:t xml:space="preserve"> - тариф на тепловую энергию, руб./Гкал.</w:t>
      </w:r>
    </w:p>
    <w:p w14:paraId="306DE131" w14:textId="77777777" w:rsidR="00E04434" w:rsidRPr="00E04434" w:rsidRDefault="00E04434" w:rsidP="00E04434">
      <w:pPr>
        <w:ind w:firstLine="851"/>
        <w:jc w:val="both"/>
        <w:rPr>
          <w:sz w:val="28"/>
          <w:szCs w:val="28"/>
        </w:rPr>
      </w:pPr>
      <w:r w:rsidRPr="00E04434">
        <w:rPr>
          <w:sz w:val="28"/>
          <w:szCs w:val="28"/>
        </w:rPr>
        <w:t>При применении двухставочных тарифов на тепловую энергию значение компонента на тепловую энергию рассчитывается по формулам:</w:t>
      </w:r>
    </w:p>
    <w:p w14:paraId="0264D2C5" w14:textId="77777777" w:rsidR="00E04434" w:rsidRPr="00E04434" w:rsidRDefault="00E04434" w:rsidP="00E04434">
      <w:pPr>
        <w:autoSpaceDE w:val="0"/>
        <w:autoSpaceDN w:val="0"/>
        <w:adjustRightInd w:val="0"/>
        <w:jc w:val="center"/>
        <w:rPr>
          <w:sz w:val="28"/>
          <w:szCs w:val="28"/>
        </w:rPr>
      </w:pPr>
      <w:r w:rsidRPr="00E04434">
        <w:rPr>
          <w:noProof/>
          <w:position w:val="-12"/>
          <w:sz w:val="28"/>
          <w:szCs w:val="28"/>
        </w:rPr>
        <w:drawing>
          <wp:inline distT="0" distB="0" distL="0" distR="0" wp14:anchorId="21915B10" wp14:editId="605F3A0B">
            <wp:extent cx="1226820" cy="350520"/>
            <wp:effectExtent l="0" t="0" r="0" b="0"/>
            <wp:docPr id="2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6820" cy="350520"/>
                    </a:xfrm>
                    <a:prstGeom prst="rect">
                      <a:avLst/>
                    </a:prstGeom>
                    <a:noFill/>
                    <a:ln>
                      <a:noFill/>
                    </a:ln>
                  </pic:spPr>
                </pic:pic>
              </a:graphicData>
            </a:graphic>
          </wp:inline>
        </w:drawing>
      </w:r>
      <w:r w:rsidRPr="00E04434">
        <w:rPr>
          <w:sz w:val="28"/>
          <w:szCs w:val="28"/>
        </w:rPr>
        <w:t xml:space="preserve">, </w:t>
      </w:r>
    </w:p>
    <w:p w14:paraId="70F68B5B" w14:textId="77777777" w:rsidR="00E04434" w:rsidRPr="00E04434" w:rsidRDefault="00E04434" w:rsidP="00E04434">
      <w:pPr>
        <w:autoSpaceDE w:val="0"/>
        <w:autoSpaceDN w:val="0"/>
        <w:adjustRightInd w:val="0"/>
        <w:jc w:val="center"/>
        <w:rPr>
          <w:sz w:val="28"/>
          <w:szCs w:val="28"/>
        </w:rPr>
      </w:pPr>
      <w:r w:rsidRPr="00E04434">
        <w:rPr>
          <w:noProof/>
          <w:position w:val="-12"/>
          <w:sz w:val="28"/>
          <w:szCs w:val="28"/>
        </w:rPr>
        <w:drawing>
          <wp:inline distT="0" distB="0" distL="0" distR="0" wp14:anchorId="4042B1E8" wp14:editId="59AFD910">
            <wp:extent cx="1333500" cy="350520"/>
            <wp:effectExtent l="0" t="0" r="0" b="0"/>
            <wp:docPr id="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350520"/>
                    </a:xfrm>
                    <a:prstGeom prst="rect">
                      <a:avLst/>
                    </a:prstGeom>
                    <a:noFill/>
                    <a:ln>
                      <a:noFill/>
                    </a:ln>
                  </pic:spPr>
                </pic:pic>
              </a:graphicData>
            </a:graphic>
          </wp:inline>
        </w:drawing>
      </w:r>
      <w:r w:rsidRPr="00E04434">
        <w:rPr>
          <w:sz w:val="28"/>
          <w:szCs w:val="28"/>
        </w:rPr>
        <w:t xml:space="preserve">, </w:t>
      </w:r>
    </w:p>
    <w:p w14:paraId="3D4D2051" w14:textId="77777777" w:rsidR="00E04434" w:rsidRPr="00E04434" w:rsidRDefault="00E04434" w:rsidP="00E04434">
      <w:pPr>
        <w:ind w:firstLine="851"/>
        <w:jc w:val="both"/>
        <w:rPr>
          <w:sz w:val="28"/>
          <w:szCs w:val="28"/>
        </w:rPr>
      </w:pPr>
      <w:r w:rsidRPr="00E04434">
        <w:rPr>
          <w:sz w:val="28"/>
          <w:szCs w:val="28"/>
        </w:rPr>
        <w:t>где:</w:t>
      </w:r>
    </w:p>
    <w:p w14:paraId="52DD9060" w14:textId="77777777" w:rsidR="00E04434" w:rsidRPr="00E04434" w:rsidRDefault="00E04434" w:rsidP="00E04434">
      <w:pPr>
        <w:ind w:firstLine="851"/>
        <w:jc w:val="both"/>
        <w:rPr>
          <w:sz w:val="28"/>
          <w:szCs w:val="28"/>
        </w:rPr>
      </w:pPr>
      <w:r w:rsidRPr="00E04434">
        <w:rPr>
          <w:noProof/>
          <w:sz w:val="28"/>
          <w:szCs w:val="28"/>
        </w:rPr>
        <w:drawing>
          <wp:inline distT="0" distB="0" distL="0" distR="0" wp14:anchorId="4A27151A" wp14:editId="58615B90">
            <wp:extent cx="556260" cy="350520"/>
            <wp:effectExtent l="0" t="0" r="0" b="0"/>
            <wp:docPr id="2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260" cy="350520"/>
                    </a:xfrm>
                    <a:prstGeom prst="rect">
                      <a:avLst/>
                    </a:prstGeom>
                    <a:noFill/>
                    <a:ln>
                      <a:noFill/>
                    </a:ln>
                  </pic:spPr>
                </pic:pic>
              </a:graphicData>
            </a:graphic>
          </wp:inline>
        </w:drawing>
      </w:r>
      <w:r w:rsidRPr="00E04434">
        <w:rPr>
          <w:sz w:val="28"/>
          <w:szCs w:val="28"/>
        </w:rPr>
        <w:t xml:space="preserve"> - компонент на тепловую энергию в части условно переменных расходов, руб./Гкал;</w:t>
      </w:r>
    </w:p>
    <w:p w14:paraId="18F8A19F" w14:textId="77777777" w:rsidR="00E04434" w:rsidRPr="00E04434" w:rsidRDefault="00E04434" w:rsidP="00E04434">
      <w:pPr>
        <w:ind w:firstLine="851"/>
        <w:jc w:val="both"/>
        <w:rPr>
          <w:sz w:val="28"/>
          <w:szCs w:val="28"/>
        </w:rPr>
      </w:pPr>
      <w:r w:rsidRPr="00E04434">
        <w:rPr>
          <w:noProof/>
          <w:sz w:val="28"/>
          <w:szCs w:val="28"/>
        </w:rPr>
        <w:drawing>
          <wp:inline distT="0" distB="0" distL="0" distR="0" wp14:anchorId="2A028A57" wp14:editId="3E81FC14">
            <wp:extent cx="533400" cy="350520"/>
            <wp:effectExtent l="0" t="0" r="0" b="0"/>
            <wp:docPr id="2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350520"/>
                    </a:xfrm>
                    <a:prstGeom prst="rect">
                      <a:avLst/>
                    </a:prstGeom>
                    <a:noFill/>
                    <a:ln>
                      <a:noFill/>
                    </a:ln>
                  </pic:spPr>
                </pic:pic>
              </a:graphicData>
            </a:graphic>
          </wp:inline>
        </w:drawing>
      </w:r>
      <w:r w:rsidRPr="00E04434">
        <w:rPr>
          <w:sz w:val="28"/>
          <w:szCs w:val="28"/>
        </w:rPr>
        <w:t xml:space="preserve"> - ставка тарифа на тепловую энергию, руб./Гкал;</w:t>
      </w:r>
    </w:p>
    <w:p w14:paraId="155D1613" w14:textId="77777777" w:rsidR="00E04434" w:rsidRPr="00E04434" w:rsidRDefault="00E04434" w:rsidP="00E04434">
      <w:pPr>
        <w:ind w:firstLine="851"/>
        <w:jc w:val="both"/>
        <w:rPr>
          <w:sz w:val="28"/>
          <w:szCs w:val="28"/>
        </w:rPr>
      </w:pPr>
      <w:r w:rsidRPr="00E04434">
        <w:rPr>
          <w:noProof/>
          <w:sz w:val="28"/>
          <w:szCs w:val="28"/>
        </w:rPr>
        <w:drawing>
          <wp:inline distT="0" distB="0" distL="0" distR="0" wp14:anchorId="1BB06841" wp14:editId="599C490C">
            <wp:extent cx="617220" cy="350520"/>
            <wp:effectExtent l="0" t="0" r="0" b="0"/>
            <wp:docPr id="2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7220" cy="350520"/>
                    </a:xfrm>
                    <a:prstGeom prst="rect">
                      <a:avLst/>
                    </a:prstGeom>
                    <a:noFill/>
                    <a:ln>
                      <a:noFill/>
                    </a:ln>
                  </pic:spPr>
                </pic:pic>
              </a:graphicData>
            </a:graphic>
          </wp:inline>
        </w:drawing>
      </w:r>
      <w:r w:rsidRPr="00E04434">
        <w:rPr>
          <w:sz w:val="28"/>
          <w:szCs w:val="28"/>
        </w:rPr>
        <w:t xml:space="preserve"> - компонент на тепловую энергию в части условно постоянных расходов, тыс. руб./Гкал в час;</w:t>
      </w:r>
    </w:p>
    <w:p w14:paraId="2F248B0E" w14:textId="77777777" w:rsidR="00E04434" w:rsidRPr="00E04434" w:rsidRDefault="00E04434" w:rsidP="00E04434">
      <w:pPr>
        <w:ind w:firstLine="851"/>
        <w:jc w:val="both"/>
        <w:rPr>
          <w:sz w:val="28"/>
          <w:szCs w:val="28"/>
        </w:rPr>
      </w:pPr>
      <w:r w:rsidRPr="00E04434">
        <w:rPr>
          <w:noProof/>
          <w:sz w:val="28"/>
          <w:szCs w:val="28"/>
        </w:rPr>
        <w:drawing>
          <wp:inline distT="0" distB="0" distL="0" distR="0" wp14:anchorId="5BAB3D7B" wp14:editId="536275A5">
            <wp:extent cx="594360" cy="350520"/>
            <wp:effectExtent l="0" t="0" r="0" b="0"/>
            <wp:docPr id="2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 cy="350520"/>
                    </a:xfrm>
                    <a:prstGeom prst="rect">
                      <a:avLst/>
                    </a:prstGeom>
                    <a:noFill/>
                    <a:ln>
                      <a:noFill/>
                    </a:ln>
                  </pic:spPr>
                </pic:pic>
              </a:graphicData>
            </a:graphic>
          </wp:inline>
        </w:drawing>
      </w:r>
      <w:r w:rsidRPr="00E04434">
        <w:rPr>
          <w:sz w:val="28"/>
          <w:szCs w:val="28"/>
        </w:rPr>
        <w:t xml:space="preserve"> - ставка тарифа на содержание централизованной системы теплоснабжения (горячего водоснабжения), тыс. руб./Гкал в час.</w:t>
      </w:r>
    </w:p>
    <w:p w14:paraId="27F75BBF" w14:textId="77777777" w:rsidR="00E04434" w:rsidRPr="00E04434" w:rsidRDefault="00E04434" w:rsidP="00E04434">
      <w:pPr>
        <w:ind w:firstLine="851"/>
        <w:jc w:val="both"/>
        <w:rPr>
          <w:sz w:val="28"/>
          <w:szCs w:val="28"/>
        </w:rPr>
      </w:pPr>
      <w:r w:rsidRPr="00E04434">
        <w:rPr>
          <w:sz w:val="28"/>
          <w:szCs w:val="28"/>
        </w:rPr>
        <w:t xml:space="preserve">В случае, если при установлении тарифов на тепловую энергию не были учтены расходы регулируемой организации, предусмотренные </w:t>
      </w:r>
      <w:hyperlink r:id="rId24" w:history="1">
        <w:r w:rsidRPr="00E04434">
          <w:rPr>
            <w:sz w:val="28"/>
            <w:szCs w:val="28"/>
            <w:u w:val="single"/>
          </w:rPr>
          <w:t>пунктами «б</w:t>
        </w:r>
      </w:hyperlink>
      <w:r w:rsidRPr="00E04434">
        <w:rPr>
          <w:sz w:val="28"/>
          <w:szCs w:val="28"/>
        </w:rPr>
        <w:t>», «в», «</w:t>
      </w:r>
      <w:hyperlink r:id="rId25" w:history="1">
        <w:r w:rsidRPr="00E04434">
          <w:rPr>
            <w:sz w:val="28"/>
            <w:szCs w:val="28"/>
            <w:u w:val="single"/>
          </w:rPr>
          <w:t>г» пункта 92</w:t>
        </w:r>
      </w:hyperlink>
      <w:r w:rsidRPr="00E04434">
        <w:rPr>
          <w:sz w:val="28"/>
          <w:szCs w:val="28"/>
        </w:rPr>
        <w:t xml:space="preserve"> Основ ценообразования, такие расходы учитываются при расчете компонента на тепловую энергию.</w:t>
      </w:r>
    </w:p>
    <w:p w14:paraId="5787890D" w14:textId="198A61CD" w:rsidR="00E04434" w:rsidRPr="00E04434" w:rsidRDefault="00E04434" w:rsidP="00E04434">
      <w:pPr>
        <w:autoSpaceDE w:val="0"/>
        <w:autoSpaceDN w:val="0"/>
        <w:adjustRightInd w:val="0"/>
        <w:ind w:firstLine="851"/>
        <w:jc w:val="both"/>
        <w:rPr>
          <w:sz w:val="28"/>
          <w:szCs w:val="28"/>
        </w:rPr>
      </w:pPr>
      <w:r w:rsidRPr="00E04434">
        <w:rPr>
          <w:sz w:val="28"/>
          <w:szCs w:val="28"/>
        </w:rPr>
        <w:t xml:space="preserve">Расчет тарифов на тепловую энергию по ООО «КОТК» выполнен в типовой форме экспертного заключения (утверждена приказом ФАС России от 29.04.2025 № 325/1 по приложению № 8 (тепловая энергия) к приказу. </w:t>
      </w:r>
    </w:p>
    <w:p w14:paraId="05A18953" w14:textId="77777777" w:rsidR="00E04434" w:rsidRPr="00E04434" w:rsidRDefault="00E04434" w:rsidP="00E04434">
      <w:pPr>
        <w:autoSpaceDE w:val="0"/>
        <w:autoSpaceDN w:val="0"/>
        <w:adjustRightInd w:val="0"/>
        <w:ind w:firstLine="851"/>
        <w:jc w:val="both"/>
        <w:rPr>
          <w:sz w:val="28"/>
          <w:szCs w:val="28"/>
        </w:rPr>
      </w:pPr>
      <w:r w:rsidRPr="00E04434">
        <w:rPr>
          <w:sz w:val="28"/>
          <w:szCs w:val="28"/>
        </w:rPr>
        <w:t>Следовательно, тарифы на горячую воду в закрытой системе теплоснабжения равны:</w:t>
      </w:r>
    </w:p>
    <w:p w14:paraId="211DE136" w14:textId="77777777" w:rsidR="00E04434" w:rsidRPr="00E04434" w:rsidRDefault="00E04434" w:rsidP="00E04434">
      <w:pPr>
        <w:autoSpaceDE w:val="0"/>
        <w:autoSpaceDN w:val="0"/>
        <w:adjustRightInd w:val="0"/>
        <w:ind w:firstLine="851"/>
        <w:jc w:val="right"/>
        <w:rPr>
          <w:sz w:val="28"/>
          <w:szCs w:val="28"/>
        </w:rPr>
      </w:pPr>
    </w:p>
    <w:p w14:paraId="1255A6F7" w14:textId="77777777" w:rsidR="00E04434" w:rsidRPr="00E04434" w:rsidRDefault="00E04434" w:rsidP="00E04434">
      <w:pPr>
        <w:autoSpaceDE w:val="0"/>
        <w:autoSpaceDN w:val="0"/>
        <w:adjustRightInd w:val="0"/>
        <w:ind w:firstLine="851"/>
        <w:jc w:val="right"/>
        <w:rPr>
          <w:sz w:val="28"/>
          <w:szCs w:val="28"/>
        </w:rPr>
      </w:pPr>
    </w:p>
    <w:p w14:paraId="7AF31D1B" w14:textId="77777777" w:rsidR="00E04434" w:rsidRPr="00E04434" w:rsidRDefault="00E04434" w:rsidP="00E04434">
      <w:pPr>
        <w:autoSpaceDE w:val="0"/>
        <w:autoSpaceDN w:val="0"/>
        <w:adjustRightInd w:val="0"/>
        <w:ind w:firstLine="851"/>
        <w:jc w:val="right"/>
        <w:rPr>
          <w:sz w:val="28"/>
          <w:szCs w:val="28"/>
        </w:rPr>
      </w:pPr>
      <w:r w:rsidRPr="00E04434">
        <w:rPr>
          <w:sz w:val="28"/>
          <w:szCs w:val="28"/>
        </w:rPr>
        <w:t>Таблица 2</w:t>
      </w:r>
    </w:p>
    <w:tbl>
      <w:tblPr>
        <w:tblW w:w="97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33"/>
        <w:gridCol w:w="2695"/>
        <w:gridCol w:w="4177"/>
      </w:tblGrid>
      <w:tr w:rsidR="00E04434" w:rsidRPr="00E04434" w14:paraId="77D1C2EE" w14:textId="77777777" w:rsidTr="00490E4B">
        <w:trPr>
          <w:trHeight w:val="314"/>
        </w:trPr>
        <w:tc>
          <w:tcPr>
            <w:tcW w:w="2832" w:type="dxa"/>
            <w:vMerge w:val="restart"/>
            <w:tcBorders>
              <w:top w:val="single" w:sz="2" w:space="0" w:color="auto"/>
              <w:left w:val="single" w:sz="2" w:space="0" w:color="auto"/>
              <w:bottom w:val="single" w:sz="2" w:space="0" w:color="auto"/>
              <w:right w:val="single" w:sz="2" w:space="0" w:color="auto"/>
            </w:tcBorders>
            <w:vAlign w:val="center"/>
          </w:tcPr>
          <w:p w14:paraId="5BB08AAB" w14:textId="77777777" w:rsidR="00E04434" w:rsidRPr="00E04434" w:rsidRDefault="00E04434" w:rsidP="00E04434">
            <w:pPr>
              <w:spacing w:line="256" w:lineRule="auto"/>
              <w:ind w:left="-108"/>
              <w:jc w:val="center"/>
              <w:rPr>
                <w:sz w:val="28"/>
                <w:szCs w:val="28"/>
                <w:lang w:eastAsia="en-US"/>
              </w:rPr>
            </w:pPr>
            <w:r w:rsidRPr="00E04434">
              <w:rPr>
                <w:sz w:val="28"/>
                <w:szCs w:val="28"/>
                <w:lang w:eastAsia="en-US"/>
              </w:rPr>
              <w:lastRenderedPageBreak/>
              <w:t>Период</w:t>
            </w:r>
          </w:p>
          <w:p w14:paraId="1EC4B7B0" w14:textId="77777777" w:rsidR="00E04434" w:rsidRPr="00E04434" w:rsidRDefault="00E04434" w:rsidP="00E04434">
            <w:pPr>
              <w:spacing w:line="256" w:lineRule="auto"/>
              <w:ind w:left="-108"/>
              <w:jc w:val="center"/>
              <w:rPr>
                <w:sz w:val="28"/>
                <w:szCs w:val="28"/>
                <w:lang w:eastAsia="en-US"/>
              </w:rPr>
            </w:pPr>
          </w:p>
        </w:tc>
        <w:tc>
          <w:tcPr>
            <w:tcW w:w="2694" w:type="dxa"/>
            <w:vMerge w:val="restart"/>
            <w:tcBorders>
              <w:top w:val="single" w:sz="2" w:space="0" w:color="auto"/>
              <w:left w:val="single" w:sz="2" w:space="0" w:color="auto"/>
              <w:bottom w:val="single" w:sz="2" w:space="0" w:color="auto"/>
              <w:right w:val="single" w:sz="2" w:space="0" w:color="auto"/>
            </w:tcBorders>
            <w:vAlign w:val="center"/>
            <w:hideMark/>
          </w:tcPr>
          <w:p w14:paraId="7BC78E2F" w14:textId="77777777" w:rsidR="00E04434" w:rsidRPr="00E04434" w:rsidRDefault="00E04434" w:rsidP="00E04434">
            <w:pPr>
              <w:spacing w:line="256" w:lineRule="auto"/>
              <w:ind w:left="-151" w:right="-227"/>
              <w:jc w:val="center"/>
              <w:rPr>
                <w:sz w:val="28"/>
                <w:szCs w:val="28"/>
                <w:lang w:eastAsia="en-US"/>
              </w:rPr>
            </w:pPr>
            <w:r w:rsidRPr="00E04434">
              <w:rPr>
                <w:sz w:val="28"/>
                <w:szCs w:val="28"/>
                <w:lang w:eastAsia="en-US"/>
              </w:rPr>
              <w:t>Компонент на холодную воду,</w:t>
            </w:r>
          </w:p>
          <w:p w14:paraId="31A6AA92" w14:textId="77777777" w:rsidR="00E04434" w:rsidRPr="00E04434" w:rsidRDefault="00E04434" w:rsidP="00E04434">
            <w:pPr>
              <w:spacing w:line="256" w:lineRule="auto"/>
              <w:ind w:left="-151" w:right="-227"/>
              <w:jc w:val="center"/>
              <w:rPr>
                <w:b/>
                <w:sz w:val="28"/>
                <w:szCs w:val="28"/>
                <w:lang w:eastAsia="en-US"/>
              </w:rPr>
            </w:pPr>
            <w:r w:rsidRPr="00E04434">
              <w:rPr>
                <w:sz w:val="28"/>
                <w:szCs w:val="28"/>
                <w:lang w:eastAsia="en-US"/>
              </w:rPr>
              <w:t>руб./ м</w:t>
            </w:r>
            <w:r w:rsidRPr="00E04434">
              <w:rPr>
                <w:sz w:val="28"/>
                <w:szCs w:val="28"/>
                <w:vertAlign w:val="superscript"/>
                <w:lang w:eastAsia="en-US"/>
              </w:rPr>
              <w:t>3</w:t>
            </w:r>
            <w:r w:rsidRPr="00E04434">
              <w:rPr>
                <w:sz w:val="28"/>
                <w:szCs w:val="28"/>
                <w:lang w:eastAsia="en-US"/>
              </w:rPr>
              <w:t>(без НДС)</w:t>
            </w:r>
          </w:p>
        </w:tc>
        <w:tc>
          <w:tcPr>
            <w:tcW w:w="4175" w:type="dxa"/>
            <w:tcBorders>
              <w:top w:val="single" w:sz="2" w:space="0" w:color="auto"/>
              <w:left w:val="single" w:sz="2" w:space="0" w:color="auto"/>
              <w:bottom w:val="single" w:sz="2" w:space="0" w:color="auto"/>
              <w:right w:val="single" w:sz="2" w:space="0" w:color="auto"/>
            </w:tcBorders>
            <w:vAlign w:val="center"/>
            <w:hideMark/>
          </w:tcPr>
          <w:p w14:paraId="61EA6280" w14:textId="77777777" w:rsidR="00E04434" w:rsidRPr="00E04434" w:rsidRDefault="00E04434" w:rsidP="00E04434">
            <w:pPr>
              <w:tabs>
                <w:tab w:val="left" w:pos="3052"/>
              </w:tabs>
              <w:spacing w:line="256" w:lineRule="auto"/>
              <w:ind w:left="176"/>
              <w:jc w:val="center"/>
              <w:rPr>
                <w:b/>
                <w:sz w:val="28"/>
                <w:szCs w:val="28"/>
                <w:lang w:eastAsia="en-US"/>
              </w:rPr>
            </w:pPr>
            <w:r w:rsidRPr="00E04434">
              <w:rPr>
                <w:sz w:val="28"/>
                <w:szCs w:val="28"/>
                <w:lang w:eastAsia="en-US"/>
              </w:rPr>
              <w:t>Компонент на тепловую энергию</w:t>
            </w:r>
          </w:p>
        </w:tc>
      </w:tr>
      <w:tr w:rsidR="00E04434" w:rsidRPr="00E04434" w14:paraId="1ABF3822" w14:textId="77777777" w:rsidTr="00490E4B">
        <w:trPr>
          <w:trHeight w:val="222"/>
        </w:trPr>
        <w:tc>
          <w:tcPr>
            <w:tcW w:w="2832" w:type="dxa"/>
            <w:vMerge/>
            <w:tcBorders>
              <w:top w:val="single" w:sz="2" w:space="0" w:color="auto"/>
              <w:left w:val="single" w:sz="2" w:space="0" w:color="auto"/>
              <w:bottom w:val="single" w:sz="2" w:space="0" w:color="auto"/>
              <w:right w:val="single" w:sz="2" w:space="0" w:color="auto"/>
            </w:tcBorders>
            <w:vAlign w:val="center"/>
            <w:hideMark/>
          </w:tcPr>
          <w:p w14:paraId="45301D05" w14:textId="77777777" w:rsidR="00E04434" w:rsidRPr="00E04434" w:rsidRDefault="00E04434" w:rsidP="00E04434">
            <w:pPr>
              <w:spacing w:line="256" w:lineRule="auto"/>
              <w:rPr>
                <w:sz w:val="28"/>
                <w:szCs w:val="28"/>
                <w:lang w:eastAsia="en-US"/>
              </w:rPr>
            </w:pPr>
          </w:p>
        </w:tc>
        <w:tc>
          <w:tcPr>
            <w:tcW w:w="2694" w:type="dxa"/>
            <w:vMerge/>
            <w:tcBorders>
              <w:top w:val="single" w:sz="2" w:space="0" w:color="auto"/>
              <w:left w:val="single" w:sz="2" w:space="0" w:color="auto"/>
              <w:bottom w:val="single" w:sz="2" w:space="0" w:color="auto"/>
              <w:right w:val="single" w:sz="2" w:space="0" w:color="auto"/>
            </w:tcBorders>
            <w:vAlign w:val="center"/>
            <w:hideMark/>
          </w:tcPr>
          <w:p w14:paraId="61D62CB2" w14:textId="77777777" w:rsidR="00E04434" w:rsidRPr="00E04434" w:rsidRDefault="00E04434" w:rsidP="00E04434">
            <w:pPr>
              <w:spacing w:line="256" w:lineRule="auto"/>
              <w:rPr>
                <w:b/>
                <w:sz w:val="28"/>
                <w:szCs w:val="28"/>
                <w:lang w:eastAsia="en-US"/>
              </w:rPr>
            </w:pPr>
          </w:p>
        </w:tc>
        <w:tc>
          <w:tcPr>
            <w:tcW w:w="4175" w:type="dxa"/>
            <w:tcBorders>
              <w:top w:val="single" w:sz="2" w:space="0" w:color="auto"/>
              <w:left w:val="single" w:sz="2" w:space="0" w:color="auto"/>
              <w:bottom w:val="single" w:sz="2" w:space="0" w:color="auto"/>
              <w:right w:val="single" w:sz="2" w:space="0" w:color="auto"/>
            </w:tcBorders>
            <w:vAlign w:val="center"/>
            <w:hideMark/>
          </w:tcPr>
          <w:p w14:paraId="707D875F" w14:textId="77777777" w:rsidR="00E04434" w:rsidRPr="00E04434" w:rsidRDefault="00E04434" w:rsidP="00E04434">
            <w:pPr>
              <w:tabs>
                <w:tab w:val="left" w:pos="3052"/>
              </w:tabs>
              <w:spacing w:line="256" w:lineRule="auto"/>
              <w:ind w:left="-131" w:right="-151"/>
              <w:jc w:val="center"/>
              <w:rPr>
                <w:b/>
                <w:sz w:val="28"/>
                <w:szCs w:val="28"/>
                <w:lang w:eastAsia="en-US"/>
              </w:rPr>
            </w:pPr>
            <w:r w:rsidRPr="00E04434">
              <w:rPr>
                <w:sz w:val="28"/>
                <w:szCs w:val="28"/>
                <w:lang w:eastAsia="en-US"/>
              </w:rPr>
              <w:t>Одноставочный, руб./Гкал (без НДС)</w:t>
            </w:r>
          </w:p>
        </w:tc>
      </w:tr>
      <w:tr w:rsidR="00E04434" w:rsidRPr="00E04434" w14:paraId="0755CF8E" w14:textId="77777777" w:rsidTr="00490E4B">
        <w:trPr>
          <w:trHeight w:val="476"/>
        </w:trPr>
        <w:tc>
          <w:tcPr>
            <w:tcW w:w="2832" w:type="dxa"/>
            <w:tcBorders>
              <w:top w:val="single" w:sz="2" w:space="0" w:color="auto"/>
              <w:left w:val="single" w:sz="2" w:space="0" w:color="auto"/>
              <w:bottom w:val="single" w:sz="2" w:space="0" w:color="auto"/>
              <w:right w:val="single" w:sz="2" w:space="0" w:color="auto"/>
            </w:tcBorders>
            <w:vAlign w:val="center"/>
            <w:hideMark/>
          </w:tcPr>
          <w:p w14:paraId="34D92421" w14:textId="77777777" w:rsidR="00E04434" w:rsidRPr="00E04434" w:rsidRDefault="00E04434" w:rsidP="00E04434">
            <w:pPr>
              <w:tabs>
                <w:tab w:val="left" w:pos="3052"/>
              </w:tabs>
              <w:spacing w:line="256" w:lineRule="auto"/>
              <w:ind w:left="-108" w:right="-108"/>
              <w:jc w:val="center"/>
              <w:rPr>
                <w:sz w:val="28"/>
                <w:szCs w:val="28"/>
                <w:lang w:eastAsia="en-US"/>
              </w:rPr>
            </w:pPr>
            <w:r w:rsidRPr="00E04434">
              <w:rPr>
                <w:sz w:val="28"/>
                <w:szCs w:val="28"/>
                <w:lang w:eastAsia="en-US"/>
              </w:rPr>
              <w:t>с 01.01.2026</w:t>
            </w:r>
          </w:p>
        </w:tc>
        <w:tc>
          <w:tcPr>
            <w:tcW w:w="2694" w:type="dxa"/>
            <w:tcBorders>
              <w:top w:val="single" w:sz="2" w:space="0" w:color="auto"/>
              <w:left w:val="single" w:sz="2" w:space="0" w:color="auto"/>
              <w:bottom w:val="single" w:sz="2" w:space="0" w:color="auto"/>
              <w:right w:val="single" w:sz="2" w:space="0" w:color="auto"/>
            </w:tcBorders>
            <w:vAlign w:val="center"/>
            <w:hideMark/>
          </w:tcPr>
          <w:p w14:paraId="094BCD2C" w14:textId="77777777" w:rsidR="00E04434" w:rsidRPr="00E04434" w:rsidRDefault="00E04434" w:rsidP="00E04434">
            <w:pPr>
              <w:spacing w:line="256" w:lineRule="auto"/>
              <w:jc w:val="center"/>
              <w:rPr>
                <w:sz w:val="28"/>
                <w:szCs w:val="28"/>
                <w:lang w:eastAsia="en-US"/>
              </w:rPr>
            </w:pPr>
            <w:r w:rsidRPr="00E04434">
              <w:rPr>
                <w:sz w:val="28"/>
                <w:szCs w:val="28"/>
                <w:lang w:eastAsia="en-US"/>
              </w:rPr>
              <w:t>48,01</w:t>
            </w:r>
          </w:p>
        </w:tc>
        <w:tc>
          <w:tcPr>
            <w:tcW w:w="4175" w:type="dxa"/>
            <w:tcBorders>
              <w:top w:val="single" w:sz="2" w:space="0" w:color="auto"/>
              <w:left w:val="single" w:sz="2" w:space="0" w:color="auto"/>
              <w:bottom w:val="single" w:sz="2" w:space="0" w:color="auto"/>
              <w:right w:val="single" w:sz="2" w:space="0" w:color="auto"/>
            </w:tcBorders>
            <w:vAlign w:val="center"/>
            <w:hideMark/>
          </w:tcPr>
          <w:p w14:paraId="3C0AD9E4" w14:textId="77777777" w:rsidR="00E04434" w:rsidRPr="00E04434" w:rsidRDefault="00E04434" w:rsidP="00E04434">
            <w:pPr>
              <w:spacing w:line="256" w:lineRule="auto"/>
              <w:jc w:val="center"/>
              <w:rPr>
                <w:sz w:val="28"/>
                <w:szCs w:val="28"/>
                <w:lang w:eastAsia="en-US"/>
              </w:rPr>
            </w:pPr>
            <w:r w:rsidRPr="00E04434">
              <w:rPr>
                <w:sz w:val="28"/>
                <w:szCs w:val="28"/>
                <w:lang w:eastAsia="en-US"/>
              </w:rPr>
              <w:t>5 288,61</w:t>
            </w:r>
          </w:p>
        </w:tc>
      </w:tr>
      <w:tr w:rsidR="00E04434" w:rsidRPr="00E04434" w14:paraId="3C0D547E" w14:textId="77777777" w:rsidTr="00490E4B">
        <w:trPr>
          <w:trHeight w:val="476"/>
        </w:trPr>
        <w:tc>
          <w:tcPr>
            <w:tcW w:w="2832" w:type="dxa"/>
            <w:tcBorders>
              <w:top w:val="single" w:sz="2" w:space="0" w:color="auto"/>
              <w:left w:val="single" w:sz="2" w:space="0" w:color="auto"/>
              <w:bottom w:val="single" w:sz="2" w:space="0" w:color="auto"/>
              <w:right w:val="single" w:sz="2" w:space="0" w:color="auto"/>
            </w:tcBorders>
            <w:vAlign w:val="center"/>
            <w:hideMark/>
          </w:tcPr>
          <w:p w14:paraId="02083842" w14:textId="77777777" w:rsidR="00E04434" w:rsidRPr="00E04434" w:rsidRDefault="00E04434" w:rsidP="00E04434">
            <w:pPr>
              <w:tabs>
                <w:tab w:val="left" w:pos="3052"/>
              </w:tabs>
              <w:spacing w:line="256" w:lineRule="auto"/>
              <w:ind w:left="-108" w:right="-108"/>
              <w:jc w:val="center"/>
              <w:rPr>
                <w:sz w:val="28"/>
                <w:szCs w:val="28"/>
                <w:lang w:eastAsia="en-US"/>
              </w:rPr>
            </w:pPr>
            <w:r w:rsidRPr="00E04434">
              <w:rPr>
                <w:sz w:val="28"/>
                <w:szCs w:val="28"/>
                <w:lang w:eastAsia="en-US"/>
              </w:rPr>
              <w:t>с 01.10.2026</w:t>
            </w:r>
          </w:p>
        </w:tc>
        <w:tc>
          <w:tcPr>
            <w:tcW w:w="2694" w:type="dxa"/>
            <w:tcBorders>
              <w:top w:val="single" w:sz="2" w:space="0" w:color="auto"/>
              <w:left w:val="single" w:sz="2" w:space="0" w:color="auto"/>
              <w:bottom w:val="single" w:sz="2" w:space="0" w:color="auto"/>
              <w:right w:val="single" w:sz="2" w:space="0" w:color="auto"/>
            </w:tcBorders>
            <w:vAlign w:val="center"/>
            <w:hideMark/>
          </w:tcPr>
          <w:p w14:paraId="1062DBE6" w14:textId="77777777" w:rsidR="00E04434" w:rsidRPr="00E04434" w:rsidRDefault="00E04434" w:rsidP="00E04434">
            <w:pPr>
              <w:spacing w:line="256" w:lineRule="auto"/>
              <w:jc w:val="center"/>
              <w:rPr>
                <w:sz w:val="28"/>
                <w:szCs w:val="28"/>
                <w:lang w:eastAsia="en-US"/>
              </w:rPr>
            </w:pPr>
            <w:r w:rsidRPr="00E04434">
              <w:rPr>
                <w:sz w:val="28"/>
                <w:szCs w:val="28"/>
                <w:lang w:eastAsia="en-US"/>
              </w:rPr>
              <w:t>55,89</w:t>
            </w:r>
          </w:p>
        </w:tc>
        <w:tc>
          <w:tcPr>
            <w:tcW w:w="4175" w:type="dxa"/>
            <w:tcBorders>
              <w:top w:val="single" w:sz="2" w:space="0" w:color="auto"/>
              <w:left w:val="single" w:sz="2" w:space="0" w:color="auto"/>
              <w:bottom w:val="single" w:sz="2" w:space="0" w:color="auto"/>
              <w:right w:val="single" w:sz="2" w:space="0" w:color="auto"/>
            </w:tcBorders>
            <w:vAlign w:val="center"/>
            <w:hideMark/>
          </w:tcPr>
          <w:p w14:paraId="3B9AC892" w14:textId="77777777" w:rsidR="00E04434" w:rsidRPr="00E04434" w:rsidRDefault="00E04434" w:rsidP="00E04434">
            <w:pPr>
              <w:spacing w:line="256" w:lineRule="auto"/>
              <w:jc w:val="center"/>
              <w:rPr>
                <w:sz w:val="28"/>
                <w:szCs w:val="28"/>
                <w:lang w:eastAsia="en-US"/>
              </w:rPr>
            </w:pPr>
            <w:r w:rsidRPr="00E04434">
              <w:rPr>
                <w:sz w:val="28"/>
                <w:szCs w:val="28"/>
                <w:lang w:eastAsia="en-US"/>
              </w:rPr>
              <w:t>5 923,24</w:t>
            </w:r>
          </w:p>
        </w:tc>
      </w:tr>
    </w:tbl>
    <w:p w14:paraId="666F3C3D" w14:textId="77777777" w:rsidR="00E04434" w:rsidRPr="00E04434" w:rsidRDefault="00E04434" w:rsidP="00E04434">
      <w:pPr>
        <w:rPr>
          <w:b/>
          <w:sz w:val="28"/>
          <w:szCs w:val="28"/>
          <w:lang w:eastAsia="en-US"/>
        </w:rPr>
      </w:pPr>
      <w:r w:rsidRPr="00E04434">
        <w:rPr>
          <w:sz w:val="28"/>
          <w:szCs w:val="28"/>
          <w:lang w:eastAsia="en-US"/>
        </w:rPr>
        <w:t>Рост с 01.10.2026 по ТЭ – 12,00 %</w:t>
      </w:r>
    </w:p>
    <w:p w14:paraId="5466E187" w14:textId="77777777" w:rsidR="00E04434" w:rsidRPr="00E04434" w:rsidRDefault="00E04434" w:rsidP="00E04434">
      <w:pPr>
        <w:rPr>
          <w:sz w:val="28"/>
          <w:szCs w:val="28"/>
          <w:lang w:eastAsia="en-US"/>
        </w:rPr>
      </w:pPr>
      <w:r w:rsidRPr="00E04434">
        <w:rPr>
          <w:sz w:val="28"/>
          <w:szCs w:val="28"/>
          <w:lang w:eastAsia="en-US"/>
        </w:rPr>
        <w:t>Рост с 01.10.2026 по компоненту холодная вода – 16,42 %</w:t>
      </w:r>
    </w:p>
    <w:p w14:paraId="09E6CB11" w14:textId="77777777" w:rsidR="00E04434" w:rsidRPr="00E04434" w:rsidRDefault="00E04434" w:rsidP="00E04434">
      <w:pPr>
        <w:rPr>
          <w:sz w:val="28"/>
          <w:szCs w:val="28"/>
          <w:lang w:eastAsia="en-US"/>
        </w:rPr>
      </w:pPr>
      <w:r w:rsidRPr="00E04434">
        <w:rPr>
          <w:sz w:val="28"/>
          <w:szCs w:val="28"/>
          <w:lang w:eastAsia="en-US"/>
        </w:rPr>
        <w:t>Рост с 01.10.2026 по ГВС (закрытая) – 12,60 %.</w:t>
      </w:r>
    </w:p>
    <w:p w14:paraId="7609088A" w14:textId="77777777" w:rsidR="00E04434" w:rsidRPr="00E04434" w:rsidRDefault="00E04434" w:rsidP="00E04434">
      <w:pPr>
        <w:rPr>
          <w:color w:val="FF0000"/>
          <w:sz w:val="28"/>
          <w:szCs w:val="28"/>
          <w:lang w:eastAsia="en-US"/>
        </w:rPr>
      </w:pPr>
    </w:p>
    <w:p w14:paraId="53998D45" w14:textId="77777777" w:rsidR="00E04434" w:rsidRPr="00E04434" w:rsidRDefault="00E04434" w:rsidP="00E04434">
      <w:pPr>
        <w:keepNext/>
        <w:outlineLvl w:val="2"/>
        <w:rPr>
          <w:b/>
          <w:sz w:val="28"/>
          <w:szCs w:val="28"/>
          <w:lang w:eastAsia="en-US"/>
        </w:rPr>
      </w:pPr>
      <w:r w:rsidRPr="00E04434">
        <w:rPr>
          <w:b/>
          <w:sz w:val="28"/>
          <w:szCs w:val="28"/>
          <w:lang w:eastAsia="en-US"/>
        </w:rPr>
        <w:t>Приложения:</w:t>
      </w:r>
      <w:bookmarkEnd w:id="6"/>
    </w:p>
    <w:p w14:paraId="44CD62B6" w14:textId="77777777" w:rsidR="00E04434" w:rsidRPr="00E04434" w:rsidRDefault="00E04434" w:rsidP="00453D86">
      <w:pPr>
        <w:numPr>
          <w:ilvl w:val="0"/>
          <w:numId w:val="8"/>
        </w:numPr>
        <w:contextualSpacing/>
        <w:rPr>
          <w:sz w:val="28"/>
          <w:szCs w:val="28"/>
          <w:lang w:eastAsia="en-US"/>
        </w:rPr>
      </w:pPr>
      <w:r w:rsidRPr="00E04434">
        <w:rPr>
          <w:sz w:val="28"/>
          <w:szCs w:val="28"/>
          <w:lang w:eastAsia="en-US"/>
        </w:rPr>
        <w:t>Плановые физические показатели ООО "КОТК", г. Киселёвск на 2026 год.</w:t>
      </w:r>
    </w:p>
    <w:p w14:paraId="1650C75F" w14:textId="77777777" w:rsidR="00E04434" w:rsidRPr="00E04434" w:rsidRDefault="00E04434" w:rsidP="00453D86">
      <w:pPr>
        <w:numPr>
          <w:ilvl w:val="0"/>
          <w:numId w:val="8"/>
        </w:numPr>
        <w:contextualSpacing/>
        <w:rPr>
          <w:sz w:val="28"/>
          <w:szCs w:val="28"/>
          <w:lang w:eastAsia="en-US"/>
        </w:rPr>
      </w:pPr>
      <w:r w:rsidRPr="00E04434">
        <w:rPr>
          <w:sz w:val="28"/>
          <w:szCs w:val="28"/>
          <w:lang w:eastAsia="en-US"/>
        </w:rPr>
        <w:t>Сводная информация и смета расходов по производству и реализации тепловой энергии ООО "КОТК" на 2026 год.</w:t>
      </w:r>
    </w:p>
    <w:p w14:paraId="33FD4687" w14:textId="77777777" w:rsidR="00E04434" w:rsidRPr="00E04434" w:rsidRDefault="00E04434" w:rsidP="00453D86">
      <w:pPr>
        <w:numPr>
          <w:ilvl w:val="0"/>
          <w:numId w:val="8"/>
        </w:numPr>
        <w:contextualSpacing/>
        <w:rPr>
          <w:sz w:val="28"/>
          <w:szCs w:val="28"/>
          <w:lang w:eastAsia="en-US"/>
        </w:rPr>
      </w:pPr>
      <w:r w:rsidRPr="00E04434">
        <w:rPr>
          <w:sz w:val="28"/>
          <w:szCs w:val="28"/>
          <w:lang w:eastAsia="en-US"/>
        </w:rPr>
        <w:t>Плановые и фактические физические показатели ООО "КОТК", г. Киселёвск за 2024 год.</w:t>
      </w:r>
    </w:p>
    <w:p w14:paraId="168779AB" w14:textId="77777777" w:rsidR="00E04434" w:rsidRPr="00E04434" w:rsidRDefault="00E04434" w:rsidP="00453D86">
      <w:pPr>
        <w:numPr>
          <w:ilvl w:val="0"/>
          <w:numId w:val="8"/>
        </w:numPr>
        <w:contextualSpacing/>
        <w:rPr>
          <w:sz w:val="28"/>
          <w:szCs w:val="28"/>
          <w:lang w:eastAsia="en-US"/>
        </w:rPr>
      </w:pPr>
      <w:r w:rsidRPr="00E04434">
        <w:rPr>
          <w:sz w:val="28"/>
          <w:szCs w:val="28"/>
          <w:lang w:eastAsia="en-US"/>
        </w:rPr>
        <w:t>Сводная информация и фактическая смета расходов по производству и реализации тепловой энергии ООО "КОТК" за 2024 год.</w:t>
      </w:r>
    </w:p>
    <w:p w14:paraId="665359AE" w14:textId="77777777" w:rsidR="00E04434" w:rsidRPr="00E04434" w:rsidRDefault="00E04434" w:rsidP="00E04434">
      <w:pPr>
        <w:ind w:left="-142"/>
        <w:rPr>
          <w:sz w:val="28"/>
          <w:szCs w:val="28"/>
          <w:lang w:eastAsia="en-US"/>
        </w:rPr>
      </w:pPr>
    </w:p>
    <w:p w14:paraId="4956BD74" w14:textId="77777777" w:rsidR="005D3CEC" w:rsidRDefault="005D3CEC" w:rsidP="00E04434">
      <w:pPr>
        <w:ind w:left="-142"/>
        <w:rPr>
          <w:sz w:val="26"/>
          <w:szCs w:val="26"/>
          <w:lang w:eastAsia="en-US"/>
        </w:rPr>
        <w:sectPr w:rsidR="005D3CEC" w:rsidSect="00E04434">
          <w:headerReference w:type="default" r:id="rId26"/>
          <w:pgSz w:w="11906" w:h="16838"/>
          <w:pgMar w:top="1134" w:right="850" w:bottom="1134" w:left="1701" w:header="709" w:footer="709" w:gutter="0"/>
          <w:cols w:space="708"/>
          <w:titlePg/>
          <w:docGrid w:linePitch="381"/>
        </w:sectPr>
      </w:pPr>
    </w:p>
    <w:p w14:paraId="26A449C5" w14:textId="1A518C88" w:rsidR="00E04434" w:rsidRPr="00E04434" w:rsidRDefault="005D3CEC" w:rsidP="00E04434">
      <w:pPr>
        <w:ind w:left="-142"/>
        <w:rPr>
          <w:sz w:val="26"/>
          <w:szCs w:val="26"/>
          <w:lang w:eastAsia="en-US"/>
        </w:rPr>
      </w:pPr>
      <w:r w:rsidRPr="005D3CEC">
        <w:rPr>
          <w:noProof/>
        </w:rPr>
        <w:lastRenderedPageBreak/>
        <w:drawing>
          <wp:inline distT="0" distB="0" distL="0" distR="0" wp14:anchorId="563876B3" wp14:editId="0655F314">
            <wp:extent cx="5940425" cy="8773795"/>
            <wp:effectExtent l="0" t="0" r="3175" b="8255"/>
            <wp:docPr id="42888849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8773795"/>
                    </a:xfrm>
                    <a:prstGeom prst="rect">
                      <a:avLst/>
                    </a:prstGeom>
                    <a:noFill/>
                    <a:ln>
                      <a:noFill/>
                    </a:ln>
                  </pic:spPr>
                </pic:pic>
              </a:graphicData>
            </a:graphic>
          </wp:inline>
        </w:drawing>
      </w:r>
    </w:p>
    <w:p w14:paraId="2A5AF9E5" w14:textId="77777777" w:rsidR="005D3CEC" w:rsidRDefault="005D3CEC" w:rsidP="00E04434">
      <w:pPr>
        <w:ind w:left="-142"/>
        <w:rPr>
          <w:sz w:val="26"/>
          <w:szCs w:val="26"/>
          <w:lang w:eastAsia="en-US"/>
        </w:rPr>
        <w:sectPr w:rsidR="005D3CEC" w:rsidSect="00E04434">
          <w:pgSz w:w="11906" w:h="16838"/>
          <w:pgMar w:top="1134" w:right="850" w:bottom="1134" w:left="1701" w:header="709" w:footer="709" w:gutter="0"/>
          <w:cols w:space="708"/>
          <w:titlePg/>
          <w:docGrid w:linePitch="381"/>
        </w:sectPr>
      </w:pPr>
    </w:p>
    <w:p w14:paraId="431A336C" w14:textId="056BA935" w:rsidR="005D3CEC" w:rsidRPr="00E04434" w:rsidRDefault="005D3CEC" w:rsidP="005D3CEC">
      <w:pPr>
        <w:ind w:left="-142"/>
        <w:rPr>
          <w:sz w:val="26"/>
          <w:szCs w:val="26"/>
          <w:lang w:eastAsia="en-US"/>
        </w:rPr>
      </w:pPr>
      <w:r w:rsidRPr="005D3CEC">
        <w:rPr>
          <w:noProof/>
        </w:rPr>
        <w:lastRenderedPageBreak/>
        <w:drawing>
          <wp:inline distT="0" distB="0" distL="0" distR="0" wp14:anchorId="766DDCCC" wp14:editId="37B3BD23">
            <wp:extent cx="5924550" cy="9251950"/>
            <wp:effectExtent l="0" t="0" r="0" b="6350"/>
            <wp:docPr id="8976232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4550" cy="9251950"/>
                    </a:xfrm>
                    <a:prstGeom prst="rect">
                      <a:avLst/>
                    </a:prstGeom>
                    <a:noFill/>
                    <a:ln>
                      <a:noFill/>
                    </a:ln>
                  </pic:spPr>
                </pic:pic>
              </a:graphicData>
            </a:graphic>
          </wp:inline>
        </w:drawing>
      </w:r>
    </w:p>
    <w:p w14:paraId="1C555A31" w14:textId="77777777" w:rsidR="00E04434" w:rsidRDefault="00E04434" w:rsidP="00E04434">
      <w:pPr>
        <w:tabs>
          <w:tab w:val="left" w:pos="9214"/>
        </w:tabs>
        <w:ind w:right="-739"/>
        <w:sectPr w:rsidR="00E04434" w:rsidSect="00E04434">
          <w:pgSz w:w="11906" w:h="16838"/>
          <w:pgMar w:top="1134" w:right="850" w:bottom="1134" w:left="1701" w:header="709" w:footer="709" w:gutter="0"/>
          <w:cols w:space="708"/>
          <w:titlePg/>
          <w:docGrid w:linePitch="381"/>
        </w:sectPr>
      </w:pPr>
    </w:p>
    <w:p w14:paraId="75D4E666" w14:textId="77777777" w:rsidR="005D3CEC" w:rsidRDefault="005D3CEC" w:rsidP="00E04434">
      <w:pPr>
        <w:tabs>
          <w:tab w:val="left" w:pos="9214"/>
        </w:tabs>
        <w:ind w:right="-739"/>
      </w:pPr>
      <w:r w:rsidRPr="005D3CEC">
        <w:rPr>
          <w:noProof/>
        </w:rPr>
        <w:lastRenderedPageBreak/>
        <w:drawing>
          <wp:inline distT="0" distB="0" distL="0" distR="0" wp14:anchorId="267B5A76" wp14:editId="08AF7916">
            <wp:extent cx="5940425" cy="8924925"/>
            <wp:effectExtent l="0" t="0" r="3175" b="9525"/>
            <wp:docPr id="13161932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8924925"/>
                    </a:xfrm>
                    <a:prstGeom prst="rect">
                      <a:avLst/>
                    </a:prstGeom>
                    <a:noFill/>
                    <a:ln>
                      <a:noFill/>
                    </a:ln>
                  </pic:spPr>
                </pic:pic>
              </a:graphicData>
            </a:graphic>
          </wp:inline>
        </w:drawing>
      </w:r>
    </w:p>
    <w:p w14:paraId="72F6130C" w14:textId="77777777" w:rsidR="005D3CEC" w:rsidRDefault="005D3CEC" w:rsidP="00E04434">
      <w:pPr>
        <w:tabs>
          <w:tab w:val="left" w:pos="9214"/>
        </w:tabs>
        <w:ind w:right="-739"/>
      </w:pPr>
    </w:p>
    <w:p w14:paraId="4A8E1F62" w14:textId="77777777" w:rsidR="005D3CEC" w:rsidRDefault="005D3CEC" w:rsidP="00E04434">
      <w:pPr>
        <w:tabs>
          <w:tab w:val="left" w:pos="9214"/>
        </w:tabs>
        <w:ind w:right="-739"/>
        <w:sectPr w:rsidR="005D3CEC" w:rsidSect="00E04434">
          <w:pgSz w:w="11906" w:h="16838"/>
          <w:pgMar w:top="1134" w:right="850" w:bottom="1134" w:left="1701" w:header="709" w:footer="709" w:gutter="0"/>
          <w:cols w:space="708"/>
          <w:titlePg/>
          <w:docGrid w:linePitch="381"/>
        </w:sectPr>
      </w:pPr>
    </w:p>
    <w:tbl>
      <w:tblPr>
        <w:tblW w:w="5000" w:type="pct"/>
        <w:jc w:val="center"/>
        <w:tblLook w:val="04A0" w:firstRow="1" w:lastRow="0" w:firstColumn="1" w:lastColumn="0" w:noHBand="0" w:noVBand="1"/>
      </w:tblPr>
      <w:tblGrid>
        <w:gridCol w:w="409"/>
        <w:gridCol w:w="3285"/>
        <w:gridCol w:w="407"/>
        <w:gridCol w:w="407"/>
        <w:gridCol w:w="1652"/>
        <w:gridCol w:w="561"/>
        <w:gridCol w:w="827"/>
        <w:gridCol w:w="771"/>
        <w:gridCol w:w="885"/>
        <w:gridCol w:w="886"/>
        <w:gridCol w:w="886"/>
        <w:gridCol w:w="886"/>
        <w:gridCol w:w="886"/>
        <w:gridCol w:w="886"/>
        <w:gridCol w:w="889"/>
        <w:gridCol w:w="47"/>
      </w:tblGrid>
      <w:tr w:rsidR="005D3CEC" w:rsidRPr="005D3CEC" w14:paraId="248ED1BB" w14:textId="77777777" w:rsidTr="005D3CEC">
        <w:trPr>
          <w:gridAfter w:val="1"/>
          <w:wAfter w:w="36" w:type="pct"/>
          <w:trHeight w:val="300"/>
          <w:jc w:val="center"/>
        </w:trPr>
        <w:tc>
          <w:tcPr>
            <w:tcW w:w="117" w:type="pct"/>
            <w:tcBorders>
              <w:top w:val="nil"/>
              <w:left w:val="nil"/>
              <w:bottom w:val="nil"/>
              <w:right w:val="nil"/>
            </w:tcBorders>
            <w:noWrap/>
            <w:tcMar>
              <w:left w:w="0" w:type="dxa"/>
              <w:right w:w="0" w:type="dxa"/>
            </w:tcMar>
            <w:vAlign w:val="center"/>
            <w:hideMark/>
          </w:tcPr>
          <w:p w14:paraId="3EDB665A" w14:textId="77777777" w:rsidR="005D3CEC" w:rsidRPr="005D3CEC" w:rsidRDefault="005D3CEC" w:rsidP="005D3CEC">
            <w:pPr>
              <w:rPr>
                <w:sz w:val="12"/>
                <w:szCs w:val="12"/>
              </w:rPr>
            </w:pPr>
            <w:bookmarkStart w:id="13" w:name="RANGE!A1:AI118"/>
            <w:bookmarkEnd w:id="13"/>
          </w:p>
        </w:tc>
        <w:tc>
          <w:tcPr>
            <w:tcW w:w="896" w:type="pct"/>
            <w:tcBorders>
              <w:top w:val="nil"/>
              <w:left w:val="nil"/>
              <w:bottom w:val="nil"/>
              <w:right w:val="nil"/>
            </w:tcBorders>
            <w:noWrap/>
            <w:tcMar>
              <w:left w:w="0" w:type="dxa"/>
              <w:right w:w="0" w:type="dxa"/>
            </w:tcMar>
            <w:vAlign w:val="center"/>
            <w:hideMark/>
          </w:tcPr>
          <w:p w14:paraId="01F25913" w14:textId="77777777" w:rsidR="005D3CEC" w:rsidRPr="005D3CEC" w:rsidRDefault="005D3CEC" w:rsidP="005D3CEC">
            <w:pPr>
              <w:rPr>
                <w:sz w:val="12"/>
                <w:szCs w:val="12"/>
              </w:rPr>
            </w:pPr>
          </w:p>
        </w:tc>
        <w:tc>
          <w:tcPr>
            <w:tcW w:w="160" w:type="pct"/>
            <w:tcBorders>
              <w:top w:val="nil"/>
              <w:left w:val="nil"/>
              <w:bottom w:val="nil"/>
              <w:right w:val="nil"/>
            </w:tcBorders>
            <w:noWrap/>
            <w:tcMar>
              <w:left w:w="0" w:type="dxa"/>
              <w:right w:w="0" w:type="dxa"/>
            </w:tcMar>
            <w:vAlign w:val="center"/>
            <w:hideMark/>
          </w:tcPr>
          <w:p w14:paraId="494FECB1" w14:textId="77777777" w:rsidR="005D3CEC" w:rsidRPr="005D3CEC" w:rsidRDefault="005D3CEC" w:rsidP="005D3CEC">
            <w:pPr>
              <w:rPr>
                <w:sz w:val="12"/>
                <w:szCs w:val="12"/>
              </w:rPr>
            </w:pPr>
          </w:p>
        </w:tc>
        <w:tc>
          <w:tcPr>
            <w:tcW w:w="160" w:type="pct"/>
            <w:tcBorders>
              <w:top w:val="nil"/>
              <w:left w:val="nil"/>
              <w:bottom w:val="nil"/>
              <w:right w:val="nil"/>
            </w:tcBorders>
            <w:noWrap/>
            <w:tcMar>
              <w:left w:w="0" w:type="dxa"/>
              <w:right w:w="0" w:type="dxa"/>
            </w:tcMar>
            <w:vAlign w:val="center"/>
            <w:hideMark/>
          </w:tcPr>
          <w:p w14:paraId="1A382463" w14:textId="77777777" w:rsidR="005D3CEC" w:rsidRPr="005D3CEC" w:rsidRDefault="005D3CEC" w:rsidP="005D3CEC">
            <w:pPr>
              <w:rPr>
                <w:sz w:val="12"/>
                <w:szCs w:val="12"/>
              </w:rPr>
            </w:pPr>
          </w:p>
        </w:tc>
        <w:tc>
          <w:tcPr>
            <w:tcW w:w="586" w:type="pct"/>
            <w:tcBorders>
              <w:top w:val="nil"/>
              <w:left w:val="nil"/>
              <w:bottom w:val="nil"/>
              <w:right w:val="nil"/>
            </w:tcBorders>
            <w:noWrap/>
            <w:tcMar>
              <w:left w:w="0" w:type="dxa"/>
              <w:right w:w="0" w:type="dxa"/>
            </w:tcMar>
            <w:vAlign w:val="center"/>
            <w:hideMark/>
          </w:tcPr>
          <w:p w14:paraId="76D8AB86" w14:textId="77777777" w:rsidR="005D3CEC" w:rsidRPr="005D3CEC" w:rsidRDefault="005D3CEC" w:rsidP="005D3CEC">
            <w:pPr>
              <w:rPr>
                <w:sz w:val="12"/>
                <w:szCs w:val="12"/>
              </w:rPr>
            </w:pPr>
          </w:p>
        </w:tc>
        <w:tc>
          <w:tcPr>
            <w:tcW w:w="186" w:type="pct"/>
            <w:tcBorders>
              <w:top w:val="nil"/>
              <w:left w:val="nil"/>
              <w:bottom w:val="nil"/>
              <w:right w:val="nil"/>
            </w:tcBorders>
            <w:noWrap/>
            <w:tcMar>
              <w:left w:w="0" w:type="dxa"/>
              <w:right w:w="0" w:type="dxa"/>
            </w:tcMar>
            <w:vAlign w:val="center"/>
            <w:hideMark/>
          </w:tcPr>
          <w:p w14:paraId="71393168" w14:textId="77777777" w:rsidR="005D3CEC" w:rsidRPr="005D3CEC" w:rsidRDefault="005D3CEC" w:rsidP="005D3CEC">
            <w:pPr>
              <w:rPr>
                <w:sz w:val="12"/>
                <w:szCs w:val="12"/>
              </w:rPr>
            </w:pPr>
          </w:p>
        </w:tc>
        <w:tc>
          <w:tcPr>
            <w:tcW w:w="304" w:type="pct"/>
            <w:tcBorders>
              <w:top w:val="nil"/>
              <w:left w:val="nil"/>
              <w:bottom w:val="nil"/>
              <w:right w:val="nil"/>
            </w:tcBorders>
            <w:shd w:val="clear" w:color="000000" w:fill="FFFFFF"/>
            <w:noWrap/>
            <w:tcMar>
              <w:left w:w="0" w:type="dxa"/>
              <w:right w:w="0" w:type="dxa"/>
            </w:tcMar>
            <w:vAlign w:val="center"/>
            <w:hideMark/>
          </w:tcPr>
          <w:p w14:paraId="3A295B31"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285" w:type="pct"/>
            <w:tcBorders>
              <w:top w:val="nil"/>
              <w:left w:val="nil"/>
              <w:bottom w:val="nil"/>
              <w:right w:val="nil"/>
            </w:tcBorders>
            <w:shd w:val="clear" w:color="000000" w:fill="FFFFFF"/>
            <w:noWrap/>
            <w:tcMar>
              <w:left w:w="0" w:type="dxa"/>
              <w:right w:w="0" w:type="dxa"/>
            </w:tcMar>
            <w:vAlign w:val="center"/>
            <w:hideMark/>
          </w:tcPr>
          <w:p w14:paraId="5F9C3CBE"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noWrap/>
            <w:tcMar>
              <w:left w:w="0" w:type="dxa"/>
              <w:right w:w="0" w:type="dxa"/>
            </w:tcMar>
            <w:vAlign w:val="center"/>
            <w:hideMark/>
          </w:tcPr>
          <w:p w14:paraId="07D32BFB"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noWrap/>
            <w:tcMar>
              <w:left w:w="0" w:type="dxa"/>
              <w:right w:w="0" w:type="dxa"/>
            </w:tcMar>
            <w:vAlign w:val="center"/>
            <w:hideMark/>
          </w:tcPr>
          <w:p w14:paraId="4B4ADF53"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noWrap/>
            <w:tcMar>
              <w:left w:w="0" w:type="dxa"/>
              <w:right w:w="0" w:type="dxa"/>
            </w:tcMar>
            <w:vAlign w:val="center"/>
            <w:hideMark/>
          </w:tcPr>
          <w:p w14:paraId="12665443"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noWrap/>
            <w:tcMar>
              <w:left w:w="0" w:type="dxa"/>
              <w:right w:w="0" w:type="dxa"/>
            </w:tcMar>
            <w:vAlign w:val="center"/>
            <w:hideMark/>
          </w:tcPr>
          <w:p w14:paraId="7ABB5166"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noWrap/>
            <w:tcMar>
              <w:left w:w="0" w:type="dxa"/>
              <w:right w:w="0" w:type="dxa"/>
            </w:tcMar>
            <w:vAlign w:val="center"/>
            <w:hideMark/>
          </w:tcPr>
          <w:p w14:paraId="7F2EA5B2"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noWrap/>
            <w:tcMar>
              <w:left w:w="0" w:type="dxa"/>
              <w:right w:w="0" w:type="dxa"/>
            </w:tcMar>
            <w:vAlign w:val="center"/>
            <w:hideMark/>
          </w:tcPr>
          <w:p w14:paraId="3B979061"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noWrap/>
            <w:tcMar>
              <w:left w:w="0" w:type="dxa"/>
              <w:right w:w="0" w:type="dxa"/>
            </w:tcMar>
            <w:vAlign w:val="center"/>
            <w:hideMark/>
          </w:tcPr>
          <w:p w14:paraId="408AB6AD"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r>
      <w:tr w:rsidR="005D3CEC" w:rsidRPr="005D3CEC" w14:paraId="700834F6" w14:textId="77777777" w:rsidTr="005D3CEC">
        <w:trPr>
          <w:gridAfter w:val="1"/>
          <w:wAfter w:w="36" w:type="pct"/>
          <w:trHeight w:val="540"/>
          <w:jc w:val="center"/>
        </w:trPr>
        <w:tc>
          <w:tcPr>
            <w:tcW w:w="117" w:type="pct"/>
            <w:tcBorders>
              <w:top w:val="nil"/>
              <w:left w:val="nil"/>
              <w:bottom w:val="nil"/>
              <w:right w:val="nil"/>
            </w:tcBorders>
            <w:noWrap/>
            <w:tcMar>
              <w:left w:w="0" w:type="dxa"/>
              <w:right w:w="0" w:type="dxa"/>
            </w:tcMar>
            <w:vAlign w:val="center"/>
            <w:hideMark/>
          </w:tcPr>
          <w:p w14:paraId="1610C655" w14:textId="77777777" w:rsidR="005D3CEC" w:rsidRPr="005D3CEC" w:rsidRDefault="005D3CEC" w:rsidP="005D3CEC">
            <w:pPr>
              <w:rPr>
                <w:rFonts w:ascii="Calibri" w:hAnsi="Calibri" w:cs="Calibri"/>
                <w:sz w:val="12"/>
                <w:szCs w:val="12"/>
              </w:rPr>
            </w:pPr>
          </w:p>
        </w:tc>
        <w:tc>
          <w:tcPr>
            <w:tcW w:w="896" w:type="pct"/>
            <w:tcBorders>
              <w:top w:val="nil"/>
              <w:left w:val="nil"/>
              <w:bottom w:val="nil"/>
              <w:right w:val="nil"/>
            </w:tcBorders>
            <w:noWrap/>
            <w:tcMar>
              <w:left w:w="0" w:type="dxa"/>
              <w:right w:w="0" w:type="dxa"/>
            </w:tcMar>
            <w:vAlign w:val="center"/>
            <w:hideMark/>
          </w:tcPr>
          <w:p w14:paraId="1C9564BA" w14:textId="77777777" w:rsidR="005D3CEC" w:rsidRPr="005D3CEC" w:rsidRDefault="005D3CEC" w:rsidP="005D3CEC">
            <w:pPr>
              <w:rPr>
                <w:sz w:val="12"/>
                <w:szCs w:val="12"/>
              </w:rPr>
            </w:pPr>
          </w:p>
        </w:tc>
        <w:tc>
          <w:tcPr>
            <w:tcW w:w="160" w:type="pct"/>
            <w:tcBorders>
              <w:top w:val="nil"/>
              <w:left w:val="nil"/>
              <w:bottom w:val="nil"/>
              <w:right w:val="nil"/>
            </w:tcBorders>
            <w:noWrap/>
            <w:tcMar>
              <w:left w:w="0" w:type="dxa"/>
              <w:right w:w="0" w:type="dxa"/>
            </w:tcMar>
            <w:vAlign w:val="center"/>
            <w:hideMark/>
          </w:tcPr>
          <w:p w14:paraId="2A45EFBD" w14:textId="77777777" w:rsidR="005D3CEC" w:rsidRPr="005D3CEC" w:rsidRDefault="005D3CEC" w:rsidP="005D3CEC">
            <w:pPr>
              <w:rPr>
                <w:sz w:val="12"/>
                <w:szCs w:val="12"/>
              </w:rPr>
            </w:pPr>
          </w:p>
        </w:tc>
        <w:tc>
          <w:tcPr>
            <w:tcW w:w="160" w:type="pct"/>
            <w:tcBorders>
              <w:top w:val="nil"/>
              <w:left w:val="nil"/>
              <w:bottom w:val="nil"/>
              <w:right w:val="nil"/>
            </w:tcBorders>
            <w:noWrap/>
            <w:tcMar>
              <w:left w:w="0" w:type="dxa"/>
              <w:right w:w="0" w:type="dxa"/>
            </w:tcMar>
            <w:vAlign w:val="center"/>
            <w:hideMark/>
          </w:tcPr>
          <w:p w14:paraId="580AFA07" w14:textId="77777777" w:rsidR="005D3CEC" w:rsidRPr="005D3CEC" w:rsidRDefault="005D3CEC" w:rsidP="005D3CEC">
            <w:pPr>
              <w:rPr>
                <w:sz w:val="12"/>
                <w:szCs w:val="12"/>
              </w:rPr>
            </w:pPr>
          </w:p>
        </w:tc>
        <w:tc>
          <w:tcPr>
            <w:tcW w:w="586" w:type="pct"/>
            <w:tcBorders>
              <w:top w:val="nil"/>
              <w:left w:val="nil"/>
              <w:bottom w:val="nil"/>
              <w:right w:val="nil"/>
            </w:tcBorders>
            <w:noWrap/>
            <w:tcMar>
              <w:left w:w="0" w:type="dxa"/>
              <w:right w:w="0" w:type="dxa"/>
            </w:tcMar>
            <w:vAlign w:val="center"/>
            <w:hideMark/>
          </w:tcPr>
          <w:p w14:paraId="3826CC9D" w14:textId="77777777" w:rsidR="005D3CEC" w:rsidRPr="005D3CEC" w:rsidRDefault="005D3CEC" w:rsidP="005D3CEC">
            <w:pPr>
              <w:rPr>
                <w:sz w:val="12"/>
                <w:szCs w:val="12"/>
              </w:rPr>
            </w:pPr>
          </w:p>
        </w:tc>
        <w:tc>
          <w:tcPr>
            <w:tcW w:w="186" w:type="pct"/>
            <w:tcBorders>
              <w:top w:val="nil"/>
              <w:left w:val="nil"/>
              <w:bottom w:val="nil"/>
              <w:right w:val="nil"/>
            </w:tcBorders>
            <w:noWrap/>
            <w:tcMar>
              <w:left w:w="0" w:type="dxa"/>
              <w:right w:w="0" w:type="dxa"/>
            </w:tcMar>
            <w:vAlign w:val="center"/>
            <w:hideMark/>
          </w:tcPr>
          <w:p w14:paraId="4384765B" w14:textId="77777777" w:rsidR="005D3CEC" w:rsidRPr="005D3CEC" w:rsidRDefault="005D3CEC" w:rsidP="005D3CEC">
            <w:pPr>
              <w:rPr>
                <w:sz w:val="12"/>
                <w:szCs w:val="12"/>
              </w:rPr>
            </w:pPr>
          </w:p>
        </w:tc>
        <w:tc>
          <w:tcPr>
            <w:tcW w:w="589" w:type="pct"/>
            <w:gridSpan w:val="2"/>
            <w:tcBorders>
              <w:top w:val="nil"/>
              <w:left w:val="nil"/>
              <w:bottom w:val="nil"/>
              <w:right w:val="nil"/>
            </w:tcBorders>
            <w:tcMar>
              <w:left w:w="0" w:type="dxa"/>
              <w:right w:w="0" w:type="dxa"/>
            </w:tcMar>
            <w:vAlign w:val="center"/>
            <w:hideMark/>
          </w:tcPr>
          <w:p w14:paraId="4BBD5A4C" w14:textId="77777777" w:rsidR="005D3CEC" w:rsidRPr="005D3CEC" w:rsidRDefault="005D3CEC" w:rsidP="005D3CEC">
            <w:pPr>
              <w:rPr>
                <w:sz w:val="12"/>
                <w:szCs w:val="12"/>
              </w:rPr>
            </w:pPr>
          </w:p>
        </w:tc>
        <w:tc>
          <w:tcPr>
            <w:tcW w:w="324" w:type="pct"/>
            <w:tcBorders>
              <w:top w:val="nil"/>
              <w:left w:val="nil"/>
              <w:bottom w:val="nil"/>
              <w:right w:val="nil"/>
            </w:tcBorders>
            <w:shd w:val="clear" w:color="000000" w:fill="FFFFFF"/>
            <w:tcMar>
              <w:left w:w="0" w:type="dxa"/>
              <w:right w:w="0" w:type="dxa"/>
            </w:tcMar>
            <w:vAlign w:val="center"/>
            <w:hideMark/>
          </w:tcPr>
          <w:p w14:paraId="3A3DFC43"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tcMar>
              <w:left w:w="0" w:type="dxa"/>
              <w:right w:w="0" w:type="dxa"/>
            </w:tcMar>
            <w:vAlign w:val="center"/>
            <w:hideMark/>
          </w:tcPr>
          <w:p w14:paraId="77036A55"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tcMar>
              <w:left w:w="0" w:type="dxa"/>
              <w:right w:w="0" w:type="dxa"/>
            </w:tcMar>
            <w:vAlign w:val="center"/>
            <w:hideMark/>
          </w:tcPr>
          <w:p w14:paraId="59133078"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tcMar>
              <w:left w:w="0" w:type="dxa"/>
              <w:right w:w="0" w:type="dxa"/>
            </w:tcMar>
            <w:vAlign w:val="center"/>
            <w:hideMark/>
          </w:tcPr>
          <w:p w14:paraId="50375385"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nil"/>
              <w:right w:val="nil"/>
            </w:tcBorders>
            <w:shd w:val="clear" w:color="000000" w:fill="FFFFFF"/>
            <w:tcMar>
              <w:left w:w="0" w:type="dxa"/>
              <w:right w:w="0" w:type="dxa"/>
            </w:tcMar>
            <w:vAlign w:val="center"/>
            <w:hideMark/>
          </w:tcPr>
          <w:p w14:paraId="758BECAE"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648" w:type="pct"/>
            <w:gridSpan w:val="2"/>
            <w:tcBorders>
              <w:top w:val="nil"/>
              <w:left w:val="nil"/>
              <w:bottom w:val="nil"/>
              <w:right w:val="nil"/>
            </w:tcBorders>
            <w:shd w:val="clear" w:color="000000" w:fill="FFFFFF"/>
            <w:tcMar>
              <w:left w:w="0" w:type="dxa"/>
              <w:right w:w="0" w:type="dxa"/>
            </w:tcMar>
            <w:vAlign w:val="center"/>
            <w:hideMark/>
          </w:tcPr>
          <w:p w14:paraId="1403C779"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Приложение 4</w:t>
            </w:r>
          </w:p>
        </w:tc>
      </w:tr>
      <w:tr w:rsidR="005D3CEC" w:rsidRPr="005D3CEC" w14:paraId="31564D12" w14:textId="77777777" w:rsidTr="005D3CEC">
        <w:trPr>
          <w:gridAfter w:val="1"/>
          <w:wAfter w:w="36" w:type="pct"/>
          <w:trHeight w:val="405"/>
          <w:jc w:val="center"/>
        </w:trPr>
        <w:tc>
          <w:tcPr>
            <w:tcW w:w="4964" w:type="pct"/>
            <w:gridSpan w:val="15"/>
            <w:tcBorders>
              <w:top w:val="nil"/>
              <w:left w:val="nil"/>
              <w:bottom w:val="nil"/>
              <w:right w:val="nil"/>
            </w:tcBorders>
            <w:noWrap/>
            <w:tcMar>
              <w:left w:w="0" w:type="dxa"/>
              <w:right w:w="0" w:type="dxa"/>
            </w:tcMar>
            <w:vAlign w:val="center"/>
            <w:hideMark/>
          </w:tcPr>
          <w:p w14:paraId="05E4B091" w14:textId="77777777" w:rsidR="005D3CEC" w:rsidRPr="005D3CEC" w:rsidRDefault="005D3CEC" w:rsidP="005D3CEC">
            <w:pPr>
              <w:jc w:val="center"/>
              <w:rPr>
                <w:b/>
                <w:bCs/>
                <w:sz w:val="12"/>
                <w:szCs w:val="12"/>
              </w:rPr>
            </w:pPr>
            <w:r w:rsidRPr="005D3CEC">
              <w:rPr>
                <w:b/>
                <w:bCs/>
                <w:sz w:val="12"/>
                <w:szCs w:val="12"/>
              </w:rPr>
              <w:t>Сводная информация и смета расходов</w:t>
            </w:r>
          </w:p>
        </w:tc>
      </w:tr>
      <w:tr w:rsidR="005D3CEC" w:rsidRPr="005D3CEC" w14:paraId="2189F56D" w14:textId="77777777" w:rsidTr="005D3CEC">
        <w:trPr>
          <w:gridAfter w:val="1"/>
          <w:wAfter w:w="36" w:type="pct"/>
          <w:trHeight w:val="458"/>
          <w:jc w:val="center"/>
        </w:trPr>
        <w:tc>
          <w:tcPr>
            <w:tcW w:w="4964" w:type="pct"/>
            <w:gridSpan w:val="15"/>
            <w:vMerge w:val="restart"/>
            <w:tcBorders>
              <w:top w:val="nil"/>
              <w:left w:val="nil"/>
              <w:bottom w:val="single" w:sz="8" w:space="0" w:color="000000"/>
              <w:right w:val="nil"/>
            </w:tcBorders>
            <w:noWrap/>
            <w:tcMar>
              <w:left w:w="0" w:type="dxa"/>
              <w:right w:w="0" w:type="dxa"/>
            </w:tcMar>
            <w:vAlign w:val="center"/>
            <w:hideMark/>
          </w:tcPr>
          <w:p w14:paraId="56D76D53" w14:textId="77777777" w:rsidR="005D3CEC" w:rsidRPr="005D3CEC" w:rsidRDefault="005D3CEC" w:rsidP="005D3CEC">
            <w:pPr>
              <w:jc w:val="center"/>
              <w:rPr>
                <w:b/>
                <w:bCs/>
                <w:sz w:val="12"/>
                <w:szCs w:val="12"/>
              </w:rPr>
            </w:pPr>
            <w:r w:rsidRPr="005D3CEC">
              <w:rPr>
                <w:b/>
                <w:bCs/>
                <w:sz w:val="12"/>
                <w:szCs w:val="12"/>
              </w:rPr>
              <w:t>по производству и реализации тепловой энергии ООО "КОТК" на  2024-2028 годы</w:t>
            </w:r>
          </w:p>
        </w:tc>
      </w:tr>
      <w:tr w:rsidR="005D3CEC" w:rsidRPr="005D3CEC" w14:paraId="61E42C71" w14:textId="77777777" w:rsidTr="005D3CEC">
        <w:trPr>
          <w:trHeight w:val="109"/>
          <w:jc w:val="center"/>
        </w:trPr>
        <w:tc>
          <w:tcPr>
            <w:tcW w:w="4964" w:type="pct"/>
            <w:gridSpan w:val="15"/>
            <w:vMerge/>
            <w:tcBorders>
              <w:top w:val="nil"/>
              <w:left w:val="nil"/>
              <w:bottom w:val="single" w:sz="8" w:space="0" w:color="000000"/>
              <w:right w:val="nil"/>
            </w:tcBorders>
            <w:tcMar>
              <w:left w:w="0" w:type="dxa"/>
              <w:right w:w="0" w:type="dxa"/>
            </w:tcMar>
            <w:vAlign w:val="center"/>
            <w:hideMark/>
          </w:tcPr>
          <w:p w14:paraId="44991C22" w14:textId="77777777" w:rsidR="005D3CEC" w:rsidRPr="005D3CEC" w:rsidRDefault="005D3CEC" w:rsidP="005D3CEC">
            <w:pPr>
              <w:rPr>
                <w:b/>
                <w:bCs/>
                <w:sz w:val="12"/>
                <w:szCs w:val="12"/>
              </w:rPr>
            </w:pPr>
          </w:p>
        </w:tc>
        <w:tc>
          <w:tcPr>
            <w:tcW w:w="36" w:type="pct"/>
            <w:tcBorders>
              <w:top w:val="nil"/>
              <w:left w:val="nil"/>
              <w:bottom w:val="nil"/>
              <w:right w:val="nil"/>
            </w:tcBorders>
            <w:noWrap/>
            <w:tcMar>
              <w:left w:w="0" w:type="dxa"/>
              <w:right w:w="0" w:type="dxa"/>
            </w:tcMar>
            <w:vAlign w:val="center"/>
            <w:hideMark/>
          </w:tcPr>
          <w:p w14:paraId="40D90D68" w14:textId="77777777" w:rsidR="005D3CEC" w:rsidRPr="005D3CEC" w:rsidRDefault="005D3CEC" w:rsidP="005D3CEC">
            <w:pPr>
              <w:jc w:val="center"/>
              <w:rPr>
                <w:b/>
                <w:bCs/>
                <w:sz w:val="12"/>
                <w:szCs w:val="12"/>
              </w:rPr>
            </w:pPr>
          </w:p>
        </w:tc>
      </w:tr>
      <w:tr w:rsidR="005D3CEC" w:rsidRPr="005D3CEC" w14:paraId="4FDBBD7A" w14:textId="77777777" w:rsidTr="005D3CEC">
        <w:trPr>
          <w:trHeight w:val="315"/>
          <w:jc w:val="center"/>
        </w:trPr>
        <w:tc>
          <w:tcPr>
            <w:tcW w:w="117" w:type="pct"/>
            <w:vMerge w:val="restart"/>
            <w:tcBorders>
              <w:top w:val="nil"/>
              <w:left w:val="single" w:sz="8" w:space="0" w:color="auto"/>
              <w:bottom w:val="single" w:sz="8" w:space="0" w:color="000000"/>
              <w:right w:val="single" w:sz="4" w:space="0" w:color="auto"/>
            </w:tcBorders>
            <w:noWrap/>
            <w:tcMar>
              <w:left w:w="0" w:type="dxa"/>
              <w:right w:w="0" w:type="dxa"/>
            </w:tcMar>
            <w:vAlign w:val="center"/>
            <w:hideMark/>
          </w:tcPr>
          <w:p w14:paraId="0989C6D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п/п</w:t>
            </w:r>
          </w:p>
        </w:tc>
        <w:tc>
          <w:tcPr>
            <w:tcW w:w="1803" w:type="pct"/>
            <w:gridSpan w:val="4"/>
            <w:vMerge w:val="restart"/>
            <w:tcBorders>
              <w:top w:val="single" w:sz="8" w:space="0" w:color="auto"/>
              <w:left w:val="single" w:sz="4" w:space="0" w:color="auto"/>
              <w:bottom w:val="single" w:sz="8" w:space="0" w:color="000000"/>
              <w:right w:val="single" w:sz="4" w:space="0" w:color="auto"/>
            </w:tcBorders>
            <w:noWrap/>
            <w:tcMar>
              <w:left w:w="0" w:type="dxa"/>
              <w:right w:w="0" w:type="dxa"/>
            </w:tcMar>
            <w:vAlign w:val="center"/>
            <w:hideMark/>
          </w:tcPr>
          <w:p w14:paraId="059DED2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Показатели</w:t>
            </w:r>
          </w:p>
        </w:tc>
        <w:tc>
          <w:tcPr>
            <w:tcW w:w="186" w:type="pct"/>
            <w:vMerge w:val="restart"/>
            <w:tcBorders>
              <w:top w:val="nil"/>
              <w:left w:val="single" w:sz="4" w:space="0" w:color="auto"/>
              <w:bottom w:val="single" w:sz="8" w:space="0" w:color="000000"/>
              <w:right w:val="single" w:sz="4" w:space="0" w:color="auto"/>
            </w:tcBorders>
            <w:noWrap/>
            <w:tcMar>
              <w:left w:w="0" w:type="dxa"/>
              <w:right w:w="0" w:type="dxa"/>
            </w:tcMar>
            <w:vAlign w:val="center"/>
            <w:hideMark/>
          </w:tcPr>
          <w:p w14:paraId="169F390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Ед.изм.</w:t>
            </w:r>
          </w:p>
        </w:tc>
        <w:tc>
          <w:tcPr>
            <w:tcW w:w="304" w:type="pct"/>
            <w:vMerge w:val="restart"/>
            <w:tcBorders>
              <w:top w:val="nil"/>
              <w:left w:val="single" w:sz="4" w:space="0" w:color="auto"/>
              <w:bottom w:val="single" w:sz="8" w:space="0" w:color="000000"/>
              <w:right w:val="single" w:sz="4" w:space="0" w:color="auto"/>
            </w:tcBorders>
            <w:shd w:val="clear" w:color="000000" w:fill="FFFFFF"/>
            <w:tcMar>
              <w:left w:w="0" w:type="dxa"/>
              <w:right w:w="0" w:type="dxa"/>
            </w:tcMar>
            <w:vAlign w:val="center"/>
            <w:hideMark/>
          </w:tcPr>
          <w:p w14:paraId="755C5952"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Утверждено на 2023 год</w:t>
            </w:r>
          </w:p>
        </w:tc>
        <w:tc>
          <w:tcPr>
            <w:tcW w:w="285" w:type="pct"/>
            <w:vMerge w:val="restart"/>
            <w:tcBorders>
              <w:top w:val="nil"/>
              <w:left w:val="single" w:sz="4" w:space="0" w:color="auto"/>
              <w:bottom w:val="single" w:sz="8" w:space="0" w:color="000000"/>
              <w:right w:val="single" w:sz="4" w:space="0" w:color="auto"/>
            </w:tcBorders>
            <w:shd w:val="clear" w:color="000000" w:fill="FFFFFF"/>
            <w:tcMar>
              <w:left w:w="0" w:type="dxa"/>
              <w:right w:w="0" w:type="dxa"/>
            </w:tcMar>
            <w:vAlign w:val="center"/>
            <w:hideMark/>
          </w:tcPr>
          <w:p w14:paraId="72DBA86E"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Предложения предприятия на 2024</w:t>
            </w:r>
          </w:p>
        </w:tc>
        <w:tc>
          <w:tcPr>
            <w:tcW w:w="324" w:type="pct"/>
            <w:vMerge w:val="restart"/>
            <w:tcBorders>
              <w:top w:val="nil"/>
              <w:left w:val="single" w:sz="4" w:space="0" w:color="auto"/>
              <w:bottom w:val="single" w:sz="8" w:space="0" w:color="000000"/>
              <w:right w:val="nil"/>
            </w:tcBorders>
            <w:shd w:val="clear" w:color="000000" w:fill="FFFFFF"/>
            <w:tcMar>
              <w:left w:w="0" w:type="dxa"/>
              <w:right w:w="0" w:type="dxa"/>
            </w:tcMar>
            <w:vAlign w:val="center"/>
            <w:hideMark/>
          </w:tcPr>
          <w:p w14:paraId="6FD977B9"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Предложения экспертов на 2024</w:t>
            </w:r>
          </w:p>
        </w:tc>
        <w:tc>
          <w:tcPr>
            <w:tcW w:w="324" w:type="pct"/>
            <w:vMerge w:val="restart"/>
            <w:tcBorders>
              <w:top w:val="nil"/>
              <w:left w:val="single" w:sz="4" w:space="0" w:color="auto"/>
              <w:bottom w:val="single" w:sz="8" w:space="0" w:color="000000"/>
              <w:right w:val="single" w:sz="4" w:space="0" w:color="auto"/>
            </w:tcBorders>
            <w:shd w:val="clear" w:color="000000" w:fill="FFFFFF"/>
            <w:tcMar>
              <w:left w:w="0" w:type="dxa"/>
              <w:right w:w="0" w:type="dxa"/>
            </w:tcMar>
            <w:vAlign w:val="center"/>
            <w:hideMark/>
          </w:tcPr>
          <w:p w14:paraId="04D2E67A"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Отклонение от предложений предприятия, +/-, 6-5</w:t>
            </w:r>
          </w:p>
        </w:tc>
        <w:tc>
          <w:tcPr>
            <w:tcW w:w="324" w:type="pct"/>
            <w:vMerge w:val="restart"/>
            <w:tcBorders>
              <w:top w:val="nil"/>
              <w:left w:val="single" w:sz="4" w:space="0" w:color="auto"/>
              <w:bottom w:val="single" w:sz="8" w:space="0" w:color="000000"/>
              <w:right w:val="nil"/>
            </w:tcBorders>
            <w:shd w:val="clear" w:color="000000" w:fill="FFFFFF"/>
            <w:tcMar>
              <w:left w:w="0" w:type="dxa"/>
              <w:right w:w="0" w:type="dxa"/>
            </w:tcMar>
            <w:vAlign w:val="center"/>
            <w:hideMark/>
          </w:tcPr>
          <w:p w14:paraId="29E089F3"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Динамика изменения расходов 2024/2023, 6/4 (%)</w:t>
            </w:r>
          </w:p>
        </w:tc>
        <w:tc>
          <w:tcPr>
            <w:tcW w:w="324" w:type="pct"/>
            <w:vMerge w:val="restart"/>
            <w:tcBorders>
              <w:top w:val="nil"/>
              <w:left w:val="single" w:sz="4" w:space="0" w:color="auto"/>
              <w:bottom w:val="single" w:sz="8" w:space="0" w:color="000000"/>
              <w:right w:val="single" w:sz="4" w:space="0" w:color="auto"/>
            </w:tcBorders>
            <w:shd w:val="clear" w:color="000000" w:fill="FFFFFF"/>
            <w:tcMar>
              <w:left w:w="0" w:type="dxa"/>
              <w:right w:w="0" w:type="dxa"/>
            </w:tcMar>
            <w:vAlign w:val="center"/>
            <w:hideMark/>
          </w:tcPr>
          <w:p w14:paraId="2618E886"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Предложения экспертов на 2025</w:t>
            </w:r>
          </w:p>
        </w:tc>
        <w:tc>
          <w:tcPr>
            <w:tcW w:w="324" w:type="pct"/>
            <w:vMerge w:val="restart"/>
            <w:tcBorders>
              <w:top w:val="nil"/>
              <w:left w:val="single" w:sz="4" w:space="0" w:color="auto"/>
              <w:bottom w:val="single" w:sz="8" w:space="0" w:color="000000"/>
              <w:right w:val="nil"/>
            </w:tcBorders>
            <w:shd w:val="clear" w:color="000000" w:fill="FFFFFF"/>
            <w:tcMar>
              <w:left w:w="0" w:type="dxa"/>
              <w:right w:w="0" w:type="dxa"/>
            </w:tcMar>
            <w:vAlign w:val="center"/>
            <w:hideMark/>
          </w:tcPr>
          <w:p w14:paraId="249D2DD4"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Предложения экспертов на 2026</w:t>
            </w:r>
          </w:p>
        </w:tc>
        <w:tc>
          <w:tcPr>
            <w:tcW w:w="324" w:type="pct"/>
            <w:vMerge w:val="restart"/>
            <w:tcBorders>
              <w:top w:val="nil"/>
              <w:left w:val="single" w:sz="4" w:space="0" w:color="auto"/>
              <w:bottom w:val="single" w:sz="8" w:space="0" w:color="000000"/>
              <w:right w:val="nil"/>
            </w:tcBorders>
            <w:shd w:val="clear" w:color="000000" w:fill="FFFFFF"/>
            <w:tcMar>
              <w:left w:w="0" w:type="dxa"/>
              <w:right w:w="0" w:type="dxa"/>
            </w:tcMar>
            <w:vAlign w:val="center"/>
            <w:hideMark/>
          </w:tcPr>
          <w:p w14:paraId="3CF3ECFE"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Предложения экспертов на 2027</w:t>
            </w:r>
          </w:p>
        </w:tc>
        <w:tc>
          <w:tcPr>
            <w:tcW w:w="324" w:type="pct"/>
            <w:vMerge w:val="restart"/>
            <w:tcBorders>
              <w:top w:val="nil"/>
              <w:left w:val="single" w:sz="4" w:space="0" w:color="auto"/>
              <w:bottom w:val="single" w:sz="8" w:space="0" w:color="000000"/>
              <w:right w:val="single" w:sz="8" w:space="0" w:color="auto"/>
            </w:tcBorders>
            <w:shd w:val="clear" w:color="000000" w:fill="FFFFFF"/>
            <w:tcMar>
              <w:left w:w="0" w:type="dxa"/>
              <w:right w:w="0" w:type="dxa"/>
            </w:tcMar>
            <w:vAlign w:val="center"/>
            <w:hideMark/>
          </w:tcPr>
          <w:p w14:paraId="74D790FB"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Предложения экспертов на 2028</w:t>
            </w:r>
          </w:p>
        </w:tc>
        <w:tc>
          <w:tcPr>
            <w:tcW w:w="36" w:type="pct"/>
            <w:shd w:val="clear" w:color="000000" w:fill="FFFFFF"/>
            <w:tcMar>
              <w:left w:w="0" w:type="dxa"/>
              <w:right w:w="0" w:type="dxa"/>
            </w:tcMar>
            <w:vAlign w:val="center"/>
            <w:hideMark/>
          </w:tcPr>
          <w:p w14:paraId="0CE1DCAE" w14:textId="77777777" w:rsidR="005D3CEC" w:rsidRPr="005D3CEC" w:rsidRDefault="005D3CEC" w:rsidP="005D3CEC">
            <w:pPr>
              <w:rPr>
                <w:sz w:val="12"/>
                <w:szCs w:val="12"/>
              </w:rPr>
            </w:pPr>
          </w:p>
        </w:tc>
      </w:tr>
      <w:tr w:rsidR="005D3CEC" w:rsidRPr="005D3CEC" w14:paraId="1C168321" w14:textId="77777777" w:rsidTr="005D3CEC">
        <w:trPr>
          <w:trHeight w:val="270"/>
          <w:jc w:val="center"/>
        </w:trPr>
        <w:tc>
          <w:tcPr>
            <w:tcW w:w="117" w:type="pct"/>
            <w:vMerge/>
            <w:tcBorders>
              <w:top w:val="nil"/>
              <w:left w:val="single" w:sz="8" w:space="0" w:color="auto"/>
              <w:bottom w:val="single" w:sz="8" w:space="0" w:color="000000"/>
              <w:right w:val="single" w:sz="4" w:space="0" w:color="auto"/>
            </w:tcBorders>
            <w:tcMar>
              <w:left w:w="0" w:type="dxa"/>
              <w:right w:w="0" w:type="dxa"/>
            </w:tcMar>
            <w:vAlign w:val="center"/>
            <w:hideMark/>
          </w:tcPr>
          <w:p w14:paraId="3C00C8FD" w14:textId="77777777" w:rsidR="005D3CEC" w:rsidRPr="005D3CEC" w:rsidRDefault="005D3CEC" w:rsidP="005D3CEC">
            <w:pPr>
              <w:rPr>
                <w:rFonts w:ascii="Bookman Old Style" w:hAnsi="Bookman Old Style" w:cs="Calibri"/>
                <w:sz w:val="12"/>
                <w:szCs w:val="12"/>
              </w:rPr>
            </w:pPr>
          </w:p>
        </w:tc>
        <w:tc>
          <w:tcPr>
            <w:tcW w:w="1803" w:type="pct"/>
            <w:gridSpan w:val="4"/>
            <w:vMerge/>
            <w:tcBorders>
              <w:top w:val="single" w:sz="8" w:space="0" w:color="auto"/>
              <w:left w:val="single" w:sz="4" w:space="0" w:color="auto"/>
              <w:bottom w:val="single" w:sz="8" w:space="0" w:color="000000"/>
              <w:right w:val="single" w:sz="4" w:space="0" w:color="auto"/>
            </w:tcBorders>
            <w:tcMar>
              <w:left w:w="0" w:type="dxa"/>
              <w:right w:w="0" w:type="dxa"/>
            </w:tcMar>
            <w:vAlign w:val="center"/>
            <w:hideMark/>
          </w:tcPr>
          <w:p w14:paraId="052B5952" w14:textId="77777777" w:rsidR="005D3CEC" w:rsidRPr="005D3CEC" w:rsidRDefault="005D3CEC" w:rsidP="005D3CEC">
            <w:pPr>
              <w:rPr>
                <w:rFonts w:ascii="Bookman Old Style" w:hAnsi="Bookman Old Style" w:cs="Calibri"/>
                <w:sz w:val="12"/>
                <w:szCs w:val="12"/>
              </w:rPr>
            </w:pPr>
          </w:p>
        </w:tc>
        <w:tc>
          <w:tcPr>
            <w:tcW w:w="186"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6B0E563C" w14:textId="77777777" w:rsidR="005D3CEC" w:rsidRPr="005D3CEC" w:rsidRDefault="005D3CEC" w:rsidP="005D3CEC">
            <w:pPr>
              <w:rPr>
                <w:rFonts w:ascii="Bookman Old Style" w:hAnsi="Bookman Old Style" w:cs="Calibri"/>
                <w:sz w:val="12"/>
                <w:szCs w:val="12"/>
              </w:rPr>
            </w:pPr>
          </w:p>
        </w:tc>
        <w:tc>
          <w:tcPr>
            <w:tcW w:w="30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200F2586" w14:textId="77777777" w:rsidR="005D3CEC" w:rsidRPr="005D3CEC" w:rsidRDefault="005D3CEC" w:rsidP="005D3CEC">
            <w:pPr>
              <w:rPr>
                <w:rFonts w:ascii="Calibri" w:hAnsi="Calibri" w:cs="Calibri"/>
                <w:sz w:val="12"/>
                <w:szCs w:val="12"/>
              </w:rPr>
            </w:pPr>
          </w:p>
        </w:tc>
        <w:tc>
          <w:tcPr>
            <w:tcW w:w="285"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001F448C"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4A95718C"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6231D4A9"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2CB84697"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3478D79D"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1AF463D3"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2CA65B90"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8" w:space="0" w:color="auto"/>
            </w:tcBorders>
            <w:tcMar>
              <w:left w:w="0" w:type="dxa"/>
              <w:right w:w="0" w:type="dxa"/>
            </w:tcMar>
            <w:vAlign w:val="center"/>
            <w:hideMark/>
          </w:tcPr>
          <w:p w14:paraId="051368DA" w14:textId="77777777" w:rsidR="005D3CEC" w:rsidRPr="005D3CEC" w:rsidRDefault="005D3CEC" w:rsidP="005D3CEC">
            <w:pPr>
              <w:rPr>
                <w:rFonts w:ascii="Calibri" w:hAnsi="Calibri" w:cs="Calibri"/>
                <w:sz w:val="12"/>
                <w:szCs w:val="12"/>
              </w:rPr>
            </w:pPr>
          </w:p>
        </w:tc>
        <w:tc>
          <w:tcPr>
            <w:tcW w:w="36" w:type="pct"/>
            <w:tcBorders>
              <w:top w:val="nil"/>
              <w:left w:val="nil"/>
              <w:bottom w:val="nil"/>
              <w:right w:val="nil"/>
            </w:tcBorders>
            <w:noWrap/>
            <w:tcMar>
              <w:left w:w="0" w:type="dxa"/>
              <w:right w:w="0" w:type="dxa"/>
            </w:tcMar>
            <w:vAlign w:val="center"/>
            <w:hideMark/>
          </w:tcPr>
          <w:p w14:paraId="54AA15E3" w14:textId="77777777" w:rsidR="005D3CEC" w:rsidRPr="005D3CEC" w:rsidRDefault="005D3CEC" w:rsidP="005D3CEC">
            <w:pPr>
              <w:jc w:val="center"/>
              <w:rPr>
                <w:rFonts w:ascii="Calibri" w:hAnsi="Calibri" w:cs="Calibri"/>
                <w:sz w:val="12"/>
                <w:szCs w:val="12"/>
              </w:rPr>
            </w:pPr>
          </w:p>
        </w:tc>
      </w:tr>
      <w:tr w:rsidR="005D3CEC" w:rsidRPr="005D3CEC" w14:paraId="0D609147" w14:textId="77777777" w:rsidTr="005D3CEC">
        <w:trPr>
          <w:trHeight w:val="315"/>
          <w:jc w:val="center"/>
        </w:trPr>
        <w:tc>
          <w:tcPr>
            <w:tcW w:w="117" w:type="pct"/>
            <w:vMerge/>
            <w:tcBorders>
              <w:top w:val="nil"/>
              <w:left w:val="single" w:sz="8" w:space="0" w:color="auto"/>
              <w:bottom w:val="single" w:sz="8" w:space="0" w:color="000000"/>
              <w:right w:val="single" w:sz="4" w:space="0" w:color="auto"/>
            </w:tcBorders>
            <w:tcMar>
              <w:left w:w="0" w:type="dxa"/>
              <w:right w:w="0" w:type="dxa"/>
            </w:tcMar>
            <w:vAlign w:val="center"/>
            <w:hideMark/>
          </w:tcPr>
          <w:p w14:paraId="26B13E6A" w14:textId="77777777" w:rsidR="005D3CEC" w:rsidRPr="005D3CEC" w:rsidRDefault="005D3CEC" w:rsidP="005D3CEC">
            <w:pPr>
              <w:rPr>
                <w:rFonts w:ascii="Bookman Old Style" w:hAnsi="Bookman Old Style" w:cs="Calibri"/>
                <w:sz w:val="12"/>
                <w:szCs w:val="12"/>
              </w:rPr>
            </w:pPr>
          </w:p>
        </w:tc>
        <w:tc>
          <w:tcPr>
            <w:tcW w:w="1803" w:type="pct"/>
            <w:gridSpan w:val="4"/>
            <w:vMerge/>
            <w:tcBorders>
              <w:top w:val="single" w:sz="8" w:space="0" w:color="auto"/>
              <w:left w:val="single" w:sz="4" w:space="0" w:color="auto"/>
              <w:bottom w:val="single" w:sz="8" w:space="0" w:color="000000"/>
              <w:right w:val="single" w:sz="4" w:space="0" w:color="auto"/>
            </w:tcBorders>
            <w:tcMar>
              <w:left w:w="0" w:type="dxa"/>
              <w:right w:w="0" w:type="dxa"/>
            </w:tcMar>
            <w:vAlign w:val="center"/>
            <w:hideMark/>
          </w:tcPr>
          <w:p w14:paraId="78B42F89" w14:textId="77777777" w:rsidR="005D3CEC" w:rsidRPr="005D3CEC" w:rsidRDefault="005D3CEC" w:rsidP="005D3CEC">
            <w:pPr>
              <w:rPr>
                <w:rFonts w:ascii="Bookman Old Style" w:hAnsi="Bookman Old Style" w:cs="Calibri"/>
                <w:sz w:val="12"/>
                <w:szCs w:val="12"/>
              </w:rPr>
            </w:pPr>
          </w:p>
        </w:tc>
        <w:tc>
          <w:tcPr>
            <w:tcW w:w="186"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3390A277" w14:textId="77777777" w:rsidR="005D3CEC" w:rsidRPr="005D3CEC" w:rsidRDefault="005D3CEC" w:rsidP="005D3CEC">
            <w:pPr>
              <w:rPr>
                <w:rFonts w:ascii="Bookman Old Style" w:hAnsi="Bookman Old Style" w:cs="Calibri"/>
                <w:sz w:val="12"/>
                <w:szCs w:val="12"/>
              </w:rPr>
            </w:pPr>
          </w:p>
        </w:tc>
        <w:tc>
          <w:tcPr>
            <w:tcW w:w="30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4EB58745" w14:textId="77777777" w:rsidR="005D3CEC" w:rsidRPr="005D3CEC" w:rsidRDefault="005D3CEC" w:rsidP="005D3CEC">
            <w:pPr>
              <w:rPr>
                <w:rFonts w:ascii="Calibri" w:hAnsi="Calibri" w:cs="Calibri"/>
                <w:sz w:val="12"/>
                <w:szCs w:val="12"/>
              </w:rPr>
            </w:pPr>
          </w:p>
        </w:tc>
        <w:tc>
          <w:tcPr>
            <w:tcW w:w="285"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25134C51"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706388A1"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357D7416"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28DB438A"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7EBACCE9"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5F54074B"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35A8C3CE"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8" w:space="0" w:color="auto"/>
            </w:tcBorders>
            <w:tcMar>
              <w:left w:w="0" w:type="dxa"/>
              <w:right w:w="0" w:type="dxa"/>
            </w:tcMar>
            <w:vAlign w:val="center"/>
            <w:hideMark/>
          </w:tcPr>
          <w:p w14:paraId="266C7D78" w14:textId="77777777" w:rsidR="005D3CEC" w:rsidRPr="005D3CEC" w:rsidRDefault="005D3CEC" w:rsidP="005D3CEC">
            <w:pPr>
              <w:rPr>
                <w:rFonts w:ascii="Calibri" w:hAnsi="Calibri" w:cs="Calibri"/>
                <w:sz w:val="12"/>
                <w:szCs w:val="12"/>
              </w:rPr>
            </w:pPr>
          </w:p>
        </w:tc>
        <w:tc>
          <w:tcPr>
            <w:tcW w:w="36" w:type="pct"/>
            <w:tcBorders>
              <w:top w:val="nil"/>
              <w:left w:val="nil"/>
              <w:bottom w:val="nil"/>
              <w:right w:val="nil"/>
            </w:tcBorders>
            <w:noWrap/>
            <w:tcMar>
              <w:left w:w="0" w:type="dxa"/>
              <w:right w:w="0" w:type="dxa"/>
            </w:tcMar>
            <w:vAlign w:val="center"/>
            <w:hideMark/>
          </w:tcPr>
          <w:p w14:paraId="2B1630F3" w14:textId="77777777" w:rsidR="005D3CEC" w:rsidRPr="005D3CEC" w:rsidRDefault="005D3CEC" w:rsidP="005D3CEC">
            <w:pPr>
              <w:rPr>
                <w:sz w:val="12"/>
                <w:szCs w:val="12"/>
              </w:rPr>
            </w:pPr>
          </w:p>
        </w:tc>
      </w:tr>
      <w:tr w:rsidR="005D3CEC" w:rsidRPr="005D3CEC" w14:paraId="6EED956D" w14:textId="77777777" w:rsidTr="005D3CEC">
        <w:trPr>
          <w:trHeight w:val="300"/>
          <w:jc w:val="center"/>
        </w:trPr>
        <w:tc>
          <w:tcPr>
            <w:tcW w:w="117" w:type="pct"/>
            <w:vMerge/>
            <w:tcBorders>
              <w:top w:val="nil"/>
              <w:left w:val="single" w:sz="8" w:space="0" w:color="auto"/>
              <w:bottom w:val="single" w:sz="8" w:space="0" w:color="000000"/>
              <w:right w:val="single" w:sz="4" w:space="0" w:color="auto"/>
            </w:tcBorders>
            <w:tcMar>
              <w:left w:w="0" w:type="dxa"/>
              <w:right w:w="0" w:type="dxa"/>
            </w:tcMar>
            <w:vAlign w:val="center"/>
            <w:hideMark/>
          </w:tcPr>
          <w:p w14:paraId="4CB210B5" w14:textId="77777777" w:rsidR="005D3CEC" w:rsidRPr="005D3CEC" w:rsidRDefault="005D3CEC" w:rsidP="005D3CEC">
            <w:pPr>
              <w:rPr>
                <w:rFonts w:ascii="Bookman Old Style" w:hAnsi="Bookman Old Style" w:cs="Calibri"/>
                <w:sz w:val="12"/>
                <w:szCs w:val="12"/>
              </w:rPr>
            </w:pPr>
          </w:p>
        </w:tc>
        <w:tc>
          <w:tcPr>
            <w:tcW w:w="1803" w:type="pct"/>
            <w:gridSpan w:val="4"/>
            <w:vMerge/>
            <w:tcBorders>
              <w:top w:val="single" w:sz="8" w:space="0" w:color="auto"/>
              <w:left w:val="single" w:sz="4" w:space="0" w:color="auto"/>
              <w:bottom w:val="single" w:sz="8" w:space="0" w:color="000000"/>
              <w:right w:val="single" w:sz="4" w:space="0" w:color="auto"/>
            </w:tcBorders>
            <w:tcMar>
              <w:left w:w="0" w:type="dxa"/>
              <w:right w:w="0" w:type="dxa"/>
            </w:tcMar>
            <w:vAlign w:val="center"/>
            <w:hideMark/>
          </w:tcPr>
          <w:p w14:paraId="6637C745" w14:textId="77777777" w:rsidR="005D3CEC" w:rsidRPr="005D3CEC" w:rsidRDefault="005D3CEC" w:rsidP="005D3CEC">
            <w:pPr>
              <w:rPr>
                <w:rFonts w:ascii="Bookman Old Style" w:hAnsi="Bookman Old Style" w:cs="Calibri"/>
                <w:sz w:val="12"/>
                <w:szCs w:val="12"/>
              </w:rPr>
            </w:pPr>
          </w:p>
        </w:tc>
        <w:tc>
          <w:tcPr>
            <w:tcW w:w="186"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04E481E7" w14:textId="77777777" w:rsidR="005D3CEC" w:rsidRPr="005D3CEC" w:rsidRDefault="005D3CEC" w:rsidP="005D3CEC">
            <w:pPr>
              <w:rPr>
                <w:rFonts w:ascii="Bookman Old Style" w:hAnsi="Bookman Old Style" w:cs="Calibri"/>
                <w:sz w:val="12"/>
                <w:szCs w:val="12"/>
              </w:rPr>
            </w:pPr>
          </w:p>
        </w:tc>
        <w:tc>
          <w:tcPr>
            <w:tcW w:w="30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4D583A9B" w14:textId="77777777" w:rsidR="005D3CEC" w:rsidRPr="005D3CEC" w:rsidRDefault="005D3CEC" w:rsidP="005D3CEC">
            <w:pPr>
              <w:rPr>
                <w:rFonts w:ascii="Calibri" w:hAnsi="Calibri" w:cs="Calibri"/>
                <w:sz w:val="12"/>
                <w:szCs w:val="12"/>
              </w:rPr>
            </w:pPr>
          </w:p>
        </w:tc>
        <w:tc>
          <w:tcPr>
            <w:tcW w:w="285"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4CCD3548"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7781F75A"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4FFB1CA0"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6F85F360"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00D68E22"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42176353"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164A511B"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8" w:space="0" w:color="auto"/>
            </w:tcBorders>
            <w:tcMar>
              <w:left w:w="0" w:type="dxa"/>
              <w:right w:w="0" w:type="dxa"/>
            </w:tcMar>
            <w:vAlign w:val="center"/>
            <w:hideMark/>
          </w:tcPr>
          <w:p w14:paraId="3C16319B" w14:textId="77777777" w:rsidR="005D3CEC" w:rsidRPr="005D3CEC" w:rsidRDefault="005D3CEC" w:rsidP="005D3CEC">
            <w:pPr>
              <w:rPr>
                <w:rFonts w:ascii="Calibri" w:hAnsi="Calibri" w:cs="Calibri"/>
                <w:sz w:val="12"/>
                <w:szCs w:val="12"/>
              </w:rPr>
            </w:pPr>
          </w:p>
        </w:tc>
        <w:tc>
          <w:tcPr>
            <w:tcW w:w="36" w:type="pct"/>
            <w:tcBorders>
              <w:top w:val="nil"/>
              <w:left w:val="nil"/>
              <w:bottom w:val="nil"/>
              <w:right w:val="nil"/>
            </w:tcBorders>
            <w:noWrap/>
            <w:tcMar>
              <w:left w:w="0" w:type="dxa"/>
              <w:right w:w="0" w:type="dxa"/>
            </w:tcMar>
            <w:vAlign w:val="center"/>
            <w:hideMark/>
          </w:tcPr>
          <w:p w14:paraId="3A79D503" w14:textId="77777777" w:rsidR="005D3CEC" w:rsidRPr="005D3CEC" w:rsidRDefault="005D3CEC" w:rsidP="005D3CEC">
            <w:pPr>
              <w:rPr>
                <w:sz w:val="12"/>
                <w:szCs w:val="12"/>
              </w:rPr>
            </w:pPr>
          </w:p>
        </w:tc>
      </w:tr>
      <w:tr w:rsidR="005D3CEC" w:rsidRPr="005D3CEC" w14:paraId="1CA44ADA" w14:textId="77777777" w:rsidTr="005D3CEC">
        <w:trPr>
          <w:trHeight w:val="540"/>
          <w:jc w:val="center"/>
        </w:trPr>
        <w:tc>
          <w:tcPr>
            <w:tcW w:w="117" w:type="pct"/>
            <w:vMerge/>
            <w:tcBorders>
              <w:top w:val="nil"/>
              <w:left w:val="single" w:sz="8" w:space="0" w:color="auto"/>
              <w:bottom w:val="single" w:sz="8" w:space="0" w:color="000000"/>
              <w:right w:val="single" w:sz="4" w:space="0" w:color="auto"/>
            </w:tcBorders>
            <w:tcMar>
              <w:left w:w="0" w:type="dxa"/>
              <w:right w:w="0" w:type="dxa"/>
            </w:tcMar>
            <w:vAlign w:val="center"/>
            <w:hideMark/>
          </w:tcPr>
          <w:p w14:paraId="2B8A5F6D" w14:textId="77777777" w:rsidR="005D3CEC" w:rsidRPr="005D3CEC" w:rsidRDefault="005D3CEC" w:rsidP="005D3CEC">
            <w:pPr>
              <w:rPr>
                <w:rFonts w:ascii="Bookman Old Style" w:hAnsi="Bookman Old Style" w:cs="Calibri"/>
                <w:sz w:val="12"/>
                <w:szCs w:val="12"/>
              </w:rPr>
            </w:pPr>
          </w:p>
        </w:tc>
        <w:tc>
          <w:tcPr>
            <w:tcW w:w="1803" w:type="pct"/>
            <w:gridSpan w:val="4"/>
            <w:vMerge/>
            <w:tcBorders>
              <w:top w:val="single" w:sz="8" w:space="0" w:color="auto"/>
              <w:left w:val="single" w:sz="4" w:space="0" w:color="auto"/>
              <w:bottom w:val="single" w:sz="8" w:space="0" w:color="000000"/>
              <w:right w:val="single" w:sz="4" w:space="0" w:color="auto"/>
            </w:tcBorders>
            <w:tcMar>
              <w:left w:w="0" w:type="dxa"/>
              <w:right w:w="0" w:type="dxa"/>
            </w:tcMar>
            <w:vAlign w:val="center"/>
            <w:hideMark/>
          </w:tcPr>
          <w:p w14:paraId="767B9091" w14:textId="77777777" w:rsidR="005D3CEC" w:rsidRPr="005D3CEC" w:rsidRDefault="005D3CEC" w:rsidP="005D3CEC">
            <w:pPr>
              <w:rPr>
                <w:rFonts w:ascii="Bookman Old Style" w:hAnsi="Bookman Old Style" w:cs="Calibri"/>
                <w:sz w:val="12"/>
                <w:szCs w:val="12"/>
              </w:rPr>
            </w:pPr>
          </w:p>
        </w:tc>
        <w:tc>
          <w:tcPr>
            <w:tcW w:w="186"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7D65FED0" w14:textId="77777777" w:rsidR="005D3CEC" w:rsidRPr="005D3CEC" w:rsidRDefault="005D3CEC" w:rsidP="005D3CEC">
            <w:pPr>
              <w:rPr>
                <w:rFonts w:ascii="Bookman Old Style" w:hAnsi="Bookman Old Style" w:cs="Calibri"/>
                <w:sz w:val="12"/>
                <w:szCs w:val="12"/>
              </w:rPr>
            </w:pPr>
          </w:p>
        </w:tc>
        <w:tc>
          <w:tcPr>
            <w:tcW w:w="30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4CED6062" w14:textId="77777777" w:rsidR="005D3CEC" w:rsidRPr="005D3CEC" w:rsidRDefault="005D3CEC" w:rsidP="005D3CEC">
            <w:pPr>
              <w:rPr>
                <w:rFonts w:ascii="Calibri" w:hAnsi="Calibri" w:cs="Calibri"/>
                <w:sz w:val="12"/>
                <w:szCs w:val="12"/>
              </w:rPr>
            </w:pPr>
          </w:p>
        </w:tc>
        <w:tc>
          <w:tcPr>
            <w:tcW w:w="285"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49975BF4"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4EAF7D00"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3D5B4F47"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72FD2E4E"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4" w:space="0" w:color="auto"/>
            </w:tcBorders>
            <w:tcMar>
              <w:left w:w="0" w:type="dxa"/>
              <w:right w:w="0" w:type="dxa"/>
            </w:tcMar>
            <w:vAlign w:val="center"/>
            <w:hideMark/>
          </w:tcPr>
          <w:p w14:paraId="75E66C88"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23DE8389"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nil"/>
            </w:tcBorders>
            <w:tcMar>
              <w:left w:w="0" w:type="dxa"/>
              <w:right w:w="0" w:type="dxa"/>
            </w:tcMar>
            <w:vAlign w:val="center"/>
            <w:hideMark/>
          </w:tcPr>
          <w:p w14:paraId="2A68E86D" w14:textId="77777777" w:rsidR="005D3CEC" w:rsidRPr="005D3CEC" w:rsidRDefault="005D3CEC" w:rsidP="005D3CEC">
            <w:pPr>
              <w:rPr>
                <w:rFonts w:ascii="Calibri" w:hAnsi="Calibri" w:cs="Calibri"/>
                <w:sz w:val="12"/>
                <w:szCs w:val="12"/>
              </w:rPr>
            </w:pPr>
          </w:p>
        </w:tc>
        <w:tc>
          <w:tcPr>
            <w:tcW w:w="324" w:type="pct"/>
            <w:vMerge/>
            <w:tcBorders>
              <w:top w:val="nil"/>
              <w:left w:val="single" w:sz="4" w:space="0" w:color="auto"/>
              <w:bottom w:val="single" w:sz="8" w:space="0" w:color="000000"/>
              <w:right w:val="single" w:sz="8" w:space="0" w:color="auto"/>
            </w:tcBorders>
            <w:tcMar>
              <w:left w:w="0" w:type="dxa"/>
              <w:right w:w="0" w:type="dxa"/>
            </w:tcMar>
            <w:vAlign w:val="center"/>
            <w:hideMark/>
          </w:tcPr>
          <w:p w14:paraId="15A96648" w14:textId="77777777" w:rsidR="005D3CEC" w:rsidRPr="005D3CEC" w:rsidRDefault="005D3CEC" w:rsidP="005D3CEC">
            <w:pPr>
              <w:rPr>
                <w:rFonts w:ascii="Calibri" w:hAnsi="Calibri" w:cs="Calibri"/>
                <w:sz w:val="12"/>
                <w:szCs w:val="12"/>
              </w:rPr>
            </w:pPr>
          </w:p>
        </w:tc>
        <w:tc>
          <w:tcPr>
            <w:tcW w:w="36" w:type="pct"/>
            <w:tcBorders>
              <w:top w:val="nil"/>
              <w:left w:val="nil"/>
              <w:bottom w:val="nil"/>
              <w:right w:val="nil"/>
            </w:tcBorders>
            <w:noWrap/>
            <w:tcMar>
              <w:left w:w="0" w:type="dxa"/>
              <w:right w:w="0" w:type="dxa"/>
            </w:tcMar>
            <w:vAlign w:val="center"/>
            <w:hideMark/>
          </w:tcPr>
          <w:p w14:paraId="1EC592FA" w14:textId="77777777" w:rsidR="005D3CEC" w:rsidRPr="005D3CEC" w:rsidRDefault="005D3CEC" w:rsidP="005D3CEC">
            <w:pPr>
              <w:rPr>
                <w:sz w:val="12"/>
                <w:szCs w:val="12"/>
              </w:rPr>
            </w:pPr>
          </w:p>
        </w:tc>
      </w:tr>
      <w:tr w:rsidR="005D3CEC" w:rsidRPr="005D3CEC" w14:paraId="18ED1FEA" w14:textId="77777777" w:rsidTr="005D3CEC">
        <w:trPr>
          <w:trHeight w:val="315"/>
          <w:jc w:val="center"/>
        </w:trPr>
        <w:tc>
          <w:tcPr>
            <w:tcW w:w="117" w:type="pct"/>
            <w:tcBorders>
              <w:top w:val="single" w:sz="4" w:space="0" w:color="auto"/>
              <w:left w:val="single" w:sz="8" w:space="0" w:color="auto"/>
              <w:bottom w:val="single" w:sz="4" w:space="0" w:color="auto"/>
              <w:right w:val="single" w:sz="4" w:space="0" w:color="auto"/>
            </w:tcBorders>
            <w:noWrap/>
            <w:tcMar>
              <w:left w:w="0" w:type="dxa"/>
              <w:right w:w="0" w:type="dxa"/>
            </w:tcMar>
            <w:vAlign w:val="center"/>
            <w:hideMark/>
          </w:tcPr>
          <w:p w14:paraId="65D8525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w:t>
            </w:r>
          </w:p>
        </w:tc>
        <w:tc>
          <w:tcPr>
            <w:tcW w:w="1803" w:type="pct"/>
            <w:gridSpan w:val="4"/>
            <w:tcBorders>
              <w:top w:val="single" w:sz="4" w:space="0" w:color="auto"/>
              <w:left w:val="nil"/>
              <w:bottom w:val="single" w:sz="4" w:space="0" w:color="auto"/>
              <w:right w:val="single" w:sz="4" w:space="0" w:color="000000"/>
            </w:tcBorders>
            <w:noWrap/>
            <w:tcMar>
              <w:left w:w="0" w:type="dxa"/>
              <w:right w:w="0" w:type="dxa"/>
            </w:tcMar>
            <w:vAlign w:val="center"/>
            <w:hideMark/>
          </w:tcPr>
          <w:p w14:paraId="36DC39A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w:t>
            </w:r>
          </w:p>
        </w:tc>
        <w:tc>
          <w:tcPr>
            <w:tcW w:w="186" w:type="pct"/>
            <w:tcBorders>
              <w:top w:val="single" w:sz="4" w:space="0" w:color="auto"/>
              <w:left w:val="nil"/>
              <w:bottom w:val="single" w:sz="4" w:space="0" w:color="auto"/>
              <w:right w:val="single" w:sz="4" w:space="0" w:color="auto"/>
            </w:tcBorders>
            <w:noWrap/>
            <w:tcMar>
              <w:left w:w="0" w:type="dxa"/>
              <w:right w:w="0" w:type="dxa"/>
            </w:tcMar>
            <w:vAlign w:val="center"/>
            <w:hideMark/>
          </w:tcPr>
          <w:p w14:paraId="399BEE1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w:t>
            </w:r>
          </w:p>
        </w:tc>
        <w:tc>
          <w:tcPr>
            <w:tcW w:w="304"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2E0ACED0"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4</w:t>
            </w:r>
          </w:p>
        </w:tc>
        <w:tc>
          <w:tcPr>
            <w:tcW w:w="285"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6FACDA33"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5</w:t>
            </w:r>
          </w:p>
        </w:tc>
        <w:tc>
          <w:tcPr>
            <w:tcW w:w="324"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553BD228"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6</w:t>
            </w:r>
          </w:p>
        </w:tc>
        <w:tc>
          <w:tcPr>
            <w:tcW w:w="324"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72FA3DA4"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7</w:t>
            </w:r>
          </w:p>
        </w:tc>
        <w:tc>
          <w:tcPr>
            <w:tcW w:w="324"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051BB91D"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8</w:t>
            </w:r>
          </w:p>
        </w:tc>
        <w:tc>
          <w:tcPr>
            <w:tcW w:w="324"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13993CD1"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9</w:t>
            </w:r>
          </w:p>
        </w:tc>
        <w:tc>
          <w:tcPr>
            <w:tcW w:w="324"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78BEE900"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10</w:t>
            </w:r>
          </w:p>
        </w:tc>
        <w:tc>
          <w:tcPr>
            <w:tcW w:w="324"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4EFDA55A"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11</w:t>
            </w:r>
          </w:p>
        </w:tc>
        <w:tc>
          <w:tcPr>
            <w:tcW w:w="324" w:type="pct"/>
            <w:tcBorders>
              <w:top w:val="single" w:sz="4" w:space="0" w:color="auto"/>
              <w:left w:val="nil"/>
              <w:bottom w:val="single" w:sz="4" w:space="0" w:color="auto"/>
              <w:right w:val="single" w:sz="8" w:space="0" w:color="auto"/>
            </w:tcBorders>
            <w:shd w:val="clear" w:color="000000" w:fill="FFFFFF"/>
            <w:noWrap/>
            <w:tcMar>
              <w:left w:w="0" w:type="dxa"/>
              <w:right w:w="0" w:type="dxa"/>
            </w:tcMar>
            <w:vAlign w:val="center"/>
            <w:hideMark/>
          </w:tcPr>
          <w:p w14:paraId="73BD4D60"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12</w:t>
            </w:r>
          </w:p>
        </w:tc>
        <w:tc>
          <w:tcPr>
            <w:tcW w:w="36" w:type="pct"/>
            <w:shd w:val="clear" w:color="000000" w:fill="FFFFFF"/>
            <w:tcMar>
              <w:left w:w="0" w:type="dxa"/>
              <w:right w:w="0" w:type="dxa"/>
            </w:tcMar>
            <w:vAlign w:val="center"/>
            <w:hideMark/>
          </w:tcPr>
          <w:p w14:paraId="404E5A5B" w14:textId="77777777" w:rsidR="005D3CEC" w:rsidRPr="005D3CEC" w:rsidRDefault="005D3CEC" w:rsidP="005D3CEC">
            <w:pPr>
              <w:rPr>
                <w:sz w:val="12"/>
                <w:szCs w:val="12"/>
              </w:rPr>
            </w:pPr>
          </w:p>
        </w:tc>
      </w:tr>
      <w:tr w:rsidR="005D3CEC" w:rsidRPr="005D3CEC" w14:paraId="5F5E5639"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5BEE1917"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216" w:type="pct"/>
            <w:gridSpan w:val="3"/>
            <w:tcBorders>
              <w:top w:val="nil"/>
              <w:left w:val="single" w:sz="4" w:space="0" w:color="auto"/>
              <w:bottom w:val="nil"/>
              <w:right w:val="nil"/>
            </w:tcBorders>
            <w:noWrap/>
            <w:tcMar>
              <w:left w:w="0" w:type="dxa"/>
              <w:right w:w="0" w:type="dxa"/>
            </w:tcMar>
            <w:vAlign w:val="center"/>
            <w:hideMark/>
          </w:tcPr>
          <w:p w14:paraId="58457353"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Количество котельных</w:t>
            </w:r>
          </w:p>
        </w:tc>
        <w:tc>
          <w:tcPr>
            <w:tcW w:w="586" w:type="pct"/>
            <w:tcBorders>
              <w:top w:val="nil"/>
              <w:left w:val="nil"/>
              <w:bottom w:val="nil"/>
              <w:right w:val="nil"/>
            </w:tcBorders>
            <w:noWrap/>
            <w:tcMar>
              <w:left w:w="0" w:type="dxa"/>
              <w:right w:w="0" w:type="dxa"/>
            </w:tcMar>
            <w:vAlign w:val="center"/>
            <w:hideMark/>
          </w:tcPr>
          <w:p w14:paraId="7B662D89" w14:textId="77777777" w:rsidR="005D3CEC" w:rsidRPr="005D3CEC" w:rsidRDefault="005D3CEC" w:rsidP="005D3CEC">
            <w:pPr>
              <w:rPr>
                <w:rFonts w:ascii="Bookman Old Style" w:hAnsi="Bookman Old Style" w:cs="Calibri"/>
                <w:b/>
                <w:bCs/>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19EDE0AD"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5D102B8"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16</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E623DAF"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12</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29E5518B"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12,00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D761BB5"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711E345"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244892DA"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12</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F36854C"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12</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39A46EC1"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12</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7439BA27" w14:textId="77777777" w:rsidR="005D3CEC" w:rsidRPr="005D3CEC" w:rsidRDefault="005D3CEC" w:rsidP="005D3CEC">
            <w:pPr>
              <w:jc w:val="center"/>
              <w:rPr>
                <w:rFonts w:ascii="Calibri" w:hAnsi="Calibri" w:cs="Calibri"/>
                <w:sz w:val="12"/>
                <w:szCs w:val="12"/>
              </w:rPr>
            </w:pPr>
            <w:r w:rsidRPr="005D3CEC">
              <w:rPr>
                <w:rFonts w:ascii="Calibri" w:hAnsi="Calibri" w:cs="Calibri"/>
                <w:sz w:val="12"/>
                <w:szCs w:val="12"/>
              </w:rPr>
              <w:t>12</w:t>
            </w:r>
          </w:p>
        </w:tc>
        <w:tc>
          <w:tcPr>
            <w:tcW w:w="36" w:type="pct"/>
            <w:shd w:val="clear" w:color="000000" w:fill="FFFFFF"/>
            <w:tcMar>
              <w:left w:w="0" w:type="dxa"/>
              <w:right w:w="0" w:type="dxa"/>
            </w:tcMar>
            <w:vAlign w:val="center"/>
            <w:hideMark/>
          </w:tcPr>
          <w:p w14:paraId="65A7546A" w14:textId="77777777" w:rsidR="005D3CEC" w:rsidRPr="005D3CEC" w:rsidRDefault="005D3CEC" w:rsidP="005D3CEC">
            <w:pPr>
              <w:rPr>
                <w:sz w:val="12"/>
                <w:szCs w:val="12"/>
              </w:rPr>
            </w:pPr>
          </w:p>
        </w:tc>
      </w:tr>
      <w:tr w:rsidR="005D3CEC" w:rsidRPr="005D3CEC" w14:paraId="1DA012CF"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411EC23E"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nil"/>
              <w:left w:val="single" w:sz="4" w:space="0" w:color="auto"/>
              <w:bottom w:val="nil"/>
              <w:right w:val="nil"/>
            </w:tcBorders>
            <w:noWrap/>
            <w:tcMar>
              <w:left w:w="0" w:type="dxa"/>
              <w:right w:w="0" w:type="dxa"/>
            </w:tcMar>
            <w:vAlign w:val="center"/>
            <w:hideMark/>
          </w:tcPr>
          <w:p w14:paraId="540E8FD3"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Нормативная выработка т/энергии</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DB0808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Гкал</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7404E1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137 487,00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901341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135 472,17</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E37CE0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134 959,00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4DE8294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-513,17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E83715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-1,84</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73A0D2F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134 959,00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7BC9B02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134 959,00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376EBE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134 959,00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0445F2B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134 959,00</w:t>
            </w:r>
          </w:p>
        </w:tc>
        <w:tc>
          <w:tcPr>
            <w:tcW w:w="36" w:type="pct"/>
            <w:shd w:val="clear" w:color="000000" w:fill="FFFFFF"/>
            <w:tcMar>
              <w:left w:w="0" w:type="dxa"/>
              <w:right w:w="0" w:type="dxa"/>
            </w:tcMar>
            <w:vAlign w:val="center"/>
            <w:hideMark/>
          </w:tcPr>
          <w:p w14:paraId="0A7DF802" w14:textId="77777777" w:rsidR="005D3CEC" w:rsidRPr="005D3CEC" w:rsidRDefault="005D3CEC" w:rsidP="005D3CEC">
            <w:pPr>
              <w:rPr>
                <w:sz w:val="12"/>
                <w:szCs w:val="12"/>
              </w:rPr>
            </w:pPr>
          </w:p>
        </w:tc>
      </w:tr>
      <w:tr w:rsidR="005D3CEC" w:rsidRPr="005D3CEC" w14:paraId="3580978B"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20FE5DE0"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216" w:type="pct"/>
            <w:gridSpan w:val="3"/>
            <w:tcBorders>
              <w:top w:val="nil"/>
              <w:left w:val="single" w:sz="4" w:space="0" w:color="auto"/>
              <w:bottom w:val="nil"/>
              <w:right w:val="nil"/>
            </w:tcBorders>
            <w:noWrap/>
            <w:tcMar>
              <w:left w:w="0" w:type="dxa"/>
              <w:right w:w="0" w:type="dxa"/>
            </w:tcMar>
            <w:vAlign w:val="center"/>
            <w:hideMark/>
          </w:tcPr>
          <w:p w14:paraId="59642993"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Полезный отпуск</w:t>
            </w:r>
          </w:p>
        </w:tc>
        <w:tc>
          <w:tcPr>
            <w:tcW w:w="586" w:type="pct"/>
            <w:tcBorders>
              <w:top w:val="nil"/>
              <w:left w:val="nil"/>
              <w:bottom w:val="nil"/>
              <w:right w:val="nil"/>
            </w:tcBorders>
            <w:noWrap/>
            <w:tcMar>
              <w:left w:w="0" w:type="dxa"/>
              <w:right w:w="0" w:type="dxa"/>
            </w:tcMar>
            <w:vAlign w:val="center"/>
            <w:hideMark/>
          </w:tcPr>
          <w:p w14:paraId="729BC604" w14:textId="77777777" w:rsidR="005D3CEC" w:rsidRPr="005D3CEC" w:rsidRDefault="005D3CEC" w:rsidP="005D3CEC">
            <w:pPr>
              <w:rPr>
                <w:rFonts w:ascii="Bookman Old Style" w:hAnsi="Bookman Old Style" w:cs="Calibri"/>
                <w:b/>
                <w:bCs/>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5D086A9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6EDBBF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117 431,00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9507A1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116 196,17</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6F67FD1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3658BE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-6,17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9B45B3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-1,06</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71BCEA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10D2D02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289387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65474F0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6" w:type="pct"/>
            <w:shd w:val="clear" w:color="000000" w:fill="FFFFFF"/>
            <w:tcMar>
              <w:left w:w="0" w:type="dxa"/>
              <w:right w:w="0" w:type="dxa"/>
            </w:tcMar>
            <w:vAlign w:val="center"/>
            <w:hideMark/>
          </w:tcPr>
          <w:p w14:paraId="7BB04CD6" w14:textId="77777777" w:rsidR="005D3CEC" w:rsidRPr="005D3CEC" w:rsidRDefault="005D3CEC" w:rsidP="005D3CEC">
            <w:pPr>
              <w:rPr>
                <w:sz w:val="12"/>
                <w:szCs w:val="12"/>
              </w:rPr>
            </w:pPr>
          </w:p>
        </w:tc>
      </w:tr>
      <w:tr w:rsidR="005D3CEC" w:rsidRPr="005D3CEC" w14:paraId="7A4D4E35"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21427542"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nil"/>
              <w:left w:val="single" w:sz="4" w:space="0" w:color="auto"/>
              <w:bottom w:val="nil"/>
              <w:right w:val="nil"/>
            </w:tcBorders>
            <w:noWrap/>
            <w:tcMar>
              <w:left w:w="0" w:type="dxa"/>
              <w:right w:w="0" w:type="dxa"/>
            </w:tcMar>
            <w:vAlign w:val="center"/>
            <w:hideMark/>
          </w:tcPr>
          <w:p w14:paraId="0D991C94"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Полезный отпуск на потребительский рынок</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5EA04B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DC323F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117 431,00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246910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116 196,17</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683636B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2DD284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-6,17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95E0B1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-1,06</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27DB99F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2EAF77C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1C9299E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3F263A5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116 190,00</w:t>
            </w:r>
          </w:p>
        </w:tc>
        <w:tc>
          <w:tcPr>
            <w:tcW w:w="36" w:type="pct"/>
            <w:shd w:val="clear" w:color="000000" w:fill="FFFFFF"/>
            <w:tcMar>
              <w:left w:w="0" w:type="dxa"/>
              <w:right w:w="0" w:type="dxa"/>
            </w:tcMar>
            <w:vAlign w:val="center"/>
            <w:hideMark/>
          </w:tcPr>
          <w:p w14:paraId="3899AB4C" w14:textId="77777777" w:rsidR="005D3CEC" w:rsidRPr="005D3CEC" w:rsidRDefault="005D3CEC" w:rsidP="005D3CEC">
            <w:pPr>
              <w:rPr>
                <w:sz w:val="12"/>
                <w:szCs w:val="12"/>
              </w:rPr>
            </w:pPr>
          </w:p>
        </w:tc>
      </w:tr>
      <w:tr w:rsidR="005D3CEC" w:rsidRPr="005D3CEC" w14:paraId="2C717566"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02BE5206"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nil"/>
              <w:left w:val="nil"/>
              <w:bottom w:val="nil"/>
              <w:right w:val="nil"/>
            </w:tcBorders>
            <w:noWrap/>
            <w:tcMar>
              <w:left w:w="0" w:type="dxa"/>
              <w:right w:w="0" w:type="dxa"/>
            </w:tcMar>
            <w:vAlign w:val="center"/>
            <w:hideMark/>
          </w:tcPr>
          <w:p w14:paraId="5A5D72F1"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жилищные организации</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E0F5B5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E2F4C7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80 331,00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795CF8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85 149,57</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0947DE9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85 149,57</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53216B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D9DA97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6,00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747A3AC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85 149,57</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102DBF4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85 149,57</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460F0E3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85 149,57</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4AA1E3A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85 149,57</w:t>
            </w:r>
          </w:p>
        </w:tc>
        <w:tc>
          <w:tcPr>
            <w:tcW w:w="36" w:type="pct"/>
            <w:shd w:val="clear" w:color="000000" w:fill="FFFFFF"/>
            <w:tcMar>
              <w:left w:w="0" w:type="dxa"/>
              <w:right w:w="0" w:type="dxa"/>
            </w:tcMar>
            <w:vAlign w:val="center"/>
            <w:hideMark/>
          </w:tcPr>
          <w:p w14:paraId="3FA80916" w14:textId="77777777" w:rsidR="005D3CEC" w:rsidRPr="005D3CEC" w:rsidRDefault="005D3CEC" w:rsidP="005D3CEC">
            <w:pPr>
              <w:rPr>
                <w:sz w:val="12"/>
                <w:szCs w:val="12"/>
              </w:rPr>
            </w:pPr>
          </w:p>
        </w:tc>
      </w:tr>
      <w:tr w:rsidR="005D3CEC" w:rsidRPr="005D3CEC" w14:paraId="6E8DAFD9"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17B18CD2"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nil"/>
              <w:left w:val="nil"/>
              <w:bottom w:val="nil"/>
              <w:right w:val="nil"/>
            </w:tcBorders>
            <w:noWrap/>
            <w:tcMar>
              <w:left w:w="0" w:type="dxa"/>
              <w:right w:w="0" w:type="dxa"/>
            </w:tcMar>
            <w:vAlign w:val="center"/>
            <w:hideMark/>
          </w:tcPr>
          <w:p w14:paraId="117401B3"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бюджетные организации</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2A71E65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E9ED89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25 366,00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EE9220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24 647,00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30CA5CE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24 643,00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E5AC9E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C00A7C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-2,85</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2030E5E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24 643,00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EF1287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24 643,00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54A90FC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24 643,00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74CF1CE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24 643,00</w:t>
            </w:r>
          </w:p>
        </w:tc>
        <w:tc>
          <w:tcPr>
            <w:tcW w:w="36" w:type="pct"/>
            <w:shd w:val="clear" w:color="000000" w:fill="FFFFFF"/>
            <w:tcMar>
              <w:left w:w="0" w:type="dxa"/>
              <w:right w:w="0" w:type="dxa"/>
            </w:tcMar>
            <w:vAlign w:val="center"/>
            <w:hideMark/>
          </w:tcPr>
          <w:p w14:paraId="4893F0E7" w14:textId="77777777" w:rsidR="005D3CEC" w:rsidRPr="005D3CEC" w:rsidRDefault="005D3CEC" w:rsidP="005D3CEC">
            <w:pPr>
              <w:rPr>
                <w:sz w:val="12"/>
                <w:szCs w:val="12"/>
              </w:rPr>
            </w:pPr>
          </w:p>
        </w:tc>
      </w:tr>
      <w:tr w:rsidR="005D3CEC" w:rsidRPr="005D3CEC" w14:paraId="0EF88A95"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4CA0012E"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216" w:type="pct"/>
            <w:gridSpan w:val="3"/>
            <w:tcBorders>
              <w:top w:val="nil"/>
              <w:left w:val="nil"/>
              <w:bottom w:val="nil"/>
              <w:right w:val="nil"/>
            </w:tcBorders>
            <w:noWrap/>
            <w:tcMar>
              <w:left w:w="0" w:type="dxa"/>
              <w:right w:w="0" w:type="dxa"/>
            </w:tcMar>
            <w:vAlign w:val="center"/>
            <w:hideMark/>
          </w:tcPr>
          <w:p w14:paraId="315A2A89"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прочие потребители </w:t>
            </w:r>
          </w:p>
        </w:tc>
        <w:tc>
          <w:tcPr>
            <w:tcW w:w="586" w:type="pct"/>
            <w:tcBorders>
              <w:top w:val="nil"/>
              <w:left w:val="nil"/>
              <w:bottom w:val="nil"/>
              <w:right w:val="nil"/>
            </w:tcBorders>
            <w:noWrap/>
            <w:tcMar>
              <w:left w:w="0" w:type="dxa"/>
              <w:right w:w="0" w:type="dxa"/>
            </w:tcMar>
            <w:vAlign w:val="center"/>
            <w:hideMark/>
          </w:tcPr>
          <w:p w14:paraId="6B1EA807" w14:textId="77777777" w:rsidR="005D3CEC" w:rsidRPr="005D3CEC" w:rsidRDefault="005D3CEC" w:rsidP="005D3CEC">
            <w:pPr>
              <w:rPr>
                <w:rFonts w:ascii="Bookman Old Style" w:hAnsi="Bookman Old Style" w:cs="Calibri"/>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122101B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74B95F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11 734,00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9C5A97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6 399,60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3F03B1B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6 397,43</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BC5B81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-2,17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B34E2F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-45,48</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76F3DA9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6 397,43</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414FFC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6 397,43</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34A4A4E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6 397,43</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2B56C2D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6 397,43</w:t>
            </w:r>
          </w:p>
        </w:tc>
        <w:tc>
          <w:tcPr>
            <w:tcW w:w="36" w:type="pct"/>
            <w:shd w:val="clear" w:color="000000" w:fill="FFFFFF"/>
            <w:tcMar>
              <w:left w:w="0" w:type="dxa"/>
              <w:right w:w="0" w:type="dxa"/>
            </w:tcMar>
            <w:vAlign w:val="center"/>
            <w:hideMark/>
          </w:tcPr>
          <w:p w14:paraId="3A7E00FC" w14:textId="77777777" w:rsidR="005D3CEC" w:rsidRPr="005D3CEC" w:rsidRDefault="005D3CEC" w:rsidP="005D3CEC">
            <w:pPr>
              <w:rPr>
                <w:sz w:val="12"/>
                <w:szCs w:val="12"/>
              </w:rPr>
            </w:pPr>
          </w:p>
        </w:tc>
      </w:tr>
      <w:tr w:rsidR="005D3CEC" w:rsidRPr="005D3CEC" w14:paraId="41F9412C" w14:textId="77777777" w:rsidTr="005D3CEC">
        <w:trPr>
          <w:trHeight w:val="300"/>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6FE93118"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03" w:type="pct"/>
            <w:gridSpan w:val="4"/>
            <w:tcBorders>
              <w:top w:val="nil"/>
              <w:left w:val="nil"/>
              <w:bottom w:val="nil"/>
              <w:right w:val="nil"/>
            </w:tcBorders>
            <w:noWrap/>
            <w:tcMar>
              <w:left w:w="0" w:type="dxa"/>
              <w:right w:w="0" w:type="dxa"/>
            </w:tcMar>
            <w:vAlign w:val="center"/>
            <w:hideMark/>
          </w:tcPr>
          <w:p w14:paraId="600D640C"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Производственные нужды</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7CC403C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6D237A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9AD981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23AFD04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AD69A5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5EC1EA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E60A9B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6D5C6C8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DBD8CE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3BD45E5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6" w:type="pct"/>
            <w:shd w:val="clear" w:color="000000" w:fill="FFFFFF"/>
            <w:tcMar>
              <w:left w:w="0" w:type="dxa"/>
              <w:right w:w="0" w:type="dxa"/>
            </w:tcMar>
            <w:vAlign w:val="center"/>
            <w:hideMark/>
          </w:tcPr>
          <w:p w14:paraId="5D347F01" w14:textId="77777777" w:rsidR="005D3CEC" w:rsidRPr="005D3CEC" w:rsidRDefault="005D3CEC" w:rsidP="005D3CEC">
            <w:pPr>
              <w:rPr>
                <w:sz w:val="12"/>
                <w:szCs w:val="12"/>
              </w:rPr>
            </w:pPr>
          </w:p>
        </w:tc>
      </w:tr>
      <w:tr w:rsidR="005D3CEC" w:rsidRPr="005D3CEC" w14:paraId="42620C06"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12461FD6"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056" w:type="pct"/>
            <w:gridSpan w:val="2"/>
            <w:tcBorders>
              <w:top w:val="nil"/>
              <w:left w:val="nil"/>
              <w:bottom w:val="nil"/>
              <w:right w:val="nil"/>
            </w:tcBorders>
            <w:noWrap/>
            <w:tcMar>
              <w:left w:w="0" w:type="dxa"/>
              <w:right w:w="0" w:type="dxa"/>
            </w:tcMar>
            <w:vAlign w:val="center"/>
            <w:hideMark/>
          </w:tcPr>
          <w:p w14:paraId="274008F8"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Потери, всего</w:t>
            </w:r>
          </w:p>
        </w:tc>
        <w:tc>
          <w:tcPr>
            <w:tcW w:w="160" w:type="pct"/>
            <w:tcBorders>
              <w:top w:val="nil"/>
              <w:left w:val="nil"/>
              <w:bottom w:val="nil"/>
              <w:right w:val="nil"/>
            </w:tcBorders>
            <w:noWrap/>
            <w:tcMar>
              <w:left w:w="0" w:type="dxa"/>
              <w:right w:w="0" w:type="dxa"/>
            </w:tcMar>
            <w:vAlign w:val="center"/>
            <w:hideMark/>
          </w:tcPr>
          <w:p w14:paraId="5EA4DCB9" w14:textId="77777777" w:rsidR="005D3CEC" w:rsidRPr="005D3CEC" w:rsidRDefault="005D3CEC" w:rsidP="005D3CEC">
            <w:pPr>
              <w:rPr>
                <w:rFonts w:ascii="Bookman Old Style" w:hAnsi="Bookman Old Style" w:cs="Calibri"/>
                <w:b/>
                <w:bCs/>
                <w:sz w:val="12"/>
                <w:szCs w:val="12"/>
              </w:rPr>
            </w:pPr>
          </w:p>
        </w:tc>
        <w:tc>
          <w:tcPr>
            <w:tcW w:w="586" w:type="pct"/>
            <w:tcBorders>
              <w:top w:val="nil"/>
              <w:left w:val="nil"/>
              <w:bottom w:val="nil"/>
              <w:right w:val="nil"/>
            </w:tcBorders>
            <w:noWrap/>
            <w:tcMar>
              <w:left w:w="0" w:type="dxa"/>
              <w:right w:w="0" w:type="dxa"/>
            </w:tcMar>
            <w:vAlign w:val="center"/>
            <w:hideMark/>
          </w:tcPr>
          <w:p w14:paraId="75B47BBF" w14:textId="77777777" w:rsidR="005D3CEC" w:rsidRPr="005D3CEC" w:rsidRDefault="005D3CEC" w:rsidP="005D3CEC">
            <w:pPr>
              <w:rPr>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27FC46B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431F64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20 056,00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BC10DA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19 276,00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1835AB0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18 769,00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DEF83A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-507,00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899D85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-6,42</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510E1A9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18 769,00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251ECC2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18 769,00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298BB27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18 769,00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6F4A4A1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18 769,00</w:t>
            </w:r>
          </w:p>
        </w:tc>
        <w:tc>
          <w:tcPr>
            <w:tcW w:w="36" w:type="pct"/>
            <w:shd w:val="clear" w:color="000000" w:fill="FFFFFF"/>
            <w:tcMar>
              <w:left w:w="0" w:type="dxa"/>
              <w:right w:w="0" w:type="dxa"/>
            </w:tcMar>
            <w:vAlign w:val="center"/>
            <w:hideMark/>
          </w:tcPr>
          <w:p w14:paraId="1008F314" w14:textId="77777777" w:rsidR="005D3CEC" w:rsidRPr="005D3CEC" w:rsidRDefault="005D3CEC" w:rsidP="005D3CEC">
            <w:pPr>
              <w:rPr>
                <w:sz w:val="12"/>
                <w:szCs w:val="12"/>
              </w:rPr>
            </w:pPr>
          </w:p>
        </w:tc>
      </w:tr>
      <w:tr w:rsidR="005D3CEC" w:rsidRPr="005D3CEC" w14:paraId="1CE0AE0E"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46742024"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896" w:type="pct"/>
            <w:tcBorders>
              <w:top w:val="nil"/>
              <w:left w:val="nil"/>
              <w:bottom w:val="nil"/>
              <w:right w:val="single" w:sz="4" w:space="0" w:color="auto"/>
            </w:tcBorders>
            <w:noWrap/>
            <w:tcMar>
              <w:left w:w="0" w:type="dxa"/>
              <w:right w:w="0" w:type="dxa"/>
            </w:tcMar>
            <w:vAlign w:val="center"/>
            <w:hideMark/>
          </w:tcPr>
          <w:p w14:paraId="7001D65F"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на собственные нужды котельной</w:t>
            </w:r>
          </w:p>
        </w:tc>
        <w:tc>
          <w:tcPr>
            <w:tcW w:w="160" w:type="pct"/>
            <w:tcBorders>
              <w:top w:val="nil"/>
              <w:left w:val="nil"/>
              <w:bottom w:val="nil"/>
              <w:right w:val="nil"/>
            </w:tcBorders>
            <w:noWrap/>
            <w:tcMar>
              <w:left w:w="0" w:type="dxa"/>
              <w:right w:w="0" w:type="dxa"/>
            </w:tcMar>
            <w:vAlign w:val="center"/>
            <w:hideMark/>
          </w:tcPr>
          <w:p w14:paraId="1189FDCA" w14:textId="77777777" w:rsidR="005D3CEC" w:rsidRPr="005D3CEC" w:rsidRDefault="005D3CEC" w:rsidP="005D3CEC">
            <w:pPr>
              <w:rPr>
                <w:rFonts w:ascii="Bookman Old Style" w:hAnsi="Bookman Old Style" w:cs="Calibri"/>
                <w:sz w:val="12"/>
                <w:szCs w:val="12"/>
              </w:rPr>
            </w:pPr>
          </w:p>
        </w:tc>
        <w:tc>
          <w:tcPr>
            <w:tcW w:w="160" w:type="pct"/>
            <w:tcBorders>
              <w:top w:val="nil"/>
              <w:left w:val="nil"/>
              <w:bottom w:val="nil"/>
              <w:right w:val="nil"/>
            </w:tcBorders>
            <w:noWrap/>
            <w:tcMar>
              <w:left w:w="0" w:type="dxa"/>
              <w:right w:w="0" w:type="dxa"/>
            </w:tcMar>
            <w:vAlign w:val="center"/>
            <w:hideMark/>
          </w:tcPr>
          <w:p w14:paraId="75D9EAD9" w14:textId="77777777" w:rsidR="005D3CEC" w:rsidRPr="005D3CEC" w:rsidRDefault="005D3CEC" w:rsidP="005D3CEC">
            <w:pPr>
              <w:rPr>
                <w:sz w:val="12"/>
                <w:szCs w:val="12"/>
              </w:rPr>
            </w:pPr>
          </w:p>
        </w:tc>
        <w:tc>
          <w:tcPr>
            <w:tcW w:w="586" w:type="pct"/>
            <w:tcBorders>
              <w:top w:val="nil"/>
              <w:left w:val="nil"/>
              <w:bottom w:val="nil"/>
              <w:right w:val="nil"/>
            </w:tcBorders>
            <w:noWrap/>
            <w:tcMar>
              <w:left w:w="0" w:type="dxa"/>
              <w:right w:w="0" w:type="dxa"/>
            </w:tcMar>
            <w:vAlign w:val="center"/>
            <w:hideMark/>
          </w:tcPr>
          <w:p w14:paraId="44137713" w14:textId="77777777" w:rsidR="005D3CEC" w:rsidRPr="005D3CEC" w:rsidRDefault="005D3CEC" w:rsidP="005D3CEC">
            <w:pPr>
              <w:rPr>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39CBF1A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001DCF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3 987,00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286FF5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4 120,00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FFF9AD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3 617,00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BE4980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-503,00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BA82D0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-9,28</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6DD4A7D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3 617,00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12376FF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3 617,00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73D0466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3 617,00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1829C32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3 617,00</w:t>
            </w:r>
          </w:p>
        </w:tc>
        <w:tc>
          <w:tcPr>
            <w:tcW w:w="36" w:type="pct"/>
            <w:tcMar>
              <w:left w:w="0" w:type="dxa"/>
              <w:right w:w="0" w:type="dxa"/>
            </w:tcMar>
            <w:vAlign w:val="center"/>
            <w:hideMark/>
          </w:tcPr>
          <w:p w14:paraId="15313C3D" w14:textId="77777777" w:rsidR="005D3CEC" w:rsidRPr="005D3CEC" w:rsidRDefault="005D3CEC" w:rsidP="005D3CEC">
            <w:pPr>
              <w:rPr>
                <w:sz w:val="12"/>
                <w:szCs w:val="12"/>
              </w:rPr>
            </w:pPr>
          </w:p>
        </w:tc>
      </w:tr>
      <w:tr w:rsidR="005D3CEC" w:rsidRPr="005D3CEC" w14:paraId="5FE114DB" w14:textId="77777777" w:rsidTr="005D3CEC">
        <w:trPr>
          <w:trHeight w:val="330"/>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728203E8"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216" w:type="pct"/>
            <w:gridSpan w:val="3"/>
            <w:tcBorders>
              <w:top w:val="nil"/>
              <w:left w:val="single" w:sz="4" w:space="0" w:color="auto"/>
              <w:bottom w:val="nil"/>
              <w:right w:val="nil"/>
            </w:tcBorders>
            <w:noWrap/>
            <w:tcMar>
              <w:left w:w="0" w:type="dxa"/>
              <w:right w:w="0" w:type="dxa"/>
            </w:tcMar>
            <w:vAlign w:val="center"/>
            <w:hideMark/>
          </w:tcPr>
          <w:p w14:paraId="00DCDDA9"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в тепловых сетях </w:t>
            </w:r>
          </w:p>
        </w:tc>
        <w:tc>
          <w:tcPr>
            <w:tcW w:w="586" w:type="pct"/>
            <w:tcBorders>
              <w:top w:val="nil"/>
              <w:left w:val="nil"/>
              <w:bottom w:val="nil"/>
              <w:right w:val="nil"/>
            </w:tcBorders>
            <w:noWrap/>
            <w:tcMar>
              <w:left w:w="0" w:type="dxa"/>
              <w:right w:w="0" w:type="dxa"/>
            </w:tcMar>
            <w:vAlign w:val="center"/>
            <w:hideMark/>
          </w:tcPr>
          <w:p w14:paraId="343051F8" w14:textId="77777777" w:rsidR="005D3CEC" w:rsidRPr="005D3CEC" w:rsidRDefault="005D3CEC" w:rsidP="005D3CEC">
            <w:pPr>
              <w:rPr>
                <w:rFonts w:ascii="Bookman Old Style" w:hAnsi="Bookman Old Style" w:cs="Calibri"/>
                <w:sz w:val="12"/>
                <w:szCs w:val="12"/>
              </w:rPr>
            </w:pPr>
          </w:p>
        </w:tc>
        <w:tc>
          <w:tcPr>
            <w:tcW w:w="186" w:type="pct"/>
            <w:tcBorders>
              <w:top w:val="nil"/>
              <w:left w:val="single" w:sz="4" w:space="0" w:color="auto"/>
              <w:bottom w:val="nil"/>
              <w:right w:val="single" w:sz="4" w:space="0" w:color="auto"/>
            </w:tcBorders>
            <w:noWrap/>
            <w:tcMar>
              <w:left w:w="0" w:type="dxa"/>
              <w:right w:w="0" w:type="dxa"/>
            </w:tcMar>
            <w:vAlign w:val="center"/>
            <w:hideMark/>
          </w:tcPr>
          <w:p w14:paraId="3CC56C1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nil"/>
              <w:right w:val="single" w:sz="4" w:space="0" w:color="auto"/>
            </w:tcBorders>
            <w:shd w:val="clear" w:color="000000" w:fill="FFFFFF"/>
            <w:noWrap/>
            <w:tcMar>
              <w:left w:w="0" w:type="dxa"/>
              <w:right w:w="0" w:type="dxa"/>
            </w:tcMar>
            <w:vAlign w:val="center"/>
            <w:hideMark/>
          </w:tcPr>
          <w:p w14:paraId="7CCF866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16 069,00</w:t>
            </w:r>
          </w:p>
        </w:tc>
        <w:tc>
          <w:tcPr>
            <w:tcW w:w="285" w:type="pct"/>
            <w:tcBorders>
              <w:top w:val="nil"/>
              <w:left w:val="nil"/>
              <w:bottom w:val="nil"/>
              <w:right w:val="single" w:sz="4" w:space="0" w:color="auto"/>
            </w:tcBorders>
            <w:shd w:val="clear" w:color="000000" w:fill="FFFFFF"/>
            <w:noWrap/>
            <w:tcMar>
              <w:left w:w="0" w:type="dxa"/>
              <w:right w:w="0" w:type="dxa"/>
            </w:tcMar>
            <w:vAlign w:val="center"/>
            <w:hideMark/>
          </w:tcPr>
          <w:p w14:paraId="406404D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15 156,00</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5819B93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15 152,00</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6DE447E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-4,00</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69A7549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-5,71</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5364FF7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15 152,00</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64A8830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15 152,00</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2FB8138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15 152,00</w:t>
            </w:r>
          </w:p>
        </w:tc>
        <w:tc>
          <w:tcPr>
            <w:tcW w:w="324" w:type="pct"/>
            <w:tcBorders>
              <w:top w:val="nil"/>
              <w:left w:val="nil"/>
              <w:bottom w:val="nil"/>
              <w:right w:val="single" w:sz="8" w:space="0" w:color="auto"/>
            </w:tcBorders>
            <w:shd w:val="clear" w:color="000000" w:fill="FFFFFF"/>
            <w:noWrap/>
            <w:tcMar>
              <w:left w:w="0" w:type="dxa"/>
              <w:right w:w="0" w:type="dxa"/>
            </w:tcMar>
            <w:vAlign w:val="center"/>
            <w:hideMark/>
          </w:tcPr>
          <w:p w14:paraId="43D2671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15 152,00</w:t>
            </w:r>
          </w:p>
        </w:tc>
        <w:tc>
          <w:tcPr>
            <w:tcW w:w="36" w:type="pct"/>
            <w:shd w:val="clear" w:color="000000" w:fill="FFFFFF"/>
            <w:tcMar>
              <w:left w:w="0" w:type="dxa"/>
              <w:right w:w="0" w:type="dxa"/>
            </w:tcMar>
            <w:vAlign w:val="center"/>
            <w:hideMark/>
          </w:tcPr>
          <w:p w14:paraId="79CA45B4" w14:textId="77777777" w:rsidR="005D3CEC" w:rsidRPr="005D3CEC" w:rsidRDefault="005D3CEC" w:rsidP="005D3CEC">
            <w:pPr>
              <w:rPr>
                <w:sz w:val="12"/>
                <w:szCs w:val="12"/>
              </w:rPr>
            </w:pPr>
          </w:p>
        </w:tc>
      </w:tr>
      <w:tr w:rsidR="005D3CEC" w:rsidRPr="005D3CEC" w14:paraId="24F81C5A" w14:textId="77777777" w:rsidTr="005D3CEC">
        <w:trPr>
          <w:trHeight w:val="600"/>
          <w:jc w:val="center"/>
        </w:trPr>
        <w:tc>
          <w:tcPr>
            <w:tcW w:w="4964" w:type="pct"/>
            <w:gridSpan w:val="15"/>
            <w:tcBorders>
              <w:top w:val="single" w:sz="8" w:space="0" w:color="auto"/>
              <w:left w:val="single" w:sz="8" w:space="0" w:color="auto"/>
              <w:bottom w:val="single" w:sz="8" w:space="0" w:color="auto"/>
              <w:right w:val="nil"/>
            </w:tcBorders>
            <w:tcMar>
              <w:left w:w="0" w:type="dxa"/>
              <w:right w:w="0" w:type="dxa"/>
            </w:tcMar>
            <w:vAlign w:val="center"/>
            <w:hideMark/>
          </w:tcPr>
          <w:p w14:paraId="58EA092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Расходы на приобретение (производство) энергетических ресурсов, холодной воды и теплоносителя (данные согласно реестру приложения 5.4 Методических указаний)</w:t>
            </w:r>
          </w:p>
        </w:tc>
        <w:tc>
          <w:tcPr>
            <w:tcW w:w="36" w:type="pct"/>
            <w:tcMar>
              <w:left w:w="0" w:type="dxa"/>
              <w:right w:w="0" w:type="dxa"/>
            </w:tcMar>
            <w:vAlign w:val="center"/>
            <w:hideMark/>
          </w:tcPr>
          <w:p w14:paraId="256EC13E" w14:textId="77777777" w:rsidR="005D3CEC" w:rsidRPr="005D3CEC" w:rsidRDefault="005D3CEC" w:rsidP="005D3CEC">
            <w:pPr>
              <w:rPr>
                <w:sz w:val="12"/>
                <w:szCs w:val="12"/>
              </w:rPr>
            </w:pPr>
          </w:p>
        </w:tc>
      </w:tr>
      <w:tr w:rsidR="005D3CEC" w:rsidRPr="005D3CEC" w14:paraId="23FF43D2"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5D645E5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1.1</w:t>
            </w:r>
          </w:p>
        </w:tc>
        <w:tc>
          <w:tcPr>
            <w:tcW w:w="1803" w:type="pct"/>
            <w:gridSpan w:val="4"/>
            <w:tcBorders>
              <w:top w:val="nil"/>
              <w:left w:val="nil"/>
              <w:bottom w:val="nil"/>
              <w:right w:val="single" w:sz="4" w:space="0" w:color="000000"/>
            </w:tcBorders>
            <w:noWrap/>
            <w:tcMar>
              <w:left w:w="0" w:type="dxa"/>
              <w:right w:w="0" w:type="dxa"/>
            </w:tcMar>
            <w:vAlign w:val="center"/>
            <w:hideMark/>
          </w:tcPr>
          <w:p w14:paraId="6E8431E7"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Расходы на топливо, всего: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607B664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90E7E7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69 347,92</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3C17681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70 260,74</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90001F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72 223,23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057ED2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1 962,48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8326A4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4,15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1250A7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74 979,47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50ECEF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77 671,05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427D1B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80 460,83</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76A56BD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83 352,47</w:t>
            </w:r>
          </w:p>
        </w:tc>
        <w:tc>
          <w:tcPr>
            <w:tcW w:w="36" w:type="pct"/>
            <w:shd w:val="clear" w:color="000000" w:fill="FFFFFF"/>
            <w:tcMar>
              <w:left w:w="0" w:type="dxa"/>
              <w:right w:w="0" w:type="dxa"/>
            </w:tcMar>
            <w:vAlign w:val="center"/>
            <w:hideMark/>
          </w:tcPr>
          <w:p w14:paraId="432600F3" w14:textId="77777777" w:rsidR="005D3CEC" w:rsidRPr="005D3CEC" w:rsidRDefault="005D3CEC" w:rsidP="005D3CEC">
            <w:pPr>
              <w:rPr>
                <w:sz w:val="12"/>
                <w:szCs w:val="12"/>
              </w:rPr>
            </w:pPr>
          </w:p>
        </w:tc>
      </w:tr>
      <w:tr w:rsidR="005D3CEC" w:rsidRPr="005D3CEC" w14:paraId="5B596CE9"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12D9851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1216" w:type="pct"/>
            <w:gridSpan w:val="3"/>
            <w:tcBorders>
              <w:top w:val="nil"/>
              <w:left w:val="nil"/>
              <w:bottom w:val="nil"/>
              <w:right w:val="nil"/>
            </w:tcBorders>
            <w:noWrap/>
            <w:tcMar>
              <w:left w:w="0" w:type="dxa"/>
              <w:right w:w="0" w:type="dxa"/>
            </w:tcMar>
            <w:vAlign w:val="center"/>
            <w:hideMark/>
          </w:tcPr>
          <w:p w14:paraId="3DD386DE"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в т.ч.   - уголь каменный</w:t>
            </w:r>
          </w:p>
        </w:tc>
        <w:tc>
          <w:tcPr>
            <w:tcW w:w="586" w:type="pct"/>
            <w:tcBorders>
              <w:top w:val="nil"/>
              <w:left w:val="nil"/>
              <w:bottom w:val="nil"/>
              <w:right w:val="single" w:sz="4" w:space="0" w:color="auto"/>
            </w:tcBorders>
            <w:noWrap/>
            <w:tcMar>
              <w:left w:w="0" w:type="dxa"/>
              <w:right w:w="0" w:type="dxa"/>
            </w:tcMar>
            <w:vAlign w:val="center"/>
            <w:hideMark/>
          </w:tcPr>
          <w:p w14:paraId="76E9BF5F"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05F9FB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F7F013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69 347,92</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765EEE6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62 596,43</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2EDCA7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72 223,23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77C8B8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9 626,80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00257A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4,15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4EA24D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74 979,47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59457A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77 671,05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6F250D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80 460,83</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39143F6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83 352,47</w:t>
            </w:r>
          </w:p>
        </w:tc>
        <w:tc>
          <w:tcPr>
            <w:tcW w:w="36" w:type="pct"/>
            <w:shd w:val="clear" w:color="000000" w:fill="FFFFFF"/>
            <w:tcMar>
              <w:left w:w="0" w:type="dxa"/>
              <w:right w:w="0" w:type="dxa"/>
            </w:tcMar>
            <w:vAlign w:val="center"/>
            <w:hideMark/>
          </w:tcPr>
          <w:p w14:paraId="58D0BFC2" w14:textId="77777777" w:rsidR="005D3CEC" w:rsidRPr="005D3CEC" w:rsidRDefault="005D3CEC" w:rsidP="005D3CEC">
            <w:pPr>
              <w:rPr>
                <w:sz w:val="12"/>
                <w:szCs w:val="12"/>
              </w:rPr>
            </w:pPr>
          </w:p>
        </w:tc>
      </w:tr>
      <w:tr w:rsidR="005D3CEC" w:rsidRPr="005D3CEC" w14:paraId="0780CD0E"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10B4150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nil"/>
              <w:left w:val="nil"/>
              <w:bottom w:val="nil"/>
              <w:right w:val="single" w:sz="4" w:space="0" w:color="000000"/>
            </w:tcBorders>
            <w:noWrap/>
            <w:tcMar>
              <w:left w:w="0" w:type="dxa"/>
              <w:right w:w="0" w:type="dxa"/>
            </w:tcMar>
            <w:vAlign w:val="center"/>
            <w:hideMark/>
          </w:tcPr>
          <w:p w14:paraId="6797034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объём угля</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2765D04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тн.</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7F3F59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35 097,00</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35211B0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34 238,04</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217142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33 711,11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A6D7EA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-526,92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5A1908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-3,95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231A70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33 711,11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5E10B7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33 711,11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582756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33 711,11</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8DDE23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33 711,11</w:t>
            </w:r>
          </w:p>
        </w:tc>
        <w:tc>
          <w:tcPr>
            <w:tcW w:w="36" w:type="pct"/>
            <w:shd w:val="clear" w:color="000000" w:fill="FFFFFF"/>
            <w:tcMar>
              <w:left w:w="0" w:type="dxa"/>
              <w:right w:w="0" w:type="dxa"/>
            </w:tcMar>
            <w:vAlign w:val="center"/>
            <w:hideMark/>
          </w:tcPr>
          <w:p w14:paraId="633BC852" w14:textId="77777777" w:rsidR="005D3CEC" w:rsidRPr="005D3CEC" w:rsidRDefault="005D3CEC" w:rsidP="005D3CEC">
            <w:pPr>
              <w:rPr>
                <w:sz w:val="12"/>
                <w:szCs w:val="12"/>
              </w:rPr>
            </w:pPr>
          </w:p>
        </w:tc>
      </w:tr>
      <w:tr w:rsidR="005D3CEC" w:rsidRPr="005D3CEC" w14:paraId="37E809A5"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73474EB3"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1056" w:type="pct"/>
            <w:gridSpan w:val="2"/>
            <w:tcBorders>
              <w:top w:val="nil"/>
              <w:left w:val="nil"/>
              <w:bottom w:val="nil"/>
              <w:right w:val="nil"/>
            </w:tcBorders>
            <w:noWrap/>
            <w:tcMar>
              <w:left w:w="0" w:type="dxa"/>
              <w:right w:w="0" w:type="dxa"/>
            </w:tcMar>
            <w:vAlign w:val="center"/>
            <w:hideMark/>
          </w:tcPr>
          <w:p w14:paraId="11A32736"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мазут</w:t>
            </w:r>
          </w:p>
        </w:tc>
        <w:tc>
          <w:tcPr>
            <w:tcW w:w="160" w:type="pct"/>
            <w:tcBorders>
              <w:top w:val="nil"/>
              <w:left w:val="nil"/>
              <w:bottom w:val="nil"/>
              <w:right w:val="nil"/>
            </w:tcBorders>
            <w:noWrap/>
            <w:tcMar>
              <w:left w:w="0" w:type="dxa"/>
              <w:right w:w="0" w:type="dxa"/>
            </w:tcMar>
            <w:vAlign w:val="center"/>
            <w:hideMark/>
          </w:tcPr>
          <w:p w14:paraId="3B23F199" w14:textId="77777777" w:rsidR="005D3CEC" w:rsidRPr="005D3CEC" w:rsidRDefault="005D3CEC" w:rsidP="005D3CEC">
            <w:pPr>
              <w:rPr>
                <w:rFonts w:ascii="Bookman Old Style" w:hAnsi="Bookman Old Style" w:cs="Calibri"/>
                <w:sz w:val="12"/>
                <w:szCs w:val="12"/>
              </w:rPr>
            </w:pPr>
          </w:p>
        </w:tc>
        <w:tc>
          <w:tcPr>
            <w:tcW w:w="586" w:type="pct"/>
            <w:tcBorders>
              <w:top w:val="nil"/>
              <w:left w:val="nil"/>
              <w:bottom w:val="nil"/>
              <w:right w:val="single" w:sz="4" w:space="0" w:color="auto"/>
            </w:tcBorders>
            <w:noWrap/>
            <w:tcMar>
              <w:left w:w="0" w:type="dxa"/>
              <w:right w:w="0" w:type="dxa"/>
            </w:tcMar>
            <w:vAlign w:val="center"/>
            <w:hideMark/>
          </w:tcPr>
          <w:p w14:paraId="6CF85026"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D27AC4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4608FDF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6204460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8FF24B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F30D78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FC9155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045308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964920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242D33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78AE91F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6" w:type="pct"/>
            <w:shd w:val="clear" w:color="000000" w:fill="FFFFFF"/>
            <w:tcMar>
              <w:left w:w="0" w:type="dxa"/>
              <w:right w:w="0" w:type="dxa"/>
            </w:tcMar>
            <w:vAlign w:val="center"/>
            <w:hideMark/>
          </w:tcPr>
          <w:p w14:paraId="5C22A385" w14:textId="77777777" w:rsidR="005D3CEC" w:rsidRPr="005D3CEC" w:rsidRDefault="005D3CEC" w:rsidP="005D3CEC">
            <w:pPr>
              <w:rPr>
                <w:sz w:val="12"/>
                <w:szCs w:val="12"/>
              </w:rPr>
            </w:pPr>
          </w:p>
        </w:tc>
      </w:tr>
      <w:tr w:rsidR="005D3CEC" w:rsidRPr="005D3CEC" w14:paraId="7E81E7B0"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5BC6E119"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1216" w:type="pct"/>
            <w:gridSpan w:val="3"/>
            <w:tcBorders>
              <w:top w:val="nil"/>
              <w:left w:val="nil"/>
              <w:bottom w:val="nil"/>
              <w:right w:val="nil"/>
            </w:tcBorders>
            <w:noWrap/>
            <w:tcMar>
              <w:left w:w="0" w:type="dxa"/>
              <w:right w:w="0" w:type="dxa"/>
            </w:tcMar>
            <w:vAlign w:val="center"/>
            <w:hideMark/>
          </w:tcPr>
          <w:p w14:paraId="77B653F8"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в т.ч. натуральное топливо</w:t>
            </w:r>
          </w:p>
        </w:tc>
        <w:tc>
          <w:tcPr>
            <w:tcW w:w="586" w:type="pct"/>
            <w:tcBorders>
              <w:top w:val="nil"/>
              <w:left w:val="nil"/>
              <w:bottom w:val="nil"/>
              <w:right w:val="single" w:sz="4" w:space="0" w:color="auto"/>
            </w:tcBorders>
            <w:noWrap/>
            <w:tcMar>
              <w:left w:w="0" w:type="dxa"/>
              <w:right w:w="0" w:type="dxa"/>
            </w:tcMar>
            <w:vAlign w:val="center"/>
            <w:hideMark/>
          </w:tcPr>
          <w:p w14:paraId="28C053C5"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755A7E0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BA123F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61 286,39</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5FEC88E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62 596,43</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04DC4A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61 809,66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27E7C1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-786,76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96A1E2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0,85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71445D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64 034,81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FC82A5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66 211,99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D0E02C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68 463,20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5D8D9A2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70 790,95</w:t>
            </w:r>
          </w:p>
        </w:tc>
        <w:tc>
          <w:tcPr>
            <w:tcW w:w="36" w:type="pct"/>
            <w:shd w:val="clear" w:color="000000" w:fill="FFFFFF"/>
            <w:tcMar>
              <w:left w:w="0" w:type="dxa"/>
              <w:right w:w="0" w:type="dxa"/>
            </w:tcMar>
            <w:vAlign w:val="center"/>
            <w:hideMark/>
          </w:tcPr>
          <w:p w14:paraId="1C5EDE46" w14:textId="77777777" w:rsidR="005D3CEC" w:rsidRPr="005D3CEC" w:rsidRDefault="005D3CEC" w:rsidP="005D3CEC">
            <w:pPr>
              <w:rPr>
                <w:sz w:val="12"/>
                <w:szCs w:val="12"/>
              </w:rPr>
            </w:pPr>
          </w:p>
        </w:tc>
      </w:tr>
      <w:tr w:rsidR="005D3CEC" w:rsidRPr="005D3CEC" w14:paraId="109D7576"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58A236FC"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lastRenderedPageBreak/>
              <w:t> </w:t>
            </w:r>
          </w:p>
        </w:tc>
        <w:tc>
          <w:tcPr>
            <w:tcW w:w="1216" w:type="pct"/>
            <w:gridSpan w:val="3"/>
            <w:tcBorders>
              <w:top w:val="nil"/>
              <w:left w:val="nil"/>
              <w:bottom w:val="nil"/>
              <w:right w:val="nil"/>
            </w:tcBorders>
            <w:noWrap/>
            <w:tcMar>
              <w:left w:w="0" w:type="dxa"/>
              <w:right w:w="0" w:type="dxa"/>
            </w:tcMar>
            <w:vAlign w:val="center"/>
            <w:hideMark/>
          </w:tcPr>
          <w:p w14:paraId="622438B0"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-уголь каменный</w:t>
            </w:r>
          </w:p>
        </w:tc>
        <w:tc>
          <w:tcPr>
            <w:tcW w:w="586" w:type="pct"/>
            <w:tcBorders>
              <w:top w:val="nil"/>
              <w:left w:val="nil"/>
              <w:bottom w:val="nil"/>
              <w:right w:val="single" w:sz="4" w:space="0" w:color="auto"/>
            </w:tcBorders>
            <w:noWrap/>
            <w:tcMar>
              <w:left w:w="0" w:type="dxa"/>
              <w:right w:w="0" w:type="dxa"/>
            </w:tcMar>
            <w:vAlign w:val="center"/>
            <w:hideMark/>
          </w:tcPr>
          <w:p w14:paraId="229F9B4B"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6015608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F25753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61 286,39</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4B0F563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62 596,43</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66C3B0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61 809,66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1213F5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-786,76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388484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0,85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E4A54F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64 034,81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4AA5AE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66 211,99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66E1B6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68 463,20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491CE1F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70 790,95</w:t>
            </w:r>
          </w:p>
        </w:tc>
        <w:tc>
          <w:tcPr>
            <w:tcW w:w="36" w:type="pct"/>
            <w:shd w:val="clear" w:color="000000" w:fill="FFFFFF"/>
            <w:tcMar>
              <w:left w:w="0" w:type="dxa"/>
              <w:right w:w="0" w:type="dxa"/>
            </w:tcMar>
            <w:vAlign w:val="center"/>
            <w:hideMark/>
          </w:tcPr>
          <w:p w14:paraId="7416252F" w14:textId="77777777" w:rsidR="005D3CEC" w:rsidRPr="005D3CEC" w:rsidRDefault="005D3CEC" w:rsidP="005D3CEC">
            <w:pPr>
              <w:rPr>
                <w:sz w:val="12"/>
                <w:szCs w:val="12"/>
              </w:rPr>
            </w:pPr>
          </w:p>
        </w:tc>
      </w:tr>
      <w:tr w:rsidR="005D3CEC" w:rsidRPr="005D3CEC" w14:paraId="5176DA74"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03AFED3D"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056" w:type="pct"/>
            <w:gridSpan w:val="2"/>
            <w:tcBorders>
              <w:top w:val="nil"/>
              <w:left w:val="nil"/>
              <w:bottom w:val="nil"/>
              <w:right w:val="nil"/>
            </w:tcBorders>
            <w:noWrap/>
            <w:tcMar>
              <w:left w:w="0" w:type="dxa"/>
              <w:right w:w="0" w:type="dxa"/>
            </w:tcMar>
            <w:vAlign w:val="center"/>
            <w:hideMark/>
          </w:tcPr>
          <w:p w14:paraId="0F2CE793"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мазут</w:t>
            </w:r>
          </w:p>
        </w:tc>
        <w:tc>
          <w:tcPr>
            <w:tcW w:w="160" w:type="pct"/>
            <w:tcBorders>
              <w:top w:val="nil"/>
              <w:left w:val="nil"/>
              <w:bottom w:val="nil"/>
              <w:right w:val="nil"/>
            </w:tcBorders>
            <w:noWrap/>
            <w:tcMar>
              <w:left w:w="0" w:type="dxa"/>
              <w:right w:w="0" w:type="dxa"/>
            </w:tcMar>
            <w:vAlign w:val="center"/>
            <w:hideMark/>
          </w:tcPr>
          <w:p w14:paraId="48BC9E89" w14:textId="77777777" w:rsidR="005D3CEC" w:rsidRPr="005D3CEC" w:rsidRDefault="005D3CEC" w:rsidP="005D3CEC">
            <w:pPr>
              <w:rPr>
                <w:rFonts w:ascii="Bookman Old Style" w:hAnsi="Bookman Old Style" w:cs="Calibri"/>
                <w:sz w:val="12"/>
                <w:szCs w:val="12"/>
              </w:rPr>
            </w:pPr>
          </w:p>
        </w:tc>
        <w:tc>
          <w:tcPr>
            <w:tcW w:w="586" w:type="pct"/>
            <w:tcBorders>
              <w:top w:val="nil"/>
              <w:left w:val="nil"/>
              <w:bottom w:val="nil"/>
              <w:right w:val="single" w:sz="4" w:space="0" w:color="auto"/>
            </w:tcBorders>
            <w:noWrap/>
            <w:tcMar>
              <w:left w:w="0" w:type="dxa"/>
              <w:right w:w="0" w:type="dxa"/>
            </w:tcMar>
            <w:vAlign w:val="center"/>
            <w:hideMark/>
          </w:tcPr>
          <w:p w14:paraId="071AC716"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29545E4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4B08D2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2422D03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69B257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8F97C1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61A056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F4DF6B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CFFA4F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667D48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850CEC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6" w:type="pct"/>
            <w:shd w:val="clear" w:color="000000" w:fill="FFFFFF"/>
            <w:tcMar>
              <w:left w:w="0" w:type="dxa"/>
              <w:right w:w="0" w:type="dxa"/>
            </w:tcMar>
            <w:vAlign w:val="center"/>
            <w:hideMark/>
          </w:tcPr>
          <w:p w14:paraId="3F1987AD" w14:textId="77777777" w:rsidR="005D3CEC" w:rsidRPr="005D3CEC" w:rsidRDefault="005D3CEC" w:rsidP="005D3CEC">
            <w:pPr>
              <w:rPr>
                <w:sz w:val="12"/>
                <w:szCs w:val="12"/>
              </w:rPr>
            </w:pPr>
          </w:p>
        </w:tc>
      </w:tr>
      <w:tr w:rsidR="005D3CEC" w:rsidRPr="005D3CEC" w14:paraId="11E6A30D"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57A76F7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1216" w:type="pct"/>
            <w:gridSpan w:val="3"/>
            <w:tcBorders>
              <w:top w:val="nil"/>
              <w:left w:val="nil"/>
              <w:bottom w:val="nil"/>
              <w:right w:val="nil"/>
            </w:tcBorders>
            <w:noWrap/>
            <w:tcMar>
              <w:left w:w="0" w:type="dxa"/>
              <w:right w:w="0" w:type="dxa"/>
            </w:tcMar>
            <w:vAlign w:val="center"/>
            <w:hideMark/>
          </w:tcPr>
          <w:p w14:paraId="4D6C8545"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в т.ч. транспорт топлива</w:t>
            </w:r>
          </w:p>
        </w:tc>
        <w:tc>
          <w:tcPr>
            <w:tcW w:w="586" w:type="pct"/>
            <w:tcBorders>
              <w:top w:val="nil"/>
              <w:left w:val="nil"/>
              <w:bottom w:val="nil"/>
              <w:right w:val="single" w:sz="4" w:space="0" w:color="auto"/>
            </w:tcBorders>
            <w:noWrap/>
            <w:tcMar>
              <w:left w:w="0" w:type="dxa"/>
              <w:right w:w="0" w:type="dxa"/>
            </w:tcMar>
            <w:vAlign w:val="center"/>
            <w:hideMark/>
          </w:tcPr>
          <w:p w14:paraId="57417BC3"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635BD9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6B5E8F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8 061,53</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1BB8548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7 664,32</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98EB8D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10 413,56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3562A7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2 749,25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BA7AB3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29,18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A6109B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10 944,65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7BF9BE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11 459,05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CCD03F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11 997,63</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401E487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12 561,52</w:t>
            </w:r>
          </w:p>
        </w:tc>
        <w:tc>
          <w:tcPr>
            <w:tcW w:w="36" w:type="pct"/>
            <w:shd w:val="clear" w:color="000000" w:fill="FFFFFF"/>
            <w:tcMar>
              <w:left w:w="0" w:type="dxa"/>
              <w:right w:w="0" w:type="dxa"/>
            </w:tcMar>
            <w:vAlign w:val="center"/>
            <w:hideMark/>
          </w:tcPr>
          <w:p w14:paraId="64CFC5DD" w14:textId="77777777" w:rsidR="005D3CEC" w:rsidRPr="005D3CEC" w:rsidRDefault="005D3CEC" w:rsidP="005D3CEC">
            <w:pPr>
              <w:rPr>
                <w:sz w:val="12"/>
                <w:szCs w:val="12"/>
              </w:rPr>
            </w:pPr>
          </w:p>
        </w:tc>
      </w:tr>
      <w:tr w:rsidR="005D3CEC" w:rsidRPr="005D3CEC" w14:paraId="32486BBF"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5809F58D"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216" w:type="pct"/>
            <w:gridSpan w:val="3"/>
            <w:tcBorders>
              <w:top w:val="nil"/>
              <w:left w:val="nil"/>
              <w:bottom w:val="nil"/>
              <w:right w:val="nil"/>
            </w:tcBorders>
            <w:noWrap/>
            <w:tcMar>
              <w:left w:w="0" w:type="dxa"/>
              <w:right w:w="0" w:type="dxa"/>
            </w:tcMar>
            <w:vAlign w:val="center"/>
            <w:hideMark/>
          </w:tcPr>
          <w:p w14:paraId="111DF52C"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уголь каменный </w:t>
            </w:r>
          </w:p>
        </w:tc>
        <w:tc>
          <w:tcPr>
            <w:tcW w:w="586" w:type="pct"/>
            <w:tcBorders>
              <w:top w:val="nil"/>
              <w:left w:val="nil"/>
              <w:bottom w:val="nil"/>
              <w:right w:val="single" w:sz="4" w:space="0" w:color="auto"/>
            </w:tcBorders>
            <w:noWrap/>
            <w:tcMar>
              <w:left w:w="0" w:type="dxa"/>
              <w:right w:w="0" w:type="dxa"/>
            </w:tcMar>
            <w:vAlign w:val="center"/>
            <w:hideMark/>
          </w:tcPr>
          <w:p w14:paraId="45534F62"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2819377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A72D54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8 061,53</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526C21D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7 664,32</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95A046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10 413,56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D68979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2 749,25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08CA5C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29,18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EC1351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10 944,65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51E6CC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11 459,05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B3EE0D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11 997,63</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1644387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12 561,52</w:t>
            </w:r>
          </w:p>
        </w:tc>
        <w:tc>
          <w:tcPr>
            <w:tcW w:w="36" w:type="pct"/>
            <w:shd w:val="clear" w:color="000000" w:fill="FFFFFF"/>
            <w:tcMar>
              <w:left w:w="0" w:type="dxa"/>
              <w:right w:w="0" w:type="dxa"/>
            </w:tcMar>
            <w:vAlign w:val="center"/>
            <w:hideMark/>
          </w:tcPr>
          <w:p w14:paraId="523765C7" w14:textId="77777777" w:rsidR="005D3CEC" w:rsidRPr="005D3CEC" w:rsidRDefault="005D3CEC" w:rsidP="005D3CEC">
            <w:pPr>
              <w:rPr>
                <w:sz w:val="12"/>
                <w:szCs w:val="12"/>
              </w:rPr>
            </w:pPr>
          </w:p>
        </w:tc>
      </w:tr>
      <w:tr w:rsidR="005D3CEC" w:rsidRPr="005D3CEC" w14:paraId="137CE492" w14:textId="77777777" w:rsidTr="005D3CEC">
        <w:trPr>
          <w:trHeight w:val="315"/>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1F5A39CF"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056" w:type="pct"/>
            <w:gridSpan w:val="2"/>
            <w:tcBorders>
              <w:top w:val="nil"/>
              <w:left w:val="nil"/>
              <w:bottom w:val="nil"/>
              <w:right w:val="nil"/>
            </w:tcBorders>
            <w:noWrap/>
            <w:tcMar>
              <w:left w:w="0" w:type="dxa"/>
              <w:right w:w="0" w:type="dxa"/>
            </w:tcMar>
            <w:vAlign w:val="center"/>
            <w:hideMark/>
          </w:tcPr>
          <w:p w14:paraId="63686F3F"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мазут</w:t>
            </w:r>
          </w:p>
        </w:tc>
        <w:tc>
          <w:tcPr>
            <w:tcW w:w="160" w:type="pct"/>
            <w:tcBorders>
              <w:top w:val="nil"/>
              <w:left w:val="nil"/>
              <w:bottom w:val="nil"/>
              <w:right w:val="nil"/>
            </w:tcBorders>
            <w:noWrap/>
            <w:tcMar>
              <w:left w:w="0" w:type="dxa"/>
              <w:right w:w="0" w:type="dxa"/>
            </w:tcMar>
            <w:vAlign w:val="center"/>
            <w:hideMark/>
          </w:tcPr>
          <w:p w14:paraId="3880B4CE" w14:textId="77777777" w:rsidR="005D3CEC" w:rsidRPr="005D3CEC" w:rsidRDefault="005D3CEC" w:rsidP="005D3CEC">
            <w:pPr>
              <w:rPr>
                <w:rFonts w:ascii="Bookman Old Style" w:hAnsi="Bookman Old Style" w:cs="Calibri"/>
                <w:sz w:val="12"/>
                <w:szCs w:val="12"/>
              </w:rPr>
            </w:pPr>
          </w:p>
        </w:tc>
        <w:tc>
          <w:tcPr>
            <w:tcW w:w="586" w:type="pct"/>
            <w:tcBorders>
              <w:top w:val="nil"/>
              <w:left w:val="nil"/>
              <w:bottom w:val="nil"/>
              <w:right w:val="single" w:sz="4" w:space="0" w:color="auto"/>
            </w:tcBorders>
            <w:noWrap/>
            <w:tcMar>
              <w:left w:w="0" w:type="dxa"/>
              <w:right w:w="0" w:type="dxa"/>
            </w:tcMar>
            <w:vAlign w:val="center"/>
            <w:hideMark/>
          </w:tcPr>
          <w:p w14:paraId="3CA51269"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23C01C3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C081EB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7E8E073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9B7116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F22BF2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30B4FB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3FE341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A202B1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F21228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4536C92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6" w:type="pct"/>
            <w:shd w:val="clear" w:color="000000" w:fill="FFFFFF"/>
            <w:tcMar>
              <w:left w:w="0" w:type="dxa"/>
              <w:right w:w="0" w:type="dxa"/>
            </w:tcMar>
            <w:vAlign w:val="center"/>
            <w:hideMark/>
          </w:tcPr>
          <w:p w14:paraId="61D069EF" w14:textId="77777777" w:rsidR="005D3CEC" w:rsidRPr="005D3CEC" w:rsidRDefault="005D3CEC" w:rsidP="005D3CEC">
            <w:pPr>
              <w:rPr>
                <w:sz w:val="12"/>
                <w:szCs w:val="12"/>
              </w:rPr>
            </w:pPr>
          </w:p>
        </w:tc>
      </w:tr>
      <w:tr w:rsidR="005D3CEC" w:rsidRPr="005D3CEC" w14:paraId="23EA8B9C" w14:textId="77777777" w:rsidTr="005D3CEC">
        <w:trPr>
          <w:trHeight w:val="315"/>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39597A5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1.2</w:t>
            </w:r>
          </w:p>
        </w:tc>
        <w:tc>
          <w:tcPr>
            <w:tcW w:w="1803" w:type="pct"/>
            <w:gridSpan w:val="4"/>
            <w:tcBorders>
              <w:top w:val="single" w:sz="4" w:space="0" w:color="auto"/>
              <w:left w:val="single" w:sz="4" w:space="0" w:color="auto"/>
              <w:bottom w:val="single" w:sz="4" w:space="0" w:color="auto"/>
              <w:right w:val="single" w:sz="4" w:space="0" w:color="000000"/>
            </w:tcBorders>
            <w:noWrap/>
            <w:tcMar>
              <w:left w:w="0" w:type="dxa"/>
              <w:right w:w="0" w:type="dxa"/>
            </w:tcMar>
            <w:vAlign w:val="center"/>
            <w:hideMark/>
          </w:tcPr>
          <w:p w14:paraId="38B782D9"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Расходы на электрическую энергию</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7323827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451F67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32 291,79</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4767F86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34 373,26</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AB29AA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35 668,61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0E4F5A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1 295,35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AB1E06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10,46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4FB11E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37 416,37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EEBC5F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38 538,86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617050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39 695,03</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0C28A50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40 885,88</w:t>
            </w:r>
          </w:p>
        </w:tc>
        <w:tc>
          <w:tcPr>
            <w:tcW w:w="36" w:type="pct"/>
            <w:shd w:val="clear" w:color="000000" w:fill="FFFFFF"/>
            <w:tcMar>
              <w:left w:w="0" w:type="dxa"/>
              <w:right w:w="0" w:type="dxa"/>
            </w:tcMar>
            <w:vAlign w:val="center"/>
            <w:hideMark/>
          </w:tcPr>
          <w:p w14:paraId="0E4FBBF6" w14:textId="77777777" w:rsidR="005D3CEC" w:rsidRPr="005D3CEC" w:rsidRDefault="005D3CEC" w:rsidP="005D3CEC">
            <w:pPr>
              <w:rPr>
                <w:sz w:val="12"/>
                <w:szCs w:val="12"/>
              </w:rPr>
            </w:pPr>
          </w:p>
        </w:tc>
      </w:tr>
      <w:tr w:rsidR="005D3CEC" w:rsidRPr="005D3CEC" w14:paraId="61A1DF38"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77FA9ED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1.3</w:t>
            </w:r>
          </w:p>
        </w:tc>
        <w:tc>
          <w:tcPr>
            <w:tcW w:w="1056" w:type="pct"/>
            <w:gridSpan w:val="2"/>
            <w:tcBorders>
              <w:top w:val="nil"/>
              <w:left w:val="single" w:sz="4" w:space="0" w:color="auto"/>
              <w:bottom w:val="nil"/>
              <w:right w:val="nil"/>
            </w:tcBorders>
            <w:noWrap/>
            <w:tcMar>
              <w:left w:w="0" w:type="dxa"/>
              <w:right w:w="0" w:type="dxa"/>
            </w:tcMar>
            <w:vAlign w:val="center"/>
            <w:hideMark/>
          </w:tcPr>
          <w:p w14:paraId="64AC564D"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Расходы на воду</w:t>
            </w:r>
          </w:p>
        </w:tc>
        <w:tc>
          <w:tcPr>
            <w:tcW w:w="160" w:type="pct"/>
            <w:tcBorders>
              <w:top w:val="nil"/>
              <w:left w:val="nil"/>
              <w:bottom w:val="nil"/>
              <w:right w:val="nil"/>
            </w:tcBorders>
            <w:noWrap/>
            <w:tcMar>
              <w:left w:w="0" w:type="dxa"/>
              <w:right w:w="0" w:type="dxa"/>
            </w:tcMar>
            <w:vAlign w:val="center"/>
            <w:hideMark/>
          </w:tcPr>
          <w:p w14:paraId="4277AACE" w14:textId="77777777" w:rsidR="005D3CEC" w:rsidRPr="005D3CEC" w:rsidRDefault="005D3CEC" w:rsidP="005D3CEC">
            <w:pPr>
              <w:rPr>
                <w:rFonts w:ascii="Bookman Old Style" w:hAnsi="Bookman Old Style" w:cs="Calibri"/>
                <w:b/>
                <w:bCs/>
                <w:sz w:val="12"/>
                <w:szCs w:val="12"/>
              </w:rPr>
            </w:pPr>
          </w:p>
        </w:tc>
        <w:tc>
          <w:tcPr>
            <w:tcW w:w="586" w:type="pct"/>
            <w:tcBorders>
              <w:top w:val="nil"/>
              <w:left w:val="nil"/>
              <w:bottom w:val="nil"/>
              <w:right w:val="single" w:sz="4" w:space="0" w:color="auto"/>
            </w:tcBorders>
            <w:noWrap/>
            <w:tcMar>
              <w:left w:w="0" w:type="dxa"/>
              <w:right w:w="0" w:type="dxa"/>
            </w:tcMar>
            <w:vAlign w:val="center"/>
            <w:hideMark/>
          </w:tcPr>
          <w:p w14:paraId="03E06AB8"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536ACC1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43237CF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5 963,90</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437F0DC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5 058,38</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C40DF5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5 364,18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FC4E81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305,79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008B25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-10,06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8AD9FD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5 686,03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7DA1A2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5 941,90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52B221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6 209,28</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72C79BD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6 488,70</w:t>
            </w:r>
          </w:p>
        </w:tc>
        <w:tc>
          <w:tcPr>
            <w:tcW w:w="36" w:type="pct"/>
            <w:shd w:val="clear" w:color="000000" w:fill="FFFFFF"/>
            <w:tcMar>
              <w:left w:w="0" w:type="dxa"/>
              <w:right w:w="0" w:type="dxa"/>
            </w:tcMar>
            <w:vAlign w:val="center"/>
            <w:hideMark/>
          </w:tcPr>
          <w:p w14:paraId="6EB2EFAE" w14:textId="77777777" w:rsidR="005D3CEC" w:rsidRPr="005D3CEC" w:rsidRDefault="005D3CEC" w:rsidP="005D3CEC">
            <w:pPr>
              <w:rPr>
                <w:sz w:val="12"/>
                <w:szCs w:val="12"/>
              </w:rPr>
            </w:pPr>
          </w:p>
        </w:tc>
      </w:tr>
      <w:tr w:rsidR="005D3CEC" w:rsidRPr="005D3CEC" w14:paraId="0CEEE6ED"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19FD4EA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nil"/>
              <w:left w:val="single" w:sz="4" w:space="0" w:color="auto"/>
              <w:bottom w:val="nil"/>
              <w:right w:val="single" w:sz="4" w:space="0" w:color="000000"/>
            </w:tcBorders>
            <w:noWrap/>
            <w:tcMar>
              <w:left w:w="0" w:type="dxa"/>
              <w:right w:w="0" w:type="dxa"/>
            </w:tcMar>
            <w:vAlign w:val="center"/>
            <w:hideMark/>
          </w:tcPr>
          <w:p w14:paraId="25BFE278"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объём воды для теплоснабжения (справочно)</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4D5FE21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м3</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2719E0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156 015,84</w:t>
            </w:r>
          </w:p>
        </w:tc>
        <w:tc>
          <w:tcPr>
            <w:tcW w:w="285" w:type="pct"/>
            <w:tcBorders>
              <w:top w:val="nil"/>
              <w:left w:val="nil"/>
              <w:bottom w:val="single" w:sz="4" w:space="0" w:color="auto"/>
              <w:right w:val="nil"/>
            </w:tcBorders>
            <w:shd w:val="clear" w:color="000000" w:fill="FFFFFF"/>
            <w:noWrap/>
            <w:tcMar>
              <w:left w:w="0" w:type="dxa"/>
              <w:right w:w="0" w:type="dxa"/>
            </w:tcMar>
            <w:vAlign w:val="center"/>
            <w:hideMark/>
          </w:tcPr>
          <w:p w14:paraId="0BC7DD7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114 392,00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D88DCC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114 392,00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689918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6A0074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-26,68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4454EC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114 392,00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1ECAD9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114 392,00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FCB7C3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114 392,00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0C68994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114 392,00</w:t>
            </w:r>
          </w:p>
        </w:tc>
        <w:tc>
          <w:tcPr>
            <w:tcW w:w="36" w:type="pct"/>
            <w:shd w:val="clear" w:color="000000" w:fill="FFFFFF"/>
            <w:tcMar>
              <w:left w:w="0" w:type="dxa"/>
              <w:right w:w="0" w:type="dxa"/>
            </w:tcMar>
            <w:vAlign w:val="center"/>
            <w:hideMark/>
          </w:tcPr>
          <w:p w14:paraId="23CD1016" w14:textId="77777777" w:rsidR="005D3CEC" w:rsidRPr="005D3CEC" w:rsidRDefault="005D3CEC" w:rsidP="005D3CEC">
            <w:pPr>
              <w:rPr>
                <w:sz w:val="12"/>
                <w:szCs w:val="12"/>
              </w:rPr>
            </w:pPr>
          </w:p>
        </w:tc>
      </w:tr>
      <w:tr w:rsidR="005D3CEC" w:rsidRPr="005D3CEC" w14:paraId="4C16AEE8"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441DB7C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nil"/>
              <w:left w:val="single" w:sz="4" w:space="0" w:color="auto"/>
              <w:bottom w:val="nil"/>
              <w:right w:val="single" w:sz="4" w:space="0" w:color="000000"/>
            </w:tcBorders>
            <w:noWrap/>
            <w:tcMar>
              <w:left w:w="0" w:type="dxa"/>
              <w:right w:w="0" w:type="dxa"/>
            </w:tcMar>
            <w:vAlign w:val="center"/>
            <w:hideMark/>
          </w:tcPr>
          <w:p w14:paraId="432081DF"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цена воды для теплоснабжения (справочно)</w:t>
            </w:r>
          </w:p>
        </w:tc>
        <w:tc>
          <w:tcPr>
            <w:tcW w:w="186" w:type="pct"/>
            <w:tcBorders>
              <w:top w:val="nil"/>
              <w:left w:val="nil"/>
              <w:bottom w:val="nil"/>
              <w:right w:val="single" w:sz="4" w:space="0" w:color="auto"/>
            </w:tcBorders>
            <w:noWrap/>
            <w:tcMar>
              <w:left w:w="0" w:type="dxa"/>
              <w:right w:w="0" w:type="dxa"/>
            </w:tcMar>
            <w:vAlign w:val="center"/>
            <w:hideMark/>
          </w:tcPr>
          <w:p w14:paraId="5123186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руб/м3</w:t>
            </w:r>
          </w:p>
        </w:tc>
        <w:tc>
          <w:tcPr>
            <w:tcW w:w="304" w:type="pct"/>
            <w:tcBorders>
              <w:top w:val="nil"/>
              <w:left w:val="single" w:sz="4" w:space="0" w:color="auto"/>
              <w:bottom w:val="nil"/>
              <w:right w:val="single" w:sz="4" w:space="0" w:color="auto"/>
            </w:tcBorders>
            <w:shd w:val="clear" w:color="000000" w:fill="FFFFFF"/>
            <w:noWrap/>
            <w:tcMar>
              <w:left w:w="0" w:type="dxa"/>
              <w:right w:w="0" w:type="dxa"/>
            </w:tcMar>
            <w:vAlign w:val="center"/>
            <w:hideMark/>
          </w:tcPr>
          <w:p w14:paraId="4A6C4A2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38,23</w:t>
            </w:r>
          </w:p>
        </w:tc>
        <w:tc>
          <w:tcPr>
            <w:tcW w:w="285" w:type="pct"/>
            <w:tcBorders>
              <w:top w:val="nil"/>
              <w:left w:val="nil"/>
              <w:bottom w:val="nil"/>
              <w:right w:val="nil"/>
            </w:tcBorders>
            <w:shd w:val="clear" w:color="000000" w:fill="FFFFFF"/>
            <w:noWrap/>
            <w:tcMar>
              <w:left w:w="0" w:type="dxa"/>
              <w:right w:w="0" w:type="dxa"/>
            </w:tcMar>
            <w:vAlign w:val="center"/>
            <w:hideMark/>
          </w:tcPr>
          <w:p w14:paraId="3765F4D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44,22</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D6DBB4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46,89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5B7A72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2,67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195759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22,67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DCDE31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49,71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E8D1DF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51,94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6C3EF7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54,28</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65C6746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56,72</w:t>
            </w:r>
          </w:p>
        </w:tc>
        <w:tc>
          <w:tcPr>
            <w:tcW w:w="36" w:type="pct"/>
            <w:shd w:val="clear" w:color="000000" w:fill="FFFFFF"/>
            <w:tcMar>
              <w:left w:w="0" w:type="dxa"/>
              <w:right w:w="0" w:type="dxa"/>
            </w:tcMar>
            <w:vAlign w:val="center"/>
            <w:hideMark/>
          </w:tcPr>
          <w:p w14:paraId="096D95C0" w14:textId="77777777" w:rsidR="005D3CEC" w:rsidRPr="005D3CEC" w:rsidRDefault="005D3CEC" w:rsidP="005D3CEC">
            <w:pPr>
              <w:rPr>
                <w:sz w:val="12"/>
                <w:szCs w:val="12"/>
              </w:rPr>
            </w:pPr>
          </w:p>
        </w:tc>
      </w:tr>
      <w:tr w:rsidR="005D3CEC" w:rsidRPr="005D3CEC" w14:paraId="513B969E" w14:textId="77777777" w:rsidTr="005D3CEC">
        <w:trPr>
          <w:trHeight w:val="330"/>
          <w:jc w:val="center"/>
        </w:trPr>
        <w:tc>
          <w:tcPr>
            <w:tcW w:w="117" w:type="pct"/>
            <w:tcBorders>
              <w:top w:val="single" w:sz="4" w:space="0" w:color="auto"/>
              <w:left w:val="single" w:sz="8" w:space="0" w:color="auto"/>
              <w:bottom w:val="nil"/>
              <w:right w:val="single" w:sz="4" w:space="0" w:color="auto"/>
            </w:tcBorders>
            <w:noWrap/>
            <w:tcMar>
              <w:left w:w="0" w:type="dxa"/>
              <w:right w:w="0" w:type="dxa"/>
            </w:tcMar>
            <w:vAlign w:val="center"/>
            <w:hideMark/>
          </w:tcPr>
          <w:p w14:paraId="1D40D10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single" w:sz="4" w:space="0" w:color="auto"/>
              <w:left w:val="nil"/>
              <w:bottom w:val="nil"/>
              <w:right w:val="single" w:sz="4" w:space="0" w:color="auto"/>
            </w:tcBorders>
            <w:noWrap/>
            <w:tcMar>
              <w:left w:w="0" w:type="dxa"/>
              <w:right w:w="0" w:type="dxa"/>
            </w:tcMar>
            <w:vAlign w:val="center"/>
            <w:hideMark/>
          </w:tcPr>
          <w:p w14:paraId="5AA0A03C"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Расходы на энергоресурсы</w:t>
            </w:r>
          </w:p>
        </w:tc>
        <w:tc>
          <w:tcPr>
            <w:tcW w:w="186" w:type="pct"/>
            <w:tcBorders>
              <w:top w:val="single" w:sz="4" w:space="0" w:color="auto"/>
              <w:left w:val="nil"/>
              <w:bottom w:val="nil"/>
              <w:right w:val="single" w:sz="4" w:space="0" w:color="auto"/>
            </w:tcBorders>
            <w:noWrap/>
            <w:tcMar>
              <w:left w:w="0" w:type="dxa"/>
              <w:right w:w="0" w:type="dxa"/>
            </w:tcMar>
            <w:vAlign w:val="center"/>
            <w:hideMark/>
          </w:tcPr>
          <w:p w14:paraId="5F3006B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single" w:sz="4" w:space="0" w:color="auto"/>
              <w:left w:val="nil"/>
              <w:bottom w:val="nil"/>
              <w:right w:val="single" w:sz="4" w:space="0" w:color="auto"/>
            </w:tcBorders>
            <w:shd w:val="clear" w:color="000000" w:fill="FFFFFF"/>
            <w:noWrap/>
            <w:tcMar>
              <w:left w:w="0" w:type="dxa"/>
              <w:right w:w="0" w:type="dxa"/>
            </w:tcMar>
            <w:vAlign w:val="center"/>
            <w:hideMark/>
          </w:tcPr>
          <w:p w14:paraId="507DBFE4" w14:textId="77777777" w:rsidR="005D3CEC" w:rsidRPr="005D3CEC" w:rsidRDefault="005D3CEC" w:rsidP="005D3CEC">
            <w:pPr>
              <w:jc w:val="center"/>
              <w:rPr>
                <w:rFonts w:ascii="Bookman Old Style" w:hAnsi="Bookman Old Style" w:cs="Calibri"/>
                <w:b/>
                <w:bCs/>
                <w:color w:val="FF0000"/>
                <w:sz w:val="12"/>
                <w:szCs w:val="12"/>
              </w:rPr>
            </w:pPr>
            <w:r w:rsidRPr="005D3CEC">
              <w:rPr>
                <w:rFonts w:ascii="Bookman Old Style" w:hAnsi="Bookman Old Style" w:cs="Calibri"/>
                <w:b/>
                <w:bCs/>
                <w:color w:val="FF0000"/>
                <w:sz w:val="12"/>
                <w:szCs w:val="12"/>
              </w:rPr>
              <w:t>107 603,61</w:t>
            </w:r>
          </w:p>
        </w:tc>
        <w:tc>
          <w:tcPr>
            <w:tcW w:w="285" w:type="pct"/>
            <w:tcBorders>
              <w:top w:val="single" w:sz="4" w:space="0" w:color="auto"/>
              <w:left w:val="nil"/>
              <w:bottom w:val="nil"/>
              <w:right w:val="single" w:sz="4" w:space="0" w:color="auto"/>
            </w:tcBorders>
            <w:shd w:val="clear" w:color="000000" w:fill="FFFFFF"/>
            <w:noWrap/>
            <w:tcMar>
              <w:left w:w="0" w:type="dxa"/>
              <w:right w:w="0" w:type="dxa"/>
            </w:tcMar>
            <w:vAlign w:val="center"/>
            <w:hideMark/>
          </w:tcPr>
          <w:p w14:paraId="033776E2" w14:textId="77777777" w:rsidR="005D3CEC" w:rsidRPr="005D3CEC" w:rsidRDefault="005D3CEC" w:rsidP="005D3CEC">
            <w:pPr>
              <w:jc w:val="center"/>
              <w:rPr>
                <w:rFonts w:ascii="Bookman Old Style" w:hAnsi="Bookman Old Style" w:cs="Calibri"/>
                <w:b/>
                <w:bCs/>
                <w:color w:val="FF0000"/>
                <w:sz w:val="12"/>
                <w:szCs w:val="12"/>
              </w:rPr>
            </w:pPr>
            <w:r w:rsidRPr="005D3CEC">
              <w:rPr>
                <w:rFonts w:ascii="Bookman Old Style" w:hAnsi="Bookman Old Style" w:cs="Calibri"/>
                <w:b/>
                <w:bCs/>
                <w:color w:val="FF0000"/>
                <w:sz w:val="12"/>
                <w:szCs w:val="12"/>
              </w:rPr>
              <w:t>109 692,39</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01D8628B" w14:textId="77777777" w:rsidR="005D3CEC" w:rsidRPr="005D3CEC" w:rsidRDefault="005D3CEC" w:rsidP="005D3CEC">
            <w:pPr>
              <w:jc w:val="center"/>
              <w:rPr>
                <w:rFonts w:ascii="Bookman Old Style" w:hAnsi="Bookman Old Style" w:cs="Calibri"/>
                <w:b/>
                <w:bCs/>
                <w:color w:val="FF0000"/>
                <w:sz w:val="12"/>
                <w:szCs w:val="12"/>
              </w:rPr>
            </w:pPr>
            <w:r w:rsidRPr="005D3CEC">
              <w:rPr>
                <w:rFonts w:ascii="Bookman Old Style" w:hAnsi="Bookman Old Style" w:cs="Calibri"/>
                <w:b/>
                <w:bCs/>
                <w:color w:val="FF0000"/>
                <w:sz w:val="12"/>
                <w:szCs w:val="12"/>
              </w:rPr>
              <w:t>113 256,01</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654928F1" w14:textId="77777777" w:rsidR="005D3CEC" w:rsidRPr="005D3CEC" w:rsidRDefault="005D3CEC" w:rsidP="005D3CEC">
            <w:pPr>
              <w:jc w:val="center"/>
              <w:rPr>
                <w:rFonts w:ascii="Bookman Old Style" w:hAnsi="Bookman Old Style" w:cs="Calibri"/>
                <w:b/>
                <w:bCs/>
                <w:color w:val="FF0000"/>
                <w:sz w:val="12"/>
                <w:szCs w:val="12"/>
              </w:rPr>
            </w:pPr>
            <w:r w:rsidRPr="005D3CEC">
              <w:rPr>
                <w:rFonts w:ascii="Bookman Old Style" w:hAnsi="Bookman Old Style" w:cs="Calibri"/>
                <w:b/>
                <w:bCs/>
                <w:color w:val="FF0000"/>
                <w:sz w:val="12"/>
                <w:szCs w:val="12"/>
              </w:rPr>
              <w:t>3 563,62</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42B48A1A" w14:textId="77777777" w:rsidR="005D3CEC" w:rsidRPr="005D3CEC" w:rsidRDefault="005D3CEC" w:rsidP="005D3CEC">
            <w:pPr>
              <w:jc w:val="center"/>
              <w:rPr>
                <w:rFonts w:ascii="Bookman Old Style" w:hAnsi="Bookman Old Style" w:cs="Calibri"/>
                <w:b/>
                <w:bCs/>
                <w:color w:val="FF0000"/>
                <w:sz w:val="12"/>
                <w:szCs w:val="12"/>
              </w:rPr>
            </w:pPr>
            <w:r w:rsidRPr="005D3CEC">
              <w:rPr>
                <w:rFonts w:ascii="Bookman Old Style" w:hAnsi="Bookman Old Style" w:cs="Calibri"/>
                <w:b/>
                <w:bCs/>
                <w:color w:val="FF0000"/>
                <w:sz w:val="12"/>
                <w:szCs w:val="12"/>
              </w:rPr>
              <w:t>5,25</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2322D081" w14:textId="77777777" w:rsidR="005D3CEC" w:rsidRPr="005D3CEC" w:rsidRDefault="005D3CEC" w:rsidP="005D3CEC">
            <w:pPr>
              <w:jc w:val="center"/>
              <w:rPr>
                <w:rFonts w:ascii="Bookman Old Style" w:hAnsi="Bookman Old Style" w:cs="Calibri"/>
                <w:b/>
                <w:bCs/>
                <w:color w:val="FF0000"/>
                <w:sz w:val="12"/>
                <w:szCs w:val="12"/>
              </w:rPr>
            </w:pPr>
            <w:r w:rsidRPr="005D3CEC">
              <w:rPr>
                <w:rFonts w:ascii="Bookman Old Style" w:hAnsi="Bookman Old Style" w:cs="Calibri"/>
                <w:b/>
                <w:bCs/>
                <w:color w:val="FF0000"/>
                <w:sz w:val="12"/>
                <w:szCs w:val="12"/>
              </w:rPr>
              <w:t>118 081,87</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09A59C2A" w14:textId="77777777" w:rsidR="005D3CEC" w:rsidRPr="005D3CEC" w:rsidRDefault="005D3CEC" w:rsidP="005D3CEC">
            <w:pPr>
              <w:jc w:val="center"/>
              <w:rPr>
                <w:rFonts w:ascii="Bookman Old Style" w:hAnsi="Bookman Old Style" w:cs="Calibri"/>
                <w:b/>
                <w:bCs/>
                <w:color w:val="FF0000"/>
                <w:sz w:val="12"/>
                <w:szCs w:val="12"/>
              </w:rPr>
            </w:pPr>
            <w:r w:rsidRPr="005D3CEC">
              <w:rPr>
                <w:rFonts w:ascii="Bookman Old Style" w:hAnsi="Bookman Old Style" w:cs="Calibri"/>
                <w:b/>
                <w:bCs/>
                <w:color w:val="FF0000"/>
                <w:sz w:val="12"/>
                <w:szCs w:val="12"/>
              </w:rPr>
              <w:t>122 151,81</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3164ACAF" w14:textId="77777777" w:rsidR="005D3CEC" w:rsidRPr="005D3CEC" w:rsidRDefault="005D3CEC" w:rsidP="005D3CEC">
            <w:pPr>
              <w:jc w:val="center"/>
              <w:rPr>
                <w:rFonts w:ascii="Bookman Old Style" w:hAnsi="Bookman Old Style" w:cs="Calibri"/>
                <w:b/>
                <w:bCs/>
                <w:color w:val="FF0000"/>
                <w:sz w:val="12"/>
                <w:szCs w:val="12"/>
              </w:rPr>
            </w:pPr>
            <w:r w:rsidRPr="005D3CEC">
              <w:rPr>
                <w:rFonts w:ascii="Bookman Old Style" w:hAnsi="Bookman Old Style" w:cs="Calibri"/>
                <w:b/>
                <w:bCs/>
                <w:color w:val="FF0000"/>
                <w:sz w:val="12"/>
                <w:szCs w:val="12"/>
              </w:rPr>
              <w:t>126 365,15</w:t>
            </w:r>
          </w:p>
        </w:tc>
        <w:tc>
          <w:tcPr>
            <w:tcW w:w="324" w:type="pct"/>
            <w:tcBorders>
              <w:top w:val="nil"/>
              <w:left w:val="nil"/>
              <w:bottom w:val="nil"/>
              <w:right w:val="single" w:sz="8" w:space="0" w:color="auto"/>
            </w:tcBorders>
            <w:shd w:val="clear" w:color="000000" w:fill="FFFFFF"/>
            <w:noWrap/>
            <w:tcMar>
              <w:left w:w="0" w:type="dxa"/>
              <w:right w:w="0" w:type="dxa"/>
            </w:tcMar>
            <w:vAlign w:val="center"/>
            <w:hideMark/>
          </w:tcPr>
          <w:p w14:paraId="7E417C9A" w14:textId="77777777" w:rsidR="005D3CEC" w:rsidRPr="005D3CEC" w:rsidRDefault="005D3CEC" w:rsidP="005D3CEC">
            <w:pPr>
              <w:jc w:val="center"/>
              <w:rPr>
                <w:rFonts w:ascii="Bookman Old Style" w:hAnsi="Bookman Old Style" w:cs="Calibri"/>
                <w:b/>
                <w:bCs/>
                <w:color w:val="FF0000"/>
                <w:sz w:val="12"/>
                <w:szCs w:val="12"/>
              </w:rPr>
            </w:pPr>
            <w:r w:rsidRPr="005D3CEC">
              <w:rPr>
                <w:rFonts w:ascii="Bookman Old Style" w:hAnsi="Bookman Old Style" w:cs="Calibri"/>
                <w:b/>
                <w:bCs/>
                <w:color w:val="FF0000"/>
                <w:sz w:val="12"/>
                <w:szCs w:val="12"/>
              </w:rPr>
              <w:t>130 727,05</w:t>
            </w:r>
          </w:p>
        </w:tc>
        <w:tc>
          <w:tcPr>
            <w:tcW w:w="36" w:type="pct"/>
            <w:shd w:val="clear" w:color="000000" w:fill="FFFFFF"/>
            <w:tcMar>
              <w:left w:w="0" w:type="dxa"/>
              <w:right w:w="0" w:type="dxa"/>
            </w:tcMar>
            <w:vAlign w:val="center"/>
            <w:hideMark/>
          </w:tcPr>
          <w:p w14:paraId="315627A4" w14:textId="77777777" w:rsidR="005D3CEC" w:rsidRPr="005D3CEC" w:rsidRDefault="005D3CEC" w:rsidP="005D3CEC">
            <w:pPr>
              <w:rPr>
                <w:sz w:val="12"/>
                <w:szCs w:val="12"/>
              </w:rPr>
            </w:pPr>
          </w:p>
        </w:tc>
      </w:tr>
      <w:tr w:rsidR="005D3CEC" w:rsidRPr="005D3CEC" w14:paraId="507448E6" w14:textId="77777777" w:rsidTr="005D3CEC">
        <w:trPr>
          <w:trHeight w:val="315"/>
          <w:jc w:val="center"/>
        </w:trPr>
        <w:tc>
          <w:tcPr>
            <w:tcW w:w="4964" w:type="pct"/>
            <w:gridSpan w:val="15"/>
            <w:tcBorders>
              <w:top w:val="single" w:sz="8" w:space="0" w:color="auto"/>
              <w:left w:val="single" w:sz="8" w:space="0" w:color="auto"/>
              <w:bottom w:val="single" w:sz="8" w:space="0" w:color="auto"/>
              <w:right w:val="nil"/>
            </w:tcBorders>
            <w:noWrap/>
            <w:tcMar>
              <w:left w:w="0" w:type="dxa"/>
              <w:right w:w="0" w:type="dxa"/>
            </w:tcMar>
            <w:vAlign w:val="center"/>
            <w:hideMark/>
          </w:tcPr>
          <w:p w14:paraId="760E15A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Определение операционных (подконтрольных) расходов (базовый уровень согласно приложению 5.1 метод.указаний)</w:t>
            </w:r>
          </w:p>
        </w:tc>
        <w:tc>
          <w:tcPr>
            <w:tcW w:w="36" w:type="pct"/>
            <w:tcMar>
              <w:left w:w="0" w:type="dxa"/>
              <w:right w:w="0" w:type="dxa"/>
            </w:tcMar>
            <w:vAlign w:val="center"/>
            <w:hideMark/>
          </w:tcPr>
          <w:p w14:paraId="15614A83" w14:textId="77777777" w:rsidR="005D3CEC" w:rsidRPr="005D3CEC" w:rsidRDefault="005D3CEC" w:rsidP="005D3CEC">
            <w:pPr>
              <w:rPr>
                <w:sz w:val="12"/>
                <w:szCs w:val="12"/>
              </w:rPr>
            </w:pPr>
          </w:p>
        </w:tc>
      </w:tr>
      <w:tr w:rsidR="005D3CEC" w:rsidRPr="005D3CEC" w14:paraId="3F125B6C" w14:textId="77777777" w:rsidTr="005D3CEC">
        <w:trPr>
          <w:trHeight w:val="375"/>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181D7A1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w:t>
            </w:r>
          </w:p>
        </w:tc>
        <w:tc>
          <w:tcPr>
            <w:tcW w:w="1803" w:type="pct"/>
            <w:gridSpan w:val="4"/>
            <w:tcBorders>
              <w:top w:val="nil"/>
              <w:left w:val="single" w:sz="4" w:space="0" w:color="auto"/>
              <w:bottom w:val="single" w:sz="4" w:space="0" w:color="auto"/>
              <w:right w:val="single" w:sz="4" w:space="0" w:color="000000"/>
            </w:tcBorders>
            <w:noWrap/>
            <w:tcMar>
              <w:left w:w="0" w:type="dxa"/>
              <w:right w:w="0" w:type="dxa"/>
            </w:tcMar>
            <w:vAlign w:val="center"/>
            <w:hideMark/>
          </w:tcPr>
          <w:p w14:paraId="3DE0C833"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Расходы на сырьё и материалы ( в.т.ч.реагенты)</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736D273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D85546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9 564,68</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F039F8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17 789,29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90CBD8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13 676,13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8D01E6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-4 113,15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32AB23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42,99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803407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14 108,03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FCE064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14 525,62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DD2B55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14 955,58</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7783C09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15 398,27</w:t>
            </w:r>
          </w:p>
        </w:tc>
        <w:tc>
          <w:tcPr>
            <w:tcW w:w="36" w:type="pct"/>
            <w:shd w:val="clear" w:color="000000" w:fill="FFFFFF"/>
            <w:tcMar>
              <w:left w:w="0" w:type="dxa"/>
              <w:right w:w="0" w:type="dxa"/>
            </w:tcMar>
            <w:vAlign w:val="center"/>
            <w:hideMark/>
          </w:tcPr>
          <w:p w14:paraId="14814A76" w14:textId="77777777" w:rsidR="005D3CEC" w:rsidRPr="005D3CEC" w:rsidRDefault="005D3CEC" w:rsidP="005D3CEC">
            <w:pPr>
              <w:rPr>
                <w:sz w:val="12"/>
                <w:szCs w:val="12"/>
              </w:rPr>
            </w:pPr>
          </w:p>
        </w:tc>
      </w:tr>
      <w:tr w:rsidR="005D3CEC" w:rsidRPr="005D3CEC" w14:paraId="5CC008C5" w14:textId="77777777" w:rsidTr="005D3CEC">
        <w:trPr>
          <w:trHeight w:val="375"/>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3E4A0DC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w:t>
            </w:r>
          </w:p>
        </w:tc>
        <w:tc>
          <w:tcPr>
            <w:tcW w:w="1803" w:type="pct"/>
            <w:gridSpan w:val="4"/>
            <w:tcBorders>
              <w:top w:val="single" w:sz="4" w:space="0" w:color="auto"/>
              <w:left w:val="single" w:sz="4" w:space="0" w:color="auto"/>
              <w:bottom w:val="single" w:sz="4" w:space="0" w:color="auto"/>
              <w:right w:val="nil"/>
            </w:tcBorders>
            <w:noWrap/>
            <w:tcMar>
              <w:left w:w="0" w:type="dxa"/>
              <w:right w:w="0" w:type="dxa"/>
            </w:tcMar>
            <w:vAlign w:val="center"/>
            <w:hideMark/>
          </w:tcPr>
          <w:p w14:paraId="3A00944B"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Расходы на ремонт основных средств</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345CFC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840A03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23 070,02</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24E59A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30 230,03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2D2646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23 019,95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C62FCF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-7 210,08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C8E798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-0,22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0D7F61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23 746,92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807F0D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24 449,83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3AE91C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25 173,54</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7B1BC2A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25 918,68</w:t>
            </w:r>
          </w:p>
        </w:tc>
        <w:tc>
          <w:tcPr>
            <w:tcW w:w="36" w:type="pct"/>
            <w:shd w:val="clear" w:color="000000" w:fill="FFFFFF"/>
            <w:tcMar>
              <w:left w:w="0" w:type="dxa"/>
              <w:right w:w="0" w:type="dxa"/>
            </w:tcMar>
            <w:vAlign w:val="center"/>
            <w:hideMark/>
          </w:tcPr>
          <w:p w14:paraId="730688EE" w14:textId="77777777" w:rsidR="005D3CEC" w:rsidRPr="005D3CEC" w:rsidRDefault="005D3CEC" w:rsidP="005D3CEC">
            <w:pPr>
              <w:rPr>
                <w:sz w:val="12"/>
                <w:szCs w:val="12"/>
              </w:rPr>
            </w:pPr>
          </w:p>
        </w:tc>
      </w:tr>
      <w:tr w:rsidR="005D3CEC" w:rsidRPr="005D3CEC" w14:paraId="64DE72FF" w14:textId="77777777" w:rsidTr="005D3CEC">
        <w:trPr>
          <w:trHeight w:val="360"/>
          <w:jc w:val="center"/>
        </w:trPr>
        <w:tc>
          <w:tcPr>
            <w:tcW w:w="117" w:type="pct"/>
            <w:tcBorders>
              <w:top w:val="nil"/>
              <w:left w:val="single" w:sz="8" w:space="0" w:color="auto"/>
              <w:bottom w:val="single" w:sz="4" w:space="0" w:color="auto"/>
              <w:right w:val="nil"/>
            </w:tcBorders>
            <w:noWrap/>
            <w:tcMar>
              <w:left w:w="0" w:type="dxa"/>
              <w:right w:w="0" w:type="dxa"/>
            </w:tcMar>
            <w:vAlign w:val="center"/>
            <w:hideMark/>
          </w:tcPr>
          <w:p w14:paraId="4E1D669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w:t>
            </w:r>
          </w:p>
        </w:tc>
        <w:tc>
          <w:tcPr>
            <w:tcW w:w="1803" w:type="pct"/>
            <w:gridSpan w:val="4"/>
            <w:tcBorders>
              <w:top w:val="single" w:sz="4" w:space="0" w:color="auto"/>
              <w:left w:val="single" w:sz="4" w:space="0" w:color="auto"/>
              <w:bottom w:val="single" w:sz="4" w:space="0" w:color="auto"/>
              <w:right w:val="nil"/>
            </w:tcBorders>
            <w:noWrap/>
            <w:tcMar>
              <w:left w:w="0" w:type="dxa"/>
              <w:right w:w="0" w:type="dxa"/>
            </w:tcMar>
            <w:vAlign w:val="center"/>
            <w:hideMark/>
          </w:tcPr>
          <w:p w14:paraId="58F4FCA7"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Расходы на оплату труда, всего</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98D780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34334F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144 909,61</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4546C1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285 676,05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5C4295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211 469,65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173C1A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-74 206,40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0D920F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45,93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4D1D8B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218 147,86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174383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224 605,04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29DEF0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231 253,34</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1FE8815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238 098,44</w:t>
            </w:r>
          </w:p>
        </w:tc>
        <w:tc>
          <w:tcPr>
            <w:tcW w:w="36" w:type="pct"/>
            <w:shd w:val="clear" w:color="000000" w:fill="FFFFFF"/>
            <w:tcMar>
              <w:left w:w="0" w:type="dxa"/>
              <w:right w:w="0" w:type="dxa"/>
            </w:tcMar>
            <w:vAlign w:val="center"/>
            <w:hideMark/>
          </w:tcPr>
          <w:p w14:paraId="35B7BD1B" w14:textId="77777777" w:rsidR="005D3CEC" w:rsidRPr="005D3CEC" w:rsidRDefault="005D3CEC" w:rsidP="005D3CEC">
            <w:pPr>
              <w:rPr>
                <w:sz w:val="12"/>
                <w:szCs w:val="12"/>
              </w:rPr>
            </w:pPr>
          </w:p>
        </w:tc>
      </w:tr>
      <w:tr w:rsidR="005D3CEC" w:rsidRPr="005D3CEC" w14:paraId="7E944317"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44EE97B3"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w:t>
            </w:r>
          </w:p>
        </w:tc>
        <w:tc>
          <w:tcPr>
            <w:tcW w:w="1056" w:type="pct"/>
            <w:gridSpan w:val="2"/>
            <w:tcBorders>
              <w:top w:val="nil"/>
              <w:left w:val="single" w:sz="4" w:space="0" w:color="auto"/>
              <w:bottom w:val="nil"/>
              <w:right w:val="nil"/>
            </w:tcBorders>
            <w:noWrap/>
            <w:tcMar>
              <w:left w:w="0" w:type="dxa"/>
              <w:right w:w="0" w:type="dxa"/>
            </w:tcMar>
            <w:vAlign w:val="center"/>
            <w:hideMark/>
          </w:tcPr>
          <w:p w14:paraId="103E798F" w14:textId="77777777" w:rsidR="005D3CEC" w:rsidRPr="005D3CEC" w:rsidRDefault="005D3CEC" w:rsidP="005D3CEC">
            <w:pPr>
              <w:outlineLvl w:val="0"/>
              <w:rPr>
                <w:rFonts w:ascii="Bookman Old Style" w:hAnsi="Bookman Old Style" w:cs="Calibri"/>
                <w:sz w:val="12"/>
                <w:szCs w:val="12"/>
              </w:rPr>
            </w:pPr>
            <w:r w:rsidRPr="005D3CEC">
              <w:rPr>
                <w:rFonts w:ascii="Bookman Old Style" w:hAnsi="Bookman Old Style" w:cs="Calibri"/>
                <w:sz w:val="12"/>
                <w:szCs w:val="12"/>
              </w:rPr>
              <w:t xml:space="preserve"> в том числе ППП</w:t>
            </w:r>
          </w:p>
        </w:tc>
        <w:tc>
          <w:tcPr>
            <w:tcW w:w="160" w:type="pct"/>
            <w:tcBorders>
              <w:top w:val="nil"/>
              <w:left w:val="nil"/>
              <w:bottom w:val="nil"/>
              <w:right w:val="nil"/>
            </w:tcBorders>
            <w:noWrap/>
            <w:tcMar>
              <w:left w:w="0" w:type="dxa"/>
              <w:right w:w="0" w:type="dxa"/>
            </w:tcMar>
            <w:vAlign w:val="center"/>
            <w:hideMark/>
          </w:tcPr>
          <w:p w14:paraId="47CA1A05" w14:textId="77777777" w:rsidR="005D3CEC" w:rsidRPr="005D3CEC" w:rsidRDefault="005D3CEC" w:rsidP="005D3CEC">
            <w:pPr>
              <w:outlineLvl w:val="0"/>
              <w:rPr>
                <w:rFonts w:ascii="Bookman Old Style" w:hAnsi="Bookman Old Style" w:cs="Calibri"/>
                <w:sz w:val="12"/>
                <w:szCs w:val="12"/>
              </w:rPr>
            </w:pPr>
          </w:p>
        </w:tc>
        <w:tc>
          <w:tcPr>
            <w:tcW w:w="586" w:type="pct"/>
            <w:tcBorders>
              <w:top w:val="nil"/>
              <w:left w:val="nil"/>
              <w:bottom w:val="nil"/>
              <w:right w:val="nil"/>
            </w:tcBorders>
            <w:noWrap/>
            <w:tcMar>
              <w:left w:w="0" w:type="dxa"/>
              <w:right w:w="0" w:type="dxa"/>
            </w:tcMar>
            <w:vAlign w:val="center"/>
            <w:hideMark/>
          </w:tcPr>
          <w:p w14:paraId="2F551F10" w14:textId="77777777" w:rsidR="005D3CEC" w:rsidRPr="005D3CEC" w:rsidRDefault="005D3CEC" w:rsidP="005D3CEC">
            <w:pPr>
              <w:outlineLvl w:val="0"/>
              <w:rPr>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6F957C35"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4CADD76"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122 334,98</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59EDA67"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222 880,22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A2D4F6D"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172 130,50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74CD04D"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-50 749,72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8E013A8"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40,70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75EED46"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177 566,38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FC156B7"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182 822,34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728A4D7"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188 233,88</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D489769"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193 805,60</w:t>
            </w:r>
          </w:p>
        </w:tc>
        <w:tc>
          <w:tcPr>
            <w:tcW w:w="36" w:type="pct"/>
            <w:shd w:val="clear" w:color="000000" w:fill="FFFFFF"/>
            <w:tcMar>
              <w:left w:w="0" w:type="dxa"/>
              <w:right w:w="0" w:type="dxa"/>
            </w:tcMar>
            <w:vAlign w:val="center"/>
            <w:hideMark/>
          </w:tcPr>
          <w:p w14:paraId="54E55FAD" w14:textId="77777777" w:rsidR="005D3CEC" w:rsidRPr="005D3CEC" w:rsidRDefault="005D3CEC" w:rsidP="005D3CEC">
            <w:pPr>
              <w:rPr>
                <w:sz w:val="12"/>
                <w:szCs w:val="12"/>
              </w:rPr>
            </w:pPr>
          </w:p>
        </w:tc>
      </w:tr>
      <w:tr w:rsidR="005D3CEC" w:rsidRPr="005D3CEC" w14:paraId="6A3B299B"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18DEC1FE"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5</w:t>
            </w:r>
          </w:p>
        </w:tc>
        <w:tc>
          <w:tcPr>
            <w:tcW w:w="1216" w:type="pct"/>
            <w:gridSpan w:val="3"/>
            <w:tcBorders>
              <w:top w:val="nil"/>
              <w:left w:val="single" w:sz="4" w:space="0" w:color="auto"/>
              <w:bottom w:val="nil"/>
              <w:right w:val="nil"/>
            </w:tcBorders>
            <w:noWrap/>
            <w:tcMar>
              <w:left w:w="0" w:type="dxa"/>
              <w:right w:w="0" w:type="dxa"/>
            </w:tcMar>
            <w:vAlign w:val="center"/>
            <w:hideMark/>
          </w:tcPr>
          <w:p w14:paraId="34C4F1D5" w14:textId="77777777" w:rsidR="005D3CEC" w:rsidRPr="005D3CEC" w:rsidRDefault="005D3CEC" w:rsidP="005D3CEC">
            <w:pPr>
              <w:outlineLvl w:val="0"/>
              <w:rPr>
                <w:rFonts w:ascii="Bookman Old Style" w:hAnsi="Bookman Old Style" w:cs="Calibri"/>
                <w:sz w:val="12"/>
                <w:szCs w:val="12"/>
              </w:rPr>
            </w:pPr>
            <w:r w:rsidRPr="005D3CEC">
              <w:rPr>
                <w:rFonts w:ascii="Bookman Old Style" w:hAnsi="Bookman Old Style" w:cs="Calibri"/>
                <w:sz w:val="12"/>
                <w:szCs w:val="12"/>
              </w:rPr>
              <w:t xml:space="preserve">  численность, всего </w:t>
            </w:r>
          </w:p>
        </w:tc>
        <w:tc>
          <w:tcPr>
            <w:tcW w:w="586" w:type="pct"/>
            <w:tcBorders>
              <w:top w:val="nil"/>
              <w:left w:val="nil"/>
              <w:bottom w:val="nil"/>
              <w:right w:val="nil"/>
            </w:tcBorders>
            <w:noWrap/>
            <w:tcMar>
              <w:left w:w="0" w:type="dxa"/>
              <w:right w:w="0" w:type="dxa"/>
            </w:tcMar>
            <w:vAlign w:val="center"/>
            <w:hideMark/>
          </w:tcPr>
          <w:p w14:paraId="027E59F1" w14:textId="77777777" w:rsidR="005D3CEC" w:rsidRPr="005D3CEC" w:rsidRDefault="005D3CEC" w:rsidP="005D3CEC">
            <w:pPr>
              <w:outlineLvl w:val="0"/>
              <w:rPr>
                <w:rFonts w:ascii="Bookman Old Style" w:hAnsi="Bookman Old Style" w:cs="Calibri"/>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44D12B2"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чел.</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BD30D95"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456,41</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ABCF295"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483,50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DB315B8"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386,50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A551AA5"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-97,00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DEC0DDF"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-15,32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3DD0D5C"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386,50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2566B1A"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456,41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8576E68"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456,41</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6D335AD4"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456,41</w:t>
            </w:r>
          </w:p>
        </w:tc>
        <w:tc>
          <w:tcPr>
            <w:tcW w:w="36" w:type="pct"/>
            <w:shd w:val="clear" w:color="000000" w:fill="FFFFFF"/>
            <w:tcMar>
              <w:left w:w="0" w:type="dxa"/>
              <w:right w:w="0" w:type="dxa"/>
            </w:tcMar>
            <w:vAlign w:val="center"/>
            <w:hideMark/>
          </w:tcPr>
          <w:p w14:paraId="6630690E" w14:textId="77777777" w:rsidR="005D3CEC" w:rsidRPr="005D3CEC" w:rsidRDefault="005D3CEC" w:rsidP="005D3CEC">
            <w:pPr>
              <w:rPr>
                <w:sz w:val="12"/>
                <w:szCs w:val="12"/>
              </w:rPr>
            </w:pPr>
          </w:p>
        </w:tc>
      </w:tr>
      <w:tr w:rsidR="005D3CEC" w:rsidRPr="005D3CEC" w14:paraId="3AE90D3A"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7AB8123F"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6</w:t>
            </w:r>
          </w:p>
        </w:tc>
        <w:tc>
          <w:tcPr>
            <w:tcW w:w="1056" w:type="pct"/>
            <w:gridSpan w:val="2"/>
            <w:tcBorders>
              <w:top w:val="nil"/>
              <w:left w:val="single" w:sz="4" w:space="0" w:color="auto"/>
              <w:bottom w:val="nil"/>
              <w:right w:val="nil"/>
            </w:tcBorders>
            <w:noWrap/>
            <w:tcMar>
              <w:left w:w="0" w:type="dxa"/>
              <w:right w:w="0" w:type="dxa"/>
            </w:tcMar>
            <w:vAlign w:val="center"/>
            <w:hideMark/>
          </w:tcPr>
          <w:p w14:paraId="02A0ED28" w14:textId="77777777" w:rsidR="005D3CEC" w:rsidRPr="005D3CEC" w:rsidRDefault="005D3CEC" w:rsidP="005D3CEC">
            <w:pPr>
              <w:outlineLvl w:val="0"/>
              <w:rPr>
                <w:rFonts w:ascii="Bookman Old Style" w:hAnsi="Bookman Old Style" w:cs="Calibri"/>
                <w:sz w:val="12"/>
                <w:szCs w:val="12"/>
              </w:rPr>
            </w:pPr>
            <w:r w:rsidRPr="005D3CEC">
              <w:rPr>
                <w:rFonts w:ascii="Bookman Old Style" w:hAnsi="Bookman Old Style" w:cs="Calibri"/>
                <w:sz w:val="12"/>
                <w:szCs w:val="12"/>
              </w:rPr>
              <w:t xml:space="preserve">  в том числе ППП</w:t>
            </w:r>
          </w:p>
        </w:tc>
        <w:tc>
          <w:tcPr>
            <w:tcW w:w="160" w:type="pct"/>
            <w:tcBorders>
              <w:top w:val="nil"/>
              <w:left w:val="nil"/>
              <w:bottom w:val="nil"/>
              <w:right w:val="nil"/>
            </w:tcBorders>
            <w:noWrap/>
            <w:tcMar>
              <w:left w:w="0" w:type="dxa"/>
              <w:right w:w="0" w:type="dxa"/>
            </w:tcMar>
            <w:vAlign w:val="center"/>
            <w:hideMark/>
          </w:tcPr>
          <w:p w14:paraId="72B6CB27" w14:textId="77777777" w:rsidR="005D3CEC" w:rsidRPr="005D3CEC" w:rsidRDefault="005D3CEC" w:rsidP="005D3CEC">
            <w:pPr>
              <w:outlineLvl w:val="0"/>
              <w:rPr>
                <w:rFonts w:ascii="Bookman Old Style" w:hAnsi="Bookman Old Style" w:cs="Calibri"/>
                <w:sz w:val="12"/>
                <w:szCs w:val="12"/>
              </w:rPr>
            </w:pPr>
          </w:p>
        </w:tc>
        <w:tc>
          <w:tcPr>
            <w:tcW w:w="586" w:type="pct"/>
            <w:tcBorders>
              <w:top w:val="nil"/>
              <w:left w:val="nil"/>
              <w:bottom w:val="nil"/>
              <w:right w:val="single" w:sz="4" w:space="0" w:color="auto"/>
            </w:tcBorders>
            <w:noWrap/>
            <w:tcMar>
              <w:left w:w="0" w:type="dxa"/>
              <w:right w:w="0" w:type="dxa"/>
            </w:tcMar>
            <w:vAlign w:val="center"/>
            <w:hideMark/>
          </w:tcPr>
          <w:p w14:paraId="699C9D24" w14:textId="77777777" w:rsidR="005D3CEC" w:rsidRPr="005D3CEC" w:rsidRDefault="005D3CEC" w:rsidP="005D3CEC">
            <w:pPr>
              <w:outlineLvl w:val="0"/>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3845564E"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чел.</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70CBB36"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419,49</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E76EE65"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426,00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3A4621F"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329,00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4551966"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-97,00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FBC4B9A"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-21,57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5AD1BD9"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329,00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D1249EB"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419,49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1AAA068"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419,49</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09D855B4"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419,49</w:t>
            </w:r>
          </w:p>
        </w:tc>
        <w:tc>
          <w:tcPr>
            <w:tcW w:w="36" w:type="pct"/>
            <w:shd w:val="clear" w:color="000000" w:fill="FFFFFF"/>
            <w:tcMar>
              <w:left w:w="0" w:type="dxa"/>
              <w:right w:w="0" w:type="dxa"/>
            </w:tcMar>
            <w:vAlign w:val="center"/>
            <w:hideMark/>
          </w:tcPr>
          <w:p w14:paraId="4B5C9C68" w14:textId="77777777" w:rsidR="005D3CEC" w:rsidRPr="005D3CEC" w:rsidRDefault="005D3CEC" w:rsidP="005D3CEC">
            <w:pPr>
              <w:rPr>
                <w:sz w:val="12"/>
                <w:szCs w:val="12"/>
              </w:rPr>
            </w:pPr>
          </w:p>
        </w:tc>
      </w:tr>
      <w:tr w:rsidR="005D3CEC" w:rsidRPr="005D3CEC" w14:paraId="2980B371"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19AD3141"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7</w:t>
            </w:r>
          </w:p>
        </w:tc>
        <w:tc>
          <w:tcPr>
            <w:tcW w:w="1056" w:type="pct"/>
            <w:gridSpan w:val="2"/>
            <w:tcBorders>
              <w:top w:val="nil"/>
              <w:left w:val="single" w:sz="4" w:space="0" w:color="auto"/>
              <w:bottom w:val="nil"/>
              <w:right w:val="nil"/>
            </w:tcBorders>
            <w:noWrap/>
            <w:tcMar>
              <w:left w:w="0" w:type="dxa"/>
              <w:right w:w="0" w:type="dxa"/>
            </w:tcMar>
            <w:vAlign w:val="center"/>
            <w:hideMark/>
          </w:tcPr>
          <w:p w14:paraId="24475385" w14:textId="77777777" w:rsidR="005D3CEC" w:rsidRPr="005D3CEC" w:rsidRDefault="005D3CEC" w:rsidP="005D3CEC">
            <w:pPr>
              <w:outlineLvl w:val="0"/>
              <w:rPr>
                <w:rFonts w:ascii="Bookman Old Style" w:hAnsi="Bookman Old Style" w:cs="Calibri"/>
                <w:sz w:val="12"/>
                <w:szCs w:val="12"/>
              </w:rPr>
            </w:pPr>
            <w:r w:rsidRPr="005D3CEC">
              <w:rPr>
                <w:rFonts w:ascii="Bookman Old Style" w:hAnsi="Bookman Old Style" w:cs="Calibri"/>
                <w:sz w:val="12"/>
                <w:szCs w:val="12"/>
              </w:rPr>
              <w:t xml:space="preserve"> средняя зарплата ППП</w:t>
            </w:r>
          </w:p>
        </w:tc>
        <w:tc>
          <w:tcPr>
            <w:tcW w:w="160" w:type="pct"/>
            <w:tcBorders>
              <w:top w:val="nil"/>
              <w:left w:val="nil"/>
              <w:bottom w:val="nil"/>
              <w:right w:val="nil"/>
            </w:tcBorders>
            <w:noWrap/>
            <w:tcMar>
              <w:left w:w="0" w:type="dxa"/>
              <w:right w:w="0" w:type="dxa"/>
            </w:tcMar>
            <w:vAlign w:val="center"/>
            <w:hideMark/>
          </w:tcPr>
          <w:p w14:paraId="5F5BE50A" w14:textId="77777777" w:rsidR="005D3CEC" w:rsidRPr="005D3CEC" w:rsidRDefault="005D3CEC" w:rsidP="005D3CEC">
            <w:pPr>
              <w:outlineLvl w:val="0"/>
              <w:rPr>
                <w:rFonts w:ascii="Calibri" w:hAnsi="Calibri" w:cs="Calibri"/>
                <w:sz w:val="12"/>
                <w:szCs w:val="12"/>
              </w:rPr>
            </w:pPr>
            <w:r w:rsidRPr="005D3CEC">
              <w:rPr>
                <w:rFonts w:ascii="Calibri" w:hAnsi="Calibri" w:cs="Calibri"/>
                <w:sz w:val="12"/>
                <w:szCs w:val="12"/>
              </w:rPr>
              <w:t>всего</w:t>
            </w:r>
          </w:p>
        </w:tc>
        <w:tc>
          <w:tcPr>
            <w:tcW w:w="586" w:type="pct"/>
            <w:tcBorders>
              <w:top w:val="nil"/>
              <w:left w:val="nil"/>
              <w:bottom w:val="nil"/>
              <w:right w:val="nil"/>
            </w:tcBorders>
            <w:noWrap/>
            <w:tcMar>
              <w:left w:w="0" w:type="dxa"/>
              <w:right w:w="0" w:type="dxa"/>
            </w:tcMar>
            <w:vAlign w:val="center"/>
            <w:hideMark/>
          </w:tcPr>
          <w:p w14:paraId="636E94A9" w14:textId="77777777" w:rsidR="005D3CEC" w:rsidRPr="005D3CEC" w:rsidRDefault="005D3CEC" w:rsidP="005D3CEC">
            <w:pPr>
              <w:outlineLvl w:val="0"/>
              <w:rPr>
                <w:rFonts w:ascii="Calibri" w:hAnsi="Calibri" w:cs="Calibri"/>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244A040B"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руб./чел.</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4689DC02"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21 037,98</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1CA138A"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49 237,51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05C74AB"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45 595,01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5F48E4C"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-3 642,50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203F311"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116,73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C90BDE0"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47 034,90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7D10706"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41 009,39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9076A6A"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42 223,27</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1C8A3A74"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43 473,07</w:t>
            </w:r>
          </w:p>
        </w:tc>
        <w:tc>
          <w:tcPr>
            <w:tcW w:w="36" w:type="pct"/>
            <w:shd w:val="clear" w:color="000000" w:fill="FFFFFF"/>
            <w:tcMar>
              <w:left w:w="0" w:type="dxa"/>
              <w:right w:w="0" w:type="dxa"/>
            </w:tcMar>
            <w:vAlign w:val="center"/>
            <w:hideMark/>
          </w:tcPr>
          <w:p w14:paraId="7DF134BA" w14:textId="77777777" w:rsidR="005D3CEC" w:rsidRPr="005D3CEC" w:rsidRDefault="005D3CEC" w:rsidP="005D3CEC">
            <w:pPr>
              <w:rPr>
                <w:sz w:val="12"/>
                <w:szCs w:val="12"/>
              </w:rPr>
            </w:pPr>
          </w:p>
        </w:tc>
      </w:tr>
      <w:tr w:rsidR="005D3CEC" w:rsidRPr="005D3CEC" w14:paraId="6D69490D"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4970B0DF"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8</w:t>
            </w:r>
          </w:p>
        </w:tc>
        <w:tc>
          <w:tcPr>
            <w:tcW w:w="1056" w:type="pct"/>
            <w:gridSpan w:val="2"/>
            <w:tcBorders>
              <w:top w:val="nil"/>
              <w:left w:val="single" w:sz="4" w:space="0" w:color="auto"/>
              <w:bottom w:val="nil"/>
              <w:right w:val="nil"/>
            </w:tcBorders>
            <w:noWrap/>
            <w:tcMar>
              <w:left w:w="0" w:type="dxa"/>
              <w:right w:w="0" w:type="dxa"/>
            </w:tcMar>
            <w:vAlign w:val="center"/>
            <w:hideMark/>
          </w:tcPr>
          <w:p w14:paraId="033E250B" w14:textId="77777777" w:rsidR="005D3CEC" w:rsidRPr="005D3CEC" w:rsidRDefault="005D3CEC" w:rsidP="005D3CEC">
            <w:pPr>
              <w:outlineLvl w:val="0"/>
              <w:rPr>
                <w:rFonts w:ascii="Bookman Old Style" w:hAnsi="Bookman Old Style" w:cs="Calibri"/>
                <w:sz w:val="12"/>
                <w:szCs w:val="12"/>
              </w:rPr>
            </w:pPr>
            <w:r w:rsidRPr="005D3CEC">
              <w:rPr>
                <w:rFonts w:ascii="Bookman Old Style" w:hAnsi="Bookman Old Style" w:cs="Calibri"/>
                <w:sz w:val="12"/>
                <w:szCs w:val="12"/>
              </w:rPr>
              <w:t xml:space="preserve"> в том числе ППП</w:t>
            </w:r>
          </w:p>
        </w:tc>
        <w:tc>
          <w:tcPr>
            <w:tcW w:w="160" w:type="pct"/>
            <w:tcBorders>
              <w:top w:val="nil"/>
              <w:left w:val="nil"/>
              <w:bottom w:val="nil"/>
              <w:right w:val="nil"/>
            </w:tcBorders>
            <w:noWrap/>
            <w:tcMar>
              <w:left w:w="0" w:type="dxa"/>
              <w:right w:w="0" w:type="dxa"/>
            </w:tcMar>
            <w:vAlign w:val="center"/>
            <w:hideMark/>
          </w:tcPr>
          <w:p w14:paraId="021FDC29" w14:textId="77777777" w:rsidR="005D3CEC" w:rsidRPr="005D3CEC" w:rsidRDefault="005D3CEC" w:rsidP="005D3CEC">
            <w:pPr>
              <w:outlineLvl w:val="0"/>
              <w:rPr>
                <w:rFonts w:ascii="Bookman Old Style" w:hAnsi="Bookman Old Style" w:cs="Calibri"/>
                <w:sz w:val="12"/>
                <w:szCs w:val="12"/>
              </w:rPr>
            </w:pPr>
          </w:p>
        </w:tc>
        <w:tc>
          <w:tcPr>
            <w:tcW w:w="586" w:type="pct"/>
            <w:tcBorders>
              <w:top w:val="nil"/>
              <w:left w:val="nil"/>
              <w:bottom w:val="nil"/>
              <w:right w:val="nil"/>
            </w:tcBorders>
            <w:noWrap/>
            <w:tcMar>
              <w:left w:w="0" w:type="dxa"/>
              <w:right w:w="0" w:type="dxa"/>
            </w:tcMar>
            <w:vAlign w:val="center"/>
            <w:hideMark/>
          </w:tcPr>
          <w:p w14:paraId="1B4DB71D" w14:textId="77777777" w:rsidR="005D3CEC" w:rsidRPr="005D3CEC" w:rsidRDefault="005D3CEC" w:rsidP="005D3CEC">
            <w:pPr>
              <w:outlineLvl w:val="0"/>
              <w:rPr>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0F769013"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руб./чел.</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281F21B"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18 774,55</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E31E167"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43 599,42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AA12654"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43 599,42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3482C4C"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2D839E7"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132,23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C3201AD"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44 976,29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5770A82"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36 318,66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2DB140F"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37 393,69</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599D86F2" w14:textId="77777777" w:rsidR="005D3CEC" w:rsidRPr="005D3CEC" w:rsidRDefault="005D3CEC" w:rsidP="005D3CEC">
            <w:pPr>
              <w:jc w:val="center"/>
              <w:outlineLvl w:val="0"/>
              <w:rPr>
                <w:rFonts w:ascii="Bookman Old Style" w:hAnsi="Bookman Old Style" w:cs="Calibri"/>
                <w:sz w:val="12"/>
                <w:szCs w:val="12"/>
              </w:rPr>
            </w:pPr>
            <w:r w:rsidRPr="005D3CEC">
              <w:rPr>
                <w:rFonts w:ascii="Bookman Old Style" w:hAnsi="Bookman Old Style" w:cs="Calibri"/>
                <w:sz w:val="12"/>
                <w:szCs w:val="12"/>
              </w:rPr>
              <w:t>38 500,54</w:t>
            </w:r>
          </w:p>
        </w:tc>
        <w:tc>
          <w:tcPr>
            <w:tcW w:w="36" w:type="pct"/>
            <w:shd w:val="clear" w:color="000000" w:fill="FFFFFF"/>
            <w:tcMar>
              <w:left w:w="0" w:type="dxa"/>
              <w:right w:w="0" w:type="dxa"/>
            </w:tcMar>
            <w:vAlign w:val="center"/>
            <w:hideMark/>
          </w:tcPr>
          <w:p w14:paraId="0B4EE9BA" w14:textId="77777777" w:rsidR="005D3CEC" w:rsidRPr="005D3CEC" w:rsidRDefault="005D3CEC" w:rsidP="005D3CEC">
            <w:pPr>
              <w:rPr>
                <w:sz w:val="12"/>
                <w:szCs w:val="12"/>
              </w:rPr>
            </w:pPr>
          </w:p>
        </w:tc>
      </w:tr>
      <w:tr w:rsidR="005D3CEC" w:rsidRPr="005D3CEC" w14:paraId="0AB28D9B" w14:textId="77777777" w:rsidTr="005D3CEC">
        <w:trPr>
          <w:trHeight w:val="315"/>
          <w:jc w:val="center"/>
        </w:trPr>
        <w:tc>
          <w:tcPr>
            <w:tcW w:w="117" w:type="pct"/>
            <w:vMerge w:val="restart"/>
            <w:tcBorders>
              <w:top w:val="single" w:sz="4" w:space="0" w:color="auto"/>
              <w:left w:val="single" w:sz="8" w:space="0" w:color="auto"/>
              <w:bottom w:val="single" w:sz="4" w:space="0" w:color="000000"/>
              <w:right w:val="single" w:sz="4" w:space="0" w:color="auto"/>
            </w:tcBorders>
            <w:noWrap/>
            <w:tcMar>
              <w:left w:w="0" w:type="dxa"/>
              <w:right w:w="0" w:type="dxa"/>
            </w:tcMar>
            <w:vAlign w:val="center"/>
            <w:hideMark/>
          </w:tcPr>
          <w:p w14:paraId="7B2478A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9</w:t>
            </w:r>
          </w:p>
        </w:tc>
        <w:tc>
          <w:tcPr>
            <w:tcW w:w="1803" w:type="pct"/>
            <w:gridSpan w:val="4"/>
            <w:vMerge w:val="restart"/>
            <w:tcBorders>
              <w:top w:val="single" w:sz="4" w:space="0" w:color="auto"/>
              <w:left w:val="single" w:sz="4" w:space="0" w:color="auto"/>
              <w:bottom w:val="single" w:sz="4" w:space="0" w:color="000000"/>
              <w:right w:val="single" w:sz="4" w:space="0" w:color="000000"/>
            </w:tcBorders>
            <w:tcMar>
              <w:left w:w="0" w:type="dxa"/>
              <w:right w:w="0" w:type="dxa"/>
            </w:tcMar>
            <w:vAlign w:val="center"/>
            <w:hideMark/>
          </w:tcPr>
          <w:p w14:paraId="41364F8D"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Расходы на выполнение работ и услуг производственного  характера, выполняемых по договорам со сторонними организациями,услуги собственных подразделений предпр-я, общехозяйственные</w:t>
            </w:r>
          </w:p>
        </w:tc>
        <w:tc>
          <w:tcPr>
            <w:tcW w:w="186" w:type="pct"/>
            <w:vMerge w:val="restart"/>
            <w:tcBorders>
              <w:top w:val="nil"/>
              <w:left w:val="single" w:sz="4" w:space="0" w:color="auto"/>
              <w:bottom w:val="single" w:sz="4" w:space="0" w:color="000000"/>
              <w:right w:val="single" w:sz="4" w:space="0" w:color="auto"/>
            </w:tcBorders>
            <w:noWrap/>
            <w:tcMar>
              <w:left w:w="0" w:type="dxa"/>
              <w:right w:w="0" w:type="dxa"/>
            </w:tcMar>
            <w:vAlign w:val="center"/>
            <w:hideMark/>
          </w:tcPr>
          <w:p w14:paraId="5B96B1C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3F30270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5 695,18</w:t>
            </w:r>
          </w:p>
        </w:tc>
        <w:tc>
          <w:tcPr>
            <w:tcW w:w="285"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3555B5F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5 074,01</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3432CC0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4 529,45</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1BCAEA3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-544,56</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5287EB2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-20,47</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43548F8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4 672,49</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1E132AE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4 810,79</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60609E6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4 953,19</w:t>
            </w:r>
          </w:p>
        </w:tc>
        <w:tc>
          <w:tcPr>
            <w:tcW w:w="324" w:type="pct"/>
            <w:vMerge w:val="restart"/>
            <w:tcBorders>
              <w:top w:val="nil"/>
              <w:left w:val="single" w:sz="4" w:space="0" w:color="auto"/>
              <w:bottom w:val="single" w:sz="4" w:space="0" w:color="000000"/>
              <w:right w:val="single" w:sz="8" w:space="0" w:color="auto"/>
            </w:tcBorders>
            <w:shd w:val="clear" w:color="000000" w:fill="FFFFFF"/>
            <w:noWrap/>
            <w:tcMar>
              <w:left w:w="0" w:type="dxa"/>
              <w:right w:w="0" w:type="dxa"/>
            </w:tcMar>
            <w:vAlign w:val="center"/>
            <w:hideMark/>
          </w:tcPr>
          <w:p w14:paraId="75A8C24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5 099,81</w:t>
            </w:r>
          </w:p>
        </w:tc>
        <w:tc>
          <w:tcPr>
            <w:tcW w:w="36" w:type="pct"/>
            <w:shd w:val="clear" w:color="000000" w:fill="FFFFFF"/>
            <w:tcMar>
              <w:left w:w="0" w:type="dxa"/>
              <w:right w:w="0" w:type="dxa"/>
            </w:tcMar>
            <w:vAlign w:val="center"/>
            <w:hideMark/>
          </w:tcPr>
          <w:p w14:paraId="663141B4" w14:textId="77777777" w:rsidR="005D3CEC" w:rsidRPr="005D3CEC" w:rsidRDefault="005D3CEC" w:rsidP="005D3CEC">
            <w:pPr>
              <w:rPr>
                <w:sz w:val="12"/>
                <w:szCs w:val="12"/>
              </w:rPr>
            </w:pPr>
          </w:p>
        </w:tc>
      </w:tr>
      <w:tr w:rsidR="005D3CEC" w:rsidRPr="005D3CEC" w14:paraId="2F1E8CD4" w14:textId="77777777" w:rsidTr="005D3CEC">
        <w:trPr>
          <w:trHeight w:val="315"/>
          <w:jc w:val="center"/>
        </w:trPr>
        <w:tc>
          <w:tcPr>
            <w:tcW w:w="117" w:type="pct"/>
            <w:vMerge/>
            <w:tcBorders>
              <w:top w:val="single" w:sz="4" w:space="0" w:color="auto"/>
              <w:left w:val="single" w:sz="8" w:space="0" w:color="auto"/>
              <w:bottom w:val="single" w:sz="4" w:space="0" w:color="000000"/>
              <w:right w:val="single" w:sz="4" w:space="0" w:color="auto"/>
            </w:tcBorders>
            <w:tcMar>
              <w:left w:w="0" w:type="dxa"/>
              <w:right w:w="0" w:type="dxa"/>
            </w:tcMar>
            <w:vAlign w:val="center"/>
            <w:hideMark/>
          </w:tcPr>
          <w:p w14:paraId="7EEF2668" w14:textId="77777777" w:rsidR="005D3CEC" w:rsidRPr="005D3CEC" w:rsidRDefault="005D3CEC" w:rsidP="005D3CEC">
            <w:pPr>
              <w:rPr>
                <w:rFonts w:ascii="Bookman Old Style" w:hAnsi="Bookman Old Style" w:cs="Calibri"/>
                <w:sz w:val="12"/>
                <w:szCs w:val="12"/>
              </w:rPr>
            </w:pPr>
          </w:p>
        </w:tc>
        <w:tc>
          <w:tcPr>
            <w:tcW w:w="1803" w:type="pct"/>
            <w:gridSpan w:val="4"/>
            <w:vMerge/>
            <w:tcBorders>
              <w:top w:val="single" w:sz="4" w:space="0" w:color="auto"/>
              <w:left w:val="single" w:sz="4" w:space="0" w:color="auto"/>
              <w:bottom w:val="single" w:sz="4" w:space="0" w:color="000000"/>
              <w:right w:val="single" w:sz="4" w:space="0" w:color="000000"/>
            </w:tcBorders>
            <w:tcMar>
              <w:left w:w="0" w:type="dxa"/>
              <w:right w:w="0" w:type="dxa"/>
            </w:tcMar>
            <w:vAlign w:val="center"/>
            <w:hideMark/>
          </w:tcPr>
          <w:p w14:paraId="37A15F57" w14:textId="77777777" w:rsidR="005D3CEC" w:rsidRPr="005D3CEC" w:rsidRDefault="005D3CEC" w:rsidP="005D3CEC">
            <w:pPr>
              <w:rPr>
                <w:rFonts w:ascii="Bookman Old Style" w:hAnsi="Bookman Old Style" w:cs="Calibri"/>
                <w:b/>
                <w:bCs/>
                <w:sz w:val="12"/>
                <w:szCs w:val="12"/>
              </w:rPr>
            </w:pPr>
          </w:p>
        </w:tc>
        <w:tc>
          <w:tcPr>
            <w:tcW w:w="186"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44D35450" w14:textId="77777777" w:rsidR="005D3CEC" w:rsidRPr="005D3CEC" w:rsidRDefault="005D3CEC" w:rsidP="005D3CEC">
            <w:pPr>
              <w:rPr>
                <w:rFonts w:ascii="Bookman Old Style" w:hAnsi="Bookman Old Style" w:cs="Calibri"/>
                <w:sz w:val="12"/>
                <w:szCs w:val="12"/>
              </w:rPr>
            </w:pPr>
          </w:p>
        </w:tc>
        <w:tc>
          <w:tcPr>
            <w:tcW w:w="30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7A565461" w14:textId="77777777" w:rsidR="005D3CEC" w:rsidRPr="005D3CEC" w:rsidRDefault="005D3CEC" w:rsidP="005D3CEC">
            <w:pPr>
              <w:rPr>
                <w:rFonts w:ascii="Bookman Old Style" w:hAnsi="Bookman Old Style" w:cs="Calibri"/>
                <w:b/>
                <w:bCs/>
                <w:sz w:val="12"/>
                <w:szCs w:val="12"/>
              </w:rPr>
            </w:pPr>
          </w:p>
        </w:tc>
        <w:tc>
          <w:tcPr>
            <w:tcW w:w="285"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5CF00CD7"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00297AD6"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525A1857"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6564AF13"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629D6296"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4ADC09E8"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7674D4F5"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8" w:space="0" w:color="auto"/>
            </w:tcBorders>
            <w:tcMar>
              <w:left w:w="0" w:type="dxa"/>
              <w:right w:w="0" w:type="dxa"/>
            </w:tcMar>
            <w:vAlign w:val="center"/>
            <w:hideMark/>
          </w:tcPr>
          <w:p w14:paraId="7B1AA65F" w14:textId="77777777" w:rsidR="005D3CEC" w:rsidRPr="005D3CEC" w:rsidRDefault="005D3CEC" w:rsidP="005D3CEC">
            <w:pPr>
              <w:rPr>
                <w:rFonts w:ascii="Bookman Old Style" w:hAnsi="Bookman Old Style" w:cs="Calibri"/>
                <w:b/>
                <w:bCs/>
                <w:sz w:val="12"/>
                <w:szCs w:val="12"/>
              </w:rPr>
            </w:pPr>
          </w:p>
        </w:tc>
        <w:tc>
          <w:tcPr>
            <w:tcW w:w="36" w:type="pct"/>
            <w:tcBorders>
              <w:top w:val="nil"/>
              <w:left w:val="nil"/>
              <w:bottom w:val="nil"/>
              <w:right w:val="nil"/>
            </w:tcBorders>
            <w:noWrap/>
            <w:tcMar>
              <w:left w:w="0" w:type="dxa"/>
              <w:right w:w="0" w:type="dxa"/>
            </w:tcMar>
            <w:vAlign w:val="center"/>
            <w:hideMark/>
          </w:tcPr>
          <w:p w14:paraId="486D95F4" w14:textId="77777777" w:rsidR="005D3CEC" w:rsidRPr="005D3CEC" w:rsidRDefault="005D3CEC" w:rsidP="005D3CEC">
            <w:pPr>
              <w:jc w:val="center"/>
              <w:rPr>
                <w:rFonts w:ascii="Bookman Old Style" w:hAnsi="Bookman Old Style" w:cs="Calibri"/>
                <w:b/>
                <w:bCs/>
                <w:sz w:val="12"/>
                <w:szCs w:val="12"/>
              </w:rPr>
            </w:pPr>
          </w:p>
        </w:tc>
      </w:tr>
      <w:tr w:rsidR="005D3CEC" w:rsidRPr="005D3CEC" w14:paraId="728BBC18" w14:textId="77777777" w:rsidTr="005D3CEC">
        <w:trPr>
          <w:trHeight w:val="972"/>
          <w:jc w:val="center"/>
        </w:trPr>
        <w:tc>
          <w:tcPr>
            <w:tcW w:w="117" w:type="pct"/>
            <w:vMerge/>
            <w:tcBorders>
              <w:top w:val="single" w:sz="4" w:space="0" w:color="auto"/>
              <w:left w:val="single" w:sz="8" w:space="0" w:color="auto"/>
              <w:bottom w:val="single" w:sz="4" w:space="0" w:color="000000"/>
              <w:right w:val="single" w:sz="4" w:space="0" w:color="auto"/>
            </w:tcBorders>
            <w:tcMar>
              <w:left w:w="0" w:type="dxa"/>
              <w:right w:w="0" w:type="dxa"/>
            </w:tcMar>
            <w:vAlign w:val="center"/>
            <w:hideMark/>
          </w:tcPr>
          <w:p w14:paraId="420D7D07" w14:textId="77777777" w:rsidR="005D3CEC" w:rsidRPr="005D3CEC" w:rsidRDefault="005D3CEC" w:rsidP="005D3CEC">
            <w:pPr>
              <w:rPr>
                <w:rFonts w:ascii="Bookman Old Style" w:hAnsi="Bookman Old Style" w:cs="Calibri"/>
                <w:sz w:val="12"/>
                <w:szCs w:val="12"/>
              </w:rPr>
            </w:pPr>
          </w:p>
        </w:tc>
        <w:tc>
          <w:tcPr>
            <w:tcW w:w="1803" w:type="pct"/>
            <w:gridSpan w:val="4"/>
            <w:vMerge/>
            <w:tcBorders>
              <w:top w:val="single" w:sz="4" w:space="0" w:color="auto"/>
              <w:left w:val="single" w:sz="4" w:space="0" w:color="auto"/>
              <w:bottom w:val="single" w:sz="4" w:space="0" w:color="000000"/>
              <w:right w:val="single" w:sz="4" w:space="0" w:color="000000"/>
            </w:tcBorders>
            <w:tcMar>
              <w:left w:w="0" w:type="dxa"/>
              <w:right w:w="0" w:type="dxa"/>
            </w:tcMar>
            <w:vAlign w:val="center"/>
            <w:hideMark/>
          </w:tcPr>
          <w:p w14:paraId="1A82517C" w14:textId="77777777" w:rsidR="005D3CEC" w:rsidRPr="005D3CEC" w:rsidRDefault="005D3CEC" w:rsidP="005D3CEC">
            <w:pPr>
              <w:rPr>
                <w:rFonts w:ascii="Bookman Old Style" w:hAnsi="Bookman Old Style" w:cs="Calibri"/>
                <w:b/>
                <w:bCs/>
                <w:sz w:val="12"/>
                <w:szCs w:val="12"/>
              </w:rPr>
            </w:pPr>
          </w:p>
        </w:tc>
        <w:tc>
          <w:tcPr>
            <w:tcW w:w="186"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147CB0A8" w14:textId="77777777" w:rsidR="005D3CEC" w:rsidRPr="005D3CEC" w:rsidRDefault="005D3CEC" w:rsidP="005D3CEC">
            <w:pPr>
              <w:rPr>
                <w:rFonts w:ascii="Bookman Old Style" w:hAnsi="Bookman Old Style" w:cs="Calibri"/>
                <w:sz w:val="12"/>
                <w:szCs w:val="12"/>
              </w:rPr>
            </w:pPr>
          </w:p>
        </w:tc>
        <w:tc>
          <w:tcPr>
            <w:tcW w:w="30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0E91CFC3" w14:textId="77777777" w:rsidR="005D3CEC" w:rsidRPr="005D3CEC" w:rsidRDefault="005D3CEC" w:rsidP="005D3CEC">
            <w:pPr>
              <w:rPr>
                <w:rFonts w:ascii="Bookman Old Style" w:hAnsi="Bookman Old Style" w:cs="Calibri"/>
                <w:b/>
                <w:bCs/>
                <w:sz w:val="12"/>
                <w:szCs w:val="12"/>
              </w:rPr>
            </w:pPr>
          </w:p>
        </w:tc>
        <w:tc>
          <w:tcPr>
            <w:tcW w:w="285"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0ADC1E32"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397F1A0A"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5C16BC1C"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6F3B6D23"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55D6D84A"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2E348366"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2FA1A4D7"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8" w:space="0" w:color="auto"/>
            </w:tcBorders>
            <w:tcMar>
              <w:left w:w="0" w:type="dxa"/>
              <w:right w:w="0" w:type="dxa"/>
            </w:tcMar>
            <w:vAlign w:val="center"/>
            <w:hideMark/>
          </w:tcPr>
          <w:p w14:paraId="673D9C34" w14:textId="77777777" w:rsidR="005D3CEC" w:rsidRPr="005D3CEC" w:rsidRDefault="005D3CEC" w:rsidP="005D3CEC">
            <w:pPr>
              <w:rPr>
                <w:rFonts w:ascii="Bookman Old Style" w:hAnsi="Bookman Old Style" w:cs="Calibri"/>
                <w:b/>
                <w:bCs/>
                <w:sz w:val="12"/>
                <w:szCs w:val="12"/>
              </w:rPr>
            </w:pPr>
          </w:p>
        </w:tc>
        <w:tc>
          <w:tcPr>
            <w:tcW w:w="36" w:type="pct"/>
            <w:tcBorders>
              <w:top w:val="nil"/>
              <w:left w:val="nil"/>
              <w:bottom w:val="nil"/>
              <w:right w:val="nil"/>
            </w:tcBorders>
            <w:noWrap/>
            <w:tcMar>
              <w:left w:w="0" w:type="dxa"/>
              <w:right w:w="0" w:type="dxa"/>
            </w:tcMar>
            <w:vAlign w:val="center"/>
            <w:hideMark/>
          </w:tcPr>
          <w:p w14:paraId="419E5766" w14:textId="77777777" w:rsidR="005D3CEC" w:rsidRPr="005D3CEC" w:rsidRDefault="005D3CEC" w:rsidP="005D3CEC">
            <w:pPr>
              <w:rPr>
                <w:sz w:val="12"/>
                <w:szCs w:val="12"/>
              </w:rPr>
            </w:pPr>
          </w:p>
        </w:tc>
      </w:tr>
      <w:tr w:rsidR="005D3CEC" w:rsidRPr="005D3CEC" w14:paraId="14E09245" w14:textId="77777777" w:rsidTr="005D3CEC">
        <w:trPr>
          <w:trHeight w:val="315"/>
          <w:jc w:val="center"/>
        </w:trPr>
        <w:tc>
          <w:tcPr>
            <w:tcW w:w="117" w:type="pct"/>
            <w:vMerge w:val="restart"/>
            <w:tcBorders>
              <w:top w:val="nil"/>
              <w:left w:val="single" w:sz="8" w:space="0" w:color="auto"/>
              <w:bottom w:val="single" w:sz="4" w:space="0" w:color="000000"/>
              <w:right w:val="single" w:sz="4" w:space="0" w:color="auto"/>
            </w:tcBorders>
            <w:noWrap/>
            <w:tcMar>
              <w:left w:w="0" w:type="dxa"/>
              <w:right w:w="0" w:type="dxa"/>
            </w:tcMar>
            <w:vAlign w:val="center"/>
            <w:hideMark/>
          </w:tcPr>
          <w:p w14:paraId="75BBCEF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10</w:t>
            </w:r>
          </w:p>
        </w:tc>
        <w:tc>
          <w:tcPr>
            <w:tcW w:w="1803" w:type="pct"/>
            <w:gridSpan w:val="4"/>
            <w:vMerge w:val="restart"/>
            <w:tcBorders>
              <w:top w:val="single" w:sz="4" w:space="0" w:color="auto"/>
              <w:left w:val="single" w:sz="4" w:space="0" w:color="auto"/>
              <w:bottom w:val="single" w:sz="4" w:space="0" w:color="000000"/>
              <w:right w:val="single" w:sz="4" w:space="0" w:color="000000"/>
            </w:tcBorders>
            <w:tcMar>
              <w:left w:w="0" w:type="dxa"/>
              <w:right w:w="0" w:type="dxa"/>
            </w:tcMar>
            <w:vAlign w:val="center"/>
            <w:hideMark/>
          </w:tcPr>
          <w:p w14:paraId="40FFC973"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Расходы на оплату иных работ и услуг, выполняемых по договорам  с организациями, включая:</w:t>
            </w:r>
          </w:p>
        </w:tc>
        <w:tc>
          <w:tcPr>
            <w:tcW w:w="186" w:type="pct"/>
            <w:vMerge w:val="restart"/>
            <w:tcBorders>
              <w:top w:val="nil"/>
              <w:left w:val="single" w:sz="4" w:space="0" w:color="auto"/>
              <w:bottom w:val="single" w:sz="4" w:space="0" w:color="000000"/>
              <w:right w:val="single" w:sz="4" w:space="0" w:color="auto"/>
            </w:tcBorders>
            <w:noWrap/>
            <w:tcMar>
              <w:left w:w="0" w:type="dxa"/>
              <w:right w:w="0" w:type="dxa"/>
            </w:tcMar>
            <w:vAlign w:val="center"/>
            <w:hideMark/>
          </w:tcPr>
          <w:p w14:paraId="2FE0140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426CFC7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9 798,92</w:t>
            </w:r>
          </w:p>
        </w:tc>
        <w:tc>
          <w:tcPr>
            <w:tcW w:w="285"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6A1DB28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25 821,53</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10579ED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17 827,34</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0C75933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-7 994,19</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159DA18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81,93</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5B49F41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18 390,32</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3F25AD2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18 934,68</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236FD39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19 495,14</w:t>
            </w:r>
          </w:p>
        </w:tc>
        <w:tc>
          <w:tcPr>
            <w:tcW w:w="324" w:type="pct"/>
            <w:vMerge w:val="restart"/>
            <w:tcBorders>
              <w:top w:val="nil"/>
              <w:left w:val="single" w:sz="4" w:space="0" w:color="auto"/>
              <w:bottom w:val="single" w:sz="4" w:space="0" w:color="000000"/>
              <w:right w:val="single" w:sz="8" w:space="0" w:color="auto"/>
            </w:tcBorders>
            <w:shd w:val="clear" w:color="000000" w:fill="FFFFFF"/>
            <w:noWrap/>
            <w:tcMar>
              <w:left w:w="0" w:type="dxa"/>
              <w:right w:w="0" w:type="dxa"/>
            </w:tcMar>
            <w:vAlign w:val="center"/>
            <w:hideMark/>
          </w:tcPr>
          <w:p w14:paraId="1414D9F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20 072,20</w:t>
            </w:r>
          </w:p>
        </w:tc>
        <w:tc>
          <w:tcPr>
            <w:tcW w:w="36" w:type="pct"/>
            <w:shd w:val="clear" w:color="000000" w:fill="FFFFFF"/>
            <w:tcMar>
              <w:left w:w="0" w:type="dxa"/>
              <w:right w:w="0" w:type="dxa"/>
            </w:tcMar>
            <w:vAlign w:val="center"/>
            <w:hideMark/>
          </w:tcPr>
          <w:p w14:paraId="7EFB9719" w14:textId="77777777" w:rsidR="005D3CEC" w:rsidRPr="005D3CEC" w:rsidRDefault="005D3CEC" w:rsidP="005D3CEC">
            <w:pPr>
              <w:rPr>
                <w:sz w:val="12"/>
                <w:szCs w:val="12"/>
              </w:rPr>
            </w:pPr>
          </w:p>
        </w:tc>
      </w:tr>
      <w:tr w:rsidR="005D3CEC" w:rsidRPr="005D3CEC" w14:paraId="53868DD0" w14:textId="77777777" w:rsidTr="005D3CEC">
        <w:trPr>
          <w:trHeight w:val="315"/>
          <w:jc w:val="center"/>
        </w:trPr>
        <w:tc>
          <w:tcPr>
            <w:tcW w:w="117" w:type="pct"/>
            <w:vMerge/>
            <w:tcBorders>
              <w:top w:val="nil"/>
              <w:left w:val="single" w:sz="8" w:space="0" w:color="auto"/>
              <w:bottom w:val="single" w:sz="4" w:space="0" w:color="000000"/>
              <w:right w:val="single" w:sz="4" w:space="0" w:color="auto"/>
            </w:tcBorders>
            <w:tcMar>
              <w:left w:w="0" w:type="dxa"/>
              <w:right w:w="0" w:type="dxa"/>
            </w:tcMar>
            <w:vAlign w:val="center"/>
            <w:hideMark/>
          </w:tcPr>
          <w:p w14:paraId="06582208" w14:textId="77777777" w:rsidR="005D3CEC" w:rsidRPr="005D3CEC" w:rsidRDefault="005D3CEC" w:rsidP="005D3CEC">
            <w:pPr>
              <w:rPr>
                <w:rFonts w:ascii="Bookman Old Style" w:hAnsi="Bookman Old Style" w:cs="Calibri"/>
                <w:sz w:val="12"/>
                <w:szCs w:val="12"/>
              </w:rPr>
            </w:pPr>
          </w:p>
        </w:tc>
        <w:tc>
          <w:tcPr>
            <w:tcW w:w="1803" w:type="pct"/>
            <w:gridSpan w:val="4"/>
            <w:vMerge/>
            <w:tcBorders>
              <w:top w:val="single" w:sz="4" w:space="0" w:color="auto"/>
              <w:left w:val="single" w:sz="4" w:space="0" w:color="auto"/>
              <w:bottom w:val="single" w:sz="4" w:space="0" w:color="000000"/>
              <w:right w:val="single" w:sz="4" w:space="0" w:color="000000"/>
            </w:tcBorders>
            <w:tcMar>
              <w:left w:w="0" w:type="dxa"/>
              <w:right w:w="0" w:type="dxa"/>
            </w:tcMar>
            <w:vAlign w:val="center"/>
            <w:hideMark/>
          </w:tcPr>
          <w:p w14:paraId="7E1E52E3" w14:textId="77777777" w:rsidR="005D3CEC" w:rsidRPr="005D3CEC" w:rsidRDefault="005D3CEC" w:rsidP="005D3CEC">
            <w:pPr>
              <w:rPr>
                <w:rFonts w:ascii="Bookman Old Style" w:hAnsi="Bookman Old Style" w:cs="Calibri"/>
                <w:b/>
                <w:bCs/>
                <w:sz w:val="12"/>
                <w:szCs w:val="12"/>
              </w:rPr>
            </w:pPr>
          </w:p>
        </w:tc>
        <w:tc>
          <w:tcPr>
            <w:tcW w:w="186"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6C5EC154" w14:textId="77777777" w:rsidR="005D3CEC" w:rsidRPr="005D3CEC" w:rsidRDefault="005D3CEC" w:rsidP="005D3CEC">
            <w:pPr>
              <w:rPr>
                <w:rFonts w:ascii="Bookman Old Style" w:hAnsi="Bookman Old Style" w:cs="Calibri"/>
                <w:sz w:val="12"/>
                <w:szCs w:val="12"/>
              </w:rPr>
            </w:pPr>
          </w:p>
        </w:tc>
        <w:tc>
          <w:tcPr>
            <w:tcW w:w="30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0A2B9EE4" w14:textId="77777777" w:rsidR="005D3CEC" w:rsidRPr="005D3CEC" w:rsidRDefault="005D3CEC" w:rsidP="005D3CEC">
            <w:pPr>
              <w:rPr>
                <w:rFonts w:ascii="Bookman Old Style" w:hAnsi="Bookman Old Style" w:cs="Calibri"/>
                <w:b/>
                <w:bCs/>
                <w:sz w:val="12"/>
                <w:szCs w:val="12"/>
              </w:rPr>
            </w:pPr>
          </w:p>
        </w:tc>
        <w:tc>
          <w:tcPr>
            <w:tcW w:w="285"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467B4F8B"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03A7629D"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477ECFB7"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66F37F89"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2670A5BB"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4A92AD2E"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780AAB07" w14:textId="77777777" w:rsidR="005D3CEC" w:rsidRPr="005D3CEC" w:rsidRDefault="005D3CEC" w:rsidP="005D3CEC">
            <w:pPr>
              <w:rPr>
                <w:rFonts w:ascii="Bookman Old Style" w:hAnsi="Bookman Old Style" w:cs="Calibri"/>
                <w:b/>
                <w:bCs/>
                <w:sz w:val="12"/>
                <w:szCs w:val="12"/>
              </w:rPr>
            </w:pPr>
          </w:p>
        </w:tc>
        <w:tc>
          <w:tcPr>
            <w:tcW w:w="324" w:type="pct"/>
            <w:vMerge/>
            <w:tcBorders>
              <w:top w:val="nil"/>
              <w:left w:val="single" w:sz="4" w:space="0" w:color="auto"/>
              <w:bottom w:val="single" w:sz="4" w:space="0" w:color="000000"/>
              <w:right w:val="single" w:sz="8" w:space="0" w:color="auto"/>
            </w:tcBorders>
            <w:tcMar>
              <w:left w:w="0" w:type="dxa"/>
              <w:right w:w="0" w:type="dxa"/>
            </w:tcMar>
            <w:vAlign w:val="center"/>
            <w:hideMark/>
          </w:tcPr>
          <w:p w14:paraId="4C502C45" w14:textId="77777777" w:rsidR="005D3CEC" w:rsidRPr="005D3CEC" w:rsidRDefault="005D3CEC" w:rsidP="005D3CEC">
            <w:pPr>
              <w:rPr>
                <w:rFonts w:ascii="Bookman Old Style" w:hAnsi="Bookman Old Style" w:cs="Calibri"/>
                <w:b/>
                <w:bCs/>
                <w:sz w:val="12"/>
                <w:szCs w:val="12"/>
              </w:rPr>
            </w:pPr>
          </w:p>
        </w:tc>
        <w:tc>
          <w:tcPr>
            <w:tcW w:w="36" w:type="pct"/>
            <w:tcBorders>
              <w:top w:val="nil"/>
              <w:left w:val="nil"/>
              <w:bottom w:val="nil"/>
              <w:right w:val="nil"/>
            </w:tcBorders>
            <w:noWrap/>
            <w:tcMar>
              <w:left w:w="0" w:type="dxa"/>
              <w:right w:w="0" w:type="dxa"/>
            </w:tcMar>
            <w:vAlign w:val="center"/>
            <w:hideMark/>
          </w:tcPr>
          <w:p w14:paraId="3ABF2F4E" w14:textId="77777777" w:rsidR="005D3CEC" w:rsidRPr="005D3CEC" w:rsidRDefault="005D3CEC" w:rsidP="005D3CEC">
            <w:pPr>
              <w:jc w:val="center"/>
              <w:rPr>
                <w:rFonts w:ascii="Bookman Old Style" w:hAnsi="Bookman Old Style" w:cs="Calibri"/>
                <w:b/>
                <w:bCs/>
                <w:sz w:val="12"/>
                <w:szCs w:val="12"/>
              </w:rPr>
            </w:pPr>
          </w:p>
        </w:tc>
      </w:tr>
      <w:tr w:rsidR="005D3CEC" w:rsidRPr="005D3CEC" w14:paraId="5CE25CD1"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6BFB538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11</w:t>
            </w:r>
          </w:p>
        </w:tc>
        <w:tc>
          <w:tcPr>
            <w:tcW w:w="1803" w:type="pct"/>
            <w:gridSpan w:val="4"/>
            <w:tcBorders>
              <w:top w:val="single" w:sz="4" w:space="0" w:color="auto"/>
              <w:left w:val="single" w:sz="4" w:space="0" w:color="auto"/>
              <w:bottom w:val="nil"/>
              <w:right w:val="single" w:sz="4" w:space="0" w:color="000000"/>
            </w:tcBorders>
            <w:noWrap/>
            <w:tcMar>
              <w:left w:w="0" w:type="dxa"/>
              <w:right w:w="0" w:type="dxa"/>
            </w:tcMar>
            <w:vAlign w:val="center"/>
            <w:hideMark/>
          </w:tcPr>
          <w:p w14:paraId="23C0629F"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расходы на оплату услуг связи</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26943BE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FCB44C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585,56</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41AEFD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2358,08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87011F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2409,83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E6E7BD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51,75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F92912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311,54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4D80E5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2485,93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FAAF2C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2559,52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C30879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2635,28</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4CCEC13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2713,28</w:t>
            </w:r>
          </w:p>
        </w:tc>
        <w:tc>
          <w:tcPr>
            <w:tcW w:w="36" w:type="pct"/>
            <w:shd w:val="clear" w:color="000000" w:fill="FFFFFF"/>
            <w:tcMar>
              <w:left w:w="0" w:type="dxa"/>
              <w:right w:w="0" w:type="dxa"/>
            </w:tcMar>
            <w:vAlign w:val="center"/>
            <w:hideMark/>
          </w:tcPr>
          <w:p w14:paraId="32D628A7" w14:textId="77777777" w:rsidR="005D3CEC" w:rsidRPr="005D3CEC" w:rsidRDefault="005D3CEC" w:rsidP="005D3CEC">
            <w:pPr>
              <w:rPr>
                <w:sz w:val="12"/>
                <w:szCs w:val="12"/>
              </w:rPr>
            </w:pPr>
          </w:p>
        </w:tc>
      </w:tr>
      <w:tr w:rsidR="005D3CEC" w:rsidRPr="005D3CEC" w14:paraId="35BE72E7"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730FA91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12</w:t>
            </w:r>
          </w:p>
        </w:tc>
        <w:tc>
          <w:tcPr>
            <w:tcW w:w="1803" w:type="pct"/>
            <w:gridSpan w:val="4"/>
            <w:tcBorders>
              <w:top w:val="nil"/>
              <w:left w:val="single" w:sz="4" w:space="0" w:color="auto"/>
              <w:bottom w:val="nil"/>
              <w:right w:val="single" w:sz="4" w:space="0" w:color="000000"/>
            </w:tcBorders>
            <w:noWrap/>
            <w:tcMar>
              <w:left w:w="0" w:type="dxa"/>
              <w:right w:w="0" w:type="dxa"/>
            </w:tcMar>
            <w:vAlign w:val="center"/>
            <w:hideMark/>
          </w:tcPr>
          <w:p w14:paraId="3AD60E00"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расходы на оплату услуг охраны</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40E3F69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477912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1390,40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A07D1D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2491,06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90A150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2698,48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2D6559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207,42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39E285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94,08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57F85E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2783,69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8419E8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2866,09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86B7B2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2950,93</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6E61814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3038,28</w:t>
            </w:r>
          </w:p>
        </w:tc>
        <w:tc>
          <w:tcPr>
            <w:tcW w:w="36" w:type="pct"/>
            <w:shd w:val="clear" w:color="000000" w:fill="FFFFFF"/>
            <w:tcMar>
              <w:left w:w="0" w:type="dxa"/>
              <w:right w:w="0" w:type="dxa"/>
            </w:tcMar>
            <w:vAlign w:val="center"/>
            <w:hideMark/>
          </w:tcPr>
          <w:p w14:paraId="2DA889E2" w14:textId="77777777" w:rsidR="005D3CEC" w:rsidRPr="005D3CEC" w:rsidRDefault="005D3CEC" w:rsidP="005D3CEC">
            <w:pPr>
              <w:rPr>
                <w:sz w:val="12"/>
                <w:szCs w:val="12"/>
              </w:rPr>
            </w:pPr>
          </w:p>
        </w:tc>
      </w:tr>
      <w:tr w:rsidR="005D3CEC" w:rsidRPr="005D3CEC" w14:paraId="3071A213"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664ACC8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13</w:t>
            </w:r>
          </w:p>
        </w:tc>
        <w:tc>
          <w:tcPr>
            <w:tcW w:w="1803" w:type="pct"/>
            <w:gridSpan w:val="4"/>
            <w:tcBorders>
              <w:top w:val="nil"/>
              <w:left w:val="single" w:sz="4" w:space="0" w:color="auto"/>
              <w:bottom w:val="nil"/>
              <w:right w:val="single" w:sz="4" w:space="0" w:color="000000"/>
            </w:tcBorders>
            <w:noWrap/>
            <w:tcMar>
              <w:left w:w="0" w:type="dxa"/>
              <w:right w:w="0" w:type="dxa"/>
            </w:tcMar>
            <w:vAlign w:val="center"/>
            <w:hideMark/>
          </w:tcPr>
          <w:p w14:paraId="5E9625BF"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расходы на оплату информационных, юридических, аудиторских услуг</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4132F92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B8C8B0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1556,67</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9BD96A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822,21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949771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841,84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26A487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19,63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26B671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-45,92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D5E66A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868,43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994B5D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894,13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911A4B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920,60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44E9F57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947,85</w:t>
            </w:r>
          </w:p>
        </w:tc>
        <w:tc>
          <w:tcPr>
            <w:tcW w:w="36" w:type="pct"/>
            <w:shd w:val="clear" w:color="000000" w:fill="FFFFFF"/>
            <w:tcMar>
              <w:left w:w="0" w:type="dxa"/>
              <w:right w:w="0" w:type="dxa"/>
            </w:tcMar>
            <w:vAlign w:val="center"/>
            <w:hideMark/>
          </w:tcPr>
          <w:p w14:paraId="5E7B04BD" w14:textId="77777777" w:rsidR="005D3CEC" w:rsidRPr="005D3CEC" w:rsidRDefault="005D3CEC" w:rsidP="005D3CEC">
            <w:pPr>
              <w:rPr>
                <w:sz w:val="12"/>
                <w:szCs w:val="12"/>
              </w:rPr>
            </w:pPr>
          </w:p>
        </w:tc>
      </w:tr>
      <w:tr w:rsidR="005D3CEC" w:rsidRPr="005D3CEC" w14:paraId="770D5020"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12637D7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lastRenderedPageBreak/>
              <w:t>14</w:t>
            </w:r>
          </w:p>
        </w:tc>
        <w:tc>
          <w:tcPr>
            <w:tcW w:w="1216" w:type="pct"/>
            <w:gridSpan w:val="3"/>
            <w:tcBorders>
              <w:top w:val="nil"/>
              <w:left w:val="single" w:sz="4" w:space="0" w:color="auto"/>
              <w:bottom w:val="nil"/>
              <w:right w:val="nil"/>
            </w:tcBorders>
            <w:noWrap/>
            <w:tcMar>
              <w:left w:w="0" w:type="dxa"/>
              <w:right w:w="0" w:type="dxa"/>
            </w:tcMar>
            <w:vAlign w:val="center"/>
            <w:hideMark/>
          </w:tcPr>
          <w:p w14:paraId="0DD0C115"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расходы на охрану труда</w:t>
            </w:r>
          </w:p>
        </w:tc>
        <w:tc>
          <w:tcPr>
            <w:tcW w:w="586" w:type="pct"/>
            <w:tcBorders>
              <w:top w:val="nil"/>
              <w:left w:val="nil"/>
              <w:bottom w:val="nil"/>
              <w:right w:val="single" w:sz="4" w:space="0" w:color="auto"/>
            </w:tcBorders>
            <w:noWrap/>
            <w:tcMar>
              <w:left w:w="0" w:type="dxa"/>
              <w:right w:w="0" w:type="dxa"/>
            </w:tcMar>
            <w:vAlign w:val="center"/>
            <w:hideMark/>
          </w:tcPr>
          <w:p w14:paraId="1C8BF25C"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3FDD81F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FCF088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5313,27</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48777F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5976,70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C13074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5736,87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10B8EA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-239,83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36D792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7,97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9CDEC7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5918,04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BF5718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6093,22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210981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6273,58</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31A77A9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6459,28</w:t>
            </w:r>
          </w:p>
        </w:tc>
        <w:tc>
          <w:tcPr>
            <w:tcW w:w="36" w:type="pct"/>
            <w:shd w:val="clear" w:color="000000" w:fill="FFFFFF"/>
            <w:tcMar>
              <w:left w:w="0" w:type="dxa"/>
              <w:right w:w="0" w:type="dxa"/>
            </w:tcMar>
            <w:vAlign w:val="center"/>
            <w:hideMark/>
          </w:tcPr>
          <w:p w14:paraId="01175465" w14:textId="77777777" w:rsidR="005D3CEC" w:rsidRPr="005D3CEC" w:rsidRDefault="005D3CEC" w:rsidP="005D3CEC">
            <w:pPr>
              <w:rPr>
                <w:sz w:val="12"/>
                <w:szCs w:val="12"/>
              </w:rPr>
            </w:pPr>
          </w:p>
        </w:tc>
      </w:tr>
      <w:tr w:rsidR="005D3CEC" w:rsidRPr="005D3CEC" w14:paraId="40F0AEC2"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54C7C69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15</w:t>
            </w:r>
          </w:p>
        </w:tc>
        <w:tc>
          <w:tcPr>
            <w:tcW w:w="1803" w:type="pct"/>
            <w:gridSpan w:val="4"/>
            <w:tcBorders>
              <w:top w:val="nil"/>
              <w:left w:val="single" w:sz="4" w:space="0" w:color="auto"/>
              <w:bottom w:val="nil"/>
              <w:right w:val="single" w:sz="4" w:space="0" w:color="000000"/>
            </w:tcBorders>
            <w:noWrap/>
            <w:tcMar>
              <w:left w:w="0" w:type="dxa"/>
              <w:right w:w="0" w:type="dxa"/>
            </w:tcMar>
            <w:vAlign w:val="center"/>
            <w:hideMark/>
          </w:tcPr>
          <w:p w14:paraId="0F1BB5D4"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расходы на оплату других работ и услуг</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351B475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28D308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953,01</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D8B3C9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14173,48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19FC0B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5457,91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8B1539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-8715,56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5DFE42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472,70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93F829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5630,28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4824C2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5796,93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5AF3CF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5968,52</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4EC2CBA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6145,19</w:t>
            </w:r>
          </w:p>
        </w:tc>
        <w:tc>
          <w:tcPr>
            <w:tcW w:w="36" w:type="pct"/>
            <w:shd w:val="clear" w:color="000000" w:fill="FFFFFF"/>
            <w:tcMar>
              <w:left w:w="0" w:type="dxa"/>
              <w:right w:w="0" w:type="dxa"/>
            </w:tcMar>
            <w:vAlign w:val="center"/>
            <w:hideMark/>
          </w:tcPr>
          <w:p w14:paraId="220BFCDF" w14:textId="77777777" w:rsidR="005D3CEC" w:rsidRPr="005D3CEC" w:rsidRDefault="005D3CEC" w:rsidP="005D3CEC">
            <w:pPr>
              <w:rPr>
                <w:sz w:val="12"/>
                <w:szCs w:val="12"/>
              </w:rPr>
            </w:pPr>
          </w:p>
        </w:tc>
      </w:tr>
      <w:tr w:rsidR="005D3CEC" w:rsidRPr="005D3CEC" w14:paraId="0EF047D8"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6C6D27B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16</w:t>
            </w:r>
          </w:p>
        </w:tc>
        <w:tc>
          <w:tcPr>
            <w:tcW w:w="1803" w:type="pct"/>
            <w:gridSpan w:val="4"/>
            <w:tcBorders>
              <w:top w:val="nil"/>
              <w:left w:val="single" w:sz="4" w:space="0" w:color="auto"/>
              <w:bottom w:val="single" w:sz="4" w:space="0" w:color="auto"/>
              <w:right w:val="single" w:sz="4" w:space="0" w:color="000000"/>
            </w:tcBorders>
            <w:noWrap/>
            <w:tcMar>
              <w:left w:w="0" w:type="dxa"/>
              <w:right w:w="0" w:type="dxa"/>
            </w:tcMar>
            <w:vAlign w:val="center"/>
            <w:hideMark/>
          </w:tcPr>
          <w:p w14:paraId="329945CA"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расходы по устранению нарушений по предписаниям МЧС</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3D1713C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95D7D8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2A5502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B01A7A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682,40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989EC0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B30255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114D34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703,95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6F9CA0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724,79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7C8E8E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746,24</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019AD44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768,33</w:t>
            </w:r>
          </w:p>
        </w:tc>
        <w:tc>
          <w:tcPr>
            <w:tcW w:w="36" w:type="pct"/>
            <w:shd w:val="clear" w:color="000000" w:fill="FFFFFF"/>
            <w:tcMar>
              <w:left w:w="0" w:type="dxa"/>
              <w:right w:w="0" w:type="dxa"/>
            </w:tcMar>
            <w:vAlign w:val="center"/>
            <w:hideMark/>
          </w:tcPr>
          <w:p w14:paraId="2BCDBD9F" w14:textId="77777777" w:rsidR="005D3CEC" w:rsidRPr="005D3CEC" w:rsidRDefault="005D3CEC" w:rsidP="005D3CEC">
            <w:pPr>
              <w:rPr>
                <w:sz w:val="12"/>
                <w:szCs w:val="12"/>
              </w:rPr>
            </w:pPr>
          </w:p>
        </w:tc>
      </w:tr>
      <w:tr w:rsidR="005D3CEC" w:rsidRPr="005D3CEC" w14:paraId="6A4D63C4"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3300E89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17</w:t>
            </w:r>
          </w:p>
        </w:tc>
        <w:tc>
          <w:tcPr>
            <w:tcW w:w="89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4E7FD7A"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Расходы на служебные командировки</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12F402E2"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361F53E5"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586" w:type="pct"/>
            <w:tcBorders>
              <w:top w:val="nil"/>
              <w:left w:val="nil"/>
              <w:bottom w:val="single" w:sz="4" w:space="0" w:color="auto"/>
              <w:right w:val="single" w:sz="4" w:space="0" w:color="auto"/>
            </w:tcBorders>
            <w:noWrap/>
            <w:tcMar>
              <w:left w:w="0" w:type="dxa"/>
              <w:right w:w="0" w:type="dxa"/>
            </w:tcMar>
            <w:vAlign w:val="center"/>
            <w:hideMark/>
          </w:tcPr>
          <w:p w14:paraId="6AE25014"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72711F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0E81C0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198,43</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386F07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AC49FA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42D064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E57D33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A4F195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78BB3D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57DF58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C41E48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tcMar>
              <w:left w:w="0" w:type="dxa"/>
              <w:right w:w="0" w:type="dxa"/>
            </w:tcMar>
            <w:vAlign w:val="center"/>
            <w:hideMark/>
          </w:tcPr>
          <w:p w14:paraId="76E92C17" w14:textId="77777777" w:rsidR="005D3CEC" w:rsidRPr="005D3CEC" w:rsidRDefault="005D3CEC" w:rsidP="005D3CEC">
            <w:pPr>
              <w:rPr>
                <w:sz w:val="12"/>
                <w:szCs w:val="12"/>
              </w:rPr>
            </w:pPr>
          </w:p>
        </w:tc>
      </w:tr>
      <w:tr w:rsidR="005D3CEC" w:rsidRPr="005D3CEC" w14:paraId="67020D60"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35F9485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18</w:t>
            </w:r>
          </w:p>
        </w:tc>
        <w:tc>
          <w:tcPr>
            <w:tcW w:w="1803" w:type="pct"/>
            <w:gridSpan w:val="4"/>
            <w:tcBorders>
              <w:top w:val="single" w:sz="4" w:space="0" w:color="auto"/>
              <w:left w:val="single" w:sz="4" w:space="0" w:color="auto"/>
              <w:bottom w:val="single" w:sz="4" w:space="0" w:color="auto"/>
              <w:right w:val="nil"/>
            </w:tcBorders>
            <w:noWrap/>
            <w:tcMar>
              <w:left w:w="0" w:type="dxa"/>
              <w:right w:w="0" w:type="dxa"/>
            </w:tcMar>
            <w:vAlign w:val="center"/>
            <w:hideMark/>
          </w:tcPr>
          <w:p w14:paraId="37583DC4"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Расходы на обучение персонала</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F46691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B3A458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357,62</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589883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496,81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83C30D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459,62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82BDB5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-37,19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58B5E6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28,52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EB119D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474,14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B391C2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488,17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8F9F64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502,62</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786A1A9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517,50</w:t>
            </w:r>
          </w:p>
        </w:tc>
        <w:tc>
          <w:tcPr>
            <w:tcW w:w="36" w:type="pct"/>
            <w:shd w:val="clear" w:color="000000" w:fill="FFFFFF"/>
            <w:tcMar>
              <w:left w:w="0" w:type="dxa"/>
              <w:right w:w="0" w:type="dxa"/>
            </w:tcMar>
            <w:vAlign w:val="center"/>
            <w:hideMark/>
          </w:tcPr>
          <w:p w14:paraId="198A3AE4" w14:textId="77777777" w:rsidR="005D3CEC" w:rsidRPr="005D3CEC" w:rsidRDefault="005D3CEC" w:rsidP="005D3CEC">
            <w:pPr>
              <w:rPr>
                <w:sz w:val="12"/>
                <w:szCs w:val="12"/>
              </w:rPr>
            </w:pPr>
          </w:p>
        </w:tc>
      </w:tr>
      <w:tr w:rsidR="005D3CEC" w:rsidRPr="005D3CEC" w14:paraId="18C40C03"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54C7FFD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19</w:t>
            </w:r>
          </w:p>
        </w:tc>
        <w:tc>
          <w:tcPr>
            <w:tcW w:w="1216" w:type="pct"/>
            <w:gridSpan w:val="3"/>
            <w:tcBorders>
              <w:top w:val="single" w:sz="4" w:space="0" w:color="auto"/>
              <w:left w:val="single" w:sz="4" w:space="0" w:color="auto"/>
              <w:bottom w:val="single" w:sz="4" w:space="0" w:color="auto"/>
              <w:right w:val="nil"/>
            </w:tcBorders>
            <w:noWrap/>
            <w:tcMar>
              <w:left w:w="0" w:type="dxa"/>
              <w:right w:w="0" w:type="dxa"/>
            </w:tcMar>
            <w:vAlign w:val="center"/>
            <w:hideMark/>
          </w:tcPr>
          <w:p w14:paraId="17AE4DB2"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Лизинговый платёж</w:t>
            </w:r>
          </w:p>
        </w:tc>
        <w:tc>
          <w:tcPr>
            <w:tcW w:w="586" w:type="pct"/>
            <w:tcBorders>
              <w:top w:val="nil"/>
              <w:left w:val="nil"/>
              <w:bottom w:val="single" w:sz="4" w:space="0" w:color="auto"/>
              <w:right w:val="nil"/>
            </w:tcBorders>
            <w:noWrap/>
            <w:tcMar>
              <w:left w:w="0" w:type="dxa"/>
              <w:right w:w="0" w:type="dxa"/>
            </w:tcMar>
            <w:vAlign w:val="center"/>
            <w:hideMark/>
          </w:tcPr>
          <w:p w14:paraId="14E76BCD"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0D1F4B8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4A21CE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A3C1BC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F030BF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2EEFF0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5BAE33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DABCB3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29FB7B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4581DA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5375992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6180798D" w14:textId="77777777" w:rsidR="005D3CEC" w:rsidRPr="005D3CEC" w:rsidRDefault="005D3CEC" w:rsidP="005D3CEC">
            <w:pPr>
              <w:rPr>
                <w:sz w:val="12"/>
                <w:szCs w:val="12"/>
              </w:rPr>
            </w:pPr>
          </w:p>
        </w:tc>
      </w:tr>
      <w:tr w:rsidR="005D3CEC" w:rsidRPr="005D3CEC" w14:paraId="5EF6FAF9"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340D973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20</w:t>
            </w:r>
          </w:p>
        </w:tc>
        <w:tc>
          <w:tcPr>
            <w:tcW w:w="1056" w:type="pct"/>
            <w:gridSpan w:val="2"/>
            <w:tcBorders>
              <w:top w:val="single" w:sz="4" w:space="0" w:color="auto"/>
              <w:left w:val="single" w:sz="4" w:space="0" w:color="auto"/>
              <w:bottom w:val="single" w:sz="4" w:space="0" w:color="auto"/>
              <w:right w:val="nil"/>
            </w:tcBorders>
            <w:noWrap/>
            <w:tcMar>
              <w:left w:w="0" w:type="dxa"/>
              <w:right w:w="0" w:type="dxa"/>
            </w:tcMar>
            <w:vAlign w:val="center"/>
            <w:hideMark/>
          </w:tcPr>
          <w:p w14:paraId="087022A8"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Арендная плата</w:t>
            </w:r>
          </w:p>
        </w:tc>
        <w:tc>
          <w:tcPr>
            <w:tcW w:w="160" w:type="pct"/>
            <w:tcBorders>
              <w:top w:val="nil"/>
              <w:left w:val="nil"/>
              <w:bottom w:val="single" w:sz="4" w:space="0" w:color="auto"/>
              <w:right w:val="nil"/>
            </w:tcBorders>
            <w:noWrap/>
            <w:tcMar>
              <w:left w:w="0" w:type="dxa"/>
              <w:right w:w="0" w:type="dxa"/>
            </w:tcMar>
            <w:vAlign w:val="center"/>
            <w:hideMark/>
          </w:tcPr>
          <w:p w14:paraId="50EE478B"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586" w:type="pct"/>
            <w:tcBorders>
              <w:top w:val="nil"/>
              <w:left w:val="nil"/>
              <w:bottom w:val="single" w:sz="4" w:space="0" w:color="auto"/>
              <w:right w:val="nil"/>
            </w:tcBorders>
            <w:noWrap/>
            <w:tcMar>
              <w:left w:w="0" w:type="dxa"/>
              <w:right w:w="0" w:type="dxa"/>
            </w:tcMar>
            <w:vAlign w:val="center"/>
            <w:hideMark/>
          </w:tcPr>
          <w:p w14:paraId="603B8865"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66EC6FE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78E736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2 620,25</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EEEC30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2 878,48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8BD111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2 878,48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844F9D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930A0B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9,86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991710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2 969,38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BA910D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3 057,28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FF92F3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3 147,77</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1595935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3 240,95</w:t>
            </w:r>
          </w:p>
        </w:tc>
        <w:tc>
          <w:tcPr>
            <w:tcW w:w="36" w:type="pct"/>
            <w:shd w:val="clear" w:color="000000" w:fill="FFFFFF"/>
            <w:tcMar>
              <w:left w:w="0" w:type="dxa"/>
              <w:right w:w="0" w:type="dxa"/>
            </w:tcMar>
            <w:vAlign w:val="center"/>
            <w:hideMark/>
          </w:tcPr>
          <w:p w14:paraId="264277B4" w14:textId="77777777" w:rsidR="005D3CEC" w:rsidRPr="005D3CEC" w:rsidRDefault="005D3CEC" w:rsidP="005D3CEC">
            <w:pPr>
              <w:rPr>
                <w:sz w:val="12"/>
                <w:szCs w:val="12"/>
              </w:rPr>
            </w:pPr>
          </w:p>
        </w:tc>
      </w:tr>
      <w:tr w:rsidR="005D3CEC" w:rsidRPr="005D3CEC" w14:paraId="343083BB"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4407005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21</w:t>
            </w:r>
          </w:p>
        </w:tc>
        <w:tc>
          <w:tcPr>
            <w:tcW w:w="1056" w:type="pct"/>
            <w:gridSpan w:val="2"/>
            <w:tcBorders>
              <w:top w:val="single" w:sz="4" w:space="0" w:color="auto"/>
              <w:left w:val="single" w:sz="4" w:space="0" w:color="auto"/>
              <w:bottom w:val="single" w:sz="4" w:space="0" w:color="auto"/>
              <w:right w:val="nil"/>
            </w:tcBorders>
            <w:noWrap/>
            <w:tcMar>
              <w:left w:w="0" w:type="dxa"/>
              <w:right w:w="0" w:type="dxa"/>
            </w:tcMar>
            <w:vAlign w:val="center"/>
            <w:hideMark/>
          </w:tcPr>
          <w:p w14:paraId="5BA4FA4C"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-автотранспорт</w:t>
            </w:r>
          </w:p>
        </w:tc>
        <w:tc>
          <w:tcPr>
            <w:tcW w:w="160" w:type="pct"/>
            <w:tcBorders>
              <w:top w:val="nil"/>
              <w:left w:val="nil"/>
              <w:bottom w:val="single" w:sz="4" w:space="0" w:color="auto"/>
              <w:right w:val="nil"/>
            </w:tcBorders>
            <w:noWrap/>
            <w:tcMar>
              <w:left w:w="0" w:type="dxa"/>
              <w:right w:w="0" w:type="dxa"/>
            </w:tcMar>
            <w:vAlign w:val="center"/>
            <w:hideMark/>
          </w:tcPr>
          <w:p w14:paraId="632316A4"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586" w:type="pct"/>
            <w:tcBorders>
              <w:top w:val="nil"/>
              <w:left w:val="nil"/>
              <w:bottom w:val="single" w:sz="4" w:space="0" w:color="auto"/>
              <w:right w:val="nil"/>
            </w:tcBorders>
            <w:noWrap/>
            <w:tcMar>
              <w:left w:w="0" w:type="dxa"/>
              <w:right w:w="0" w:type="dxa"/>
            </w:tcMar>
            <w:vAlign w:val="center"/>
            <w:hideMark/>
          </w:tcPr>
          <w:p w14:paraId="54287408"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2EF84AA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655745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75BF40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2 362,38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DACCD7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2 362,38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954094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7F5C77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AF1B05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2 436,98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506D57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2 509,12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2382A9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2 583,39</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1FC6E66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2 659,86</w:t>
            </w:r>
          </w:p>
        </w:tc>
        <w:tc>
          <w:tcPr>
            <w:tcW w:w="36" w:type="pct"/>
            <w:shd w:val="clear" w:color="000000" w:fill="FFFFFF"/>
            <w:tcMar>
              <w:left w:w="0" w:type="dxa"/>
              <w:right w:w="0" w:type="dxa"/>
            </w:tcMar>
            <w:vAlign w:val="center"/>
            <w:hideMark/>
          </w:tcPr>
          <w:p w14:paraId="2C82E24E" w14:textId="77777777" w:rsidR="005D3CEC" w:rsidRPr="005D3CEC" w:rsidRDefault="005D3CEC" w:rsidP="005D3CEC">
            <w:pPr>
              <w:rPr>
                <w:sz w:val="12"/>
                <w:szCs w:val="12"/>
              </w:rPr>
            </w:pPr>
          </w:p>
        </w:tc>
      </w:tr>
      <w:tr w:rsidR="005D3CEC" w:rsidRPr="005D3CEC" w14:paraId="648FEB16"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443A7C0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22</w:t>
            </w:r>
          </w:p>
        </w:tc>
        <w:tc>
          <w:tcPr>
            <w:tcW w:w="1803" w:type="pct"/>
            <w:gridSpan w:val="4"/>
            <w:tcBorders>
              <w:top w:val="single" w:sz="4" w:space="0" w:color="auto"/>
              <w:left w:val="single" w:sz="4" w:space="0" w:color="auto"/>
              <w:bottom w:val="single" w:sz="4" w:space="0" w:color="auto"/>
              <w:right w:val="nil"/>
            </w:tcBorders>
            <w:noWrap/>
            <w:tcMar>
              <w:left w:w="0" w:type="dxa"/>
              <w:right w:w="0" w:type="dxa"/>
            </w:tcMar>
            <w:vAlign w:val="center"/>
            <w:hideMark/>
          </w:tcPr>
          <w:p w14:paraId="12B4928D"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 административное здание</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3466F0A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C2C2BA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593D42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516,10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33F9DD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516,10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A96EC5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AF5980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AD616E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532,40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238F43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548,16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DFD64C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564,38</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D0F0F3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581,09</w:t>
            </w:r>
          </w:p>
        </w:tc>
        <w:tc>
          <w:tcPr>
            <w:tcW w:w="36" w:type="pct"/>
            <w:shd w:val="clear" w:color="000000" w:fill="FFFFFF"/>
            <w:tcMar>
              <w:left w:w="0" w:type="dxa"/>
              <w:right w:w="0" w:type="dxa"/>
            </w:tcMar>
            <w:vAlign w:val="center"/>
            <w:hideMark/>
          </w:tcPr>
          <w:p w14:paraId="35C869CF" w14:textId="77777777" w:rsidR="005D3CEC" w:rsidRPr="005D3CEC" w:rsidRDefault="005D3CEC" w:rsidP="005D3CEC">
            <w:pPr>
              <w:rPr>
                <w:sz w:val="12"/>
                <w:szCs w:val="12"/>
              </w:rPr>
            </w:pPr>
          </w:p>
        </w:tc>
      </w:tr>
      <w:tr w:rsidR="005D3CEC" w:rsidRPr="005D3CEC" w14:paraId="503A443F"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003A906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23</w:t>
            </w:r>
          </w:p>
        </w:tc>
        <w:tc>
          <w:tcPr>
            <w:tcW w:w="1803" w:type="pct"/>
            <w:gridSpan w:val="4"/>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61C15D22"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Другие расходы, в т.ч.:</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521ECC4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28F896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2 712,22</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795E99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4 076,40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D2F04C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2 862,73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FD7E6C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-1 213,67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8BCD32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5,55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EFE6DC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2 953,13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1C6D5A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3 040,54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3FFE18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3 130,54</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6A7CD5A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3 223,21</w:t>
            </w:r>
          </w:p>
        </w:tc>
        <w:tc>
          <w:tcPr>
            <w:tcW w:w="36" w:type="pct"/>
            <w:shd w:val="clear" w:color="000000" w:fill="FFFFFF"/>
            <w:tcMar>
              <w:left w:w="0" w:type="dxa"/>
              <w:right w:w="0" w:type="dxa"/>
            </w:tcMar>
            <w:vAlign w:val="center"/>
            <w:hideMark/>
          </w:tcPr>
          <w:p w14:paraId="521D7C66" w14:textId="77777777" w:rsidR="005D3CEC" w:rsidRPr="005D3CEC" w:rsidRDefault="005D3CEC" w:rsidP="005D3CEC">
            <w:pPr>
              <w:rPr>
                <w:sz w:val="12"/>
                <w:szCs w:val="12"/>
              </w:rPr>
            </w:pPr>
          </w:p>
        </w:tc>
      </w:tr>
      <w:tr w:rsidR="005D3CEC" w:rsidRPr="005D3CEC" w14:paraId="0283AD2D"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6659140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24</w:t>
            </w:r>
          </w:p>
        </w:tc>
        <w:tc>
          <w:tcPr>
            <w:tcW w:w="1803" w:type="pct"/>
            <w:gridSpan w:val="4"/>
            <w:tcBorders>
              <w:top w:val="single" w:sz="4" w:space="0" w:color="auto"/>
              <w:left w:val="single" w:sz="4" w:space="0" w:color="auto"/>
              <w:bottom w:val="nil"/>
              <w:right w:val="single" w:sz="4" w:space="0" w:color="000000"/>
            </w:tcBorders>
            <w:noWrap/>
            <w:tcMar>
              <w:left w:w="0" w:type="dxa"/>
              <w:right w:w="0" w:type="dxa"/>
            </w:tcMar>
            <w:vAlign w:val="center"/>
            <w:hideMark/>
          </w:tcPr>
          <w:p w14:paraId="02615285"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Общехозяйственные</w:t>
            </w:r>
          </w:p>
        </w:tc>
        <w:tc>
          <w:tcPr>
            <w:tcW w:w="186" w:type="pct"/>
            <w:tcBorders>
              <w:top w:val="nil"/>
              <w:left w:val="nil"/>
              <w:bottom w:val="nil"/>
              <w:right w:val="single" w:sz="4" w:space="0" w:color="auto"/>
            </w:tcBorders>
            <w:noWrap/>
            <w:tcMar>
              <w:left w:w="0" w:type="dxa"/>
              <w:right w:w="0" w:type="dxa"/>
            </w:tcMar>
            <w:vAlign w:val="center"/>
            <w:hideMark/>
          </w:tcPr>
          <w:p w14:paraId="6AA757D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04" w:type="pct"/>
            <w:tcBorders>
              <w:top w:val="nil"/>
              <w:left w:val="single" w:sz="4" w:space="0" w:color="auto"/>
              <w:bottom w:val="nil"/>
              <w:right w:val="single" w:sz="4" w:space="0" w:color="auto"/>
            </w:tcBorders>
            <w:shd w:val="clear" w:color="000000" w:fill="FFFFFF"/>
            <w:noWrap/>
            <w:tcMar>
              <w:left w:w="0" w:type="dxa"/>
              <w:right w:w="0" w:type="dxa"/>
            </w:tcMar>
            <w:vAlign w:val="center"/>
            <w:hideMark/>
          </w:tcPr>
          <w:p w14:paraId="30E27ED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2 540,00</w:t>
            </w:r>
          </w:p>
        </w:tc>
        <w:tc>
          <w:tcPr>
            <w:tcW w:w="285" w:type="pct"/>
            <w:tcBorders>
              <w:top w:val="nil"/>
              <w:left w:val="nil"/>
              <w:bottom w:val="nil"/>
              <w:right w:val="single" w:sz="4" w:space="0" w:color="auto"/>
            </w:tcBorders>
            <w:shd w:val="clear" w:color="000000" w:fill="FFFFFF"/>
            <w:noWrap/>
            <w:tcMar>
              <w:left w:w="0" w:type="dxa"/>
              <w:right w:w="0" w:type="dxa"/>
            </w:tcMar>
            <w:vAlign w:val="center"/>
            <w:hideMark/>
          </w:tcPr>
          <w:p w14:paraId="7C281E5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3 772,97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A2110E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2 552,64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19330C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-1 220,33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6C35CF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0,50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FD1862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2 633,26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41488F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2 711,20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2D857A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2 791,45</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60A7AAA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2 874,08</w:t>
            </w:r>
          </w:p>
        </w:tc>
        <w:tc>
          <w:tcPr>
            <w:tcW w:w="36" w:type="pct"/>
            <w:shd w:val="clear" w:color="000000" w:fill="FFFFFF"/>
            <w:tcMar>
              <w:left w:w="0" w:type="dxa"/>
              <w:right w:w="0" w:type="dxa"/>
            </w:tcMar>
            <w:vAlign w:val="center"/>
            <w:hideMark/>
          </w:tcPr>
          <w:p w14:paraId="1B4A0A8E" w14:textId="77777777" w:rsidR="005D3CEC" w:rsidRPr="005D3CEC" w:rsidRDefault="005D3CEC" w:rsidP="005D3CEC">
            <w:pPr>
              <w:rPr>
                <w:sz w:val="12"/>
                <w:szCs w:val="12"/>
              </w:rPr>
            </w:pPr>
          </w:p>
        </w:tc>
      </w:tr>
      <w:tr w:rsidR="005D3CEC" w:rsidRPr="005D3CEC" w14:paraId="35E2C4AB"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109744A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25</w:t>
            </w:r>
          </w:p>
        </w:tc>
        <w:tc>
          <w:tcPr>
            <w:tcW w:w="1803" w:type="pct"/>
            <w:gridSpan w:val="4"/>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16329CEF"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услуги банка</w:t>
            </w:r>
          </w:p>
        </w:tc>
        <w:tc>
          <w:tcPr>
            <w:tcW w:w="186" w:type="pct"/>
            <w:tcBorders>
              <w:top w:val="single" w:sz="4" w:space="0" w:color="auto"/>
              <w:left w:val="nil"/>
              <w:bottom w:val="single" w:sz="4" w:space="0" w:color="auto"/>
              <w:right w:val="single" w:sz="4" w:space="0" w:color="auto"/>
            </w:tcBorders>
            <w:noWrap/>
            <w:tcMar>
              <w:left w:w="0" w:type="dxa"/>
              <w:right w:w="0" w:type="dxa"/>
            </w:tcMar>
            <w:vAlign w:val="center"/>
            <w:hideMark/>
          </w:tcPr>
          <w:p w14:paraId="2EBB3F8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6080516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172,22</w:t>
            </w:r>
          </w:p>
        </w:tc>
        <w:tc>
          <w:tcPr>
            <w:tcW w:w="285" w:type="pct"/>
            <w:tcBorders>
              <w:top w:val="single" w:sz="4" w:space="0" w:color="auto"/>
              <w:left w:val="nil"/>
              <w:bottom w:val="single" w:sz="4" w:space="0" w:color="auto"/>
              <w:right w:val="single" w:sz="4" w:space="0" w:color="auto"/>
            </w:tcBorders>
            <w:shd w:val="clear" w:color="000000" w:fill="FFFFFF"/>
            <w:noWrap/>
            <w:tcMar>
              <w:left w:w="0" w:type="dxa"/>
              <w:right w:w="0" w:type="dxa"/>
            </w:tcMar>
            <w:vAlign w:val="center"/>
            <w:hideMark/>
          </w:tcPr>
          <w:p w14:paraId="35BF4A2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303,43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68BEE4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310,08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140807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6,65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28D464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80,05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0CEAF1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319,88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421061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329,34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1F455C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339,09</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058CC6E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349,13</w:t>
            </w:r>
          </w:p>
        </w:tc>
        <w:tc>
          <w:tcPr>
            <w:tcW w:w="36" w:type="pct"/>
            <w:shd w:val="clear" w:color="000000" w:fill="FFFFFF"/>
            <w:tcMar>
              <w:left w:w="0" w:type="dxa"/>
              <w:right w:w="0" w:type="dxa"/>
            </w:tcMar>
            <w:vAlign w:val="center"/>
            <w:hideMark/>
          </w:tcPr>
          <w:p w14:paraId="04B88569" w14:textId="77777777" w:rsidR="005D3CEC" w:rsidRPr="005D3CEC" w:rsidRDefault="005D3CEC" w:rsidP="005D3CEC">
            <w:pPr>
              <w:rPr>
                <w:sz w:val="12"/>
                <w:szCs w:val="12"/>
              </w:rPr>
            </w:pPr>
          </w:p>
        </w:tc>
      </w:tr>
      <w:tr w:rsidR="005D3CEC" w:rsidRPr="005D3CEC" w14:paraId="01ED4C59" w14:textId="77777777" w:rsidTr="005D3CEC">
        <w:trPr>
          <w:trHeight w:val="330"/>
          <w:jc w:val="center"/>
        </w:trPr>
        <w:tc>
          <w:tcPr>
            <w:tcW w:w="117" w:type="pct"/>
            <w:tcBorders>
              <w:top w:val="nil"/>
              <w:left w:val="single" w:sz="8" w:space="0" w:color="auto"/>
              <w:bottom w:val="nil"/>
              <w:right w:val="nil"/>
            </w:tcBorders>
            <w:noWrap/>
            <w:tcMar>
              <w:left w:w="0" w:type="dxa"/>
              <w:right w:w="0" w:type="dxa"/>
            </w:tcMar>
            <w:vAlign w:val="center"/>
            <w:hideMark/>
          </w:tcPr>
          <w:p w14:paraId="579F9E7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26</w:t>
            </w:r>
          </w:p>
        </w:tc>
        <w:tc>
          <w:tcPr>
            <w:tcW w:w="896" w:type="pct"/>
            <w:tcBorders>
              <w:top w:val="nil"/>
              <w:left w:val="single" w:sz="4" w:space="0" w:color="auto"/>
              <w:bottom w:val="nil"/>
              <w:right w:val="single" w:sz="4" w:space="0" w:color="auto"/>
            </w:tcBorders>
            <w:noWrap/>
            <w:tcMar>
              <w:left w:w="0" w:type="dxa"/>
              <w:right w:w="0" w:type="dxa"/>
            </w:tcMar>
            <w:vAlign w:val="center"/>
            <w:hideMark/>
          </w:tcPr>
          <w:p w14:paraId="218E82D0"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ИТОГО базовый уровень операционных расходов</w:t>
            </w:r>
          </w:p>
        </w:tc>
        <w:tc>
          <w:tcPr>
            <w:tcW w:w="160" w:type="pct"/>
            <w:tcBorders>
              <w:top w:val="nil"/>
              <w:left w:val="nil"/>
              <w:bottom w:val="nil"/>
              <w:right w:val="single" w:sz="4" w:space="0" w:color="auto"/>
            </w:tcBorders>
            <w:noWrap/>
            <w:tcMar>
              <w:left w:w="0" w:type="dxa"/>
              <w:right w:w="0" w:type="dxa"/>
            </w:tcMar>
            <w:vAlign w:val="center"/>
            <w:hideMark/>
          </w:tcPr>
          <w:p w14:paraId="733D21A7"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60" w:type="pct"/>
            <w:tcBorders>
              <w:top w:val="nil"/>
              <w:left w:val="nil"/>
              <w:bottom w:val="nil"/>
              <w:right w:val="single" w:sz="4" w:space="0" w:color="auto"/>
            </w:tcBorders>
            <w:noWrap/>
            <w:tcMar>
              <w:left w:w="0" w:type="dxa"/>
              <w:right w:w="0" w:type="dxa"/>
            </w:tcMar>
            <w:vAlign w:val="center"/>
            <w:hideMark/>
          </w:tcPr>
          <w:p w14:paraId="0B40F770"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586" w:type="pct"/>
            <w:tcBorders>
              <w:top w:val="nil"/>
              <w:left w:val="nil"/>
              <w:bottom w:val="nil"/>
              <w:right w:val="single" w:sz="4" w:space="0" w:color="auto"/>
            </w:tcBorders>
            <w:noWrap/>
            <w:tcMar>
              <w:left w:w="0" w:type="dxa"/>
              <w:right w:w="0" w:type="dxa"/>
            </w:tcMar>
            <w:vAlign w:val="center"/>
            <w:hideMark/>
          </w:tcPr>
          <w:p w14:paraId="5661293A"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nil"/>
              <w:right w:val="single" w:sz="4" w:space="0" w:color="auto"/>
            </w:tcBorders>
            <w:noWrap/>
            <w:tcMar>
              <w:left w:w="0" w:type="dxa"/>
              <w:right w:w="0" w:type="dxa"/>
            </w:tcMar>
            <w:vAlign w:val="center"/>
            <w:hideMark/>
          </w:tcPr>
          <w:p w14:paraId="68776FF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nil"/>
              <w:bottom w:val="nil"/>
              <w:right w:val="single" w:sz="4" w:space="0" w:color="auto"/>
            </w:tcBorders>
            <w:shd w:val="clear" w:color="000000" w:fill="FFFFFF"/>
            <w:noWrap/>
            <w:tcMar>
              <w:left w:w="0" w:type="dxa"/>
              <w:right w:w="0" w:type="dxa"/>
            </w:tcMar>
            <w:vAlign w:val="center"/>
            <w:hideMark/>
          </w:tcPr>
          <w:p w14:paraId="490FEF3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198 926,92</w:t>
            </w:r>
          </w:p>
        </w:tc>
        <w:tc>
          <w:tcPr>
            <w:tcW w:w="285" w:type="pct"/>
            <w:tcBorders>
              <w:top w:val="nil"/>
              <w:left w:val="nil"/>
              <w:bottom w:val="nil"/>
              <w:right w:val="single" w:sz="4" w:space="0" w:color="auto"/>
            </w:tcBorders>
            <w:shd w:val="clear" w:color="000000" w:fill="FFFFFF"/>
            <w:noWrap/>
            <w:tcMar>
              <w:left w:w="0" w:type="dxa"/>
              <w:right w:w="0" w:type="dxa"/>
            </w:tcMar>
            <w:vAlign w:val="center"/>
            <w:hideMark/>
          </w:tcPr>
          <w:p w14:paraId="0357D9B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372 042,60</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5C47C35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276 723,35</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481E424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-95 319,25</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4BE1EE9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39,11</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358C062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285 462,27</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57D4EF7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293 911,95</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1EF2A3C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302 611,74</w:t>
            </w:r>
          </w:p>
        </w:tc>
        <w:tc>
          <w:tcPr>
            <w:tcW w:w="324" w:type="pct"/>
            <w:tcBorders>
              <w:top w:val="nil"/>
              <w:left w:val="nil"/>
              <w:bottom w:val="nil"/>
              <w:right w:val="single" w:sz="8" w:space="0" w:color="auto"/>
            </w:tcBorders>
            <w:shd w:val="clear" w:color="000000" w:fill="FFFFFF"/>
            <w:noWrap/>
            <w:tcMar>
              <w:left w:w="0" w:type="dxa"/>
              <w:right w:w="0" w:type="dxa"/>
            </w:tcMar>
            <w:vAlign w:val="center"/>
            <w:hideMark/>
          </w:tcPr>
          <w:p w14:paraId="5D811DE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311 569,05</w:t>
            </w:r>
          </w:p>
        </w:tc>
        <w:tc>
          <w:tcPr>
            <w:tcW w:w="36" w:type="pct"/>
            <w:tcMar>
              <w:left w:w="0" w:type="dxa"/>
              <w:right w:w="0" w:type="dxa"/>
            </w:tcMar>
            <w:vAlign w:val="center"/>
            <w:hideMark/>
          </w:tcPr>
          <w:p w14:paraId="3D65B569" w14:textId="77777777" w:rsidR="005D3CEC" w:rsidRPr="005D3CEC" w:rsidRDefault="005D3CEC" w:rsidP="005D3CEC">
            <w:pPr>
              <w:rPr>
                <w:sz w:val="12"/>
                <w:szCs w:val="12"/>
              </w:rPr>
            </w:pPr>
          </w:p>
        </w:tc>
      </w:tr>
      <w:tr w:rsidR="005D3CEC" w:rsidRPr="005D3CEC" w14:paraId="792468B8" w14:textId="77777777" w:rsidTr="005D3CEC">
        <w:trPr>
          <w:trHeight w:val="390"/>
          <w:jc w:val="center"/>
        </w:trPr>
        <w:tc>
          <w:tcPr>
            <w:tcW w:w="4964" w:type="pct"/>
            <w:gridSpan w:val="15"/>
            <w:tcBorders>
              <w:top w:val="single" w:sz="8" w:space="0" w:color="auto"/>
              <w:left w:val="single" w:sz="8" w:space="0" w:color="auto"/>
              <w:bottom w:val="single" w:sz="8" w:space="0" w:color="auto"/>
              <w:right w:val="nil"/>
            </w:tcBorders>
            <w:noWrap/>
            <w:tcMar>
              <w:left w:w="0" w:type="dxa"/>
              <w:right w:w="0" w:type="dxa"/>
            </w:tcMar>
            <w:vAlign w:val="center"/>
            <w:hideMark/>
          </w:tcPr>
          <w:p w14:paraId="0796A59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Неподконтрольные расходы (данные согласно реестру Приложения 5.3 Методических указаний)</w:t>
            </w:r>
          </w:p>
        </w:tc>
        <w:tc>
          <w:tcPr>
            <w:tcW w:w="36" w:type="pct"/>
            <w:tcMar>
              <w:left w:w="0" w:type="dxa"/>
              <w:right w:w="0" w:type="dxa"/>
            </w:tcMar>
            <w:vAlign w:val="center"/>
            <w:hideMark/>
          </w:tcPr>
          <w:p w14:paraId="395B2843" w14:textId="77777777" w:rsidR="005D3CEC" w:rsidRPr="005D3CEC" w:rsidRDefault="005D3CEC" w:rsidP="005D3CEC">
            <w:pPr>
              <w:rPr>
                <w:sz w:val="12"/>
                <w:szCs w:val="12"/>
              </w:rPr>
            </w:pPr>
          </w:p>
        </w:tc>
      </w:tr>
      <w:tr w:rsidR="005D3CEC" w:rsidRPr="005D3CEC" w14:paraId="5C0603C7"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04D25C53" w14:textId="77777777" w:rsidR="005D3CEC" w:rsidRPr="005D3CEC" w:rsidRDefault="005D3CEC" w:rsidP="005D3CEC">
            <w:pPr>
              <w:jc w:val="center"/>
              <w:rPr>
                <w:sz w:val="12"/>
                <w:szCs w:val="12"/>
              </w:rPr>
            </w:pPr>
            <w:r w:rsidRPr="005D3CEC">
              <w:rPr>
                <w:sz w:val="12"/>
                <w:szCs w:val="12"/>
              </w:rPr>
              <w:t>1</w:t>
            </w:r>
          </w:p>
        </w:tc>
        <w:tc>
          <w:tcPr>
            <w:tcW w:w="1803" w:type="pct"/>
            <w:gridSpan w:val="4"/>
            <w:tcBorders>
              <w:top w:val="nil"/>
              <w:left w:val="nil"/>
              <w:bottom w:val="single" w:sz="4" w:space="0" w:color="auto"/>
              <w:right w:val="nil"/>
            </w:tcBorders>
            <w:noWrap/>
            <w:tcMar>
              <w:left w:w="0" w:type="dxa"/>
              <w:right w:w="0" w:type="dxa"/>
            </w:tcMar>
            <w:vAlign w:val="center"/>
            <w:hideMark/>
          </w:tcPr>
          <w:p w14:paraId="152C8AD6"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Очистка стоков, канализация</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68D6ED6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85FB64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488,54</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AE0C4C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468,79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BE9808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502,96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7F46F0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34,17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754D51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2,95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C7F698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533,14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F007D9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557,13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0DFEFD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582,20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6A01C67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608,40</w:t>
            </w:r>
          </w:p>
        </w:tc>
        <w:tc>
          <w:tcPr>
            <w:tcW w:w="36" w:type="pct"/>
            <w:shd w:val="clear" w:color="000000" w:fill="FFFFFF"/>
            <w:tcMar>
              <w:left w:w="0" w:type="dxa"/>
              <w:right w:w="0" w:type="dxa"/>
            </w:tcMar>
            <w:vAlign w:val="center"/>
            <w:hideMark/>
          </w:tcPr>
          <w:p w14:paraId="61282450" w14:textId="77777777" w:rsidR="005D3CEC" w:rsidRPr="005D3CEC" w:rsidRDefault="005D3CEC" w:rsidP="005D3CEC">
            <w:pPr>
              <w:rPr>
                <w:sz w:val="12"/>
                <w:szCs w:val="12"/>
              </w:rPr>
            </w:pPr>
          </w:p>
        </w:tc>
      </w:tr>
      <w:tr w:rsidR="005D3CEC" w:rsidRPr="005D3CEC" w14:paraId="01253076" w14:textId="77777777" w:rsidTr="005D3CEC">
        <w:trPr>
          <w:trHeight w:val="300"/>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6DCBC6A7" w14:textId="77777777" w:rsidR="005D3CEC" w:rsidRPr="005D3CEC" w:rsidRDefault="005D3CEC" w:rsidP="005D3CEC">
            <w:pPr>
              <w:jc w:val="center"/>
              <w:rPr>
                <w:sz w:val="12"/>
                <w:szCs w:val="12"/>
              </w:rPr>
            </w:pPr>
            <w:r w:rsidRPr="005D3CEC">
              <w:rPr>
                <w:sz w:val="12"/>
                <w:szCs w:val="12"/>
              </w:rPr>
              <w:t>2</w:t>
            </w:r>
          </w:p>
        </w:tc>
        <w:tc>
          <w:tcPr>
            <w:tcW w:w="1216" w:type="pct"/>
            <w:gridSpan w:val="3"/>
            <w:tcBorders>
              <w:top w:val="single" w:sz="4" w:space="0" w:color="auto"/>
              <w:left w:val="single" w:sz="4" w:space="0" w:color="auto"/>
              <w:bottom w:val="single" w:sz="4" w:space="0" w:color="auto"/>
              <w:right w:val="nil"/>
            </w:tcBorders>
            <w:noWrap/>
            <w:tcMar>
              <w:left w:w="0" w:type="dxa"/>
              <w:right w:w="0" w:type="dxa"/>
            </w:tcMar>
            <w:vAlign w:val="center"/>
            <w:hideMark/>
          </w:tcPr>
          <w:p w14:paraId="3D90DAF2"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Арендная плата, в т.ч.</w:t>
            </w:r>
          </w:p>
        </w:tc>
        <w:tc>
          <w:tcPr>
            <w:tcW w:w="586" w:type="pct"/>
            <w:tcBorders>
              <w:top w:val="nil"/>
              <w:left w:val="nil"/>
              <w:bottom w:val="single" w:sz="4" w:space="0" w:color="auto"/>
              <w:right w:val="single" w:sz="4" w:space="0" w:color="auto"/>
            </w:tcBorders>
            <w:noWrap/>
            <w:tcMar>
              <w:left w:w="0" w:type="dxa"/>
              <w:right w:w="0" w:type="dxa"/>
            </w:tcMar>
            <w:vAlign w:val="center"/>
            <w:hideMark/>
          </w:tcPr>
          <w:p w14:paraId="792C4D81"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33A634A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A3F3FB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21 111,91</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77B2C4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14 266,44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B5ED53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13 804,33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025AF7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-462,11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0CA1D7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-34,61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4D9038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13 804,33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469D6D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13 804,33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B64E7B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13 804,33</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591AA5A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13 804,33</w:t>
            </w:r>
          </w:p>
        </w:tc>
        <w:tc>
          <w:tcPr>
            <w:tcW w:w="36" w:type="pct"/>
            <w:shd w:val="clear" w:color="000000" w:fill="FFFFFF"/>
            <w:tcMar>
              <w:left w:w="0" w:type="dxa"/>
              <w:right w:w="0" w:type="dxa"/>
            </w:tcMar>
            <w:vAlign w:val="center"/>
            <w:hideMark/>
          </w:tcPr>
          <w:p w14:paraId="6E52FF9E" w14:textId="77777777" w:rsidR="005D3CEC" w:rsidRPr="005D3CEC" w:rsidRDefault="005D3CEC" w:rsidP="005D3CEC">
            <w:pPr>
              <w:rPr>
                <w:sz w:val="12"/>
                <w:szCs w:val="12"/>
              </w:rPr>
            </w:pPr>
          </w:p>
        </w:tc>
      </w:tr>
      <w:tr w:rsidR="005D3CEC" w:rsidRPr="005D3CEC" w14:paraId="69D1990F" w14:textId="77777777" w:rsidTr="005D3CEC">
        <w:trPr>
          <w:trHeight w:val="315"/>
          <w:jc w:val="center"/>
        </w:trPr>
        <w:tc>
          <w:tcPr>
            <w:tcW w:w="117" w:type="pct"/>
            <w:tcBorders>
              <w:top w:val="single" w:sz="4" w:space="0" w:color="auto"/>
              <w:left w:val="single" w:sz="8" w:space="0" w:color="auto"/>
              <w:bottom w:val="nil"/>
              <w:right w:val="single" w:sz="4" w:space="0" w:color="auto"/>
            </w:tcBorders>
            <w:noWrap/>
            <w:tcMar>
              <w:left w:w="0" w:type="dxa"/>
              <w:right w:w="0" w:type="dxa"/>
            </w:tcMar>
            <w:vAlign w:val="center"/>
            <w:hideMark/>
          </w:tcPr>
          <w:p w14:paraId="0AC0CD40" w14:textId="77777777" w:rsidR="005D3CEC" w:rsidRPr="005D3CEC" w:rsidRDefault="005D3CEC" w:rsidP="005D3CEC">
            <w:pPr>
              <w:jc w:val="center"/>
              <w:rPr>
                <w:sz w:val="12"/>
                <w:szCs w:val="12"/>
              </w:rPr>
            </w:pPr>
            <w:r w:rsidRPr="005D3CEC">
              <w:rPr>
                <w:sz w:val="12"/>
                <w:szCs w:val="12"/>
              </w:rPr>
              <w:t>3</w:t>
            </w:r>
          </w:p>
        </w:tc>
        <w:tc>
          <w:tcPr>
            <w:tcW w:w="1216" w:type="pct"/>
            <w:gridSpan w:val="3"/>
            <w:tcBorders>
              <w:top w:val="single" w:sz="4" w:space="0" w:color="auto"/>
              <w:left w:val="single" w:sz="4" w:space="0" w:color="auto"/>
              <w:bottom w:val="single" w:sz="4" w:space="0" w:color="auto"/>
              <w:right w:val="nil"/>
            </w:tcBorders>
            <w:noWrap/>
            <w:tcMar>
              <w:left w:w="0" w:type="dxa"/>
              <w:right w:w="0" w:type="dxa"/>
            </w:tcMar>
            <w:vAlign w:val="center"/>
            <w:hideMark/>
          </w:tcPr>
          <w:p w14:paraId="218ED470"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аренда имущества КУМИ</w:t>
            </w:r>
          </w:p>
        </w:tc>
        <w:tc>
          <w:tcPr>
            <w:tcW w:w="586" w:type="pct"/>
            <w:tcBorders>
              <w:top w:val="nil"/>
              <w:left w:val="nil"/>
              <w:bottom w:val="single" w:sz="4" w:space="0" w:color="auto"/>
              <w:right w:val="single" w:sz="4" w:space="0" w:color="auto"/>
            </w:tcBorders>
            <w:noWrap/>
            <w:tcMar>
              <w:left w:w="0" w:type="dxa"/>
              <w:right w:w="0" w:type="dxa"/>
            </w:tcMar>
            <w:vAlign w:val="center"/>
            <w:hideMark/>
          </w:tcPr>
          <w:p w14:paraId="7F7896E7"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504205A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FE0B9B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388,05</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B4111E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85,38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A58606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85,38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B77EE1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2F5E6E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-78,00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EA84A7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85,38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93D9E9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85,38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BF8B0F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85,38</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EA8AAA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85,38</w:t>
            </w:r>
          </w:p>
        </w:tc>
        <w:tc>
          <w:tcPr>
            <w:tcW w:w="36" w:type="pct"/>
            <w:shd w:val="clear" w:color="000000" w:fill="FFFFFF"/>
            <w:tcMar>
              <w:left w:w="0" w:type="dxa"/>
              <w:right w:w="0" w:type="dxa"/>
            </w:tcMar>
            <w:vAlign w:val="center"/>
            <w:hideMark/>
          </w:tcPr>
          <w:p w14:paraId="17A681E3" w14:textId="77777777" w:rsidR="005D3CEC" w:rsidRPr="005D3CEC" w:rsidRDefault="005D3CEC" w:rsidP="005D3CEC">
            <w:pPr>
              <w:rPr>
                <w:sz w:val="12"/>
                <w:szCs w:val="12"/>
              </w:rPr>
            </w:pPr>
          </w:p>
        </w:tc>
      </w:tr>
      <w:tr w:rsidR="005D3CEC" w:rsidRPr="005D3CEC" w14:paraId="2EFE94C9" w14:textId="77777777" w:rsidTr="005D3CEC">
        <w:trPr>
          <w:trHeight w:val="315"/>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28E9CC1D" w14:textId="77777777" w:rsidR="005D3CEC" w:rsidRPr="005D3CEC" w:rsidRDefault="005D3CEC" w:rsidP="005D3CEC">
            <w:pPr>
              <w:jc w:val="center"/>
              <w:rPr>
                <w:sz w:val="12"/>
                <w:szCs w:val="12"/>
              </w:rPr>
            </w:pPr>
            <w:r w:rsidRPr="005D3CEC">
              <w:rPr>
                <w:sz w:val="12"/>
                <w:szCs w:val="12"/>
              </w:rPr>
              <w:t>4</w:t>
            </w:r>
          </w:p>
        </w:tc>
        <w:tc>
          <w:tcPr>
            <w:tcW w:w="1056" w:type="pct"/>
            <w:gridSpan w:val="2"/>
            <w:tcBorders>
              <w:top w:val="nil"/>
              <w:left w:val="single" w:sz="4" w:space="0" w:color="auto"/>
              <w:bottom w:val="single" w:sz="4" w:space="0" w:color="auto"/>
              <w:right w:val="nil"/>
            </w:tcBorders>
            <w:noWrap/>
            <w:tcMar>
              <w:left w:w="0" w:type="dxa"/>
              <w:right w:w="0" w:type="dxa"/>
            </w:tcMar>
            <w:vAlign w:val="center"/>
            <w:hideMark/>
          </w:tcPr>
          <w:p w14:paraId="2C482B16"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аренда земли</w:t>
            </w:r>
          </w:p>
        </w:tc>
        <w:tc>
          <w:tcPr>
            <w:tcW w:w="160" w:type="pct"/>
            <w:tcBorders>
              <w:top w:val="nil"/>
              <w:left w:val="nil"/>
              <w:bottom w:val="single" w:sz="4" w:space="0" w:color="auto"/>
              <w:right w:val="nil"/>
            </w:tcBorders>
            <w:noWrap/>
            <w:tcMar>
              <w:left w:w="0" w:type="dxa"/>
              <w:right w:w="0" w:type="dxa"/>
            </w:tcMar>
            <w:vAlign w:val="center"/>
            <w:hideMark/>
          </w:tcPr>
          <w:p w14:paraId="67A9A775"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586" w:type="pct"/>
            <w:tcBorders>
              <w:top w:val="nil"/>
              <w:left w:val="nil"/>
              <w:bottom w:val="single" w:sz="4" w:space="0" w:color="auto"/>
              <w:right w:val="single" w:sz="4" w:space="0" w:color="auto"/>
            </w:tcBorders>
            <w:noWrap/>
            <w:tcMar>
              <w:left w:w="0" w:type="dxa"/>
              <w:right w:w="0" w:type="dxa"/>
            </w:tcMar>
            <w:vAlign w:val="center"/>
            <w:hideMark/>
          </w:tcPr>
          <w:p w14:paraId="728A23BE"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388A33F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8F8AC5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220,39</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6F8CAD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546,02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18990C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169,29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58364B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-376,73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CBB1B8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-23,19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11C684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169,29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9D9624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169,29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39B381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169,29</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4C4D54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169,29</w:t>
            </w:r>
          </w:p>
        </w:tc>
        <w:tc>
          <w:tcPr>
            <w:tcW w:w="36" w:type="pct"/>
            <w:shd w:val="clear" w:color="000000" w:fill="FFFFFF"/>
            <w:tcMar>
              <w:left w:w="0" w:type="dxa"/>
              <w:right w:w="0" w:type="dxa"/>
            </w:tcMar>
            <w:vAlign w:val="center"/>
            <w:hideMark/>
          </w:tcPr>
          <w:p w14:paraId="2E37D54C" w14:textId="77777777" w:rsidR="005D3CEC" w:rsidRPr="005D3CEC" w:rsidRDefault="005D3CEC" w:rsidP="005D3CEC">
            <w:pPr>
              <w:rPr>
                <w:sz w:val="12"/>
                <w:szCs w:val="12"/>
              </w:rPr>
            </w:pPr>
          </w:p>
        </w:tc>
      </w:tr>
      <w:tr w:rsidR="005D3CEC" w:rsidRPr="005D3CEC" w14:paraId="50569D22"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779EA421" w14:textId="77777777" w:rsidR="005D3CEC" w:rsidRPr="005D3CEC" w:rsidRDefault="005D3CEC" w:rsidP="005D3CEC">
            <w:pPr>
              <w:jc w:val="center"/>
              <w:rPr>
                <w:sz w:val="12"/>
                <w:szCs w:val="12"/>
              </w:rPr>
            </w:pPr>
            <w:r w:rsidRPr="005D3CEC">
              <w:rPr>
                <w:sz w:val="12"/>
                <w:szCs w:val="12"/>
              </w:rPr>
              <w:t>5</w:t>
            </w:r>
          </w:p>
        </w:tc>
        <w:tc>
          <w:tcPr>
            <w:tcW w:w="1803" w:type="pct"/>
            <w:gridSpan w:val="4"/>
            <w:tcBorders>
              <w:top w:val="nil"/>
              <w:left w:val="nil"/>
              <w:bottom w:val="single" w:sz="4" w:space="0" w:color="auto"/>
              <w:right w:val="single" w:sz="4" w:space="0" w:color="000000"/>
            </w:tcBorders>
            <w:noWrap/>
            <w:tcMar>
              <w:left w:w="0" w:type="dxa"/>
              <w:right w:w="0" w:type="dxa"/>
            </w:tcMar>
            <w:vAlign w:val="center"/>
            <w:hideMark/>
          </w:tcPr>
          <w:p w14:paraId="1C0B8046"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аренда прочего имущества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044C1B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8C768F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20 503,48</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513628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13 635,04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3B82BF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13 549,66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B7A6DE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-85,38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2D811D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-33,92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631186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13 549,66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4831E0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13 549,66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525071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13 549,66</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388D7E1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13 549,66</w:t>
            </w:r>
          </w:p>
        </w:tc>
        <w:tc>
          <w:tcPr>
            <w:tcW w:w="36" w:type="pct"/>
            <w:shd w:val="clear" w:color="000000" w:fill="FFFFFF"/>
            <w:tcMar>
              <w:left w:w="0" w:type="dxa"/>
              <w:right w:w="0" w:type="dxa"/>
            </w:tcMar>
            <w:vAlign w:val="center"/>
            <w:hideMark/>
          </w:tcPr>
          <w:p w14:paraId="272BA49B" w14:textId="77777777" w:rsidR="005D3CEC" w:rsidRPr="005D3CEC" w:rsidRDefault="005D3CEC" w:rsidP="005D3CEC">
            <w:pPr>
              <w:rPr>
                <w:sz w:val="12"/>
                <w:szCs w:val="12"/>
              </w:rPr>
            </w:pPr>
          </w:p>
        </w:tc>
      </w:tr>
      <w:tr w:rsidR="005D3CEC" w:rsidRPr="005D3CEC" w14:paraId="42213AFF"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25D6FE7D" w14:textId="77777777" w:rsidR="005D3CEC" w:rsidRPr="005D3CEC" w:rsidRDefault="005D3CEC" w:rsidP="005D3CEC">
            <w:pPr>
              <w:jc w:val="center"/>
              <w:rPr>
                <w:sz w:val="12"/>
                <w:szCs w:val="12"/>
              </w:rPr>
            </w:pPr>
            <w:r w:rsidRPr="005D3CEC">
              <w:rPr>
                <w:sz w:val="12"/>
                <w:szCs w:val="12"/>
              </w:rPr>
              <w:t>6</w:t>
            </w:r>
          </w:p>
        </w:tc>
        <w:tc>
          <w:tcPr>
            <w:tcW w:w="1216" w:type="pct"/>
            <w:gridSpan w:val="3"/>
            <w:tcBorders>
              <w:top w:val="single" w:sz="4" w:space="0" w:color="auto"/>
              <w:left w:val="single" w:sz="4" w:space="0" w:color="auto"/>
              <w:bottom w:val="single" w:sz="4" w:space="0" w:color="auto"/>
              <w:right w:val="nil"/>
            </w:tcBorders>
            <w:noWrap/>
            <w:tcMar>
              <w:left w:w="0" w:type="dxa"/>
              <w:right w:w="0" w:type="dxa"/>
            </w:tcMar>
            <w:vAlign w:val="center"/>
            <w:hideMark/>
          </w:tcPr>
          <w:p w14:paraId="43EDD2C8"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Концессионная плата</w:t>
            </w:r>
          </w:p>
        </w:tc>
        <w:tc>
          <w:tcPr>
            <w:tcW w:w="586" w:type="pct"/>
            <w:tcBorders>
              <w:top w:val="nil"/>
              <w:left w:val="nil"/>
              <w:bottom w:val="single" w:sz="4" w:space="0" w:color="auto"/>
              <w:right w:val="single" w:sz="4" w:space="0" w:color="auto"/>
            </w:tcBorders>
            <w:noWrap/>
            <w:tcMar>
              <w:left w:w="0" w:type="dxa"/>
              <w:right w:w="0" w:type="dxa"/>
            </w:tcMar>
            <w:vAlign w:val="center"/>
            <w:hideMark/>
          </w:tcPr>
          <w:p w14:paraId="15BC268A"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6E1F347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E2D1CF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3BBFD5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DF246B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28F09F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47CE58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67F0FE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391641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BBA6E8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5A2FCBA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6" w:type="pct"/>
            <w:shd w:val="clear" w:color="000000" w:fill="FFFFFF"/>
            <w:tcMar>
              <w:left w:w="0" w:type="dxa"/>
              <w:right w:w="0" w:type="dxa"/>
            </w:tcMar>
            <w:vAlign w:val="center"/>
            <w:hideMark/>
          </w:tcPr>
          <w:p w14:paraId="76A56504" w14:textId="77777777" w:rsidR="005D3CEC" w:rsidRPr="005D3CEC" w:rsidRDefault="005D3CEC" w:rsidP="005D3CEC">
            <w:pPr>
              <w:rPr>
                <w:sz w:val="12"/>
                <w:szCs w:val="12"/>
              </w:rPr>
            </w:pPr>
          </w:p>
        </w:tc>
      </w:tr>
      <w:tr w:rsidR="005D3CEC" w:rsidRPr="005D3CEC" w14:paraId="03EE7820" w14:textId="77777777" w:rsidTr="005D3CEC">
        <w:trPr>
          <w:trHeight w:val="57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0FE11BE3" w14:textId="77777777" w:rsidR="005D3CEC" w:rsidRPr="005D3CEC" w:rsidRDefault="005D3CEC" w:rsidP="005D3CEC">
            <w:pPr>
              <w:jc w:val="center"/>
              <w:rPr>
                <w:sz w:val="12"/>
                <w:szCs w:val="12"/>
              </w:rPr>
            </w:pPr>
            <w:r w:rsidRPr="005D3CEC">
              <w:rPr>
                <w:sz w:val="12"/>
                <w:szCs w:val="12"/>
              </w:rPr>
              <w:t>7</w:t>
            </w:r>
          </w:p>
        </w:tc>
        <w:tc>
          <w:tcPr>
            <w:tcW w:w="1803" w:type="pct"/>
            <w:gridSpan w:val="4"/>
            <w:tcBorders>
              <w:top w:val="single" w:sz="4" w:space="0" w:color="auto"/>
              <w:left w:val="nil"/>
              <w:bottom w:val="single" w:sz="4" w:space="0" w:color="auto"/>
              <w:right w:val="single" w:sz="4" w:space="0" w:color="000000"/>
            </w:tcBorders>
            <w:tcMar>
              <w:left w:w="0" w:type="dxa"/>
              <w:right w:w="0" w:type="dxa"/>
            </w:tcMar>
            <w:vAlign w:val="center"/>
            <w:hideMark/>
          </w:tcPr>
          <w:p w14:paraId="49F77F5F"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Расходы на оплату налогов, сборов и других обязательных платежей, в т.ч.</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36DE4A4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8D4A62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208,35</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0F681D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2 421,40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BDF782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2 421,40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712789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AA8364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1 062,21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23644E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2 421,40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6FD9A2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2 421,40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A105E6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2 421,40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10370A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2 421,40</w:t>
            </w:r>
          </w:p>
        </w:tc>
        <w:tc>
          <w:tcPr>
            <w:tcW w:w="36" w:type="pct"/>
            <w:shd w:val="clear" w:color="000000" w:fill="FFFFFF"/>
            <w:tcMar>
              <w:left w:w="0" w:type="dxa"/>
              <w:right w:w="0" w:type="dxa"/>
            </w:tcMar>
            <w:vAlign w:val="center"/>
            <w:hideMark/>
          </w:tcPr>
          <w:p w14:paraId="1C04EC6B" w14:textId="77777777" w:rsidR="005D3CEC" w:rsidRPr="005D3CEC" w:rsidRDefault="005D3CEC" w:rsidP="005D3CEC">
            <w:pPr>
              <w:rPr>
                <w:sz w:val="12"/>
                <w:szCs w:val="12"/>
              </w:rPr>
            </w:pPr>
          </w:p>
        </w:tc>
      </w:tr>
      <w:tr w:rsidR="005D3CEC" w:rsidRPr="005D3CEC" w14:paraId="61BDAAD8" w14:textId="77777777" w:rsidTr="005D3CEC">
        <w:trPr>
          <w:trHeight w:val="315"/>
          <w:jc w:val="center"/>
        </w:trPr>
        <w:tc>
          <w:tcPr>
            <w:tcW w:w="117" w:type="pct"/>
            <w:vMerge w:val="restart"/>
            <w:tcBorders>
              <w:top w:val="nil"/>
              <w:left w:val="single" w:sz="8" w:space="0" w:color="auto"/>
              <w:bottom w:val="nil"/>
              <w:right w:val="single" w:sz="4" w:space="0" w:color="auto"/>
            </w:tcBorders>
            <w:noWrap/>
            <w:tcMar>
              <w:left w:w="0" w:type="dxa"/>
              <w:right w:w="0" w:type="dxa"/>
            </w:tcMar>
            <w:vAlign w:val="center"/>
            <w:hideMark/>
          </w:tcPr>
          <w:p w14:paraId="6E832064" w14:textId="77777777" w:rsidR="005D3CEC" w:rsidRPr="005D3CEC" w:rsidRDefault="005D3CEC" w:rsidP="005D3CEC">
            <w:pPr>
              <w:jc w:val="center"/>
              <w:rPr>
                <w:sz w:val="12"/>
                <w:szCs w:val="12"/>
              </w:rPr>
            </w:pPr>
            <w:r w:rsidRPr="005D3CEC">
              <w:rPr>
                <w:sz w:val="12"/>
                <w:szCs w:val="12"/>
              </w:rPr>
              <w:t>8</w:t>
            </w:r>
          </w:p>
        </w:tc>
        <w:tc>
          <w:tcPr>
            <w:tcW w:w="1803" w:type="pct"/>
            <w:gridSpan w:val="4"/>
            <w:vMerge w:val="restart"/>
            <w:tcBorders>
              <w:top w:val="single" w:sz="4" w:space="0" w:color="auto"/>
              <w:left w:val="single" w:sz="4" w:space="0" w:color="auto"/>
              <w:bottom w:val="nil"/>
              <w:right w:val="single" w:sz="4" w:space="0" w:color="000000"/>
            </w:tcBorders>
            <w:tcMar>
              <w:left w:w="0" w:type="dxa"/>
              <w:right w:w="0" w:type="dxa"/>
            </w:tcMar>
            <w:vAlign w:val="center"/>
            <w:hideMark/>
          </w:tcPr>
          <w:p w14:paraId="377E8215"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плата за выбросы и сбросы загрязняющих веществ в окружающую среду, размещение отходов и другие виды негативного воздействия на окр.среду</w:t>
            </w:r>
          </w:p>
        </w:tc>
        <w:tc>
          <w:tcPr>
            <w:tcW w:w="186" w:type="pct"/>
            <w:vMerge w:val="restart"/>
            <w:tcBorders>
              <w:top w:val="nil"/>
              <w:left w:val="single" w:sz="4" w:space="0" w:color="auto"/>
              <w:bottom w:val="single" w:sz="4" w:space="0" w:color="000000"/>
              <w:right w:val="single" w:sz="4" w:space="0" w:color="auto"/>
            </w:tcBorders>
            <w:noWrap/>
            <w:tcMar>
              <w:left w:w="0" w:type="dxa"/>
              <w:right w:w="0" w:type="dxa"/>
            </w:tcMar>
            <w:vAlign w:val="center"/>
            <w:hideMark/>
          </w:tcPr>
          <w:p w14:paraId="0B512CE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443397F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53,20</w:t>
            </w:r>
          </w:p>
        </w:tc>
        <w:tc>
          <w:tcPr>
            <w:tcW w:w="285"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0A5AC677" w14:textId="77777777" w:rsidR="005D3CEC" w:rsidRPr="005D3CEC" w:rsidRDefault="005D3CEC" w:rsidP="005D3CEC">
            <w:pPr>
              <w:jc w:val="center"/>
              <w:rPr>
                <w:sz w:val="12"/>
                <w:szCs w:val="12"/>
              </w:rPr>
            </w:pPr>
            <w:r w:rsidRPr="005D3CEC">
              <w:rPr>
                <w:sz w:val="12"/>
                <w:szCs w:val="12"/>
              </w:rPr>
              <w:t>51,85</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577C78E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51,85</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5D362BA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023660D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-2,54</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7B2D0B0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51,85</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0A0C712D"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51,85</w:t>
            </w:r>
          </w:p>
        </w:tc>
        <w:tc>
          <w:tcPr>
            <w:tcW w:w="324" w:type="pct"/>
            <w:vMerge w:val="restart"/>
            <w:tcBorders>
              <w:top w:val="nil"/>
              <w:left w:val="single" w:sz="4" w:space="0" w:color="auto"/>
              <w:bottom w:val="single" w:sz="4" w:space="0" w:color="000000"/>
              <w:right w:val="single" w:sz="4" w:space="0" w:color="auto"/>
            </w:tcBorders>
            <w:shd w:val="clear" w:color="000000" w:fill="FFFFFF"/>
            <w:noWrap/>
            <w:tcMar>
              <w:left w:w="0" w:type="dxa"/>
              <w:right w:w="0" w:type="dxa"/>
            </w:tcMar>
            <w:vAlign w:val="center"/>
            <w:hideMark/>
          </w:tcPr>
          <w:p w14:paraId="1A5E71F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51,85</w:t>
            </w:r>
          </w:p>
        </w:tc>
        <w:tc>
          <w:tcPr>
            <w:tcW w:w="324" w:type="pct"/>
            <w:vMerge w:val="restart"/>
            <w:tcBorders>
              <w:top w:val="nil"/>
              <w:left w:val="single" w:sz="4" w:space="0" w:color="auto"/>
              <w:bottom w:val="single" w:sz="4" w:space="0" w:color="000000"/>
              <w:right w:val="single" w:sz="8" w:space="0" w:color="auto"/>
            </w:tcBorders>
            <w:shd w:val="clear" w:color="000000" w:fill="FFFFFF"/>
            <w:noWrap/>
            <w:tcMar>
              <w:left w:w="0" w:type="dxa"/>
              <w:right w:w="0" w:type="dxa"/>
            </w:tcMar>
            <w:vAlign w:val="center"/>
            <w:hideMark/>
          </w:tcPr>
          <w:p w14:paraId="3445CC9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51,85</w:t>
            </w:r>
          </w:p>
        </w:tc>
        <w:tc>
          <w:tcPr>
            <w:tcW w:w="36" w:type="pct"/>
            <w:shd w:val="clear" w:color="000000" w:fill="FFFFFF"/>
            <w:tcMar>
              <w:left w:w="0" w:type="dxa"/>
              <w:right w:w="0" w:type="dxa"/>
            </w:tcMar>
            <w:vAlign w:val="center"/>
            <w:hideMark/>
          </w:tcPr>
          <w:p w14:paraId="74C5C258" w14:textId="77777777" w:rsidR="005D3CEC" w:rsidRPr="005D3CEC" w:rsidRDefault="005D3CEC" w:rsidP="005D3CEC">
            <w:pPr>
              <w:rPr>
                <w:sz w:val="12"/>
                <w:szCs w:val="12"/>
              </w:rPr>
            </w:pPr>
          </w:p>
        </w:tc>
      </w:tr>
      <w:tr w:rsidR="005D3CEC" w:rsidRPr="005D3CEC" w14:paraId="0095D8C4" w14:textId="77777777" w:rsidTr="005D3CEC">
        <w:trPr>
          <w:trHeight w:val="645"/>
          <w:jc w:val="center"/>
        </w:trPr>
        <w:tc>
          <w:tcPr>
            <w:tcW w:w="117" w:type="pct"/>
            <w:vMerge/>
            <w:tcBorders>
              <w:top w:val="nil"/>
              <w:left w:val="single" w:sz="8" w:space="0" w:color="auto"/>
              <w:bottom w:val="nil"/>
              <w:right w:val="single" w:sz="4" w:space="0" w:color="auto"/>
            </w:tcBorders>
            <w:tcMar>
              <w:left w:w="0" w:type="dxa"/>
              <w:right w:w="0" w:type="dxa"/>
            </w:tcMar>
            <w:vAlign w:val="center"/>
            <w:hideMark/>
          </w:tcPr>
          <w:p w14:paraId="44500A7E" w14:textId="77777777" w:rsidR="005D3CEC" w:rsidRPr="005D3CEC" w:rsidRDefault="005D3CEC" w:rsidP="005D3CEC">
            <w:pPr>
              <w:rPr>
                <w:sz w:val="12"/>
                <w:szCs w:val="12"/>
              </w:rPr>
            </w:pPr>
          </w:p>
        </w:tc>
        <w:tc>
          <w:tcPr>
            <w:tcW w:w="1803" w:type="pct"/>
            <w:gridSpan w:val="4"/>
            <w:vMerge/>
            <w:tcBorders>
              <w:top w:val="single" w:sz="4" w:space="0" w:color="auto"/>
              <w:left w:val="single" w:sz="4" w:space="0" w:color="auto"/>
              <w:bottom w:val="nil"/>
              <w:right w:val="single" w:sz="4" w:space="0" w:color="000000"/>
            </w:tcBorders>
            <w:tcMar>
              <w:left w:w="0" w:type="dxa"/>
              <w:right w:w="0" w:type="dxa"/>
            </w:tcMar>
            <w:vAlign w:val="center"/>
            <w:hideMark/>
          </w:tcPr>
          <w:p w14:paraId="4DAF5E70" w14:textId="77777777" w:rsidR="005D3CEC" w:rsidRPr="005D3CEC" w:rsidRDefault="005D3CEC" w:rsidP="005D3CEC">
            <w:pPr>
              <w:rPr>
                <w:rFonts w:ascii="Bookman Old Style" w:hAnsi="Bookman Old Style" w:cs="Calibri"/>
                <w:sz w:val="12"/>
                <w:szCs w:val="12"/>
              </w:rPr>
            </w:pPr>
          </w:p>
        </w:tc>
        <w:tc>
          <w:tcPr>
            <w:tcW w:w="186"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5BC6C048" w14:textId="77777777" w:rsidR="005D3CEC" w:rsidRPr="005D3CEC" w:rsidRDefault="005D3CEC" w:rsidP="005D3CEC">
            <w:pPr>
              <w:rPr>
                <w:rFonts w:ascii="Bookman Old Style" w:hAnsi="Bookman Old Style" w:cs="Calibri"/>
                <w:sz w:val="12"/>
                <w:szCs w:val="12"/>
              </w:rPr>
            </w:pPr>
          </w:p>
        </w:tc>
        <w:tc>
          <w:tcPr>
            <w:tcW w:w="30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72CB82F0" w14:textId="77777777" w:rsidR="005D3CEC" w:rsidRPr="005D3CEC" w:rsidRDefault="005D3CEC" w:rsidP="005D3CEC">
            <w:pPr>
              <w:rPr>
                <w:rFonts w:ascii="Bookman Old Style" w:hAnsi="Bookman Old Style" w:cs="Calibri"/>
                <w:sz w:val="12"/>
                <w:szCs w:val="12"/>
              </w:rPr>
            </w:pPr>
          </w:p>
        </w:tc>
        <w:tc>
          <w:tcPr>
            <w:tcW w:w="285"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046B29E7" w14:textId="77777777" w:rsidR="005D3CEC" w:rsidRPr="005D3CEC" w:rsidRDefault="005D3CEC" w:rsidP="005D3CEC">
            <w:pPr>
              <w:rPr>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1E332803" w14:textId="77777777" w:rsidR="005D3CEC" w:rsidRPr="005D3CEC" w:rsidRDefault="005D3CEC" w:rsidP="005D3CEC">
            <w:pPr>
              <w:rPr>
                <w:rFonts w:ascii="Bookman Old Style" w:hAnsi="Bookman Old Style" w:cs="Calibri"/>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2B92AB32" w14:textId="77777777" w:rsidR="005D3CEC" w:rsidRPr="005D3CEC" w:rsidRDefault="005D3CEC" w:rsidP="005D3CEC">
            <w:pPr>
              <w:rPr>
                <w:rFonts w:ascii="Bookman Old Style" w:hAnsi="Bookman Old Style" w:cs="Calibri"/>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34BE682B" w14:textId="77777777" w:rsidR="005D3CEC" w:rsidRPr="005D3CEC" w:rsidRDefault="005D3CEC" w:rsidP="005D3CEC">
            <w:pPr>
              <w:rPr>
                <w:rFonts w:ascii="Bookman Old Style" w:hAnsi="Bookman Old Style" w:cs="Calibri"/>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07AF0CA5" w14:textId="77777777" w:rsidR="005D3CEC" w:rsidRPr="005D3CEC" w:rsidRDefault="005D3CEC" w:rsidP="005D3CEC">
            <w:pPr>
              <w:rPr>
                <w:rFonts w:ascii="Bookman Old Style" w:hAnsi="Bookman Old Style" w:cs="Calibri"/>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6184D34E" w14:textId="77777777" w:rsidR="005D3CEC" w:rsidRPr="005D3CEC" w:rsidRDefault="005D3CEC" w:rsidP="005D3CEC">
            <w:pPr>
              <w:rPr>
                <w:rFonts w:ascii="Bookman Old Style" w:hAnsi="Bookman Old Style" w:cs="Calibri"/>
                <w:sz w:val="12"/>
                <w:szCs w:val="12"/>
              </w:rPr>
            </w:pPr>
          </w:p>
        </w:tc>
        <w:tc>
          <w:tcPr>
            <w:tcW w:w="324" w:type="pct"/>
            <w:vMerge/>
            <w:tcBorders>
              <w:top w:val="nil"/>
              <w:left w:val="single" w:sz="4" w:space="0" w:color="auto"/>
              <w:bottom w:val="single" w:sz="4" w:space="0" w:color="000000"/>
              <w:right w:val="single" w:sz="4" w:space="0" w:color="auto"/>
            </w:tcBorders>
            <w:tcMar>
              <w:left w:w="0" w:type="dxa"/>
              <w:right w:w="0" w:type="dxa"/>
            </w:tcMar>
            <w:vAlign w:val="center"/>
            <w:hideMark/>
          </w:tcPr>
          <w:p w14:paraId="3FAB4E79" w14:textId="77777777" w:rsidR="005D3CEC" w:rsidRPr="005D3CEC" w:rsidRDefault="005D3CEC" w:rsidP="005D3CEC">
            <w:pPr>
              <w:rPr>
                <w:rFonts w:ascii="Bookman Old Style" w:hAnsi="Bookman Old Style" w:cs="Calibri"/>
                <w:sz w:val="12"/>
                <w:szCs w:val="12"/>
              </w:rPr>
            </w:pPr>
          </w:p>
        </w:tc>
        <w:tc>
          <w:tcPr>
            <w:tcW w:w="324" w:type="pct"/>
            <w:vMerge/>
            <w:tcBorders>
              <w:top w:val="nil"/>
              <w:left w:val="single" w:sz="4" w:space="0" w:color="auto"/>
              <w:bottom w:val="single" w:sz="4" w:space="0" w:color="000000"/>
              <w:right w:val="single" w:sz="8" w:space="0" w:color="auto"/>
            </w:tcBorders>
            <w:tcMar>
              <w:left w:w="0" w:type="dxa"/>
              <w:right w:w="0" w:type="dxa"/>
            </w:tcMar>
            <w:vAlign w:val="center"/>
            <w:hideMark/>
          </w:tcPr>
          <w:p w14:paraId="29EE4A74" w14:textId="77777777" w:rsidR="005D3CEC" w:rsidRPr="005D3CEC" w:rsidRDefault="005D3CEC" w:rsidP="005D3CEC">
            <w:pPr>
              <w:rPr>
                <w:rFonts w:ascii="Bookman Old Style" w:hAnsi="Bookman Old Style" w:cs="Calibri"/>
                <w:sz w:val="12"/>
                <w:szCs w:val="12"/>
              </w:rPr>
            </w:pPr>
          </w:p>
        </w:tc>
        <w:tc>
          <w:tcPr>
            <w:tcW w:w="36" w:type="pct"/>
            <w:tcBorders>
              <w:top w:val="nil"/>
              <w:left w:val="nil"/>
              <w:bottom w:val="nil"/>
              <w:right w:val="nil"/>
            </w:tcBorders>
            <w:noWrap/>
            <w:tcMar>
              <w:left w:w="0" w:type="dxa"/>
              <w:right w:w="0" w:type="dxa"/>
            </w:tcMar>
            <w:vAlign w:val="center"/>
            <w:hideMark/>
          </w:tcPr>
          <w:p w14:paraId="35AB1D75" w14:textId="77777777" w:rsidR="005D3CEC" w:rsidRPr="005D3CEC" w:rsidRDefault="005D3CEC" w:rsidP="005D3CEC">
            <w:pPr>
              <w:jc w:val="center"/>
              <w:rPr>
                <w:rFonts w:ascii="Bookman Old Style" w:hAnsi="Bookman Old Style" w:cs="Calibri"/>
                <w:sz w:val="12"/>
                <w:szCs w:val="12"/>
              </w:rPr>
            </w:pPr>
          </w:p>
        </w:tc>
      </w:tr>
      <w:tr w:rsidR="005D3CEC" w:rsidRPr="005D3CEC" w14:paraId="3C69120B"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0FA980B7" w14:textId="77777777" w:rsidR="005D3CEC" w:rsidRPr="005D3CEC" w:rsidRDefault="005D3CEC" w:rsidP="005D3CEC">
            <w:pPr>
              <w:jc w:val="center"/>
              <w:rPr>
                <w:sz w:val="12"/>
                <w:szCs w:val="12"/>
              </w:rPr>
            </w:pPr>
            <w:r w:rsidRPr="005D3CEC">
              <w:rPr>
                <w:sz w:val="12"/>
                <w:szCs w:val="12"/>
              </w:rPr>
              <w:t>9</w:t>
            </w:r>
          </w:p>
        </w:tc>
        <w:tc>
          <w:tcPr>
            <w:tcW w:w="1803" w:type="pct"/>
            <w:gridSpan w:val="4"/>
            <w:tcBorders>
              <w:top w:val="nil"/>
              <w:left w:val="single" w:sz="4" w:space="0" w:color="auto"/>
              <w:bottom w:val="nil"/>
              <w:right w:val="nil"/>
            </w:tcBorders>
            <w:noWrap/>
            <w:tcMar>
              <w:left w:w="0" w:type="dxa"/>
              <w:right w:w="0" w:type="dxa"/>
            </w:tcMar>
            <w:vAlign w:val="center"/>
            <w:hideMark/>
          </w:tcPr>
          <w:p w14:paraId="74BBB815"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расходы на обязательное страхование</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6091ED8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952723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69,97</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AF492D4" w14:textId="77777777" w:rsidR="005D3CEC" w:rsidRPr="005D3CEC" w:rsidRDefault="005D3CEC" w:rsidP="005D3CEC">
            <w:pPr>
              <w:jc w:val="center"/>
              <w:rPr>
                <w:sz w:val="12"/>
                <w:szCs w:val="12"/>
              </w:rPr>
            </w:pPr>
            <w:r w:rsidRPr="005D3CEC">
              <w:rPr>
                <w:sz w:val="12"/>
                <w:szCs w:val="12"/>
              </w:rPr>
              <w:t>44,71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3B1A99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44,71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1C469E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720F2B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-36,10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60CC1F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44,71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27A900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44,71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2F522B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44,71</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1141476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44,71</w:t>
            </w:r>
          </w:p>
        </w:tc>
        <w:tc>
          <w:tcPr>
            <w:tcW w:w="36" w:type="pct"/>
            <w:shd w:val="clear" w:color="000000" w:fill="FFFFFF"/>
            <w:tcMar>
              <w:left w:w="0" w:type="dxa"/>
              <w:right w:w="0" w:type="dxa"/>
            </w:tcMar>
            <w:vAlign w:val="center"/>
            <w:hideMark/>
          </w:tcPr>
          <w:p w14:paraId="105C34FA" w14:textId="77777777" w:rsidR="005D3CEC" w:rsidRPr="005D3CEC" w:rsidRDefault="005D3CEC" w:rsidP="005D3CEC">
            <w:pPr>
              <w:rPr>
                <w:sz w:val="12"/>
                <w:szCs w:val="12"/>
              </w:rPr>
            </w:pPr>
          </w:p>
        </w:tc>
      </w:tr>
      <w:tr w:rsidR="005D3CEC" w:rsidRPr="005D3CEC" w14:paraId="555FA271"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25E604D1" w14:textId="77777777" w:rsidR="005D3CEC" w:rsidRPr="005D3CEC" w:rsidRDefault="005D3CEC" w:rsidP="005D3CEC">
            <w:pPr>
              <w:jc w:val="center"/>
              <w:rPr>
                <w:sz w:val="12"/>
                <w:szCs w:val="12"/>
              </w:rPr>
            </w:pPr>
            <w:r w:rsidRPr="005D3CEC">
              <w:rPr>
                <w:sz w:val="12"/>
                <w:szCs w:val="12"/>
              </w:rPr>
              <w:t>10</w:t>
            </w:r>
          </w:p>
        </w:tc>
        <w:tc>
          <w:tcPr>
            <w:tcW w:w="1803" w:type="pct"/>
            <w:gridSpan w:val="4"/>
            <w:tcBorders>
              <w:top w:val="nil"/>
              <w:left w:val="single" w:sz="4" w:space="0" w:color="auto"/>
              <w:bottom w:val="nil"/>
              <w:right w:val="nil"/>
            </w:tcBorders>
            <w:noWrap/>
            <w:tcMar>
              <w:left w:w="0" w:type="dxa"/>
              <w:right w:w="0" w:type="dxa"/>
            </w:tcMar>
            <w:vAlign w:val="center"/>
            <w:hideMark/>
          </w:tcPr>
          <w:p w14:paraId="04539115"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налог на имущество организации</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14F18D3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1C39F3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82,05</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8BF12B0" w14:textId="77777777" w:rsidR="005D3CEC" w:rsidRPr="005D3CEC" w:rsidRDefault="005D3CEC" w:rsidP="005D3CEC">
            <w:pPr>
              <w:jc w:val="center"/>
              <w:rPr>
                <w:sz w:val="12"/>
                <w:szCs w:val="12"/>
              </w:rPr>
            </w:pPr>
            <w:r w:rsidRPr="005D3CEC">
              <w:rPr>
                <w:sz w:val="12"/>
                <w:szCs w:val="12"/>
              </w:rPr>
              <w:t>2321,71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53CB56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2 321,71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50793C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EBDC44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2 729,63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11F1F4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2 321,71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200823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2 321,71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8918A5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2 321,71</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62753B8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2 321,71</w:t>
            </w:r>
          </w:p>
        </w:tc>
        <w:tc>
          <w:tcPr>
            <w:tcW w:w="36" w:type="pct"/>
            <w:shd w:val="clear" w:color="000000" w:fill="FFFFFF"/>
            <w:tcMar>
              <w:left w:w="0" w:type="dxa"/>
              <w:right w:w="0" w:type="dxa"/>
            </w:tcMar>
            <w:vAlign w:val="center"/>
            <w:hideMark/>
          </w:tcPr>
          <w:p w14:paraId="467A1AB6" w14:textId="77777777" w:rsidR="005D3CEC" w:rsidRPr="005D3CEC" w:rsidRDefault="005D3CEC" w:rsidP="005D3CEC">
            <w:pPr>
              <w:rPr>
                <w:sz w:val="12"/>
                <w:szCs w:val="12"/>
              </w:rPr>
            </w:pPr>
          </w:p>
        </w:tc>
      </w:tr>
      <w:tr w:rsidR="005D3CEC" w:rsidRPr="005D3CEC" w14:paraId="49DCE61B"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50E79939" w14:textId="77777777" w:rsidR="005D3CEC" w:rsidRPr="005D3CEC" w:rsidRDefault="005D3CEC" w:rsidP="005D3CEC">
            <w:pPr>
              <w:jc w:val="center"/>
              <w:rPr>
                <w:sz w:val="12"/>
                <w:szCs w:val="12"/>
              </w:rPr>
            </w:pPr>
            <w:r w:rsidRPr="005D3CEC">
              <w:rPr>
                <w:sz w:val="12"/>
                <w:szCs w:val="12"/>
              </w:rPr>
              <w:t>11</w:t>
            </w:r>
          </w:p>
        </w:tc>
        <w:tc>
          <w:tcPr>
            <w:tcW w:w="1803" w:type="pct"/>
            <w:gridSpan w:val="4"/>
            <w:tcBorders>
              <w:top w:val="nil"/>
              <w:left w:val="single" w:sz="4" w:space="0" w:color="auto"/>
              <w:bottom w:val="nil"/>
              <w:right w:val="nil"/>
            </w:tcBorders>
            <w:noWrap/>
            <w:tcMar>
              <w:left w:w="0" w:type="dxa"/>
              <w:right w:w="0" w:type="dxa"/>
            </w:tcMar>
            <w:vAlign w:val="center"/>
            <w:hideMark/>
          </w:tcPr>
          <w:p w14:paraId="5FEE072E"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налог на загрязнение окружающей среды</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99669F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A6D1FE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76D803D" w14:textId="77777777" w:rsidR="005D3CEC" w:rsidRPr="005D3CEC" w:rsidRDefault="005D3CEC" w:rsidP="005D3CEC">
            <w:pPr>
              <w:jc w:val="center"/>
              <w:rPr>
                <w:sz w:val="12"/>
                <w:szCs w:val="12"/>
              </w:rPr>
            </w:pPr>
            <w:r w:rsidRPr="005D3CEC">
              <w:rPr>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EDD7B2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1CA5C9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B4EC30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79CC9E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4FA34A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DC3AC8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36BFD06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6" w:type="pct"/>
            <w:shd w:val="clear" w:color="000000" w:fill="FFFFFF"/>
            <w:tcMar>
              <w:left w:w="0" w:type="dxa"/>
              <w:right w:w="0" w:type="dxa"/>
            </w:tcMar>
            <w:vAlign w:val="center"/>
            <w:hideMark/>
          </w:tcPr>
          <w:p w14:paraId="77A9D853" w14:textId="77777777" w:rsidR="005D3CEC" w:rsidRPr="005D3CEC" w:rsidRDefault="005D3CEC" w:rsidP="005D3CEC">
            <w:pPr>
              <w:rPr>
                <w:sz w:val="12"/>
                <w:szCs w:val="12"/>
              </w:rPr>
            </w:pPr>
          </w:p>
        </w:tc>
      </w:tr>
      <w:tr w:rsidR="005D3CEC" w:rsidRPr="005D3CEC" w14:paraId="38E126C8"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3A7480B0" w14:textId="77777777" w:rsidR="005D3CEC" w:rsidRPr="005D3CEC" w:rsidRDefault="005D3CEC" w:rsidP="005D3CEC">
            <w:pPr>
              <w:jc w:val="center"/>
              <w:rPr>
                <w:sz w:val="12"/>
                <w:szCs w:val="12"/>
              </w:rPr>
            </w:pPr>
            <w:r w:rsidRPr="005D3CEC">
              <w:rPr>
                <w:sz w:val="12"/>
                <w:szCs w:val="12"/>
              </w:rPr>
              <w:t>12</w:t>
            </w:r>
          </w:p>
        </w:tc>
        <w:tc>
          <w:tcPr>
            <w:tcW w:w="1216" w:type="pct"/>
            <w:gridSpan w:val="3"/>
            <w:tcBorders>
              <w:top w:val="nil"/>
              <w:left w:val="single" w:sz="4" w:space="0" w:color="auto"/>
              <w:bottom w:val="nil"/>
              <w:right w:val="nil"/>
            </w:tcBorders>
            <w:noWrap/>
            <w:tcMar>
              <w:left w:w="0" w:type="dxa"/>
              <w:right w:w="0" w:type="dxa"/>
            </w:tcMar>
            <w:vAlign w:val="center"/>
            <w:hideMark/>
          </w:tcPr>
          <w:p w14:paraId="2279A27A"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земельный налог</w:t>
            </w:r>
          </w:p>
        </w:tc>
        <w:tc>
          <w:tcPr>
            <w:tcW w:w="586" w:type="pct"/>
            <w:tcBorders>
              <w:top w:val="nil"/>
              <w:left w:val="nil"/>
              <w:bottom w:val="nil"/>
              <w:right w:val="nil"/>
            </w:tcBorders>
            <w:noWrap/>
            <w:tcMar>
              <w:left w:w="0" w:type="dxa"/>
              <w:right w:w="0" w:type="dxa"/>
            </w:tcMar>
            <w:vAlign w:val="center"/>
            <w:hideMark/>
          </w:tcPr>
          <w:p w14:paraId="2F5AE130" w14:textId="77777777" w:rsidR="005D3CEC" w:rsidRPr="005D3CEC" w:rsidRDefault="005D3CEC" w:rsidP="005D3CEC">
            <w:pPr>
              <w:rPr>
                <w:rFonts w:ascii="Bookman Old Style" w:hAnsi="Bookman Old Style" w:cs="Calibri"/>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4C7DB12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D00E56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66E6767" w14:textId="77777777" w:rsidR="005D3CEC" w:rsidRPr="005D3CEC" w:rsidRDefault="005D3CEC" w:rsidP="005D3CEC">
            <w:pPr>
              <w:jc w:val="center"/>
              <w:rPr>
                <w:sz w:val="12"/>
                <w:szCs w:val="12"/>
              </w:rPr>
            </w:pPr>
            <w:r w:rsidRPr="005D3CEC">
              <w:rPr>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481CE5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2D56CB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0B8A08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5F2C15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CF0323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5C2913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1449B7C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6" w:type="pct"/>
            <w:shd w:val="clear" w:color="000000" w:fill="FFFFFF"/>
            <w:tcMar>
              <w:left w:w="0" w:type="dxa"/>
              <w:right w:w="0" w:type="dxa"/>
            </w:tcMar>
            <w:vAlign w:val="center"/>
            <w:hideMark/>
          </w:tcPr>
          <w:p w14:paraId="6B1C5476" w14:textId="77777777" w:rsidR="005D3CEC" w:rsidRPr="005D3CEC" w:rsidRDefault="005D3CEC" w:rsidP="005D3CEC">
            <w:pPr>
              <w:rPr>
                <w:sz w:val="12"/>
                <w:szCs w:val="12"/>
              </w:rPr>
            </w:pPr>
          </w:p>
        </w:tc>
      </w:tr>
      <w:tr w:rsidR="005D3CEC" w:rsidRPr="005D3CEC" w14:paraId="00110516"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3099A07F" w14:textId="77777777" w:rsidR="005D3CEC" w:rsidRPr="005D3CEC" w:rsidRDefault="005D3CEC" w:rsidP="005D3CEC">
            <w:pPr>
              <w:jc w:val="center"/>
              <w:rPr>
                <w:sz w:val="12"/>
                <w:szCs w:val="12"/>
              </w:rPr>
            </w:pPr>
            <w:r w:rsidRPr="005D3CEC">
              <w:rPr>
                <w:sz w:val="12"/>
                <w:szCs w:val="12"/>
              </w:rPr>
              <w:t>13</w:t>
            </w:r>
          </w:p>
        </w:tc>
        <w:tc>
          <w:tcPr>
            <w:tcW w:w="1216" w:type="pct"/>
            <w:gridSpan w:val="3"/>
            <w:tcBorders>
              <w:top w:val="nil"/>
              <w:left w:val="single" w:sz="4" w:space="0" w:color="auto"/>
              <w:bottom w:val="nil"/>
              <w:right w:val="nil"/>
            </w:tcBorders>
            <w:noWrap/>
            <w:tcMar>
              <w:left w:w="0" w:type="dxa"/>
              <w:right w:w="0" w:type="dxa"/>
            </w:tcMar>
            <w:vAlign w:val="center"/>
            <w:hideMark/>
          </w:tcPr>
          <w:p w14:paraId="10AEF9D0"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-транспортный налог</w:t>
            </w:r>
          </w:p>
        </w:tc>
        <w:tc>
          <w:tcPr>
            <w:tcW w:w="586" w:type="pct"/>
            <w:tcBorders>
              <w:top w:val="nil"/>
              <w:left w:val="nil"/>
              <w:bottom w:val="nil"/>
              <w:right w:val="nil"/>
            </w:tcBorders>
            <w:noWrap/>
            <w:tcMar>
              <w:left w:w="0" w:type="dxa"/>
              <w:right w:w="0" w:type="dxa"/>
            </w:tcMar>
            <w:vAlign w:val="center"/>
            <w:hideMark/>
          </w:tcPr>
          <w:p w14:paraId="23B25397" w14:textId="77777777" w:rsidR="005D3CEC" w:rsidRPr="005D3CEC" w:rsidRDefault="005D3CEC" w:rsidP="005D3CEC">
            <w:pPr>
              <w:rPr>
                <w:rFonts w:ascii="Bookman Old Style" w:hAnsi="Bookman Old Style" w:cs="Calibri"/>
                <w:sz w:val="12"/>
                <w:szCs w:val="12"/>
              </w:rPr>
            </w:pP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0B3D961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4B36F6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3,13</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2C4CE9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335E4A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59188D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B3AF34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F9492F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1D7A85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962B0F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3,13</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5A2B714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3,13</w:t>
            </w:r>
          </w:p>
        </w:tc>
        <w:tc>
          <w:tcPr>
            <w:tcW w:w="36" w:type="pct"/>
            <w:shd w:val="clear" w:color="000000" w:fill="FFFFFF"/>
            <w:tcMar>
              <w:left w:w="0" w:type="dxa"/>
              <w:right w:w="0" w:type="dxa"/>
            </w:tcMar>
            <w:vAlign w:val="center"/>
            <w:hideMark/>
          </w:tcPr>
          <w:p w14:paraId="4FA4CB1D" w14:textId="77777777" w:rsidR="005D3CEC" w:rsidRPr="005D3CEC" w:rsidRDefault="005D3CEC" w:rsidP="005D3CEC">
            <w:pPr>
              <w:rPr>
                <w:sz w:val="12"/>
                <w:szCs w:val="12"/>
              </w:rPr>
            </w:pPr>
          </w:p>
        </w:tc>
      </w:tr>
      <w:tr w:rsidR="005D3CEC" w:rsidRPr="005D3CEC" w14:paraId="503A7BED" w14:textId="77777777" w:rsidTr="005D3CEC">
        <w:trPr>
          <w:trHeight w:val="300"/>
          <w:jc w:val="center"/>
        </w:trPr>
        <w:tc>
          <w:tcPr>
            <w:tcW w:w="117" w:type="pct"/>
            <w:tcBorders>
              <w:top w:val="single" w:sz="4" w:space="0" w:color="auto"/>
              <w:left w:val="single" w:sz="8" w:space="0" w:color="auto"/>
              <w:bottom w:val="single" w:sz="4" w:space="0" w:color="auto"/>
              <w:right w:val="single" w:sz="4" w:space="0" w:color="auto"/>
            </w:tcBorders>
            <w:noWrap/>
            <w:tcMar>
              <w:left w:w="0" w:type="dxa"/>
              <w:right w:w="0" w:type="dxa"/>
            </w:tcMar>
            <w:vAlign w:val="center"/>
            <w:hideMark/>
          </w:tcPr>
          <w:p w14:paraId="27FCBF89" w14:textId="77777777" w:rsidR="005D3CEC" w:rsidRPr="005D3CEC" w:rsidRDefault="005D3CEC" w:rsidP="005D3CEC">
            <w:pPr>
              <w:jc w:val="center"/>
              <w:rPr>
                <w:sz w:val="12"/>
                <w:szCs w:val="12"/>
              </w:rPr>
            </w:pPr>
            <w:r w:rsidRPr="005D3CEC">
              <w:rPr>
                <w:sz w:val="12"/>
                <w:szCs w:val="12"/>
              </w:rPr>
              <w:lastRenderedPageBreak/>
              <w:t>14</w:t>
            </w:r>
          </w:p>
        </w:tc>
        <w:tc>
          <w:tcPr>
            <w:tcW w:w="1803" w:type="pct"/>
            <w:gridSpan w:val="4"/>
            <w:tcBorders>
              <w:top w:val="single" w:sz="4" w:space="0" w:color="auto"/>
              <w:left w:val="single" w:sz="4" w:space="0" w:color="auto"/>
              <w:bottom w:val="single" w:sz="4" w:space="0" w:color="auto"/>
              <w:right w:val="nil"/>
            </w:tcBorders>
            <w:noWrap/>
            <w:tcMar>
              <w:left w:w="0" w:type="dxa"/>
              <w:right w:w="0" w:type="dxa"/>
            </w:tcMar>
            <w:vAlign w:val="center"/>
            <w:hideMark/>
          </w:tcPr>
          <w:p w14:paraId="264CBA7F"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Отчисления на социальные нужды, в т.ч.:</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689B657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C8F689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45 559,58</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4ABEF6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89 330,90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30B082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63 927,28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9445E3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-25 403,62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EDF379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40,32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464DDB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65 946,10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C99CBD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67 898,10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32D7FE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69 907,89</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038F718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71 977,16</w:t>
            </w:r>
          </w:p>
        </w:tc>
        <w:tc>
          <w:tcPr>
            <w:tcW w:w="36" w:type="pct"/>
            <w:shd w:val="clear" w:color="000000" w:fill="FFFFFF"/>
            <w:tcMar>
              <w:left w:w="0" w:type="dxa"/>
              <w:right w:w="0" w:type="dxa"/>
            </w:tcMar>
            <w:vAlign w:val="center"/>
            <w:hideMark/>
          </w:tcPr>
          <w:p w14:paraId="3102B730" w14:textId="77777777" w:rsidR="005D3CEC" w:rsidRPr="005D3CEC" w:rsidRDefault="005D3CEC" w:rsidP="005D3CEC">
            <w:pPr>
              <w:rPr>
                <w:sz w:val="12"/>
                <w:szCs w:val="12"/>
              </w:rPr>
            </w:pPr>
          </w:p>
        </w:tc>
      </w:tr>
      <w:tr w:rsidR="005D3CEC" w:rsidRPr="005D3CEC" w14:paraId="5CA1B437"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6EB11956" w14:textId="77777777" w:rsidR="005D3CEC" w:rsidRPr="005D3CEC" w:rsidRDefault="005D3CEC" w:rsidP="005D3CEC">
            <w:pPr>
              <w:jc w:val="center"/>
              <w:rPr>
                <w:sz w:val="12"/>
                <w:szCs w:val="12"/>
              </w:rPr>
            </w:pPr>
            <w:r w:rsidRPr="005D3CEC">
              <w:rPr>
                <w:sz w:val="12"/>
                <w:szCs w:val="12"/>
              </w:rPr>
              <w:t>15</w:t>
            </w:r>
          </w:p>
        </w:tc>
        <w:tc>
          <w:tcPr>
            <w:tcW w:w="1216" w:type="pct"/>
            <w:gridSpan w:val="3"/>
            <w:tcBorders>
              <w:top w:val="single" w:sz="4" w:space="0" w:color="auto"/>
              <w:left w:val="single" w:sz="4" w:space="0" w:color="auto"/>
              <w:bottom w:val="single" w:sz="4" w:space="0" w:color="auto"/>
              <w:right w:val="nil"/>
            </w:tcBorders>
            <w:noWrap/>
            <w:tcMar>
              <w:left w:w="0" w:type="dxa"/>
              <w:right w:w="0" w:type="dxa"/>
            </w:tcMar>
            <w:vAlign w:val="center"/>
            <w:hideMark/>
          </w:tcPr>
          <w:p w14:paraId="1B25DF7F"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 отчисления ППП</w:t>
            </w:r>
          </w:p>
        </w:tc>
        <w:tc>
          <w:tcPr>
            <w:tcW w:w="586" w:type="pct"/>
            <w:tcBorders>
              <w:top w:val="nil"/>
              <w:left w:val="nil"/>
              <w:bottom w:val="single" w:sz="4" w:space="0" w:color="auto"/>
              <w:right w:val="nil"/>
            </w:tcBorders>
            <w:noWrap/>
            <w:tcMar>
              <w:left w:w="0" w:type="dxa"/>
              <w:right w:w="0" w:type="dxa"/>
            </w:tcMar>
            <w:vAlign w:val="center"/>
            <w:hideMark/>
          </w:tcPr>
          <w:p w14:paraId="16FBCA4E"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548CCA8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842A61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38 462,12</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FEA7C4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69 694,64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1AF557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52 035,05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E6D7DD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-17 659,60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9812D8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35,29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BBD0D2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53 678,32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EAF75D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55 267,19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C4810D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56 903,10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53BC002B"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58 587,43</w:t>
            </w:r>
          </w:p>
        </w:tc>
        <w:tc>
          <w:tcPr>
            <w:tcW w:w="36" w:type="pct"/>
            <w:shd w:val="clear" w:color="000000" w:fill="FFFFFF"/>
            <w:tcMar>
              <w:left w:w="0" w:type="dxa"/>
              <w:right w:w="0" w:type="dxa"/>
            </w:tcMar>
            <w:vAlign w:val="center"/>
            <w:hideMark/>
          </w:tcPr>
          <w:p w14:paraId="6E5F648F" w14:textId="77777777" w:rsidR="005D3CEC" w:rsidRPr="005D3CEC" w:rsidRDefault="005D3CEC" w:rsidP="005D3CEC">
            <w:pPr>
              <w:rPr>
                <w:sz w:val="12"/>
                <w:szCs w:val="12"/>
              </w:rPr>
            </w:pPr>
          </w:p>
        </w:tc>
      </w:tr>
      <w:tr w:rsidR="005D3CEC" w:rsidRPr="005D3CEC" w14:paraId="187DF255" w14:textId="77777777" w:rsidTr="005D3CEC">
        <w:trPr>
          <w:trHeight w:val="315"/>
          <w:jc w:val="center"/>
        </w:trPr>
        <w:tc>
          <w:tcPr>
            <w:tcW w:w="117" w:type="pct"/>
            <w:tcBorders>
              <w:top w:val="single" w:sz="4" w:space="0" w:color="auto"/>
              <w:left w:val="single" w:sz="8" w:space="0" w:color="auto"/>
              <w:bottom w:val="nil"/>
              <w:right w:val="single" w:sz="4" w:space="0" w:color="auto"/>
            </w:tcBorders>
            <w:noWrap/>
            <w:tcMar>
              <w:left w:w="0" w:type="dxa"/>
              <w:right w:w="0" w:type="dxa"/>
            </w:tcMar>
            <w:vAlign w:val="center"/>
            <w:hideMark/>
          </w:tcPr>
          <w:p w14:paraId="428B7BF8" w14:textId="77777777" w:rsidR="005D3CEC" w:rsidRPr="005D3CEC" w:rsidRDefault="005D3CEC" w:rsidP="005D3CEC">
            <w:pPr>
              <w:jc w:val="center"/>
              <w:rPr>
                <w:sz w:val="12"/>
                <w:szCs w:val="12"/>
              </w:rPr>
            </w:pPr>
            <w:r w:rsidRPr="005D3CEC">
              <w:rPr>
                <w:sz w:val="12"/>
                <w:szCs w:val="12"/>
              </w:rPr>
              <w:t>16</w:t>
            </w:r>
          </w:p>
        </w:tc>
        <w:tc>
          <w:tcPr>
            <w:tcW w:w="1803" w:type="pct"/>
            <w:gridSpan w:val="4"/>
            <w:tcBorders>
              <w:top w:val="single" w:sz="4" w:space="0" w:color="auto"/>
              <w:left w:val="single" w:sz="4" w:space="0" w:color="auto"/>
              <w:bottom w:val="single" w:sz="4" w:space="0" w:color="auto"/>
              <w:right w:val="nil"/>
            </w:tcBorders>
            <w:noWrap/>
            <w:tcMar>
              <w:left w:w="0" w:type="dxa"/>
              <w:right w:w="0" w:type="dxa"/>
            </w:tcMar>
            <w:vAlign w:val="center"/>
            <w:hideMark/>
          </w:tcPr>
          <w:p w14:paraId="7C1FB8B3"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Расходы по сомнительным долгам</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67FDA28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xml:space="preserve"> -"-</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851573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5 827,62</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38A71C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7 739,48</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13ABE1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6 449,57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59C904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-1 289,92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25754D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10,67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B5EE1FF"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7 258,13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210D35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8 350,22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A87DFE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8 614,50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59A5AF6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8 866,81</w:t>
            </w:r>
          </w:p>
        </w:tc>
        <w:tc>
          <w:tcPr>
            <w:tcW w:w="36" w:type="pct"/>
            <w:shd w:val="clear" w:color="000000" w:fill="FFFFFF"/>
            <w:tcMar>
              <w:left w:w="0" w:type="dxa"/>
              <w:right w:w="0" w:type="dxa"/>
            </w:tcMar>
            <w:vAlign w:val="center"/>
            <w:hideMark/>
          </w:tcPr>
          <w:p w14:paraId="4447FB3B" w14:textId="77777777" w:rsidR="005D3CEC" w:rsidRPr="005D3CEC" w:rsidRDefault="005D3CEC" w:rsidP="005D3CEC">
            <w:pPr>
              <w:rPr>
                <w:sz w:val="12"/>
                <w:szCs w:val="12"/>
              </w:rPr>
            </w:pPr>
          </w:p>
        </w:tc>
      </w:tr>
      <w:tr w:rsidR="005D3CEC" w:rsidRPr="005D3CEC" w14:paraId="55EA2BB3" w14:textId="77777777" w:rsidTr="005D3CEC">
        <w:trPr>
          <w:trHeight w:val="615"/>
          <w:jc w:val="center"/>
        </w:trPr>
        <w:tc>
          <w:tcPr>
            <w:tcW w:w="117" w:type="pct"/>
            <w:tcBorders>
              <w:top w:val="single" w:sz="4" w:space="0" w:color="auto"/>
              <w:left w:val="single" w:sz="8" w:space="0" w:color="auto"/>
              <w:bottom w:val="single" w:sz="4" w:space="0" w:color="auto"/>
              <w:right w:val="single" w:sz="4" w:space="0" w:color="auto"/>
            </w:tcBorders>
            <w:noWrap/>
            <w:tcMar>
              <w:left w:w="0" w:type="dxa"/>
              <w:right w:w="0" w:type="dxa"/>
            </w:tcMar>
            <w:vAlign w:val="center"/>
            <w:hideMark/>
          </w:tcPr>
          <w:p w14:paraId="32C66FEF" w14:textId="77777777" w:rsidR="005D3CEC" w:rsidRPr="005D3CEC" w:rsidRDefault="005D3CEC" w:rsidP="005D3CEC">
            <w:pPr>
              <w:jc w:val="center"/>
              <w:rPr>
                <w:sz w:val="12"/>
                <w:szCs w:val="12"/>
              </w:rPr>
            </w:pPr>
            <w:r w:rsidRPr="005D3CEC">
              <w:rPr>
                <w:sz w:val="12"/>
                <w:szCs w:val="12"/>
              </w:rPr>
              <w:t>17</w:t>
            </w:r>
          </w:p>
        </w:tc>
        <w:tc>
          <w:tcPr>
            <w:tcW w:w="1803" w:type="pct"/>
            <w:gridSpan w:val="4"/>
            <w:tcBorders>
              <w:top w:val="single" w:sz="4" w:space="0" w:color="auto"/>
              <w:left w:val="nil"/>
              <w:bottom w:val="single" w:sz="4" w:space="0" w:color="auto"/>
              <w:right w:val="single" w:sz="4" w:space="0" w:color="auto"/>
            </w:tcBorders>
            <w:tcMar>
              <w:left w:w="0" w:type="dxa"/>
              <w:right w:w="0" w:type="dxa"/>
            </w:tcMar>
            <w:vAlign w:val="center"/>
            <w:hideMark/>
          </w:tcPr>
          <w:p w14:paraId="01C1017D"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Амортизация основных средств и нематериальных активов</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6462CDD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D7F51C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2 131,55</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871114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8 356,85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4B02C9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8 356,85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5ABF40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0BE63F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292,06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30E2BC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8 356,85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1B2A02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8 356,85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CB7B63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9 274,12</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3ED7357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9 274,12</w:t>
            </w:r>
          </w:p>
        </w:tc>
        <w:tc>
          <w:tcPr>
            <w:tcW w:w="36" w:type="pct"/>
            <w:shd w:val="clear" w:color="000000" w:fill="FFFFFF"/>
            <w:tcMar>
              <w:left w:w="0" w:type="dxa"/>
              <w:right w:w="0" w:type="dxa"/>
            </w:tcMar>
            <w:vAlign w:val="center"/>
            <w:hideMark/>
          </w:tcPr>
          <w:p w14:paraId="612B51B3" w14:textId="77777777" w:rsidR="005D3CEC" w:rsidRPr="005D3CEC" w:rsidRDefault="005D3CEC" w:rsidP="005D3CEC">
            <w:pPr>
              <w:rPr>
                <w:sz w:val="12"/>
                <w:szCs w:val="12"/>
              </w:rPr>
            </w:pPr>
          </w:p>
        </w:tc>
      </w:tr>
      <w:tr w:rsidR="005D3CEC" w:rsidRPr="005D3CEC" w14:paraId="456796D2" w14:textId="77777777" w:rsidTr="005D3CEC">
        <w:trPr>
          <w:trHeight w:val="51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139B4C8B" w14:textId="77777777" w:rsidR="005D3CEC" w:rsidRPr="005D3CEC" w:rsidRDefault="005D3CEC" w:rsidP="005D3CEC">
            <w:pPr>
              <w:jc w:val="center"/>
              <w:rPr>
                <w:sz w:val="12"/>
                <w:szCs w:val="12"/>
              </w:rPr>
            </w:pPr>
            <w:r w:rsidRPr="005D3CEC">
              <w:rPr>
                <w:sz w:val="12"/>
                <w:szCs w:val="12"/>
              </w:rPr>
              <w:t>18</w:t>
            </w:r>
          </w:p>
        </w:tc>
        <w:tc>
          <w:tcPr>
            <w:tcW w:w="1803" w:type="pct"/>
            <w:gridSpan w:val="4"/>
            <w:tcBorders>
              <w:top w:val="single" w:sz="4" w:space="0" w:color="auto"/>
              <w:left w:val="nil"/>
              <w:bottom w:val="single" w:sz="4" w:space="0" w:color="auto"/>
              <w:right w:val="single" w:sz="4" w:space="0" w:color="auto"/>
            </w:tcBorders>
            <w:tcMar>
              <w:left w:w="0" w:type="dxa"/>
              <w:right w:w="0" w:type="dxa"/>
            </w:tcMar>
            <w:vAlign w:val="center"/>
            <w:hideMark/>
          </w:tcPr>
          <w:p w14:paraId="47D43428"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Расходы на выплаты по договорам займа и кредитным договорам</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32E1BD3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923F8C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40B234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10 364,92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A5493B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9B2925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-10 364,92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2A3FCE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82ADF3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FC2605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EF75AF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268F89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30158A4E" w14:textId="77777777" w:rsidR="005D3CEC" w:rsidRPr="005D3CEC" w:rsidRDefault="005D3CEC" w:rsidP="005D3CEC">
            <w:pPr>
              <w:rPr>
                <w:sz w:val="12"/>
                <w:szCs w:val="12"/>
              </w:rPr>
            </w:pPr>
          </w:p>
        </w:tc>
      </w:tr>
      <w:tr w:rsidR="005D3CEC" w:rsidRPr="005D3CEC" w14:paraId="51F4968F" w14:textId="77777777" w:rsidTr="005D3CEC">
        <w:trPr>
          <w:trHeight w:val="645"/>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3211D0E1" w14:textId="77777777" w:rsidR="005D3CEC" w:rsidRPr="005D3CEC" w:rsidRDefault="005D3CEC" w:rsidP="005D3CEC">
            <w:pPr>
              <w:jc w:val="center"/>
              <w:rPr>
                <w:sz w:val="12"/>
                <w:szCs w:val="12"/>
              </w:rPr>
            </w:pPr>
            <w:r w:rsidRPr="005D3CEC">
              <w:rPr>
                <w:sz w:val="12"/>
                <w:szCs w:val="12"/>
              </w:rPr>
              <w:t>19</w:t>
            </w:r>
          </w:p>
        </w:tc>
        <w:tc>
          <w:tcPr>
            <w:tcW w:w="1803" w:type="pct"/>
            <w:gridSpan w:val="4"/>
            <w:tcBorders>
              <w:top w:val="single" w:sz="4" w:space="0" w:color="auto"/>
              <w:left w:val="nil"/>
              <w:bottom w:val="single" w:sz="4" w:space="0" w:color="auto"/>
              <w:right w:val="single" w:sz="4" w:space="0" w:color="auto"/>
            </w:tcBorders>
            <w:tcMar>
              <w:left w:w="0" w:type="dxa"/>
              <w:right w:w="0" w:type="dxa"/>
            </w:tcMar>
            <w:vAlign w:val="center"/>
            <w:hideMark/>
          </w:tcPr>
          <w:p w14:paraId="7087125D"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Расходы, связанные с подключением объектов заявителей</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8D876B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34E365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A87CA3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664E6A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7F1BCF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FEADB7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FF35E7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67BF87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CF6A82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7D9E5E6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6" w:type="pct"/>
            <w:shd w:val="clear" w:color="000000" w:fill="FFFFFF"/>
            <w:tcMar>
              <w:left w:w="0" w:type="dxa"/>
              <w:right w:w="0" w:type="dxa"/>
            </w:tcMar>
            <w:vAlign w:val="center"/>
            <w:hideMark/>
          </w:tcPr>
          <w:p w14:paraId="3F9854A8" w14:textId="77777777" w:rsidR="005D3CEC" w:rsidRPr="005D3CEC" w:rsidRDefault="005D3CEC" w:rsidP="005D3CEC">
            <w:pPr>
              <w:rPr>
                <w:sz w:val="12"/>
                <w:szCs w:val="12"/>
              </w:rPr>
            </w:pPr>
          </w:p>
        </w:tc>
      </w:tr>
      <w:tr w:rsidR="005D3CEC" w:rsidRPr="005D3CEC" w14:paraId="5796532D" w14:textId="77777777" w:rsidTr="005D3CEC">
        <w:trPr>
          <w:trHeight w:val="63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2F40CA83" w14:textId="77777777" w:rsidR="005D3CEC" w:rsidRPr="005D3CEC" w:rsidRDefault="005D3CEC" w:rsidP="005D3CEC">
            <w:pPr>
              <w:jc w:val="center"/>
              <w:rPr>
                <w:sz w:val="12"/>
                <w:szCs w:val="12"/>
              </w:rPr>
            </w:pPr>
            <w:r w:rsidRPr="005D3CEC">
              <w:rPr>
                <w:sz w:val="12"/>
                <w:szCs w:val="12"/>
              </w:rPr>
              <w:t>20</w:t>
            </w:r>
          </w:p>
        </w:tc>
        <w:tc>
          <w:tcPr>
            <w:tcW w:w="1803" w:type="pct"/>
            <w:gridSpan w:val="4"/>
            <w:tcBorders>
              <w:top w:val="single" w:sz="4" w:space="0" w:color="auto"/>
              <w:left w:val="nil"/>
              <w:bottom w:val="single" w:sz="4" w:space="0" w:color="auto"/>
              <w:right w:val="single" w:sz="4" w:space="0" w:color="auto"/>
            </w:tcBorders>
            <w:tcMar>
              <w:left w:w="0" w:type="dxa"/>
              <w:right w:w="0" w:type="dxa"/>
            </w:tcMar>
            <w:vAlign w:val="center"/>
            <w:hideMark/>
          </w:tcPr>
          <w:p w14:paraId="63A5BFE8"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Плата за выбросы и сбросы загрязняющих веществ (сверх нормативов)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68C0099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A3CA55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39F0ED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809E01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DE7C2C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F282B0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3068F9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DC07A8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C29C76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29D3173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6" w:type="pct"/>
            <w:shd w:val="clear" w:color="000000" w:fill="FFFFFF"/>
            <w:tcMar>
              <w:left w:w="0" w:type="dxa"/>
              <w:right w:w="0" w:type="dxa"/>
            </w:tcMar>
            <w:vAlign w:val="center"/>
            <w:hideMark/>
          </w:tcPr>
          <w:p w14:paraId="222DF17F" w14:textId="77777777" w:rsidR="005D3CEC" w:rsidRPr="005D3CEC" w:rsidRDefault="005D3CEC" w:rsidP="005D3CEC">
            <w:pPr>
              <w:rPr>
                <w:sz w:val="12"/>
                <w:szCs w:val="12"/>
              </w:rPr>
            </w:pPr>
          </w:p>
        </w:tc>
      </w:tr>
      <w:tr w:rsidR="005D3CEC" w:rsidRPr="005D3CEC" w14:paraId="7A5A1803" w14:textId="77777777" w:rsidTr="005D3CEC">
        <w:trPr>
          <w:trHeight w:val="39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3D01CE79" w14:textId="77777777" w:rsidR="005D3CEC" w:rsidRPr="005D3CEC" w:rsidRDefault="005D3CEC" w:rsidP="005D3CEC">
            <w:pPr>
              <w:jc w:val="center"/>
              <w:rPr>
                <w:sz w:val="12"/>
                <w:szCs w:val="12"/>
              </w:rPr>
            </w:pPr>
            <w:r w:rsidRPr="005D3CEC">
              <w:rPr>
                <w:sz w:val="12"/>
                <w:szCs w:val="12"/>
              </w:rPr>
              <w:t>21</w:t>
            </w:r>
          </w:p>
        </w:tc>
        <w:tc>
          <w:tcPr>
            <w:tcW w:w="1803" w:type="pct"/>
            <w:gridSpan w:val="4"/>
            <w:tcBorders>
              <w:top w:val="single" w:sz="4" w:space="0" w:color="auto"/>
              <w:left w:val="nil"/>
              <w:bottom w:val="single" w:sz="4" w:space="0" w:color="auto"/>
              <w:right w:val="single" w:sz="4" w:space="0" w:color="000000"/>
            </w:tcBorders>
            <w:tcMar>
              <w:left w:w="0" w:type="dxa"/>
              <w:right w:w="0" w:type="dxa"/>
            </w:tcMar>
            <w:vAlign w:val="center"/>
            <w:hideMark/>
          </w:tcPr>
          <w:p w14:paraId="095ACBBB"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Налог на прибыль</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7B467B4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9F360E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7 929,92</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8D9542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10 127,69</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47E855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7 821,37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4CED37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-2 306,33</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D9278B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72E803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9 300,45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DFA89F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9 654,81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F8C830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9 743,74</w:t>
            </w:r>
          </w:p>
        </w:tc>
        <w:tc>
          <w:tcPr>
            <w:tcW w:w="324" w:type="pct"/>
            <w:tcBorders>
              <w:top w:val="nil"/>
              <w:left w:val="nil"/>
              <w:bottom w:val="single" w:sz="4" w:space="0" w:color="auto"/>
              <w:right w:val="single" w:sz="8" w:space="0" w:color="auto"/>
            </w:tcBorders>
            <w:shd w:val="clear" w:color="000000" w:fill="FFFFFF"/>
            <w:noWrap/>
            <w:tcMar>
              <w:left w:w="0" w:type="dxa"/>
              <w:right w:w="0" w:type="dxa"/>
            </w:tcMar>
            <w:vAlign w:val="center"/>
            <w:hideMark/>
          </w:tcPr>
          <w:p w14:paraId="6C8C894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667A3BEE" w14:textId="77777777" w:rsidR="005D3CEC" w:rsidRPr="005D3CEC" w:rsidRDefault="005D3CEC" w:rsidP="005D3CEC">
            <w:pPr>
              <w:rPr>
                <w:sz w:val="12"/>
                <w:szCs w:val="12"/>
              </w:rPr>
            </w:pPr>
          </w:p>
        </w:tc>
      </w:tr>
      <w:tr w:rsidR="005D3CEC" w:rsidRPr="005D3CEC" w14:paraId="026A9641" w14:textId="77777777" w:rsidTr="005D3CEC">
        <w:trPr>
          <w:trHeight w:val="31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6D582346" w14:textId="77777777" w:rsidR="005D3CEC" w:rsidRPr="005D3CEC" w:rsidRDefault="005D3CEC" w:rsidP="005D3CEC">
            <w:pPr>
              <w:jc w:val="center"/>
              <w:rPr>
                <w:sz w:val="12"/>
                <w:szCs w:val="12"/>
              </w:rPr>
            </w:pPr>
            <w:r w:rsidRPr="005D3CEC">
              <w:rPr>
                <w:sz w:val="12"/>
                <w:szCs w:val="12"/>
              </w:rPr>
              <w:t>22</w:t>
            </w:r>
          </w:p>
        </w:tc>
        <w:tc>
          <w:tcPr>
            <w:tcW w:w="1803" w:type="pct"/>
            <w:gridSpan w:val="4"/>
            <w:tcBorders>
              <w:top w:val="single" w:sz="4" w:space="0" w:color="auto"/>
              <w:left w:val="single" w:sz="4" w:space="0" w:color="auto"/>
              <w:bottom w:val="nil"/>
              <w:right w:val="single" w:sz="4" w:space="0" w:color="000000"/>
            </w:tcBorders>
            <w:noWrap/>
            <w:tcMar>
              <w:left w:w="0" w:type="dxa"/>
              <w:right w:w="0" w:type="dxa"/>
            </w:tcMar>
            <w:vAlign w:val="center"/>
            <w:hideMark/>
          </w:tcPr>
          <w:p w14:paraId="694E1BC1"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Выпадающие доходы/экономия средств</w:t>
            </w:r>
          </w:p>
        </w:tc>
        <w:tc>
          <w:tcPr>
            <w:tcW w:w="186" w:type="pct"/>
            <w:tcBorders>
              <w:top w:val="nil"/>
              <w:left w:val="nil"/>
              <w:bottom w:val="nil"/>
              <w:right w:val="single" w:sz="4" w:space="0" w:color="auto"/>
            </w:tcBorders>
            <w:noWrap/>
            <w:tcMar>
              <w:left w:w="0" w:type="dxa"/>
              <w:right w:w="0" w:type="dxa"/>
            </w:tcMar>
            <w:vAlign w:val="center"/>
            <w:hideMark/>
          </w:tcPr>
          <w:p w14:paraId="748BA78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single" w:sz="4" w:space="0" w:color="auto"/>
              <w:bottom w:val="nil"/>
              <w:right w:val="single" w:sz="4" w:space="0" w:color="auto"/>
            </w:tcBorders>
            <w:shd w:val="clear" w:color="000000" w:fill="FFFFFF"/>
            <w:noWrap/>
            <w:tcMar>
              <w:left w:w="0" w:type="dxa"/>
              <w:right w:w="0" w:type="dxa"/>
            </w:tcMar>
            <w:vAlign w:val="center"/>
            <w:hideMark/>
          </w:tcPr>
          <w:p w14:paraId="2CA7063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nil"/>
              <w:right w:val="single" w:sz="4" w:space="0" w:color="auto"/>
            </w:tcBorders>
            <w:shd w:val="clear" w:color="000000" w:fill="FFFFFF"/>
            <w:noWrap/>
            <w:tcMar>
              <w:left w:w="0" w:type="dxa"/>
              <w:right w:w="0" w:type="dxa"/>
            </w:tcMar>
            <w:vAlign w:val="center"/>
            <w:hideMark/>
          </w:tcPr>
          <w:p w14:paraId="1EA7397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1055366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30148D3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1F797C1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129AA91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5256BC2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647D700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nil"/>
              <w:right w:val="single" w:sz="8" w:space="0" w:color="auto"/>
            </w:tcBorders>
            <w:shd w:val="clear" w:color="000000" w:fill="FFFFFF"/>
            <w:noWrap/>
            <w:tcMar>
              <w:left w:w="0" w:type="dxa"/>
              <w:right w:w="0" w:type="dxa"/>
            </w:tcMar>
            <w:vAlign w:val="center"/>
            <w:hideMark/>
          </w:tcPr>
          <w:p w14:paraId="3B405F9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6" w:type="pct"/>
            <w:shd w:val="clear" w:color="000000" w:fill="FFFFFF"/>
            <w:tcMar>
              <w:left w:w="0" w:type="dxa"/>
              <w:right w:w="0" w:type="dxa"/>
            </w:tcMar>
            <w:vAlign w:val="center"/>
            <w:hideMark/>
          </w:tcPr>
          <w:p w14:paraId="2F9F0409" w14:textId="77777777" w:rsidR="005D3CEC" w:rsidRPr="005D3CEC" w:rsidRDefault="005D3CEC" w:rsidP="005D3CEC">
            <w:pPr>
              <w:rPr>
                <w:sz w:val="12"/>
                <w:szCs w:val="12"/>
              </w:rPr>
            </w:pPr>
          </w:p>
        </w:tc>
      </w:tr>
      <w:tr w:rsidR="005D3CEC" w:rsidRPr="005D3CEC" w14:paraId="411B7308" w14:textId="77777777" w:rsidTr="005D3CEC">
        <w:trPr>
          <w:trHeight w:val="315"/>
          <w:jc w:val="center"/>
        </w:trPr>
        <w:tc>
          <w:tcPr>
            <w:tcW w:w="117" w:type="pct"/>
            <w:tcBorders>
              <w:top w:val="single" w:sz="8" w:space="0" w:color="auto"/>
              <w:left w:val="single" w:sz="8" w:space="0" w:color="auto"/>
              <w:bottom w:val="single" w:sz="8" w:space="0" w:color="auto"/>
              <w:right w:val="single" w:sz="4" w:space="0" w:color="auto"/>
            </w:tcBorders>
            <w:noWrap/>
            <w:tcMar>
              <w:left w:w="0" w:type="dxa"/>
              <w:right w:w="0" w:type="dxa"/>
            </w:tcMar>
            <w:vAlign w:val="center"/>
            <w:hideMark/>
          </w:tcPr>
          <w:p w14:paraId="4E12EBF1" w14:textId="77777777" w:rsidR="005D3CEC" w:rsidRPr="005D3CEC" w:rsidRDefault="005D3CEC" w:rsidP="005D3CEC">
            <w:pPr>
              <w:jc w:val="center"/>
              <w:rPr>
                <w:sz w:val="12"/>
                <w:szCs w:val="12"/>
              </w:rPr>
            </w:pPr>
            <w:r w:rsidRPr="005D3CEC">
              <w:rPr>
                <w:sz w:val="12"/>
                <w:szCs w:val="12"/>
              </w:rPr>
              <w:t>23</w:t>
            </w:r>
          </w:p>
        </w:tc>
        <w:tc>
          <w:tcPr>
            <w:tcW w:w="896" w:type="pct"/>
            <w:tcBorders>
              <w:top w:val="single" w:sz="8" w:space="0" w:color="auto"/>
              <w:left w:val="nil"/>
              <w:bottom w:val="single" w:sz="8" w:space="0" w:color="auto"/>
              <w:right w:val="single" w:sz="4" w:space="0" w:color="auto"/>
            </w:tcBorders>
            <w:noWrap/>
            <w:tcMar>
              <w:left w:w="0" w:type="dxa"/>
              <w:right w:w="0" w:type="dxa"/>
            </w:tcMar>
            <w:vAlign w:val="center"/>
            <w:hideMark/>
          </w:tcPr>
          <w:p w14:paraId="46F25C76"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ИТОГО (неподконтрольные расходы)</w:t>
            </w:r>
          </w:p>
        </w:tc>
        <w:tc>
          <w:tcPr>
            <w:tcW w:w="160" w:type="pct"/>
            <w:tcBorders>
              <w:top w:val="single" w:sz="8" w:space="0" w:color="auto"/>
              <w:left w:val="nil"/>
              <w:bottom w:val="single" w:sz="8" w:space="0" w:color="auto"/>
              <w:right w:val="single" w:sz="4" w:space="0" w:color="auto"/>
            </w:tcBorders>
            <w:noWrap/>
            <w:tcMar>
              <w:left w:w="0" w:type="dxa"/>
              <w:right w:w="0" w:type="dxa"/>
            </w:tcMar>
            <w:vAlign w:val="center"/>
            <w:hideMark/>
          </w:tcPr>
          <w:p w14:paraId="5AD1F887"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60" w:type="pct"/>
            <w:tcBorders>
              <w:top w:val="single" w:sz="8" w:space="0" w:color="auto"/>
              <w:left w:val="nil"/>
              <w:bottom w:val="single" w:sz="8" w:space="0" w:color="auto"/>
              <w:right w:val="single" w:sz="4" w:space="0" w:color="auto"/>
            </w:tcBorders>
            <w:noWrap/>
            <w:tcMar>
              <w:left w:w="0" w:type="dxa"/>
              <w:right w:w="0" w:type="dxa"/>
            </w:tcMar>
            <w:vAlign w:val="center"/>
            <w:hideMark/>
          </w:tcPr>
          <w:p w14:paraId="44382ED5"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586" w:type="pct"/>
            <w:tcBorders>
              <w:top w:val="single" w:sz="8" w:space="0" w:color="auto"/>
              <w:left w:val="nil"/>
              <w:bottom w:val="single" w:sz="8" w:space="0" w:color="auto"/>
              <w:right w:val="single" w:sz="4" w:space="0" w:color="auto"/>
            </w:tcBorders>
            <w:noWrap/>
            <w:tcMar>
              <w:left w:w="0" w:type="dxa"/>
              <w:right w:w="0" w:type="dxa"/>
            </w:tcMar>
            <w:vAlign w:val="center"/>
            <w:hideMark/>
          </w:tcPr>
          <w:p w14:paraId="3A696869"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6" w:type="pct"/>
            <w:tcBorders>
              <w:top w:val="single" w:sz="8" w:space="0" w:color="auto"/>
              <w:left w:val="nil"/>
              <w:bottom w:val="single" w:sz="8" w:space="0" w:color="auto"/>
              <w:right w:val="single" w:sz="4" w:space="0" w:color="auto"/>
            </w:tcBorders>
            <w:noWrap/>
            <w:tcMar>
              <w:left w:w="0" w:type="dxa"/>
              <w:right w:w="0" w:type="dxa"/>
            </w:tcMar>
            <w:vAlign w:val="center"/>
            <w:hideMark/>
          </w:tcPr>
          <w:p w14:paraId="78D7657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single" w:sz="8" w:space="0" w:color="auto"/>
              <w:left w:val="nil"/>
              <w:bottom w:val="single" w:sz="8" w:space="0" w:color="auto"/>
              <w:right w:val="single" w:sz="4" w:space="0" w:color="auto"/>
            </w:tcBorders>
            <w:shd w:val="clear" w:color="000000" w:fill="FFFFFF"/>
            <w:noWrap/>
            <w:tcMar>
              <w:left w:w="0" w:type="dxa"/>
              <w:right w:w="0" w:type="dxa"/>
            </w:tcMar>
            <w:vAlign w:val="center"/>
            <w:hideMark/>
          </w:tcPr>
          <w:p w14:paraId="7A5CD14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83 257,47</w:t>
            </w:r>
          </w:p>
        </w:tc>
        <w:tc>
          <w:tcPr>
            <w:tcW w:w="285" w:type="pct"/>
            <w:tcBorders>
              <w:top w:val="single" w:sz="8" w:space="0" w:color="auto"/>
              <w:left w:val="nil"/>
              <w:bottom w:val="single" w:sz="8" w:space="0" w:color="auto"/>
              <w:right w:val="single" w:sz="4" w:space="0" w:color="auto"/>
            </w:tcBorders>
            <w:shd w:val="clear" w:color="000000" w:fill="FFFFFF"/>
            <w:noWrap/>
            <w:tcMar>
              <w:left w:w="0" w:type="dxa"/>
              <w:right w:w="0" w:type="dxa"/>
            </w:tcMar>
            <w:vAlign w:val="center"/>
            <w:hideMark/>
          </w:tcPr>
          <w:p w14:paraId="55D5C0F3" w14:textId="77777777" w:rsidR="005D3CEC" w:rsidRPr="005D3CEC" w:rsidRDefault="005D3CEC" w:rsidP="005D3CEC">
            <w:pPr>
              <w:jc w:val="right"/>
              <w:rPr>
                <w:rFonts w:ascii="Bookman Old Style" w:hAnsi="Bookman Old Style" w:cs="Calibri"/>
                <w:b/>
                <w:bCs/>
                <w:sz w:val="12"/>
                <w:szCs w:val="12"/>
              </w:rPr>
            </w:pPr>
            <w:r w:rsidRPr="005D3CEC">
              <w:rPr>
                <w:rFonts w:ascii="Bookman Old Style" w:hAnsi="Bookman Old Style" w:cs="Calibri"/>
                <w:b/>
                <w:bCs/>
                <w:sz w:val="12"/>
                <w:szCs w:val="12"/>
              </w:rPr>
              <w:t>143 076,48</w:t>
            </w:r>
          </w:p>
        </w:tc>
        <w:tc>
          <w:tcPr>
            <w:tcW w:w="324" w:type="pct"/>
            <w:tcBorders>
              <w:top w:val="single" w:sz="8" w:space="0" w:color="auto"/>
              <w:left w:val="nil"/>
              <w:bottom w:val="single" w:sz="8" w:space="0" w:color="auto"/>
              <w:right w:val="single" w:sz="4" w:space="0" w:color="auto"/>
            </w:tcBorders>
            <w:shd w:val="clear" w:color="000000" w:fill="FFFFFF"/>
            <w:noWrap/>
            <w:tcMar>
              <w:left w:w="0" w:type="dxa"/>
              <w:right w:w="0" w:type="dxa"/>
            </w:tcMar>
            <w:vAlign w:val="center"/>
            <w:hideMark/>
          </w:tcPr>
          <w:p w14:paraId="0458059E" w14:textId="77777777" w:rsidR="005D3CEC" w:rsidRPr="005D3CEC" w:rsidRDefault="005D3CEC" w:rsidP="005D3CEC">
            <w:pPr>
              <w:jc w:val="right"/>
              <w:rPr>
                <w:rFonts w:ascii="Bookman Old Style" w:hAnsi="Bookman Old Style" w:cs="Calibri"/>
                <w:b/>
                <w:bCs/>
                <w:sz w:val="12"/>
                <w:szCs w:val="12"/>
              </w:rPr>
            </w:pPr>
            <w:r w:rsidRPr="005D3CEC">
              <w:rPr>
                <w:rFonts w:ascii="Bookman Old Style" w:hAnsi="Bookman Old Style" w:cs="Calibri"/>
                <w:b/>
                <w:bCs/>
                <w:sz w:val="12"/>
                <w:szCs w:val="12"/>
              </w:rPr>
              <w:t>103 283,75</w:t>
            </w:r>
          </w:p>
        </w:tc>
        <w:tc>
          <w:tcPr>
            <w:tcW w:w="324" w:type="pct"/>
            <w:tcBorders>
              <w:top w:val="single" w:sz="8" w:space="0" w:color="auto"/>
              <w:left w:val="nil"/>
              <w:bottom w:val="single" w:sz="8" w:space="0" w:color="auto"/>
              <w:right w:val="single" w:sz="4" w:space="0" w:color="auto"/>
            </w:tcBorders>
            <w:shd w:val="clear" w:color="000000" w:fill="FFFFFF"/>
            <w:noWrap/>
            <w:tcMar>
              <w:left w:w="0" w:type="dxa"/>
              <w:right w:w="0" w:type="dxa"/>
            </w:tcMar>
            <w:vAlign w:val="center"/>
            <w:hideMark/>
          </w:tcPr>
          <w:p w14:paraId="3FDC41FC" w14:textId="77777777" w:rsidR="005D3CEC" w:rsidRPr="005D3CEC" w:rsidRDefault="005D3CEC" w:rsidP="005D3CEC">
            <w:pPr>
              <w:jc w:val="right"/>
              <w:rPr>
                <w:rFonts w:ascii="Bookman Old Style" w:hAnsi="Bookman Old Style" w:cs="Calibri"/>
                <w:b/>
                <w:bCs/>
                <w:sz w:val="12"/>
                <w:szCs w:val="12"/>
              </w:rPr>
            </w:pPr>
            <w:r w:rsidRPr="005D3CEC">
              <w:rPr>
                <w:rFonts w:ascii="Bookman Old Style" w:hAnsi="Bookman Old Style" w:cs="Calibri"/>
                <w:b/>
                <w:bCs/>
                <w:sz w:val="12"/>
                <w:szCs w:val="12"/>
              </w:rPr>
              <w:t>-39 792,73</w:t>
            </w:r>
          </w:p>
        </w:tc>
        <w:tc>
          <w:tcPr>
            <w:tcW w:w="324" w:type="pct"/>
            <w:tcBorders>
              <w:top w:val="single" w:sz="8" w:space="0" w:color="auto"/>
              <w:left w:val="nil"/>
              <w:bottom w:val="single" w:sz="8" w:space="0" w:color="auto"/>
              <w:right w:val="single" w:sz="8" w:space="0" w:color="auto"/>
            </w:tcBorders>
            <w:shd w:val="clear" w:color="000000" w:fill="FFFFFF"/>
            <w:noWrap/>
            <w:tcMar>
              <w:left w:w="0" w:type="dxa"/>
              <w:right w:w="0" w:type="dxa"/>
            </w:tcMar>
            <w:vAlign w:val="center"/>
            <w:hideMark/>
          </w:tcPr>
          <w:p w14:paraId="7FDC343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24,05</w:t>
            </w:r>
          </w:p>
        </w:tc>
        <w:tc>
          <w:tcPr>
            <w:tcW w:w="324" w:type="pct"/>
            <w:tcBorders>
              <w:top w:val="single" w:sz="8" w:space="0" w:color="auto"/>
              <w:left w:val="single" w:sz="4" w:space="0" w:color="auto"/>
              <w:bottom w:val="single" w:sz="8" w:space="0" w:color="auto"/>
              <w:right w:val="single" w:sz="4" w:space="0" w:color="auto"/>
            </w:tcBorders>
            <w:shd w:val="clear" w:color="000000" w:fill="FFFFFF"/>
            <w:noWrap/>
            <w:tcMar>
              <w:left w:w="0" w:type="dxa"/>
              <w:right w:w="0" w:type="dxa"/>
            </w:tcMar>
            <w:vAlign w:val="center"/>
            <w:hideMark/>
          </w:tcPr>
          <w:p w14:paraId="3DCD043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107 620,40</w:t>
            </w:r>
          </w:p>
        </w:tc>
        <w:tc>
          <w:tcPr>
            <w:tcW w:w="324" w:type="pct"/>
            <w:tcBorders>
              <w:top w:val="single" w:sz="8" w:space="0" w:color="auto"/>
              <w:left w:val="nil"/>
              <w:bottom w:val="single" w:sz="8" w:space="0" w:color="auto"/>
              <w:right w:val="single" w:sz="4" w:space="0" w:color="auto"/>
            </w:tcBorders>
            <w:shd w:val="clear" w:color="000000" w:fill="FFFFFF"/>
            <w:noWrap/>
            <w:tcMar>
              <w:left w:w="0" w:type="dxa"/>
              <w:right w:w="0" w:type="dxa"/>
            </w:tcMar>
            <w:vAlign w:val="center"/>
            <w:hideMark/>
          </w:tcPr>
          <w:p w14:paraId="7D28909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111 042,84</w:t>
            </w:r>
          </w:p>
        </w:tc>
        <w:tc>
          <w:tcPr>
            <w:tcW w:w="324" w:type="pct"/>
            <w:tcBorders>
              <w:top w:val="single" w:sz="8" w:space="0" w:color="auto"/>
              <w:left w:val="nil"/>
              <w:bottom w:val="single" w:sz="8" w:space="0" w:color="auto"/>
              <w:right w:val="single" w:sz="4" w:space="0" w:color="auto"/>
            </w:tcBorders>
            <w:shd w:val="clear" w:color="000000" w:fill="FFFFFF"/>
            <w:noWrap/>
            <w:tcMar>
              <w:left w:w="0" w:type="dxa"/>
              <w:right w:w="0" w:type="dxa"/>
            </w:tcMar>
            <w:vAlign w:val="center"/>
            <w:hideMark/>
          </w:tcPr>
          <w:p w14:paraId="183F06E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114 348,17</w:t>
            </w:r>
          </w:p>
        </w:tc>
        <w:tc>
          <w:tcPr>
            <w:tcW w:w="324" w:type="pct"/>
            <w:tcBorders>
              <w:top w:val="single" w:sz="8" w:space="0" w:color="auto"/>
              <w:left w:val="nil"/>
              <w:bottom w:val="single" w:sz="8" w:space="0" w:color="auto"/>
              <w:right w:val="single" w:sz="8" w:space="0" w:color="auto"/>
            </w:tcBorders>
            <w:shd w:val="clear" w:color="000000" w:fill="FFFFFF"/>
            <w:noWrap/>
            <w:tcMar>
              <w:left w:w="0" w:type="dxa"/>
              <w:right w:w="0" w:type="dxa"/>
            </w:tcMar>
            <w:vAlign w:val="center"/>
            <w:hideMark/>
          </w:tcPr>
          <w:p w14:paraId="44F8D26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106 952,22</w:t>
            </w:r>
          </w:p>
        </w:tc>
        <w:tc>
          <w:tcPr>
            <w:tcW w:w="36" w:type="pct"/>
            <w:tcMar>
              <w:left w:w="0" w:type="dxa"/>
              <w:right w:w="0" w:type="dxa"/>
            </w:tcMar>
            <w:vAlign w:val="center"/>
            <w:hideMark/>
          </w:tcPr>
          <w:p w14:paraId="18AD0813" w14:textId="77777777" w:rsidR="005D3CEC" w:rsidRPr="005D3CEC" w:rsidRDefault="005D3CEC" w:rsidP="005D3CEC">
            <w:pPr>
              <w:rPr>
                <w:sz w:val="12"/>
                <w:szCs w:val="12"/>
              </w:rPr>
            </w:pPr>
          </w:p>
        </w:tc>
      </w:tr>
      <w:tr w:rsidR="005D3CEC" w:rsidRPr="005D3CEC" w14:paraId="37F16937"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5518C13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24</w:t>
            </w:r>
          </w:p>
        </w:tc>
        <w:tc>
          <w:tcPr>
            <w:tcW w:w="1803" w:type="pct"/>
            <w:gridSpan w:val="4"/>
            <w:tcBorders>
              <w:top w:val="nil"/>
              <w:left w:val="nil"/>
              <w:bottom w:val="single" w:sz="4" w:space="0" w:color="auto"/>
              <w:right w:val="single" w:sz="4" w:space="0" w:color="000000"/>
            </w:tcBorders>
            <w:noWrap/>
            <w:tcMar>
              <w:left w:w="0" w:type="dxa"/>
              <w:right w:w="0" w:type="dxa"/>
            </w:tcMar>
            <w:vAlign w:val="center"/>
            <w:hideMark/>
          </w:tcPr>
          <w:p w14:paraId="31BA1801"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Нормативная прибыль</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4B37A5D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0E2344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31 719,68</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0FB3A7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40 510,77</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70FFB2E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31 285,47</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C807FD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-9 225,30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8B4850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-1,37</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105FA93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37 201,80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40EC919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38 619,23</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4E9AB83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38 974,95</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209A8FD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648E08B8" w14:textId="77777777" w:rsidR="005D3CEC" w:rsidRPr="005D3CEC" w:rsidRDefault="005D3CEC" w:rsidP="005D3CEC">
            <w:pPr>
              <w:rPr>
                <w:sz w:val="12"/>
                <w:szCs w:val="12"/>
              </w:rPr>
            </w:pPr>
          </w:p>
        </w:tc>
      </w:tr>
      <w:tr w:rsidR="005D3CEC" w:rsidRPr="005D3CEC" w14:paraId="29A513CB"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435E2BD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03" w:type="pct"/>
            <w:gridSpan w:val="4"/>
            <w:tcBorders>
              <w:top w:val="nil"/>
              <w:left w:val="nil"/>
              <w:bottom w:val="single" w:sz="4" w:space="0" w:color="auto"/>
              <w:right w:val="single" w:sz="4" w:space="0" w:color="000000"/>
            </w:tcBorders>
            <w:noWrap/>
            <w:tcMar>
              <w:left w:w="0" w:type="dxa"/>
              <w:right w:w="0" w:type="dxa"/>
            </w:tcMar>
            <w:vAlign w:val="center"/>
            <w:hideMark/>
          </w:tcPr>
          <w:p w14:paraId="0EC39352"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Нормативный уровень прибыли</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7FF7729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2F35DA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8,31</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D5D7B7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6,59</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6656078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6,44</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D6B9F9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4D5F34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EE347C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7,41</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044AA4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7,46</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6545469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7,30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2DB24F8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2CA0A34A" w14:textId="77777777" w:rsidR="005D3CEC" w:rsidRPr="005D3CEC" w:rsidRDefault="005D3CEC" w:rsidP="005D3CEC">
            <w:pPr>
              <w:rPr>
                <w:sz w:val="12"/>
                <w:szCs w:val="12"/>
              </w:rPr>
            </w:pPr>
          </w:p>
        </w:tc>
      </w:tr>
      <w:tr w:rsidR="005D3CEC" w:rsidRPr="005D3CEC" w14:paraId="6315CEED"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3CF5184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1056" w:type="pct"/>
            <w:gridSpan w:val="2"/>
            <w:tcBorders>
              <w:top w:val="nil"/>
              <w:left w:val="single" w:sz="4" w:space="0" w:color="auto"/>
              <w:bottom w:val="single" w:sz="4" w:space="0" w:color="auto"/>
              <w:right w:val="nil"/>
            </w:tcBorders>
            <w:noWrap/>
            <w:tcMar>
              <w:left w:w="0" w:type="dxa"/>
              <w:right w:w="0" w:type="dxa"/>
            </w:tcMar>
            <w:vAlign w:val="center"/>
            <w:hideMark/>
          </w:tcPr>
          <w:p w14:paraId="21B14B37"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Выплаты социального характера</w:t>
            </w:r>
          </w:p>
        </w:tc>
        <w:tc>
          <w:tcPr>
            <w:tcW w:w="160" w:type="pct"/>
            <w:tcBorders>
              <w:top w:val="nil"/>
              <w:left w:val="nil"/>
              <w:bottom w:val="single" w:sz="4" w:space="0" w:color="auto"/>
              <w:right w:val="nil"/>
            </w:tcBorders>
            <w:noWrap/>
            <w:tcMar>
              <w:left w:w="0" w:type="dxa"/>
              <w:right w:w="0" w:type="dxa"/>
            </w:tcMar>
            <w:vAlign w:val="center"/>
            <w:hideMark/>
          </w:tcPr>
          <w:p w14:paraId="299F3447"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586" w:type="pct"/>
            <w:tcBorders>
              <w:top w:val="nil"/>
              <w:left w:val="nil"/>
              <w:bottom w:val="single" w:sz="4" w:space="0" w:color="auto"/>
              <w:right w:val="nil"/>
            </w:tcBorders>
            <w:noWrap/>
            <w:tcMar>
              <w:left w:w="0" w:type="dxa"/>
              <w:right w:w="0" w:type="dxa"/>
            </w:tcMar>
            <w:vAlign w:val="center"/>
            <w:hideMark/>
          </w:tcPr>
          <w:p w14:paraId="5BA56394"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72EA122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18C7903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AF4D91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3 000,00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5E39F16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FEF857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-3 000,00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2DF054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50DA951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6C9574F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3CB4B54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7B9BD37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240B5DAF" w14:textId="77777777" w:rsidR="005D3CEC" w:rsidRPr="005D3CEC" w:rsidRDefault="005D3CEC" w:rsidP="005D3CEC">
            <w:pPr>
              <w:rPr>
                <w:sz w:val="12"/>
                <w:szCs w:val="12"/>
              </w:rPr>
            </w:pPr>
          </w:p>
        </w:tc>
      </w:tr>
      <w:tr w:rsidR="005D3CEC" w:rsidRPr="005D3CEC" w14:paraId="0ED829CC"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56B0377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03" w:type="pct"/>
            <w:gridSpan w:val="4"/>
            <w:tcBorders>
              <w:top w:val="nil"/>
              <w:left w:val="single" w:sz="4" w:space="0" w:color="auto"/>
              <w:bottom w:val="single" w:sz="4" w:space="0" w:color="auto"/>
              <w:right w:val="nil"/>
            </w:tcBorders>
            <w:noWrap/>
            <w:tcMar>
              <w:left w:w="0" w:type="dxa"/>
              <w:right w:w="0" w:type="dxa"/>
            </w:tcMar>
            <w:vAlign w:val="center"/>
            <w:hideMark/>
          </w:tcPr>
          <w:p w14:paraId="414C69C8"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Прочие расходы по прибыли</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2B82F52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A0478D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89BCFF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0C8692C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1BA620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64F1F5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247288C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58F50B6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4BC396E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298215D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6" w:type="pct"/>
            <w:shd w:val="clear" w:color="000000" w:fill="FFFFFF"/>
            <w:tcMar>
              <w:left w:w="0" w:type="dxa"/>
              <w:right w:w="0" w:type="dxa"/>
            </w:tcMar>
            <w:vAlign w:val="center"/>
            <w:hideMark/>
          </w:tcPr>
          <w:p w14:paraId="7E8D53E3" w14:textId="77777777" w:rsidR="005D3CEC" w:rsidRPr="005D3CEC" w:rsidRDefault="005D3CEC" w:rsidP="005D3CEC">
            <w:pPr>
              <w:rPr>
                <w:sz w:val="12"/>
                <w:szCs w:val="12"/>
              </w:rPr>
            </w:pPr>
          </w:p>
        </w:tc>
      </w:tr>
      <w:tr w:rsidR="005D3CEC" w:rsidRPr="005D3CEC" w14:paraId="4AF7D1B6"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15C8342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03" w:type="pct"/>
            <w:gridSpan w:val="4"/>
            <w:tcBorders>
              <w:top w:val="nil"/>
              <w:left w:val="single" w:sz="4" w:space="0" w:color="auto"/>
              <w:bottom w:val="single" w:sz="4" w:space="0" w:color="auto"/>
              <w:right w:val="nil"/>
            </w:tcBorders>
            <w:noWrap/>
            <w:tcMar>
              <w:left w:w="0" w:type="dxa"/>
              <w:right w:w="0" w:type="dxa"/>
            </w:tcMar>
            <w:vAlign w:val="center"/>
            <w:hideMark/>
          </w:tcPr>
          <w:p w14:paraId="3C867D9C"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Инвестиционная программа</w:t>
            </w:r>
          </w:p>
        </w:tc>
        <w:tc>
          <w:tcPr>
            <w:tcW w:w="18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0E8DACA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C255A7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31 719,68</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00D1C6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37 510,77</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206FDF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31 285,47</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14A049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-6 225,30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F9FB5A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-1,37</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1D07BCF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37 201,80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4CE9945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38 619,23</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37ECBF6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38 974,95</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107868B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76558C64" w14:textId="77777777" w:rsidR="005D3CEC" w:rsidRPr="005D3CEC" w:rsidRDefault="005D3CEC" w:rsidP="005D3CEC">
            <w:pPr>
              <w:rPr>
                <w:sz w:val="12"/>
                <w:szCs w:val="12"/>
              </w:rPr>
            </w:pPr>
          </w:p>
        </w:tc>
      </w:tr>
      <w:tr w:rsidR="005D3CEC" w:rsidRPr="005D3CEC" w14:paraId="6C64D0C6"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203516D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03" w:type="pct"/>
            <w:gridSpan w:val="4"/>
            <w:tcBorders>
              <w:top w:val="single" w:sz="4" w:space="0" w:color="auto"/>
              <w:left w:val="nil"/>
              <w:bottom w:val="single" w:sz="4" w:space="0" w:color="auto"/>
              <w:right w:val="single" w:sz="4" w:space="0" w:color="000000"/>
            </w:tcBorders>
            <w:noWrap/>
            <w:tcMar>
              <w:left w:w="0" w:type="dxa"/>
              <w:right w:w="0" w:type="dxa"/>
            </w:tcMar>
            <w:vAlign w:val="center"/>
            <w:hideMark/>
          </w:tcPr>
          <w:p w14:paraId="2FBA539B"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Предпринимательская прибыль</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1A2633C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69E3F2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15 625,51</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FE9826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26 315,93</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7C3D5F7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20 660,93</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984708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-5 655,01</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8DF026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32,23</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2E6CFFB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21 344,23</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2699F8F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21 989,04</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7BF05F5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22 656,02</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4F86570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23 294,79</w:t>
            </w:r>
          </w:p>
        </w:tc>
        <w:tc>
          <w:tcPr>
            <w:tcW w:w="36" w:type="pct"/>
            <w:shd w:val="clear" w:color="000000" w:fill="FFFFFF"/>
            <w:tcMar>
              <w:left w:w="0" w:type="dxa"/>
              <w:right w:w="0" w:type="dxa"/>
            </w:tcMar>
            <w:vAlign w:val="center"/>
            <w:hideMark/>
          </w:tcPr>
          <w:p w14:paraId="6FC4CFCD" w14:textId="77777777" w:rsidR="005D3CEC" w:rsidRPr="005D3CEC" w:rsidRDefault="005D3CEC" w:rsidP="005D3CEC">
            <w:pPr>
              <w:rPr>
                <w:sz w:val="12"/>
                <w:szCs w:val="12"/>
              </w:rPr>
            </w:pPr>
          </w:p>
        </w:tc>
      </w:tr>
      <w:tr w:rsidR="005D3CEC" w:rsidRPr="005D3CEC" w14:paraId="0C1C3A57" w14:textId="77777777" w:rsidTr="005D3CEC">
        <w:trPr>
          <w:trHeight w:val="96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72AA2BF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03" w:type="pct"/>
            <w:gridSpan w:val="4"/>
            <w:tcBorders>
              <w:top w:val="single" w:sz="4" w:space="0" w:color="auto"/>
              <w:left w:val="nil"/>
              <w:bottom w:val="single" w:sz="4" w:space="0" w:color="auto"/>
              <w:right w:val="single" w:sz="4" w:space="0" w:color="auto"/>
            </w:tcBorders>
            <w:tcMar>
              <w:left w:w="0" w:type="dxa"/>
              <w:right w:w="0" w:type="dxa"/>
            </w:tcMar>
            <w:vAlign w:val="center"/>
            <w:hideMark/>
          </w:tcPr>
          <w:p w14:paraId="0564D209" w14:textId="77777777" w:rsidR="005D3CEC" w:rsidRPr="005D3CEC" w:rsidRDefault="005D3CEC" w:rsidP="005D3CEC">
            <w:pPr>
              <w:rPr>
                <w:color w:val="000000"/>
                <w:sz w:val="12"/>
                <w:szCs w:val="12"/>
              </w:rPr>
            </w:pPr>
            <w:r w:rsidRPr="005D3CEC">
              <w:rPr>
                <w:color w:val="000000"/>
                <w:sz w:val="12"/>
                <w:szCs w:val="12"/>
              </w:rPr>
              <w:t xml:space="preserve">Корректировка с целью учета отклонения фактических значений параметров расчета тарифов от значений, учтенных при установлении тарифов на </w:t>
            </w:r>
            <w:r w:rsidRPr="005D3CEC">
              <w:rPr>
                <w:rFonts w:ascii="Calibri" w:hAnsi="Calibri" w:cs="Calibri"/>
                <w:color w:val="000000"/>
                <w:sz w:val="12"/>
                <w:szCs w:val="12"/>
              </w:rPr>
              <w:t>∆НВВ</w:t>
            </w:r>
            <w:r w:rsidRPr="005D3CEC">
              <w:rPr>
                <w:color w:val="000000"/>
                <w:sz w:val="12"/>
                <w:szCs w:val="12"/>
              </w:rPr>
              <w:t>2022 год</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7DA6523"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066963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A9E16D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22 518,35</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7DDF4C4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A7D807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-22 518,35</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BB6B5F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6B6EAE7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1029371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18328DF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667D5A8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6" w:type="pct"/>
            <w:shd w:val="clear" w:color="000000" w:fill="FFFFFF"/>
            <w:tcMar>
              <w:left w:w="0" w:type="dxa"/>
              <w:right w:w="0" w:type="dxa"/>
            </w:tcMar>
            <w:vAlign w:val="center"/>
            <w:hideMark/>
          </w:tcPr>
          <w:p w14:paraId="7206DB69" w14:textId="77777777" w:rsidR="005D3CEC" w:rsidRPr="005D3CEC" w:rsidRDefault="005D3CEC" w:rsidP="005D3CEC">
            <w:pPr>
              <w:rPr>
                <w:sz w:val="12"/>
                <w:szCs w:val="12"/>
              </w:rPr>
            </w:pPr>
          </w:p>
        </w:tc>
      </w:tr>
      <w:tr w:rsidR="005D3CEC" w:rsidRPr="005D3CEC" w14:paraId="7E9CEA73" w14:textId="77777777" w:rsidTr="005D3CEC">
        <w:trPr>
          <w:trHeight w:val="945"/>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31F6E45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03" w:type="pct"/>
            <w:gridSpan w:val="4"/>
            <w:tcBorders>
              <w:top w:val="single" w:sz="4" w:space="0" w:color="auto"/>
              <w:left w:val="nil"/>
              <w:bottom w:val="single" w:sz="4" w:space="0" w:color="auto"/>
              <w:right w:val="single" w:sz="4" w:space="0" w:color="auto"/>
            </w:tcBorders>
            <w:tcMar>
              <w:left w:w="0" w:type="dxa"/>
              <w:right w:w="0" w:type="dxa"/>
            </w:tcMar>
            <w:vAlign w:val="center"/>
            <w:hideMark/>
          </w:tcPr>
          <w:p w14:paraId="67A38592" w14:textId="77777777" w:rsidR="005D3CEC" w:rsidRPr="005D3CEC" w:rsidRDefault="005D3CEC" w:rsidP="005D3CEC">
            <w:pPr>
              <w:rPr>
                <w:color w:val="000000"/>
                <w:sz w:val="12"/>
                <w:szCs w:val="12"/>
              </w:rPr>
            </w:pPr>
            <w:r w:rsidRPr="005D3CEC">
              <w:rPr>
                <w:color w:val="000000"/>
                <w:sz w:val="12"/>
                <w:szCs w:val="12"/>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7481E50"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4BFA89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34 278,17</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7B3BEA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5A550F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721F5D1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843C50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-100,00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1AEB617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5306A84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4171D54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470ED9F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1FCC6073" w14:textId="77777777" w:rsidR="005D3CEC" w:rsidRPr="005D3CEC" w:rsidRDefault="005D3CEC" w:rsidP="005D3CEC">
            <w:pPr>
              <w:rPr>
                <w:sz w:val="12"/>
                <w:szCs w:val="12"/>
              </w:rPr>
            </w:pPr>
          </w:p>
        </w:tc>
      </w:tr>
      <w:tr w:rsidR="005D3CEC" w:rsidRPr="005D3CEC" w14:paraId="369A4340" w14:textId="77777777" w:rsidTr="005D3CEC">
        <w:trPr>
          <w:trHeight w:val="672"/>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64DB335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03" w:type="pct"/>
            <w:gridSpan w:val="4"/>
            <w:tcBorders>
              <w:top w:val="single" w:sz="4" w:space="0" w:color="auto"/>
              <w:left w:val="nil"/>
              <w:bottom w:val="single" w:sz="4" w:space="0" w:color="auto"/>
              <w:right w:val="single" w:sz="4" w:space="0" w:color="000000"/>
            </w:tcBorders>
            <w:tcMar>
              <w:left w:w="0" w:type="dxa"/>
              <w:right w:w="0" w:type="dxa"/>
            </w:tcMar>
            <w:vAlign w:val="center"/>
            <w:hideMark/>
          </w:tcPr>
          <w:p w14:paraId="484D6A4B" w14:textId="77777777" w:rsidR="005D3CEC" w:rsidRPr="005D3CEC" w:rsidRDefault="005D3CEC" w:rsidP="005D3CEC">
            <w:pPr>
              <w:rPr>
                <w:color w:val="000000"/>
                <w:sz w:val="12"/>
                <w:szCs w:val="12"/>
              </w:rPr>
            </w:pPr>
            <w:r w:rsidRPr="005D3CEC">
              <w:rPr>
                <w:color w:val="000000"/>
                <w:sz w:val="12"/>
                <w:szCs w:val="12"/>
              </w:rPr>
              <w:t>Корректировка НВВ в связи с изменением (неисполнением) инвестиционной программы</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5CF3A958"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AB4769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836BF6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775A650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1E2B2B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50EF8D1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1103BCE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57731A8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75CD656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63B7779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10736945" w14:textId="77777777" w:rsidR="005D3CEC" w:rsidRPr="005D3CEC" w:rsidRDefault="005D3CEC" w:rsidP="005D3CEC">
            <w:pPr>
              <w:rPr>
                <w:sz w:val="12"/>
                <w:szCs w:val="12"/>
              </w:rPr>
            </w:pPr>
          </w:p>
        </w:tc>
      </w:tr>
      <w:tr w:rsidR="005D3CEC" w:rsidRPr="005D3CEC" w14:paraId="327DC420" w14:textId="77777777" w:rsidTr="005D3CEC">
        <w:trPr>
          <w:trHeight w:val="1403"/>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5712B72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lastRenderedPageBreak/>
              <w:t> </w:t>
            </w:r>
          </w:p>
        </w:tc>
        <w:tc>
          <w:tcPr>
            <w:tcW w:w="1803" w:type="pct"/>
            <w:gridSpan w:val="4"/>
            <w:tcBorders>
              <w:top w:val="single" w:sz="4" w:space="0" w:color="auto"/>
              <w:left w:val="nil"/>
              <w:bottom w:val="single" w:sz="4" w:space="0" w:color="auto"/>
              <w:right w:val="single" w:sz="4" w:space="0" w:color="000000"/>
            </w:tcBorders>
            <w:tcMar>
              <w:left w:w="0" w:type="dxa"/>
              <w:right w:w="0" w:type="dxa"/>
            </w:tcMar>
            <w:vAlign w:val="center"/>
            <w:hideMark/>
          </w:tcPr>
          <w:p w14:paraId="04094942" w14:textId="77777777" w:rsidR="005D3CEC" w:rsidRPr="005D3CEC" w:rsidRDefault="005D3CEC" w:rsidP="005D3CEC">
            <w:pPr>
              <w:rPr>
                <w:color w:val="000000"/>
                <w:sz w:val="12"/>
                <w:szCs w:val="12"/>
              </w:rPr>
            </w:pPr>
            <w:r w:rsidRPr="005D3CEC">
              <w:rPr>
                <w:color w:val="000000"/>
                <w:sz w:val="12"/>
                <w:szCs w:val="12"/>
              </w:rPr>
              <w:t>Корректировка с целью учета отклонения фактических значений параметров расчета тарифов от значений, учтенных при установлении тарифов (В 2023г. В тарифе на гвс  не учли утвержденную по поставщикам стоимость холодной воды)</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734C26A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B734E3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18CC93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1 823,32</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3110C52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B69735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-1 823,32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77BA81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6DEBD35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B16B24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0C21E5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3212D39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6" w:type="pct"/>
            <w:shd w:val="clear" w:color="000000" w:fill="FFFFFF"/>
            <w:tcMar>
              <w:left w:w="0" w:type="dxa"/>
              <w:right w:w="0" w:type="dxa"/>
            </w:tcMar>
            <w:vAlign w:val="center"/>
            <w:hideMark/>
          </w:tcPr>
          <w:p w14:paraId="174AFAA2" w14:textId="77777777" w:rsidR="005D3CEC" w:rsidRPr="005D3CEC" w:rsidRDefault="005D3CEC" w:rsidP="005D3CEC">
            <w:pPr>
              <w:rPr>
                <w:sz w:val="12"/>
                <w:szCs w:val="12"/>
              </w:rPr>
            </w:pPr>
          </w:p>
        </w:tc>
      </w:tr>
      <w:tr w:rsidR="005D3CEC" w:rsidRPr="005D3CEC" w14:paraId="7EF1B5A1" w14:textId="77777777" w:rsidTr="005D3CEC">
        <w:trPr>
          <w:trHeight w:val="30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1DD9C25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26</w:t>
            </w:r>
          </w:p>
        </w:tc>
        <w:tc>
          <w:tcPr>
            <w:tcW w:w="1803" w:type="pct"/>
            <w:gridSpan w:val="4"/>
            <w:tcBorders>
              <w:top w:val="nil"/>
              <w:left w:val="single" w:sz="4" w:space="0" w:color="auto"/>
              <w:bottom w:val="single" w:sz="4" w:space="0" w:color="auto"/>
              <w:right w:val="single" w:sz="4" w:space="0" w:color="000000"/>
            </w:tcBorders>
            <w:noWrap/>
            <w:tcMar>
              <w:left w:w="0" w:type="dxa"/>
              <w:right w:w="0" w:type="dxa"/>
            </w:tcMar>
            <w:vAlign w:val="center"/>
            <w:hideMark/>
          </w:tcPr>
          <w:p w14:paraId="4601B3CD"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Необходимая валовая выручка, всего</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4A5B8B0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т.р.</w:t>
            </w:r>
          </w:p>
        </w:tc>
        <w:tc>
          <w:tcPr>
            <w:tcW w:w="30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4F1CC6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471 411,36</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B3BA07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715 979,82</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7987407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545 209,51</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4C18D5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-170 770,32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057462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15,65</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F2B04F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569 710,56</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406A0D1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587 714,87</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3F84D5E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604 956,03</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660F527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572 543,11</w:t>
            </w:r>
          </w:p>
        </w:tc>
        <w:tc>
          <w:tcPr>
            <w:tcW w:w="36" w:type="pct"/>
            <w:shd w:val="clear" w:color="000000" w:fill="FFFFFF"/>
            <w:tcMar>
              <w:left w:w="0" w:type="dxa"/>
              <w:right w:w="0" w:type="dxa"/>
            </w:tcMar>
            <w:vAlign w:val="center"/>
            <w:hideMark/>
          </w:tcPr>
          <w:p w14:paraId="74DA8A1F" w14:textId="77777777" w:rsidR="005D3CEC" w:rsidRPr="005D3CEC" w:rsidRDefault="005D3CEC" w:rsidP="005D3CEC">
            <w:pPr>
              <w:rPr>
                <w:sz w:val="12"/>
                <w:szCs w:val="12"/>
              </w:rPr>
            </w:pPr>
          </w:p>
        </w:tc>
      </w:tr>
      <w:tr w:rsidR="005D3CEC" w:rsidRPr="005D3CEC" w14:paraId="32015DF8" w14:textId="77777777" w:rsidTr="005D3CEC">
        <w:trPr>
          <w:trHeight w:val="330"/>
          <w:jc w:val="center"/>
        </w:trPr>
        <w:tc>
          <w:tcPr>
            <w:tcW w:w="117" w:type="pct"/>
            <w:tcBorders>
              <w:top w:val="nil"/>
              <w:left w:val="single" w:sz="8" w:space="0" w:color="auto"/>
              <w:bottom w:val="single" w:sz="4" w:space="0" w:color="auto"/>
              <w:right w:val="single" w:sz="4" w:space="0" w:color="auto"/>
            </w:tcBorders>
            <w:noWrap/>
            <w:tcMar>
              <w:left w:w="0" w:type="dxa"/>
              <w:right w:w="0" w:type="dxa"/>
            </w:tcMar>
            <w:vAlign w:val="center"/>
            <w:hideMark/>
          </w:tcPr>
          <w:p w14:paraId="19D1D0C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896" w:type="pct"/>
            <w:tcBorders>
              <w:top w:val="nil"/>
              <w:left w:val="nil"/>
              <w:bottom w:val="single" w:sz="4" w:space="0" w:color="auto"/>
              <w:right w:val="single" w:sz="4" w:space="0" w:color="auto"/>
            </w:tcBorders>
            <w:noWrap/>
            <w:tcMar>
              <w:left w:w="0" w:type="dxa"/>
              <w:right w:w="0" w:type="dxa"/>
            </w:tcMar>
            <w:vAlign w:val="center"/>
            <w:hideMark/>
          </w:tcPr>
          <w:p w14:paraId="21427247"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xml:space="preserve"> в том числе на потребительский рынок</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0D26D26E"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25638820"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586" w:type="pct"/>
            <w:tcBorders>
              <w:top w:val="nil"/>
              <w:left w:val="nil"/>
              <w:bottom w:val="single" w:sz="4" w:space="0" w:color="auto"/>
              <w:right w:val="single" w:sz="4" w:space="0" w:color="auto"/>
            </w:tcBorders>
            <w:noWrap/>
            <w:tcMar>
              <w:left w:w="0" w:type="dxa"/>
              <w:right w:w="0" w:type="dxa"/>
            </w:tcMar>
            <w:vAlign w:val="center"/>
            <w:hideMark/>
          </w:tcPr>
          <w:p w14:paraId="7669F602"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5A0FA861"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25BB829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471 411,36</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258E475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715 979,82</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5E53453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545 209,51</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3B9452A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-170 770,32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433EFE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15,65</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1786D72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569 710,56</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2AF86DB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587 714,87</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17953BE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604 956,03</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5327D88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572 543,11</w:t>
            </w:r>
          </w:p>
        </w:tc>
        <w:tc>
          <w:tcPr>
            <w:tcW w:w="36" w:type="pct"/>
            <w:tcMar>
              <w:left w:w="0" w:type="dxa"/>
              <w:right w:w="0" w:type="dxa"/>
            </w:tcMar>
            <w:vAlign w:val="center"/>
            <w:hideMark/>
          </w:tcPr>
          <w:p w14:paraId="3AAA4AB9" w14:textId="77777777" w:rsidR="005D3CEC" w:rsidRPr="005D3CEC" w:rsidRDefault="005D3CEC" w:rsidP="005D3CEC">
            <w:pPr>
              <w:rPr>
                <w:sz w:val="12"/>
                <w:szCs w:val="12"/>
              </w:rPr>
            </w:pPr>
          </w:p>
        </w:tc>
      </w:tr>
      <w:tr w:rsidR="005D3CEC" w:rsidRPr="005D3CEC" w14:paraId="38FDF619" w14:textId="77777777" w:rsidTr="005D3CEC">
        <w:trPr>
          <w:trHeight w:val="1065"/>
          <w:jc w:val="center"/>
        </w:trPr>
        <w:tc>
          <w:tcPr>
            <w:tcW w:w="117" w:type="pct"/>
            <w:tcBorders>
              <w:top w:val="nil"/>
              <w:left w:val="single" w:sz="8" w:space="0" w:color="auto"/>
              <w:bottom w:val="nil"/>
              <w:right w:val="single" w:sz="4" w:space="0" w:color="auto"/>
            </w:tcBorders>
            <w:noWrap/>
            <w:tcMar>
              <w:left w:w="0" w:type="dxa"/>
              <w:right w:w="0" w:type="dxa"/>
            </w:tcMar>
            <w:vAlign w:val="center"/>
            <w:hideMark/>
          </w:tcPr>
          <w:p w14:paraId="797EC6D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single" w:sz="4" w:space="0" w:color="auto"/>
              <w:left w:val="nil"/>
              <w:bottom w:val="single" w:sz="4" w:space="0" w:color="auto"/>
              <w:right w:val="single" w:sz="4" w:space="0" w:color="000000"/>
            </w:tcBorders>
            <w:shd w:val="clear" w:color="000000" w:fill="FFFFFF"/>
            <w:tcMar>
              <w:left w:w="0" w:type="dxa"/>
              <w:right w:w="0" w:type="dxa"/>
            </w:tcMar>
            <w:vAlign w:val="center"/>
            <w:hideMark/>
          </w:tcPr>
          <w:p w14:paraId="0F9FE8FA"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Корректировка, связанная с соблюдением статьи 3 ФЗ №190-ФЗ «О теплоснабжении» в 2022 году если отдать всю дельту 2022</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4B9667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nil"/>
              <w:left w:val="single" w:sz="4" w:space="0" w:color="auto"/>
              <w:bottom w:val="nil"/>
              <w:right w:val="single" w:sz="4" w:space="0" w:color="auto"/>
            </w:tcBorders>
            <w:shd w:val="clear" w:color="000000" w:fill="FFFFFF"/>
            <w:noWrap/>
            <w:tcMar>
              <w:left w:w="0" w:type="dxa"/>
              <w:right w:w="0" w:type="dxa"/>
            </w:tcMar>
            <w:vAlign w:val="center"/>
            <w:hideMark/>
          </w:tcPr>
          <w:p w14:paraId="579C73B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285" w:type="pct"/>
            <w:tcBorders>
              <w:top w:val="nil"/>
              <w:left w:val="nil"/>
              <w:bottom w:val="nil"/>
              <w:right w:val="single" w:sz="4" w:space="0" w:color="auto"/>
            </w:tcBorders>
            <w:shd w:val="clear" w:color="000000" w:fill="FFFFFF"/>
            <w:noWrap/>
            <w:tcMar>
              <w:left w:w="0" w:type="dxa"/>
              <w:right w:w="0" w:type="dxa"/>
            </w:tcMar>
            <w:vAlign w:val="center"/>
            <w:hideMark/>
          </w:tcPr>
          <w:p w14:paraId="28100BD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0AA2570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-50 008,84</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0F24672"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-50 008,84</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9854A2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97A594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75BF47C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4631F22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052410C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0,00</w:t>
            </w:r>
          </w:p>
        </w:tc>
        <w:tc>
          <w:tcPr>
            <w:tcW w:w="36" w:type="pct"/>
            <w:shd w:val="clear" w:color="000000" w:fill="FFFFFF"/>
            <w:tcMar>
              <w:left w:w="0" w:type="dxa"/>
              <w:right w:w="0" w:type="dxa"/>
            </w:tcMar>
            <w:vAlign w:val="center"/>
            <w:hideMark/>
          </w:tcPr>
          <w:p w14:paraId="53A340E8" w14:textId="77777777" w:rsidR="005D3CEC" w:rsidRPr="005D3CEC" w:rsidRDefault="005D3CEC" w:rsidP="005D3CEC">
            <w:pPr>
              <w:rPr>
                <w:sz w:val="12"/>
                <w:szCs w:val="12"/>
              </w:rPr>
            </w:pPr>
          </w:p>
        </w:tc>
      </w:tr>
      <w:tr w:rsidR="005D3CEC" w:rsidRPr="005D3CEC" w14:paraId="0B2F96BB" w14:textId="77777777" w:rsidTr="005D3CEC">
        <w:trPr>
          <w:trHeight w:val="825"/>
          <w:jc w:val="center"/>
        </w:trPr>
        <w:tc>
          <w:tcPr>
            <w:tcW w:w="117" w:type="pct"/>
            <w:tcBorders>
              <w:top w:val="single" w:sz="4" w:space="0" w:color="auto"/>
              <w:left w:val="single" w:sz="8" w:space="0" w:color="auto"/>
              <w:bottom w:val="nil"/>
              <w:right w:val="single" w:sz="4" w:space="0" w:color="auto"/>
            </w:tcBorders>
            <w:noWrap/>
            <w:tcMar>
              <w:left w:w="0" w:type="dxa"/>
              <w:right w:w="0" w:type="dxa"/>
            </w:tcMar>
            <w:vAlign w:val="center"/>
            <w:hideMark/>
          </w:tcPr>
          <w:p w14:paraId="01D6F38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single" w:sz="4" w:space="0" w:color="auto"/>
              <w:left w:val="nil"/>
              <w:bottom w:val="single" w:sz="4" w:space="0" w:color="auto"/>
              <w:right w:val="single" w:sz="4" w:space="0" w:color="000000"/>
            </w:tcBorders>
            <w:tcMar>
              <w:left w:w="0" w:type="dxa"/>
              <w:right w:w="0" w:type="dxa"/>
            </w:tcMar>
            <w:vAlign w:val="center"/>
            <w:hideMark/>
          </w:tcPr>
          <w:p w14:paraId="2E4A333A"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Скорректированная выручка, с учётом  положений "Закона о теплоснабжении" Федеральный закон от 27.07.2010 N 190-ФЗ (пп. 5 ст. 3, ст. 7)</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6F9C0B17"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т.р.</w:t>
            </w:r>
          </w:p>
        </w:tc>
        <w:tc>
          <w:tcPr>
            <w:tcW w:w="304" w:type="pct"/>
            <w:tcBorders>
              <w:top w:val="single" w:sz="4" w:space="0" w:color="auto"/>
              <w:left w:val="single" w:sz="4" w:space="0" w:color="auto"/>
              <w:bottom w:val="nil"/>
              <w:right w:val="single" w:sz="4" w:space="0" w:color="auto"/>
            </w:tcBorders>
            <w:shd w:val="clear" w:color="000000" w:fill="FFFFFF"/>
            <w:noWrap/>
            <w:tcMar>
              <w:left w:w="0" w:type="dxa"/>
              <w:right w:w="0" w:type="dxa"/>
            </w:tcMar>
            <w:vAlign w:val="center"/>
            <w:hideMark/>
          </w:tcPr>
          <w:p w14:paraId="50626C1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471 411,36</w:t>
            </w:r>
          </w:p>
        </w:tc>
        <w:tc>
          <w:tcPr>
            <w:tcW w:w="285" w:type="pct"/>
            <w:tcBorders>
              <w:top w:val="single" w:sz="4" w:space="0" w:color="auto"/>
              <w:left w:val="nil"/>
              <w:bottom w:val="nil"/>
              <w:right w:val="single" w:sz="4" w:space="0" w:color="auto"/>
            </w:tcBorders>
            <w:shd w:val="clear" w:color="000000" w:fill="FFFFFF"/>
            <w:noWrap/>
            <w:tcMar>
              <w:left w:w="0" w:type="dxa"/>
              <w:right w:w="0" w:type="dxa"/>
            </w:tcMar>
            <w:vAlign w:val="center"/>
            <w:hideMark/>
          </w:tcPr>
          <w:p w14:paraId="6AD9763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715 979,82</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3398D6E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495 200,67</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0978208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-220 779,16</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608483A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5,05</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56BB88B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569 710,56</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7379AA2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587 714,87</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1D817EC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604 956,03</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0BEA2FD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572 543,11</w:t>
            </w:r>
          </w:p>
        </w:tc>
        <w:tc>
          <w:tcPr>
            <w:tcW w:w="36" w:type="pct"/>
            <w:shd w:val="clear" w:color="000000" w:fill="FFFFFF"/>
            <w:tcMar>
              <w:left w:w="0" w:type="dxa"/>
              <w:right w:w="0" w:type="dxa"/>
            </w:tcMar>
            <w:vAlign w:val="center"/>
            <w:hideMark/>
          </w:tcPr>
          <w:p w14:paraId="323A8C92" w14:textId="77777777" w:rsidR="005D3CEC" w:rsidRPr="005D3CEC" w:rsidRDefault="005D3CEC" w:rsidP="005D3CEC">
            <w:pPr>
              <w:rPr>
                <w:sz w:val="12"/>
                <w:szCs w:val="12"/>
              </w:rPr>
            </w:pPr>
          </w:p>
        </w:tc>
      </w:tr>
      <w:tr w:rsidR="005D3CEC" w:rsidRPr="005D3CEC" w14:paraId="05E0FA2E" w14:textId="77777777" w:rsidTr="005D3CEC">
        <w:trPr>
          <w:trHeight w:val="240"/>
          <w:jc w:val="center"/>
        </w:trPr>
        <w:tc>
          <w:tcPr>
            <w:tcW w:w="117" w:type="pct"/>
            <w:tcBorders>
              <w:top w:val="single" w:sz="4" w:space="0" w:color="auto"/>
              <w:left w:val="single" w:sz="8" w:space="0" w:color="auto"/>
              <w:bottom w:val="nil"/>
              <w:right w:val="single" w:sz="4" w:space="0" w:color="auto"/>
            </w:tcBorders>
            <w:noWrap/>
            <w:tcMar>
              <w:left w:w="0" w:type="dxa"/>
              <w:right w:w="0" w:type="dxa"/>
            </w:tcMar>
            <w:vAlign w:val="center"/>
            <w:hideMark/>
          </w:tcPr>
          <w:p w14:paraId="3BB647A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896" w:type="pct"/>
            <w:tcBorders>
              <w:top w:val="nil"/>
              <w:left w:val="nil"/>
              <w:bottom w:val="nil"/>
              <w:right w:val="single" w:sz="4" w:space="0" w:color="auto"/>
            </w:tcBorders>
            <w:noWrap/>
            <w:tcMar>
              <w:left w:w="0" w:type="dxa"/>
              <w:right w:w="0" w:type="dxa"/>
            </w:tcMar>
            <w:vAlign w:val="center"/>
            <w:hideMark/>
          </w:tcPr>
          <w:p w14:paraId="5AE84CC0"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Тариф на тепловую энергию </w:t>
            </w:r>
          </w:p>
        </w:tc>
        <w:tc>
          <w:tcPr>
            <w:tcW w:w="160" w:type="pct"/>
            <w:tcBorders>
              <w:top w:val="nil"/>
              <w:left w:val="nil"/>
              <w:bottom w:val="nil"/>
              <w:right w:val="single" w:sz="4" w:space="0" w:color="auto"/>
            </w:tcBorders>
            <w:noWrap/>
            <w:tcMar>
              <w:left w:w="0" w:type="dxa"/>
              <w:right w:w="0" w:type="dxa"/>
            </w:tcMar>
            <w:vAlign w:val="center"/>
            <w:hideMark/>
          </w:tcPr>
          <w:p w14:paraId="1CD55597"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60" w:type="pct"/>
            <w:tcBorders>
              <w:top w:val="nil"/>
              <w:left w:val="nil"/>
              <w:bottom w:val="nil"/>
              <w:right w:val="single" w:sz="4" w:space="0" w:color="auto"/>
            </w:tcBorders>
            <w:noWrap/>
            <w:tcMar>
              <w:left w:w="0" w:type="dxa"/>
              <w:right w:w="0" w:type="dxa"/>
            </w:tcMar>
            <w:vAlign w:val="center"/>
            <w:hideMark/>
          </w:tcPr>
          <w:p w14:paraId="3F4154A7"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586" w:type="pct"/>
            <w:tcBorders>
              <w:top w:val="nil"/>
              <w:left w:val="nil"/>
              <w:bottom w:val="nil"/>
              <w:right w:val="single" w:sz="4" w:space="0" w:color="auto"/>
            </w:tcBorders>
            <w:noWrap/>
            <w:tcMar>
              <w:left w:w="0" w:type="dxa"/>
              <w:right w:w="0" w:type="dxa"/>
            </w:tcMar>
            <w:vAlign w:val="center"/>
            <w:hideMark/>
          </w:tcPr>
          <w:p w14:paraId="4859597E"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6" w:type="pct"/>
            <w:tcBorders>
              <w:top w:val="nil"/>
              <w:left w:val="nil"/>
              <w:bottom w:val="nil"/>
              <w:right w:val="single" w:sz="4" w:space="0" w:color="auto"/>
            </w:tcBorders>
            <w:noWrap/>
            <w:tcMar>
              <w:left w:w="0" w:type="dxa"/>
              <w:right w:w="0" w:type="dxa"/>
            </w:tcMar>
            <w:vAlign w:val="center"/>
            <w:hideMark/>
          </w:tcPr>
          <w:p w14:paraId="26CB13E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р./Гкал</w:t>
            </w:r>
          </w:p>
        </w:tc>
        <w:tc>
          <w:tcPr>
            <w:tcW w:w="304" w:type="pct"/>
            <w:tcBorders>
              <w:top w:val="single" w:sz="4" w:space="0" w:color="auto"/>
              <w:left w:val="single" w:sz="4" w:space="0" w:color="auto"/>
              <w:bottom w:val="nil"/>
              <w:right w:val="single" w:sz="4" w:space="0" w:color="auto"/>
            </w:tcBorders>
            <w:shd w:val="clear" w:color="000000" w:fill="FFFFFF"/>
            <w:noWrap/>
            <w:tcMar>
              <w:left w:w="0" w:type="dxa"/>
              <w:right w:w="0" w:type="dxa"/>
            </w:tcMar>
            <w:vAlign w:val="center"/>
            <w:hideMark/>
          </w:tcPr>
          <w:p w14:paraId="57C7A30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4 014,37</w:t>
            </w:r>
          </w:p>
        </w:tc>
        <w:tc>
          <w:tcPr>
            <w:tcW w:w="285" w:type="pct"/>
            <w:tcBorders>
              <w:top w:val="single" w:sz="4" w:space="0" w:color="auto"/>
              <w:left w:val="nil"/>
              <w:bottom w:val="nil"/>
              <w:right w:val="single" w:sz="4" w:space="0" w:color="auto"/>
            </w:tcBorders>
            <w:shd w:val="clear" w:color="000000" w:fill="FFFFFF"/>
            <w:noWrap/>
            <w:tcMar>
              <w:left w:w="0" w:type="dxa"/>
              <w:right w:w="0" w:type="dxa"/>
            </w:tcMar>
            <w:vAlign w:val="center"/>
            <w:hideMark/>
          </w:tcPr>
          <w:p w14:paraId="20C5B45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6 161,82</w:t>
            </w:r>
          </w:p>
        </w:tc>
        <w:tc>
          <w:tcPr>
            <w:tcW w:w="324" w:type="pct"/>
            <w:tcBorders>
              <w:top w:val="nil"/>
              <w:left w:val="nil"/>
              <w:bottom w:val="nil"/>
              <w:right w:val="nil"/>
            </w:tcBorders>
            <w:shd w:val="clear" w:color="000000" w:fill="FFFFFF"/>
            <w:noWrap/>
            <w:tcMar>
              <w:left w:w="0" w:type="dxa"/>
              <w:right w:w="0" w:type="dxa"/>
            </w:tcMar>
            <w:vAlign w:val="center"/>
            <w:hideMark/>
          </w:tcPr>
          <w:p w14:paraId="5BA3FF9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4 261,99</w:t>
            </w:r>
          </w:p>
        </w:tc>
        <w:tc>
          <w:tcPr>
            <w:tcW w:w="324" w:type="pct"/>
            <w:tcBorders>
              <w:top w:val="nil"/>
              <w:left w:val="single" w:sz="4" w:space="0" w:color="auto"/>
              <w:bottom w:val="nil"/>
              <w:right w:val="single" w:sz="4" w:space="0" w:color="auto"/>
            </w:tcBorders>
            <w:shd w:val="clear" w:color="000000" w:fill="FFFFFF"/>
            <w:noWrap/>
            <w:tcMar>
              <w:left w:w="0" w:type="dxa"/>
              <w:right w:w="0" w:type="dxa"/>
            </w:tcMar>
            <w:vAlign w:val="center"/>
            <w:hideMark/>
          </w:tcPr>
          <w:p w14:paraId="3D910E1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-1 899,83</w:t>
            </w:r>
          </w:p>
        </w:tc>
        <w:tc>
          <w:tcPr>
            <w:tcW w:w="324" w:type="pct"/>
            <w:tcBorders>
              <w:top w:val="nil"/>
              <w:left w:val="nil"/>
              <w:bottom w:val="nil"/>
              <w:right w:val="single" w:sz="4" w:space="0" w:color="auto"/>
            </w:tcBorders>
            <w:shd w:val="clear" w:color="000000" w:fill="FFFFFF"/>
            <w:noWrap/>
            <w:tcMar>
              <w:left w:w="0" w:type="dxa"/>
              <w:right w:w="0" w:type="dxa"/>
            </w:tcMar>
            <w:vAlign w:val="center"/>
            <w:hideMark/>
          </w:tcPr>
          <w:p w14:paraId="00D7223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6,17</w:t>
            </w:r>
          </w:p>
        </w:tc>
        <w:tc>
          <w:tcPr>
            <w:tcW w:w="324" w:type="pct"/>
            <w:tcBorders>
              <w:top w:val="nil"/>
              <w:left w:val="nil"/>
              <w:bottom w:val="nil"/>
              <w:right w:val="nil"/>
            </w:tcBorders>
            <w:shd w:val="clear" w:color="000000" w:fill="FFFFFF"/>
            <w:noWrap/>
            <w:tcMar>
              <w:left w:w="0" w:type="dxa"/>
              <w:right w:w="0" w:type="dxa"/>
            </w:tcMar>
            <w:vAlign w:val="center"/>
            <w:hideMark/>
          </w:tcPr>
          <w:p w14:paraId="58493E5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4 903,27</w:t>
            </w:r>
          </w:p>
        </w:tc>
        <w:tc>
          <w:tcPr>
            <w:tcW w:w="324" w:type="pct"/>
            <w:tcBorders>
              <w:top w:val="nil"/>
              <w:left w:val="single" w:sz="4" w:space="0" w:color="auto"/>
              <w:bottom w:val="nil"/>
              <w:right w:val="nil"/>
            </w:tcBorders>
            <w:shd w:val="clear" w:color="000000" w:fill="FFFFFF"/>
            <w:noWrap/>
            <w:tcMar>
              <w:left w:w="0" w:type="dxa"/>
              <w:right w:w="0" w:type="dxa"/>
            </w:tcMar>
            <w:vAlign w:val="center"/>
            <w:hideMark/>
          </w:tcPr>
          <w:p w14:paraId="0CEAB5E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5 058,22</w:t>
            </w:r>
          </w:p>
        </w:tc>
        <w:tc>
          <w:tcPr>
            <w:tcW w:w="324" w:type="pct"/>
            <w:tcBorders>
              <w:top w:val="nil"/>
              <w:left w:val="single" w:sz="4" w:space="0" w:color="auto"/>
              <w:bottom w:val="nil"/>
              <w:right w:val="nil"/>
            </w:tcBorders>
            <w:shd w:val="clear" w:color="000000" w:fill="FFFFFF"/>
            <w:noWrap/>
            <w:tcMar>
              <w:left w:w="0" w:type="dxa"/>
              <w:right w:w="0" w:type="dxa"/>
            </w:tcMar>
            <w:vAlign w:val="center"/>
            <w:hideMark/>
          </w:tcPr>
          <w:p w14:paraId="235139B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5 206,61</w:t>
            </w:r>
          </w:p>
        </w:tc>
        <w:tc>
          <w:tcPr>
            <w:tcW w:w="324" w:type="pct"/>
            <w:tcBorders>
              <w:top w:val="nil"/>
              <w:left w:val="single" w:sz="4" w:space="0" w:color="auto"/>
              <w:bottom w:val="nil"/>
              <w:right w:val="single" w:sz="8" w:space="0" w:color="auto"/>
            </w:tcBorders>
            <w:shd w:val="clear" w:color="000000" w:fill="FFFFFF"/>
            <w:noWrap/>
            <w:tcMar>
              <w:left w:w="0" w:type="dxa"/>
              <w:right w:w="0" w:type="dxa"/>
            </w:tcMar>
            <w:vAlign w:val="center"/>
            <w:hideMark/>
          </w:tcPr>
          <w:p w14:paraId="7E209A77"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4 927,65</w:t>
            </w:r>
          </w:p>
        </w:tc>
        <w:tc>
          <w:tcPr>
            <w:tcW w:w="36" w:type="pct"/>
            <w:tcMar>
              <w:left w:w="0" w:type="dxa"/>
              <w:right w:w="0" w:type="dxa"/>
            </w:tcMar>
            <w:vAlign w:val="center"/>
            <w:hideMark/>
          </w:tcPr>
          <w:p w14:paraId="43D2B7C6" w14:textId="77777777" w:rsidR="005D3CEC" w:rsidRPr="005D3CEC" w:rsidRDefault="005D3CEC" w:rsidP="005D3CEC">
            <w:pPr>
              <w:rPr>
                <w:sz w:val="12"/>
                <w:szCs w:val="12"/>
              </w:rPr>
            </w:pPr>
          </w:p>
        </w:tc>
      </w:tr>
      <w:tr w:rsidR="005D3CEC" w:rsidRPr="005D3CEC" w14:paraId="32D1EAE1" w14:textId="77777777" w:rsidTr="005D3CEC">
        <w:trPr>
          <w:trHeight w:val="315"/>
          <w:jc w:val="center"/>
        </w:trPr>
        <w:tc>
          <w:tcPr>
            <w:tcW w:w="117" w:type="pct"/>
            <w:tcBorders>
              <w:top w:val="single" w:sz="8" w:space="0" w:color="auto"/>
              <w:left w:val="single" w:sz="8" w:space="0" w:color="auto"/>
              <w:bottom w:val="single" w:sz="8" w:space="0" w:color="auto"/>
              <w:right w:val="single" w:sz="4" w:space="0" w:color="auto"/>
            </w:tcBorders>
            <w:noWrap/>
            <w:tcMar>
              <w:left w:w="0" w:type="dxa"/>
              <w:right w:w="0" w:type="dxa"/>
            </w:tcMar>
            <w:vAlign w:val="center"/>
            <w:hideMark/>
          </w:tcPr>
          <w:p w14:paraId="22EA629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1803" w:type="pct"/>
            <w:gridSpan w:val="4"/>
            <w:tcBorders>
              <w:top w:val="single" w:sz="8" w:space="0" w:color="auto"/>
              <w:left w:val="single" w:sz="4" w:space="0" w:color="auto"/>
              <w:bottom w:val="single" w:sz="8" w:space="0" w:color="auto"/>
              <w:right w:val="single" w:sz="4" w:space="0" w:color="000000"/>
            </w:tcBorders>
            <w:noWrap/>
            <w:tcMar>
              <w:left w:w="0" w:type="dxa"/>
              <w:right w:w="0" w:type="dxa"/>
            </w:tcMar>
            <w:vAlign w:val="center"/>
            <w:hideMark/>
          </w:tcPr>
          <w:p w14:paraId="14D6322D"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Рост тарифа на тепловую энергию (среднегодовой)</w:t>
            </w:r>
          </w:p>
        </w:tc>
        <w:tc>
          <w:tcPr>
            <w:tcW w:w="186" w:type="pct"/>
            <w:tcBorders>
              <w:top w:val="single" w:sz="8" w:space="0" w:color="auto"/>
              <w:left w:val="nil"/>
              <w:bottom w:val="single" w:sz="8" w:space="0" w:color="auto"/>
              <w:right w:val="single" w:sz="4" w:space="0" w:color="auto"/>
            </w:tcBorders>
            <w:noWrap/>
            <w:tcMar>
              <w:left w:w="0" w:type="dxa"/>
              <w:right w:w="0" w:type="dxa"/>
            </w:tcMar>
            <w:vAlign w:val="center"/>
            <w:hideMark/>
          </w:tcPr>
          <w:p w14:paraId="784F959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w:t>
            </w:r>
          </w:p>
        </w:tc>
        <w:tc>
          <w:tcPr>
            <w:tcW w:w="304" w:type="pct"/>
            <w:tcBorders>
              <w:top w:val="single" w:sz="8" w:space="0" w:color="auto"/>
              <w:left w:val="single" w:sz="4" w:space="0" w:color="auto"/>
              <w:bottom w:val="single" w:sz="8" w:space="0" w:color="auto"/>
              <w:right w:val="single" w:sz="4" w:space="0" w:color="auto"/>
            </w:tcBorders>
            <w:shd w:val="clear" w:color="000000" w:fill="FFFFFF"/>
            <w:noWrap/>
            <w:tcMar>
              <w:left w:w="0" w:type="dxa"/>
              <w:right w:w="0" w:type="dxa"/>
            </w:tcMar>
            <w:vAlign w:val="center"/>
            <w:hideMark/>
          </w:tcPr>
          <w:p w14:paraId="202B2A0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single" w:sz="8" w:space="0" w:color="auto"/>
              <w:left w:val="nil"/>
              <w:bottom w:val="single" w:sz="8" w:space="0" w:color="auto"/>
              <w:right w:val="single" w:sz="4" w:space="0" w:color="auto"/>
            </w:tcBorders>
            <w:shd w:val="clear" w:color="000000" w:fill="FFFFFF"/>
            <w:noWrap/>
            <w:tcMar>
              <w:left w:w="0" w:type="dxa"/>
              <w:right w:w="0" w:type="dxa"/>
            </w:tcMar>
            <w:vAlign w:val="center"/>
            <w:hideMark/>
          </w:tcPr>
          <w:p w14:paraId="32F957B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53,5</w:t>
            </w:r>
          </w:p>
        </w:tc>
        <w:tc>
          <w:tcPr>
            <w:tcW w:w="324" w:type="pct"/>
            <w:tcBorders>
              <w:top w:val="single" w:sz="8" w:space="0" w:color="auto"/>
              <w:left w:val="nil"/>
              <w:bottom w:val="single" w:sz="8" w:space="0" w:color="auto"/>
              <w:right w:val="nil"/>
            </w:tcBorders>
            <w:shd w:val="clear" w:color="000000" w:fill="FFFFFF"/>
            <w:noWrap/>
            <w:tcMar>
              <w:left w:w="0" w:type="dxa"/>
              <w:right w:w="0" w:type="dxa"/>
            </w:tcMar>
            <w:vAlign w:val="center"/>
            <w:hideMark/>
          </w:tcPr>
          <w:p w14:paraId="22A5FDC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6,2</w:t>
            </w:r>
          </w:p>
        </w:tc>
        <w:tc>
          <w:tcPr>
            <w:tcW w:w="324" w:type="pct"/>
            <w:tcBorders>
              <w:top w:val="single" w:sz="8" w:space="0" w:color="auto"/>
              <w:left w:val="single" w:sz="4" w:space="0" w:color="auto"/>
              <w:bottom w:val="single" w:sz="8" w:space="0" w:color="auto"/>
              <w:right w:val="single" w:sz="4" w:space="0" w:color="auto"/>
            </w:tcBorders>
            <w:shd w:val="clear" w:color="000000" w:fill="FFFFFF"/>
            <w:noWrap/>
            <w:tcMar>
              <w:left w:w="0" w:type="dxa"/>
              <w:right w:w="0" w:type="dxa"/>
            </w:tcMar>
            <w:vAlign w:val="center"/>
            <w:hideMark/>
          </w:tcPr>
          <w:p w14:paraId="5505013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-47,3</w:t>
            </w:r>
          </w:p>
        </w:tc>
        <w:tc>
          <w:tcPr>
            <w:tcW w:w="324" w:type="pct"/>
            <w:tcBorders>
              <w:top w:val="single" w:sz="8" w:space="0" w:color="auto"/>
              <w:left w:val="nil"/>
              <w:bottom w:val="single" w:sz="8" w:space="0" w:color="auto"/>
              <w:right w:val="single" w:sz="8" w:space="0" w:color="auto"/>
            </w:tcBorders>
            <w:shd w:val="clear" w:color="000000" w:fill="FFFFFF"/>
            <w:noWrap/>
            <w:tcMar>
              <w:left w:w="0" w:type="dxa"/>
              <w:right w:w="0" w:type="dxa"/>
            </w:tcMar>
            <w:vAlign w:val="center"/>
            <w:hideMark/>
          </w:tcPr>
          <w:p w14:paraId="3C0CCA5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single" w:sz="8" w:space="0" w:color="auto"/>
              <w:left w:val="single" w:sz="4" w:space="0" w:color="auto"/>
              <w:bottom w:val="single" w:sz="8" w:space="0" w:color="auto"/>
              <w:right w:val="nil"/>
            </w:tcBorders>
            <w:shd w:val="clear" w:color="000000" w:fill="FFFFFF"/>
            <w:noWrap/>
            <w:tcMar>
              <w:left w:w="0" w:type="dxa"/>
              <w:right w:w="0" w:type="dxa"/>
            </w:tcMar>
            <w:vAlign w:val="center"/>
            <w:hideMark/>
          </w:tcPr>
          <w:p w14:paraId="51BA3A6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15,0</w:t>
            </w:r>
          </w:p>
        </w:tc>
        <w:tc>
          <w:tcPr>
            <w:tcW w:w="324" w:type="pct"/>
            <w:tcBorders>
              <w:top w:val="single" w:sz="8" w:space="0" w:color="auto"/>
              <w:left w:val="single" w:sz="4" w:space="0" w:color="auto"/>
              <w:bottom w:val="single" w:sz="8" w:space="0" w:color="auto"/>
              <w:right w:val="nil"/>
            </w:tcBorders>
            <w:shd w:val="clear" w:color="000000" w:fill="FFFFFF"/>
            <w:noWrap/>
            <w:tcMar>
              <w:left w:w="0" w:type="dxa"/>
              <w:right w:w="0" w:type="dxa"/>
            </w:tcMar>
            <w:vAlign w:val="center"/>
            <w:hideMark/>
          </w:tcPr>
          <w:p w14:paraId="705F450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3,2</w:t>
            </w:r>
          </w:p>
        </w:tc>
        <w:tc>
          <w:tcPr>
            <w:tcW w:w="324" w:type="pct"/>
            <w:tcBorders>
              <w:top w:val="single" w:sz="8" w:space="0" w:color="auto"/>
              <w:left w:val="single" w:sz="4" w:space="0" w:color="auto"/>
              <w:bottom w:val="single" w:sz="8" w:space="0" w:color="auto"/>
              <w:right w:val="nil"/>
            </w:tcBorders>
            <w:shd w:val="clear" w:color="000000" w:fill="FFFFFF"/>
            <w:noWrap/>
            <w:tcMar>
              <w:left w:w="0" w:type="dxa"/>
              <w:right w:w="0" w:type="dxa"/>
            </w:tcMar>
            <w:vAlign w:val="center"/>
            <w:hideMark/>
          </w:tcPr>
          <w:p w14:paraId="11E70B1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2,9</w:t>
            </w:r>
          </w:p>
        </w:tc>
        <w:tc>
          <w:tcPr>
            <w:tcW w:w="324" w:type="pct"/>
            <w:tcBorders>
              <w:top w:val="single" w:sz="8" w:space="0" w:color="auto"/>
              <w:left w:val="single" w:sz="4" w:space="0" w:color="auto"/>
              <w:bottom w:val="single" w:sz="8" w:space="0" w:color="auto"/>
              <w:right w:val="single" w:sz="8" w:space="0" w:color="auto"/>
            </w:tcBorders>
            <w:shd w:val="clear" w:color="000000" w:fill="FFFFFF"/>
            <w:noWrap/>
            <w:tcMar>
              <w:left w:w="0" w:type="dxa"/>
              <w:right w:w="0" w:type="dxa"/>
            </w:tcMar>
            <w:vAlign w:val="center"/>
            <w:hideMark/>
          </w:tcPr>
          <w:p w14:paraId="67A0143D"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-5,4</w:t>
            </w:r>
          </w:p>
        </w:tc>
        <w:tc>
          <w:tcPr>
            <w:tcW w:w="36" w:type="pct"/>
            <w:shd w:val="clear" w:color="000000" w:fill="FFFFFF"/>
            <w:tcMar>
              <w:left w:w="0" w:type="dxa"/>
              <w:right w:w="0" w:type="dxa"/>
            </w:tcMar>
            <w:vAlign w:val="center"/>
            <w:hideMark/>
          </w:tcPr>
          <w:p w14:paraId="0335678B" w14:textId="77777777" w:rsidR="005D3CEC" w:rsidRPr="005D3CEC" w:rsidRDefault="005D3CEC" w:rsidP="005D3CEC">
            <w:pPr>
              <w:rPr>
                <w:sz w:val="12"/>
                <w:szCs w:val="12"/>
              </w:rPr>
            </w:pPr>
          </w:p>
        </w:tc>
      </w:tr>
      <w:tr w:rsidR="005D3CEC" w:rsidRPr="005D3CEC" w14:paraId="487E3FAE"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3A2C9A19"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89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5C209230" w14:textId="77777777" w:rsidR="005D3CEC" w:rsidRPr="005D3CEC" w:rsidRDefault="005D3CEC" w:rsidP="005D3CEC">
            <w:pPr>
              <w:rPr>
                <w:b/>
                <w:bCs/>
                <w:sz w:val="12"/>
                <w:szCs w:val="12"/>
              </w:rPr>
            </w:pPr>
            <w:r w:rsidRPr="005D3CEC">
              <w:rPr>
                <w:b/>
                <w:bCs/>
                <w:sz w:val="12"/>
                <w:szCs w:val="12"/>
              </w:rPr>
              <w:t xml:space="preserve"> Тариф на тепловую энергию с 01.01.</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689524DC"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3CB3FB91"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586" w:type="pct"/>
            <w:tcBorders>
              <w:top w:val="nil"/>
              <w:left w:val="nil"/>
              <w:bottom w:val="single" w:sz="4" w:space="0" w:color="auto"/>
              <w:right w:val="single" w:sz="4" w:space="0" w:color="auto"/>
            </w:tcBorders>
            <w:noWrap/>
            <w:tcMar>
              <w:left w:w="0" w:type="dxa"/>
              <w:right w:w="0" w:type="dxa"/>
            </w:tcMar>
            <w:vAlign w:val="center"/>
            <w:hideMark/>
          </w:tcPr>
          <w:p w14:paraId="5FC6B5E0" w14:textId="77777777" w:rsidR="005D3CEC" w:rsidRPr="005D3CEC" w:rsidRDefault="005D3CEC" w:rsidP="005D3CEC">
            <w:pPr>
              <w:rPr>
                <w:rFonts w:ascii="Calibri" w:hAnsi="Calibri" w:cs="Calibri"/>
                <w:sz w:val="12"/>
                <w:szCs w:val="12"/>
              </w:rPr>
            </w:pPr>
            <w:r w:rsidRPr="005D3CEC">
              <w:rPr>
                <w:rFonts w:ascii="Calibri" w:hAnsi="Calibri"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653C4829" w14:textId="77777777" w:rsidR="005D3CEC" w:rsidRPr="005D3CEC" w:rsidRDefault="005D3CEC" w:rsidP="005D3CEC">
            <w:pPr>
              <w:jc w:val="center"/>
              <w:rPr>
                <w:rFonts w:ascii="Calibri" w:hAnsi="Calibri" w:cs="Calibri"/>
                <w:b/>
                <w:bCs/>
                <w:sz w:val="12"/>
                <w:szCs w:val="12"/>
              </w:rPr>
            </w:pPr>
            <w:r w:rsidRPr="005D3CEC">
              <w:rPr>
                <w:rFonts w:ascii="Calibri" w:hAnsi="Calibri" w:cs="Calibri"/>
                <w:b/>
                <w:bCs/>
                <w:sz w:val="12"/>
                <w:szCs w:val="12"/>
              </w:rPr>
              <w:t>р./Гкал</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54A93B6A"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B59284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266AEC4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4 014,37</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6EF8554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4 014,37</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47EDA3E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02B56D20"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4 519,72</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5280B7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5 058,45</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6C4BA4F9"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5 058,45</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2D04DAC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4 927,87</w:t>
            </w:r>
          </w:p>
        </w:tc>
        <w:tc>
          <w:tcPr>
            <w:tcW w:w="36" w:type="pct"/>
            <w:tcMar>
              <w:left w:w="0" w:type="dxa"/>
              <w:right w:w="0" w:type="dxa"/>
            </w:tcMar>
            <w:vAlign w:val="center"/>
            <w:hideMark/>
          </w:tcPr>
          <w:p w14:paraId="2E492E34" w14:textId="77777777" w:rsidR="005D3CEC" w:rsidRPr="005D3CEC" w:rsidRDefault="005D3CEC" w:rsidP="005D3CEC">
            <w:pPr>
              <w:rPr>
                <w:sz w:val="12"/>
                <w:szCs w:val="12"/>
              </w:rPr>
            </w:pPr>
          </w:p>
        </w:tc>
      </w:tr>
      <w:tr w:rsidR="005D3CEC" w:rsidRPr="005D3CEC" w14:paraId="508C3B4E"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2E5DD84B"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89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613F862B" w14:textId="77777777" w:rsidR="005D3CEC" w:rsidRPr="005D3CEC" w:rsidRDefault="005D3CEC" w:rsidP="005D3CEC">
            <w:pPr>
              <w:rPr>
                <w:b/>
                <w:bCs/>
                <w:sz w:val="12"/>
                <w:szCs w:val="12"/>
              </w:rPr>
            </w:pPr>
            <w:r w:rsidRPr="005D3CEC">
              <w:rPr>
                <w:b/>
                <w:bCs/>
                <w:sz w:val="12"/>
                <w:szCs w:val="12"/>
              </w:rPr>
              <w:t xml:space="preserve"> Тариф на тепловую энергию с 01.07.</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5D0B000D"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0A0DEA29"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586" w:type="pct"/>
            <w:tcBorders>
              <w:top w:val="nil"/>
              <w:left w:val="nil"/>
              <w:bottom w:val="single" w:sz="4" w:space="0" w:color="auto"/>
              <w:right w:val="single" w:sz="4" w:space="0" w:color="auto"/>
            </w:tcBorders>
            <w:noWrap/>
            <w:tcMar>
              <w:left w:w="0" w:type="dxa"/>
              <w:right w:w="0" w:type="dxa"/>
            </w:tcMar>
            <w:vAlign w:val="center"/>
            <w:hideMark/>
          </w:tcPr>
          <w:p w14:paraId="52DCEEE6"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00C5DCC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р./Гкал</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41B27A8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77128F0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1E055DD4"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4 519,72</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4EED4BAE"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4 519,72</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007D3EDC"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5FE13FE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5 302,47</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5F5E8EA3"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5 058,45</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4992EE3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5 360,82</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24C97625"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4 927,87</w:t>
            </w:r>
          </w:p>
        </w:tc>
        <w:tc>
          <w:tcPr>
            <w:tcW w:w="36" w:type="pct"/>
            <w:tcMar>
              <w:left w:w="0" w:type="dxa"/>
              <w:right w:w="0" w:type="dxa"/>
            </w:tcMar>
            <w:vAlign w:val="center"/>
            <w:hideMark/>
          </w:tcPr>
          <w:p w14:paraId="5FC62BD4" w14:textId="77777777" w:rsidR="005D3CEC" w:rsidRPr="005D3CEC" w:rsidRDefault="005D3CEC" w:rsidP="005D3CEC">
            <w:pPr>
              <w:rPr>
                <w:sz w:val="12"/>
                <w:szCs w:val="12"/>
              </w:rPr>
            </w:pPr>
          </w:p>
        </w:tc>
      </w:tr>
      <w:tr w:rsidR="005D3CEC" w:rsidRPr="005D3CEC" w14:paraId="53F36C83" w14:textId="77777777" w:rsidTr="005D3CEC">
        <w:trPr>
          <w:trHeight w:val="315"/>
          <w:jc w:val="center"/>
        </w:trPr>
        <w:tc>
          <w:tcPr>
            <w:tcW w:w="117" w:type="pct"/>
            <w:tcBorders>
              <w:top w:val="nil"/>
              <w:left w:val="single" w:sz="8" w:space="0" w:color="auto"/>
              <w:bottom w:val="nil"/>
              <w:right w:val="nil"/>
            </w:tcBorders>
            <w:noWrap/>
            <w:tcMar>
              <w:left w:w="0" w:type="dxa"/>
              <w:right w:w="0" w:type="dxa"/>
            </w:tcMar>
            <w:vAlign w:val="center"/>
            <w:hideMark/>
          </w:tcPr>
          <w:p w14:paraId="2ECC10A1"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896" w:type="pct"/>
            <w:tcBorders>
              <w:top w:val="nil"/>
              <w:left w:val="single" w:sz="4" w:space="0" w:color="auto"/>
              <w:bottom w:val="single" w:sz="4" w:space="0" w:color="auto"/>
              <w:right w:val="single" w:sz="4" w:space="0" w:color="auto"/>
            </w:tcBorders>
            <w:noWrap/>
            <w:tcMar>
              <w:left w:w="0" w:type="dxa"/>
              <w:right w:w="0" w:type="dxa"/>
            </w:tcMar>
            <w:vAlign w:val="center"/>
            <w:hideMark/>
          </w:tcPr>
          <w:p w14:paraId="65A6BC8A" w14:textId="77777777" w:rsidR="005D3CEC" w:rsidRPr="005D3CEC" w:rsidRDefault="005D3CEC" w:rsidP="005D3CEC">
            <w:pPr>
              <w:rPr>
                <w:b/>
                <w:bCs/>
                <w:sz w:val="12"/>
                <w:szCs w:val="12"/>
              </w:rPr>
            </w:pPr>
            <w:r w:rsidRPr="005D3CEC">
              <w:rPr>
                <w:b/>
                <w:bCs/>
                <w:sz w:val="12"/>
                <w:szCs w:val="12"/>
              </w:rPr>
              <w:t xml:space="preserve"> Тариф на тепловую энергию с 01.12.</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489BE1FC"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60" w:type="pct"/>
            <w:tcBorders>
              <w:top w:val="nil"/>
              <w:left w:val="nil"/>
              <w:bottom w:val="single" w:sz="4" w:space="0" w:color="auto"/>
              <w:right w:val="single" w:sz="4" w:space="0" w:color="auto"/>
            </w:tcBorders>
            <w:noWrap/>
            <w:tcMar>
              <w:left w:w="0" w:type="dxa"/>
              <w:right w:w="0" w:type="dxa"/>
            </w:tcMar>
            <w:vAlign w:val="center"/>
            <w:hideMark/>
          </w:tcPr>
          <w:p w14:paraId="1F3950F2"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586" w:type="pct"/>
            <w:tcBorders>
              <w:top w:val="nil"/>
              <w:left w:val="nil"/>
              <w:bottom w:val="single" w:sz="4" w:space="0" w:color="auto"/>
              <w:right w:val="single" w:sz="4" w:space="0" w:color="auto"/>
            </w:tcBorders>
            <w:noWrap/>
            <w:tcMar>
              <w:left w:w="0" w:type="dxa"/>
              <w:right w:w="0" w:type="dxa"/>
            </w:tcMar>
            <w:vAlign w:val="center"/>
            <w:hideMark/>
          </w:tcPr>
          <w:p w14:paraId="74E329EE"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6" w:type="pct"/>
            <w:tcBorders>
              <w:top w:val="nil"/>
              <w:left w:val="nil"/>
              <w:bottom w:val="single" w:sz="4" w:space="0" w:color="auto"/>
              <w:right w:val="single" w:sz="4" w:space="0" w:color="auto"/>
            </w:tcBorders>
            <w:noWrap/>
            <w:tcMar>
              <w:left w:w="0" w:type="dxa"/>
              <w:right w:w="0" w:type="dxa"/>
            </w:tcMar>
            <w:vAlign w:val="center"/>
            <w:hideMark/>
          </w:tcPr>
          <w:p w14:paraId="49CC7D6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р./Гкал</w:t>
            </w:r>
          </w:p>
        </w:tc>
        <w:tc>
          <w:tcPr>
            <w:tcW w:w="30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44F2DE0F"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4 014,37</w:t>
            </w:r>
          </w:p>
        </w:tc>
        <w:tc>
          <w:tcPr>
            <w:tcW w:w="285"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43DCDE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4210D25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single" w:sz="4" w:space="0" w:color="auto"/>
            </w:tcBorders>
            <w:shd w:val="clear" w:color="000000" w:fill="FFFFFF"/>
            <w:noWrap/>
            <w:tcMar>
              <w:left w:w="0" w:type="dxa"/>
              <w:right w:w="0" w:type="dxa"/>
            </w:tcMar>
            <w:vAlign w:val="center"/>
            <w:hideMark/>
          </w:tcPr>
          <w:p w14:paraId="1A6208A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single" w:sz="4" w:space="0" w:color="auto"/>
            </w:tcBorders>
            <w:shd w:val="clear" w:color="000000" w:fill="FFFFFF"/>
            <w:noWrap/>
            <w:tcMar>
              <w:left w:w="0" w:type="dxa"/>
              <w:right w:w="0" w:type="dxa"/>
            </w:tcMar>
            <w:vAlign w:val="center"/>
            <w:hideMark/>
          </w:tcPr>
          <w:p w14:paraId="3DF2DF9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nil"/>
              <w:bottom w:val="single" w:sz="4" w:space="0" w:color="auto"/>
              <w:right w:val="nil"/>
            </w:tcBorders>
            <w:shd w:val="clear" w:color="000000" w:fill="FFFFFF"/>
            <w:noWrap/>
            <w:tcMar>
              <w:left w:w="0" w:type="dxa"/>
              <w:right w:w="0" w:type="dxa"/>
            </w:tcMar>
            <w:vAlign w:val="center"/>
            <w:hideMark/>
          </w:tcPr>
          <w:p w14:paraId="29784D11"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7315B46"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nil"/>
            </w:tcBorders>
            <w:shd w:val="clear" w:color="000000" w:fill="FFFFFF"/>
            <w:noWrap/>
            <w:tcMar>
              <w:left w:w="0" w:type="dxa"/>
              <w:right w:w="0" w:type="dxa"/>
            </w:tcMar>
            <w:vAlign w:val="center"/>
            <w:hideMark/>
          </w:tcPr>
          <w:p w14:paraId="0B873498"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24" w:type="pct"/>
            <w:tcBorders>
              <w:top w:val="nil"/>
              <w:left w:val="single" w:sz="4" w:space="0" w:color="auto"/>
              <w:bottom w:val="single" w:sz="4" w:space="0" w:color="auto"/>
              <w:right w:val="single" w:sz="8" w:space="0" w:color="auto"/>
            </w:tcBorders>
            <w:shd w:val="clear" w:color="000000" w:fill="FFFFFF"/>
            <w:noWrap/>
            <w:tcMar>
              <w:left w:w="0" w:type="dxa"/>
              <w:right w:w="0" w:type="dxa"/>
            </w:tcMar>
            <w:vAlign w:val="center"/>
            <w:hideMark/>
          </w:tcPr>
          <w:p w14:paraId="5CF96C7B" w14:textId="77777777" w:rsidR="005D3CEC" w:rsidRPr="005D3CEC" w:rsidRDefault="005D3CEC" w:rsidP="005D3CEC">
            <w:pPr>
              <w:jc w:val="center"/>
              <w:rPr>
                <w:rFonts w:ascii="Bookman Old Style" w:hAnsi="Bookman Old Style" w:cs="Calibri"/>
                <w:b/>
                <w:bCs/>
                <w:sz w:val="12"/>
                <w:szCs w:val="12"/>
              </w:rPr>
            </w:pPr>
            <w:r w:rsidRPr="005D3CEC">
              <w:rPr>
                <w:rFonts w:ascii="Bookman Old Style" w:hAnsi="Bookman Old Style" w:cs="Calibri"/>
                <w:b/>
                <w:bCs/>
                <w:sz w:val="12"/>
                <w:szCs w:val="12"/>
              </w:rPr>
              <w:t> </w:t>
            </w:r>
          </w:p>
        </w:tc>
        <w:tc>
          <w:tcPr>
            <w:tcW w:w="36" w:type="pct"/>
            <w:tcMar>
              <w:left w:w="0" w:type="dxa"/>
              <w:right w:w="0" w:type="dxa"/>
            </w:tcMar>
            <w:vAlign w:val="center"/>
            <w:hideMark/>
          </w:tcPr>
          <w:p w14:paraId="67C38C8A" w14:textId="77777777" w:rsidR="005D3CEC" w:rsidRPr="005D3CEC" w:rsidRDefault="005D3CEC" w:rsidP="005D3CEC">
            <w:pPr>
              <w:rPr>
                <w:sz w:val="12"/>
                <w:szCs w:val="12"/>
              </w:rPr>
            </w:pPr>
          </w:p>
        </w:tc>
      </w:tr>
      <w:tr w:rsidR="005D3CEC" w:rsidRPr="005D3CEC" w14:paraId="61A95927" w14:textId="77777777" w:rsidTr="005D3CEC">
        <w:trPr>
          <w:trHeight w:val="330"/>
          <w:jc w:val="center"/>
        </w:trPr>
        <w:tc>
          <w:tcPr>
            <w:tcW w:w="117" w:type="pct"/>
            <w:tcBorders>
              <w:top w:val="nil"/>
              <w:left w:val="single" w:sz="8" w:space="0" w:color="auto"/>
              <w:bottom w:val="single" w:sz="8" w:space="0" w:color="auto"/>
              <w:right w:val="nil"/>
            </w:tcBorders>
            <w:noWrap/>
            <w:tcMar>
              <w:left w:w="0" w:type="dxa"/>
              <w:right w:w="0" w:type="dxa"/>
            </w:tcMar>
            <w:vAlign w:val="center"/>
            <w:hideMark/>
          </w:tcPr>
          <w:p w14:paraId="3C96CA63" w14:textId="77777777" w:rsidR="005D3CEC" w:rsidRPr="005D3CEC" w:rsidRDefault="005D3CEC" w:rsidP="005D3CEC">
            <w:pPr>
              <w:rPr>
                <w:rFonts w:ascii="Bookman Old Style" w:hAnsi="Bookman Old Style" w:cs="Calibri"/>
                <w:sz w:val="12"/>
                <w:szCs w:val="12"/>
              </w:rPr>
            </w:pPr>
            <w:r w:rsidRPr="005D3CEC">
              <w:rPr>
                <w:rFonts w:ascii="Bookman Old Style" w:hAnsi="Bookman Old Style" w:cs="Calibri"/>
                <w:sz w:val="12"/>
                <w:szCs w:val="12"/>
              </w:rPr>
              <w:t> </w:t>
            </w:r>
          </w:p>
        </w:tc>
        <w:tc>
          <w:tcPr>
            <w:tcW w:w="1803" w:type="pct"/>
            <w:gridSpan w:val="4"/>
            <w:tcBorders>
              <w:top w:val="single" w:sz="4" w:space="0" w:color="auto"/>
              <w:left w:val="single" w:sz="4" w:space="0" w:color="auto"/>
              <w:bottom w:val="single" w:sz="8" w:space="0" w:color="auto"/>
              <w:right w:val="single" w:sz="4" w:space="0" w:color="000000"/>
            </w:tcBorders>
            <w:noWrap/>
            <w:tcMar>
              <w:left w:w="0" w:type="dxa"/>
              <w:right w:w="0" w:type="dxa"/>
            </w:tcMar>
            <w:vAlign w:val="center"/>
            <w:hideMark/>
          </w:tcPr>
          <w:p w14:paraId="7FDF07E9" w14:textId="77777777" w:rsidR="005D3CEC" w:rsidRPr="005D3CEC" w:rsidRDefault="005D3CEC" w:rsidP="005D3CEC">
            <w:pPr>
              <w:rPr>
                <w:rFonts w:ascii="Bookman Old Style" w:hAnsi="Bookman Old Style" w:cs="Calibri"/>
                <w:b/>
                <w:bCs/>
                <w:sz w:val="12"/>
                <w:szCs w:val="12"/>
              </w:rPr>
            </w:pPr>
            <w:r w:rsidRPr="005D3CEC">
              <w:rPr>
                <w:rFonts w:ascii="Bookman Old Style" w:hAnsi="Bookman Old Style" w:cs="Calibri"/>
                <w:b/>
                <w:bCs/>
                <w:sz w:val="12"/>
                <w:szCs w:val="12"/>
              </w:rPr>
              <w:t xml:space="preserve"> Рост тарифа </w:t>
            </w:r>
          </w:p>
        </w:tc>
        <w:tc>
          <w:tcPr>
            <w:tcW w:w="186" w:type="pct"/>
            <w:tcBorders>
              <w:top w:val="nil"/>
              <w:left w:val="nil"/>
              <w:bottom w:val="single" w:sz="8" w:space="0" w:color="auto"/>
              <w:right w:val="single" w:sz="4" w:space="0" w:color="auto"/>
            </w:tcBorders>
            <w:noWrap/>
            <w:tcMar>
              <w:left w:w="0" w:type="dxa"/>
              <w:right w:w="0" w:type="dxa"/>
            </w:tcMar>
            <w:vAlign w:val="center"/>
            <w:hideMark/>
          </w:tcPr>
          <w:p w14:paraId="2A3F6E95"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w:t>
            </w:r>
          </w:p>
        </w:tc>
        <w:tc>
          <w:tcPr>
            <w:tcW w:w="304" w:type="pct"/>
            <w:tcBorders>
              <w:top w:val="nil"/>
              <w:left w:val="single" w:sz="4" w:space="0" w:color="auto"/>
              <w:bottom w:val="single" w:sz="8" w:space="0" w:color="auto"/>
              <w:right w:val="single" w:sz="4" w:space="0" w:color="auto"/>
            </w:tcBorders>
            <w:shd w:val="clear" w:color="000000" w:fill="FFFFFF"/>
            <w:noWrap/>
            <w:tcMar>
              <w:left w:w="0" w:type="dxa"/>
              <w:right w:w="0" w:type="dxa"/>
            </w:tcMar>
            <w:vAlign w:val="center"/>
            <w:hideMark/>
          </w:tcPr>
          <w:p w14:paraId="5E820432"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13,68</w:t>
            </w:r>
          </w:p>
        </w:tc>
        <w:tc>
          <w:tcPr>
            <w:tcW w:w="285" w:type="pct"/>
            <w:tcBorders>
              <w:top w:val="nil"/>
              <w:left w:val="nil"/>
              <w:bottom w:val="single" w:sz="8" w:space="0" w:color="auto"/>
              <w:right w:val="single" w:sz="4" w:space="0" w:color="auto"/>
            </w:tcBorders>
            <w:shd w:val="clear" w:color="000000" w:fill="FFFFFF"/>
            <w:noWrap/>
            <w:tcMar>
              <w:left w:w="0" w:type="dxa"/>
              <w:right w:w="0" w:type="dxa"/>
            </w:tcMar>
            <w:vAlign w:val="center"/>
            <w:hideMark/>
          </w:tcPr>
          <w:p w14:paraId="3CE7E99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8" w:space="0" w:color="auto"/>
              <w:right w:val="nil"/>
            </w:tcBorders>
            <w:shd w:val="clear" w:color="000000" w:fill="FFFFFF"/>
            <w:noWrap/>
            <w:tcMar>
              <w:left w:w="0" w:type="dxa"/>
              <w:right w:w="0" w:type="dxa"/>
            </w:tcMar>
            <w:vAlign w:val="center"/>
            <w:hideMark/>
          </w:tcPr>
          <w:p w14:paraId="27F980F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12,59</w:t>
            </w:r>
          </w:p>
        </w:tc>
        <w:tc>
          <w:tcPr>
            <w:tcW w:w="324" w:type="pct"/>
            <w:tcBorders>
              <w:top w:val="nil"/>
              <w:left w:val="single" w:sz="4" w:space="0" w:color="auto"/>
              <w:bottom w:val="single" w:sz="8" w:space="0" w:color="auto"/>
              <w:right w:val="single" w:sz="4" w:space="0" w:color="auto"/>
            </w:tcBorders>
            <w:shd w:val="clear" w:color="000000" w:fill="FFFFFF"/>
            <w:noWrap/>
            <w:tcMar>
              <w:left w:w="0" w:type="dxa"/>
              <w:right w:w="0" w:type="dxa"/>
            </w:tcMar>
            <w:vAlign w:val="center"/>
            <w:hideMark/>
          </w:tcPr>
          <w:p w14:paraId="29D4D979"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8" w:space="0" w:color="auto"/>
              <w:right w:val="single" w:sz="4" w:space="0" w:color="auto"/>
            </w:tcBorders>
            <w:shd w:val="clear" w:color="000000" w:fill="FFFFFF"/>
            <w:noWrap/>
            <w:tcMar>
              <w:left w:w="0" w:type="dxa"/>
              <w:right w:w="0" w:type="dxa"/>
            </w:tcMar>
            <w:vAlign w:val="center"/>
            <w:hideMark/>
          </w:tcPr>
          <w:p w14:paraId="65A7BFB6"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 </w:t>
            </w:r>
          </w:p>
        </w:tc>
        <w:tc>
          <w:tcPr>
            <w:tcW w:w="324" w:type="pct"/>
            <w:tcBorders>
              <w:top w:val="nil"/>
              <w:left w:val="nil"/>
              <w:bottom w:val="single" w:sz="8" w:space="0" w:color="auto"/>
              <w:right w:val="nil"/>
            </w:tcBorders>
            <w:shd w:val="clear" w:color="000000" w:fill="FFFFFF"/>
            <w:noWrap/>
            <w:tcMar>
              <w:left w:w="0" w:type="dxa"/>
              <w:right w:w="0" w:type="dxa"/>
            </w:tcMar>
            <w:vAlign w:val="center"/>
            <w:hideMark/>
          </w:tcPr>
          <w:p w14:paraId="6F729144"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17,32</w:t>
            </w:r>
          </w:p>
        </w:tc>
        <w:tc>
          <w:tcPr>
            <w:tcW w:w="324" w:type="pct"/>
            <w:tcBorders>
              <w:top w:val="nil"/>
              <w:left w:val="single" w:sz="4" w:space="0" w:color="auto"/>
              <w:bottom w:val="single" w:sz="8" w:space="0" w:color="auto"/>
              <w:right w:val="nil"/>
            </w:tcBorders>
            <w:shd w:val="clear" w:color="000000" w:fill="FFFFFF"/>
            <w:noWrap/>
            <w:tcMar>
              <w:left w:w="0" w:type="dxa"/>
              <w:right w:w="0" w:type="dxa"/>
            </w:tcMar>
            <w:vAlign w:val="center"/>
            <w:hideMark/>
          </w:tcPr>
          <w:p w14:paraId="193BC9FA"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24" w:type="pct"/>
            <w:tcBorders>
              <w:top w:val="nil"/>
              <w:left w:val="single" w:sz="4" w:space="0" w:color="auto"/>
              <w:bottom w:val="single" w:sz="8" w:space="0" w:color="auto"/>
              <w:right w:val="nil"/>
            </w:tcBorders>
            <w:shd w:val="clear" w:color="000000" w:fill="FFFFFF"/>
            <w:noWrap/>
            <w:tcMar>
              <w:left w:w="0" w:type="dxa"/>
              <w:right w:w="0" w:type="dxa"/>
            </w:tcMar>
            <w:vAlign w:val="center"/>
            <w:hideMark/>
          </w:tcPr>
          <w:p w14:paraId="25C0416E"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5,98</w:t>
            </w:r>
          </w:p>
        </w:tc>
        <w:tc>
          <w:tcPr>
            <w:tcW w:w="324" w:type="pct"/>
            <w:tcBorders>
              <w:top w:val="nil"/>
              <w:left w:val="single" w:sz="4" w:space="0" w:color="auto"/>
              <w:bottom w:val="single" w:sz="8" w:space="0" w:color="auto"/>
              <w:right w:val="single" w:sz="8" w:space="0" w:color="auto"/>
            </w:tcBorders>
            <w:shd w:val="clear" w:color="000000" w:fill="FFFFFF"/>
            <w:noWrap/>
            <w:tcMar>
              <w:left w:w="0" w:type="dxa"/>
              <w:right w:w="0" w:type="dxa"/>
            </w:tcMar>
            <w:vAlign w:val="center"/>
            <w:hideMark/>
          </w:tcPr>
          <w:p w14:paraId="5B9AE8FC" w14:textId="77777777" w:rsidR="005D3CEC" w:rsidRPr="005D3CEC" w:rsidRDefault="005D3CEC" w:rsidP="005D3CEC">
            <w:pPr>
              <w:jc w:val="center"/>
              <w:rPr>
                <w:rFonts w:ascii="Bookman Old Style" w:hAnsi="Bookman Old Style" w:cs="Calibri"/>
                <w:sz w:val="12"/>
                <w:szCs w:val="12"/>
              </w:rPr>
            </w:pPr>
            <w:r w:rsidRPr="005D3CEC">
              <w:rPr>
                <w:rFonts w:ascii="Bookman Old Style" w:hAnsi="Bookman Old Style" w:cs="Calibri"/>
                <w:sz w:val="12"/>
                <w:szCs w:val="12"/>
              </w:rPr>
              <w:t>0,00</w:t>
            </w:r>
          </w:p>
        </w:tc>
        <w:tc>
          <w:tcPr>
            <w:tcW w:w="36" w:type="pct"/>
            <w:shd w:val="clear" w:color="000000" w:fill="FFFFFF"/>
            <w:tcMar>
              <w:left w:w="0" w:type="dxa"/>
              <w:right w:w="0" w:type="dxa"/>
            </w:tcMar>
            <w:vAlign w:val="center"/>
            <w:hideMark/>
          </w:tcPr>
          <w:p w14:paraId="60E8E516" w14:textId="77777777" w:rsidR="005D3CEC" w:rsidRPr="005D3CEC" w:rsidRDefault="005D3CEC" w:rsidP="005D3CEC">
            <w:pPr>
              <w:rPr>
                <w:sz w:val="12"/>
                <w:szCs w:val="12"/>
              </w:rPr>
            </w:pPr>
          </w:p>
        </w:tc>
      </w:tr>
    </w:tbl>
    <w:p w14:paraId="05B7821C" w14:textId="77777777" w:rsidR="00925E31" w:rsidRDefault="00925E31" w:rsidP="00E04434">
      <w:pPr>
        <w:tabs>
          <w:tab w:val="left" w:pos="9214"/>
        </w:tabs>
        <w:ind w:right="-739"/>
        <w:sectPr w:rsidR="00925E31" w:rsidSect="005D3CEC">
          <w:pgSz w:w="16838" w:h="11906" w:orient="landscape"/>
          <w:pgMar w:top="1135" w:right="1134" w:bottom="850" w:left="1134" w:header="709" w:footer="709" w:gutter="0"/>
          <w:cols w:space="708"/>
          <w:titlePg/>
          <w:docGrid w:linePitch="381"/>
        </w:sectPr>
      </w:pPr>
    </w:p>
    <w:p w14:paraId="6C07256A" w14:textId="0E1A596E" w:rsidR="00925E31" w:rsidRPr="003019F4" w:rsidRDefault="00925E31" w:rsidP="00925E31">
      <w:pPr>
        <w:tabs>
          <w:tab w:val="left" w:pos="9214"/>
        </w:tabs>
        <w:ind w:left="-1075" w:right="-739" w:firstLine="5895"/>
      </w:pPr>
      <w:r w:rsidRPr="003019F4">
        <w:lastRenderedPageBreak/>
        <w:t xml:space="preserve">Приложение </w:t>
      </w:r>
      <w:r>
        <w:t xml:space="preserve">№ 303 </w:t>
      </w:r>
      <w:r w:rsidRPr="003019F4">
        <w:t xml:space="preserve">к </w:t>
      </w:r>
      <w:r>
        <w:t>протоколу</w:t>
      </w:r>
      <w:r w:rsidRPr="003019F4">
        <w:t xml:space="preserve"> № </w:t>
      </w:r>
      <w:r>
        <w:t>98</w:t>
      </w:r>
    </w:p>
    <w:p w14:paraId="69334B04" w14:textId="77777777" w:rsidR="00925E31" w:rsidRPr="003019F4" w:rsidRDefault="00925E31" w:rsidP="00925E31">
      <w:pPr>
        <w:tabs>
          <w:tab w:val="left" w:pos="9214"/>
        </w:tabs>
        <w:ind w:left="-1075" w:right="-739" w:firstLine="5895"/>
      </w:pPr>
      <w:r w:rsidRPr="003019F4">
        <w:t>заседания правления Региональной</w:t>
      </w:r>
    </w:p>
    <w:p w14:paraId="6FD1CDDD" w14:textId="77777777" w:rsidR="00925E31" w:rsidRPr="003019F4" w:rsidRDefault="00925E31" w:rsidP="00925E31">
      <w:pPr>
        <w:tabs>
          <w:tab w:val="left" w:pos="9214"/>
        </w:tabs>
        <w:ind w:left="-1075" w:right="-739" w:firstLine="5895"/>
      </w:pPr>
      <w:r w:rsidRPr="003019F4">
        <w:t>энергетической комиссии</w:t>
      </w:r>
    </w:p>
    <w:p w14:paraId="5ED38953" w14:textId="77777777" w:rsidR="00925E31" w:rsidRDefault="00925E31" w:rsidP="00925E31">
      <w:pPr>
        <w:tabs>
          <w:tab w:val="left" w:pos="9214"/>
        </w:tabs>
        <w:ind w:left="-1075" w:right="-739" w:firstLine="5895"/>
      </w:pPr>
      <w:r w:rsidRPr="003019F4">
        <w:t xml:space="preserve">Кузбасса от </w:t>
      </w:r>
      <w:r>
        <w:t>19</w:t>
      </w:r>
      <w:r w:rsidRPr="003019F4">
        <w:t>.1</w:t>
      </w:r>
      <w:r>
        <w:t>2</w:t>
      </w:r>
      <w:r w:rsidRPr="003019F4">
        <w:t>.2025</w:t>
      </w:r>
    </w:p>
    <w:p w14:paraId="0B66FBC6" w14:textId="77777777" w:rsidR="00925E31" w:rsidRDefault="00925E31" w:rsidP="00925E31">
      <w:pPr>
        <w:tabs>
          <w:tab w:val="left" w:pos="9214"/>
        </w:tabs>
        <w:ind w:left="-1075" w:right="-739" w:firstLine="5895"/>
      </w:pPr>
    </w:p>
    <w:p w14:paraId="62E0A48F" w14:textId="77777777" w:rsidR="00925E31" w:rsidRPr="00925E31" w:rsidRDefault="00925E31" w:rsidP="00925E31">
      <w:pPr>
        <w:tabs>
          <w:tab w:val="left" w:pos="3052"/>
        </w:tabs>
        <w:ind w:firstLine="567"/>
        <w:jc w:val="center"/>
        <w:rPr>
          <w:b/>
          <w:bCs/>
          <w:sz w:val="28"/>
          <w:szCs w:val="28"/>
        </w:rPr>
      </w:pPr>
    </w:p>
    <w:p w14:paraId="5F15EA2C" w14:textId="77777777" w:rsidR="00925E31" w:rsidRPr="00925E31" w:rsidRDefault="00925E31" w:rsidP="00925E31">
      <w:pPr>
        <w:tabs>
          <w:tab w:val="left" w:pos="3052"/>
        </w:tabs>
        <w:ind w:firstLine="567"/>
        <w:jc w:val="center"/>
        <w:rPr>
          <w:b/>
          <w:bCs/>
          <w:sz w:val="28"/>
          <w:szCs w:val="28"/>
        </w:rPr>
      </w:pPr>
      <w:r w:rsidRPr="00925E31">
        <w:rPr>
          <w:b/>
          <w:bCs/>
          <w:sz w:val="28"/>
          <w:szCs w:val="28"/>
        </w:rPr>
        <w:t xml:space="preserve">Производственная программа ООО «КОТК» в сфере </w:t>
      </w:r>
    </w:p>
    <w:p w14:paraId="66C58D39" w14:textId="77777777" w:rsidR="00925E31" w:rsidRPr="00925E31" w:rsidRDefault="00925E31" w:rsidP="00925E31">
      <w:pPr>
        <w:tabs>
          <w:tab w:val="left" w:pos="3052"/>
        </w:tabs>
        <w:ind w:firstLine="567"/>
        <w:jc w:val="center"/>
        <w:rPr>
          <w:b/>
          <w:bCs/>
          <w:sz w:val="28"/>
          <w:szCs w:val="28"/>
        </w:rPr>
      </w:pPr>
      <w:r w:rsidRPr="00925E31">
        <w:rPr>
          <w:b/>
          <w:bCs/>
          <w:sz w:val="28"/>
          <w:szCs w:val="28"/>
        </w:rPr>
        <w:t xml:space="preserve">горячего водоснабжения в закрытой системе теплоснабжения, </w:t>
      </w:r>
    </w:p>
    <w:p w14:paraId="43C7AB7C" w14:textId="77777777" w:rsidR="00925E31" w:rsidRPr="00925E31" w:rsidRDefault="00925E31" w:rsidP="00925E31">
      <w:pPr>
        <w:tabs>
          <w:tab w:val="left" w:pos="3052"/>
        </w:tabs>
        <w:ind w:firstLine="567"/>
        <w:jc w:val="center"/>
        <w:rPr>
          <w:b/>
          <w:bCs/>
          <w:sz w:val="28"/>
          <w:szCs w:val="28"/>
        </w:rPr>
      </w:pPr>
      <w:r w:rsidRPr="00925E31">
        <w:rPr>
          <w:b/>
          <w:bCs/>
          <w:sz w:val="28"/>
          <w:szCs w:val="28"/>
        </w:rPr>
        <w:t xml:space="preserve">на потребительском рынке Киселевского городского округа, </w:t>
      </w:r>
    </w:p>
    <w:p w14:paraId="5E0A7D7A" w14:textId="77777777" w:rsidR="00925E31" w:rsidRPr="00925E31" w:rsidRDefault="00925E31" w:rsidP="00925E31">
      <w:pPr>
        <w:tabs>
          <w:tab w:val="left" w:pos="3052"/>
        </w:tabs>
        <w:ind w:firstLine="567"/>
        <w:jc w:val="center"/>
        <w:rPr>
          <w:b/>
          <w:bCs/>
          <w:sz w:val="28"/>
          <w:szCs w:val="28"/>
        </w:rPr>
      </w:pPr>
      <w:r w:rsidRPr="00925E31">
        <w:rPr>
          <w:b/>
          <w:bCs/>
          <w:sz w:val="28"/>
          <w:szCs w:val="28"/>
        </w:rPr>
        <w:t>на период 2024-2028 годы</w:t>
      </w:r>
    </w:p>
    <w:p w14:paraId="537C8B75" w14:textId="77777777" w:rsidR="00925E31" w:rsidRPr="00925E31" w:rsidRDefault="00925E31" w:rsidP="00925E31">
      <w:pPr>
        <w:tabs>
          <w:tab w:val="left" w:pos="3052"/>
        </w:tabs>
        <w:ind w:firstLine="567"/>
        <w:jc w:val="center"/>
        <w:rPr>
          <w:sz w:val="28"/>
          <w:szCs w:val="28"/>
        </w:rPr>
      </w:pPr>
    </w:p>
    <w:p w14:paraId="6BFEF50C" w14:textId="77777777" w:rsidR="00925E31" w:rsidRPr="00925E31" w:rsidRDefault="00925E31" w:rsidP="00925E31">
      <w:pPr>
        <w:jc w:val="center"/>
        <w:rPr>
          <w:sz w:val="28"/>
          <w:szCs w:val="28"/>
        </w:rPr>
      </w:pPr>
      <w:r w:rsidRPr="00925E31">
        <w:rPr>
          <w:sz w:val="28"/>
          <w:szCs w:val="28"/>
        </w:rPr>
        <w:t>Раздел 1. Паспорт производственной программы</w:t>
      </w:r>
    </w:p>
    <w:p w14:paraId="2F0BBCA1" w14:textId="77777777" w:rsidR="00925E31" w:rsidRPr="00925E31" w:rsidRDefault="00925E31" w:rsidP="00925E31">
      <w:pPr>
        <w:jc w:val="center"/>
        <w:rPr>
          <w:sz w:val="28"/>
          <w:szCs w:val="28"/>
        </w:rPr>
      </w:pPr>
    </w:p>
    <w:tbl>
      <w:tblPr>
        <w:tblStyle w:val="24"/>
        <w:tblW w:w="5000" w:type="pct"/>
        <w:tblLook w:val="04A0" w:firstRow="1" w:lastRow="0" w:firstColumn="1" w:lastColumn="0" w:noHBand="0" w:noVBand="1"/>
      </w:tblPr>
      <w:tblGrid>
        <w:gridCol w:w="4397"/>
        <w:gridCol w:w="4923"/>
      </w:tblGrid>
      <w:tr w:rsidR="00925E31" w:rsidRPr="00925E31" w14:paraId="2C985B7B" w14:textId="77777777" w:rsidTr="003A22B0">
        <w:trPr>
          <w:trHeight w:val="756"/>
        </w:trPr>
        <w:tc>
          <w:tcPr>
            <w:tcW w:w="2359" w:type="pct"/>
            <w:vAlign w:val="center"/>
          </w:tcPr>
          <w:p w14:paraId="70503C49" w14:textId="77777777" w:rsidR="00925E31" w:rsidRPr="00925E31" w:rsidRDefault="00925E31" w:rsidP="00925E31">
            <w:pPr>
              <w:jc w:val="center"/>
              <w:rPr>
                <w:sz w:val="28"/>
                <w:szCs w:val="28"/>
              </w:rPr>
            </w:pPr>
            <w:r w:rsidRPr="00925E31">
              <w:rPr>
                <w:sz w:val="28"/>
                <w:szCs w:val="28"/>
              </w:rPr>
              <w:t>Наименование организации</w:t>
            </w:r>
          </w:p>
        </w:tc>
        <w:tc>
          <w:tcPr>
            <w:tcW w:w="2641" w:type="pct"/>
            <w:vAlign w:val="center"/>
          </w:tcPr>
          <w:p w14:paraId="5125A784" w14:textId="77777777" w:rsidR="00925E31" w:rsidRPr="00925E31" w:rsidRDefault="00925E31" w:rsidP="00925E31">
            <w:pPr>
              <w:jc w:val="center"/>
              <w:rPr>
                <w:sz w:val="28"/>
                <w:szCs w:val="28"/>
              </w:rPr>
            </w:pPr>
            <w:r w:rsidRPr="00925E31">
              <w:rPr>
                <w:sz w:val="28"/>
                <w:szCs w:val="28"/>
              </w:rPr>
              <w:t>ООО «Киселевская объединенная тепловая компания»</w:t>
            </w:r>
          </w:p>
        </w:tc>
      </w:tr>
      <w:tr w:rsidR="00925E31" w:rsidRPr="00925E31" w14:paraId="06E3BB63" w14:textId="77777777" w:rsidTr="003A22B0">
        <w:trPr>
          <w:trHeight w:val="1546"/>
        </w:trPr>
        <w:tc>
          <w:tcPr>
            <w:tcW w:w="2359" w:type="pct"/>
            <w:vAlign w:val="center"/>
          </w:tcPr>
          <w:p w14:paraId="6BFA4011" w14:textId="77777777" w:rsidR="00925E31" w:rsidRPr="00925E31" w:rsidRDefault="00925E31" w:rsidP="00925E31">
            <w:pPr>
              <w:jc w:val="center"/>
              <w:rPr>
                <w:sz w:val="28"/>
                <w:szCs w:val="28"/>
              </w:rPr>
            </w:pPr>
            <w:r w:rsidRPr="00925E31">
              <w:rPr>
                <w:sz w:val="28"/>
                <w:szCs w:val="28"/>
              </w:rPr>
              <w:t>Юридический адрес, почтовый адрес</w:t>
            </w:r>
          </w:p>
        </w:tc>
        <w:tc>
          <w:tcPr>
            <w:tcW w:w="2641" w:type="pct"/>
            <w:vAlign w:val="center"/>
          </w:tcPr>
          <w:p w14:paraId="7A78C9D4" w14:textId="77777777" w:rsidR="00925E31" w:rsidRPr="00925E31" w:rsidRDefault="00925E31" w:rsidP="00925E31">
            <w:pPr>
              <w:jc w:val="center"/>
              <w:rPr>
                <w:sz w:val="28"/>
                <w:szCs w:val="28"/>
              </w:rPr>
            </w:pPr>
            <w:r w:rsidRPr="00925E31">
              <w:rPr>
                <w:sz w:val="28"/>
                <w:szCs w:val="28"/>
              </w:rPr>
              <w:t xml:space="preserve">Лутугина ул., д. 10, Киселевск г., Кемеровская область - Кузбасс, 652704 </w:t>
            </w:r>
          </w:p>
        </w:tc>
      </w:tr>
      <w:tr w:rsidR="00925E31" w:rsidRPr="00925E31" w14:paraId="1C045070" w14:textId="77777777" w:rsidTr="003A22B0">
        <w:trPr>
          <w:trHeight w:val="1098"/>
        </w:trPr>
        <w:tc>
          <w:tcPr>
            <w:tcW w:w="2359" w:type="pct"/>
            <w:vAlign w:val="center"/>
          </w:tcPr>
          <w:p w14:paraId="699871B2" w14:textId="77777777" w:rsidR="00925E31" w:rsidRPr="00925E31" w:rsidRDefault="00925E31" w:rsidP="00925E31">
            <w:pPr>
              <w:jc w:val="center"/>
              <w:rPr>
                <w:sz w:val="28"/>
                <w:szCs w:val="28"/>
              </w:rPr>
            </w:pPr>
            <w:r w:rsidRPr="00925E31">
              <w:rPr>
                <w:sz w:val="28"/>
                <w:szCs w:val="28"/>
              </w:rPr>
              <w:t>Наименование уполномоченного органа, утвердившего производственную программу</w:t>
            </w:r>
          </w:p>
        </w:tc>
        <w:tc>
          <w:tcPr>
            <w:tcW w:w="2641" w:type="pct"/>
            <w:vAlign w:val="center"/>
          </w:tcPr>
          <w:p w14:paraId="184EA45D" w14:textId="77777777" w:rsidR="00925E31" w:rsidRPr="00925E31" w:rsidRDefault="00925E31" w:rsidP="00925E31">
            <w:pPr>
              <w:jc w:val="center"/>
              <w:rPr>
                <w:sz w:val="28"/>
                <w:szCs w:val="28"/>
              </w:rPr>
            </w:pPr>
            <w:r w:rsidRPr="00925E31">
              <w:rPr>
                <w:sz w:val="28"/>
                <w:szCs w:val="28"/>
              </w:rPr>
              <w:t>Региональная энергетическая комиссия Кузбасса</w:t>
            </w:r>
          </w:p>
        </w:tc>
      </w:tr>
      <w:tr w:rsidR="00925E31" w:rsidRPr="00925E31" w14:paraId="31D0EC1D" w14:textId="77777777" w:rsidTr="003A22B0">
        <w:trPr>
          <w:trHeight w:val="1411"/>
        </w:trPr>
        <w:tc>
          <w:tcPr>
            <w:tcW w:w="2359" w:type="pct"/>
            <w:vAlign w:val="center"/>
          </w:tcPr>
          <w:p w14:paraId="6C8EAB8E" w14:textId="77777777" w:rsidR="00925E31" w:rsidRPr="00925E31" w:rsidRDefault="00925E31" w:rsidP="00925E31">
            <w:pPr>
              <w:jc w:val="center"/>
              <w:rPr>
                <w:sz w:val="28"/>
                <w:szCs w:val="28"/>
              </w:rPr>
            </w:pPr>
            <w:r w:rsidRPr="00925E31">
              <w:rPr>
                <w:sz w:val="28"/>
                <w:szCs w:val="28"/>
              </w:rPr>
              <w:t>Юридический адрес, почтовый адрес уполномоченного органа, утвердившего производственную программу</w:t>
            </w:r>
          </w:p>
        </w:tc>
        <w:tc>
          <w:tcPr>
            <w:tcW w:w="2641" w:type="pct"/>
            <w:vAlign w:val="center"/>
          </w:tcPr>
          <w:p w14:paraId="385862BE" w14:textId="77777777" w:rsidR="00925E31" w:rsidRPr="00925E31" w:rsidRDefault="00925E31" w:rsidP="00925E31">
            <w:pPr>
              <w:jc w:val="center"/>
              <w:rPr>
                <w:sz w:val="28"/>
                <w:szCs w:val="28"/>
              </w:rPr>
            </w:pPr>
            <w:r w:rsidRPr="00925E31">
              <w:rPr>
                <w:sz w:val="28"/>
                <w:szCs w:val="28"/>
              </w:rPr>
              <w:t>650000, Н. Островского ул., д. 32, Кемерово г., Кемеровская область - Кузбасс</w:t>
            </w:r>
          </w:p>
        </w:tc>
      </w:tr>
    </w:tbl>
    <w:p w14:paraId="36FEED40" w14:textId="77777777" w:rsidR="00925E31" w:rsidRPr="00925E31" w:rsidRDefault="00925E31" w:rsidP="00925E31">
      <w:pPr>
        <w:jc w:val="center"/>
        <w:rPr>
          <w:sz w:val="28"/>
          <w:szCs w:val="28"/>
        </w:rPr>
      </w:pPr>
    </w:p>
    <w:p w14:paraId="6CE08C7C" w14:textId="77777777" w:rsidR="00925E31" w:rsidRPr="00925E31" w:rsidRDefault="00925E31" w:rsidP="00925E31">
      <w:pPr>
        <w:jc w:val="center"/>
        <w:rPr>
          <w:sz w:val="28"/>
          <w:szCs w:val="28"/>
        </w:rPr>
      </w:pPr>
    </w:p>
    <w:p w14:paraId="7D7A61E3" w14:textId="77777777" w:rsidR="00925E31" w:rsidRPr="00925E31" w:rsidRDefault="00925E31" w:rsidP="00925E31">
      <w:pPr>
        <w:jc w:val="center"/>
        <w:rPr>
          <w:bCs/>
          <w:sz w:val="28"/>
          <w:szCs w:val="28"/>
        </w:rPr>
      </w:pPr>
      <w:r w:rsidRPr="00925E31">
        <w:rPr>
          <w:bCs/>
          <w:color w:val="000000"/>
          <w:sz w:val="28"/>
          <w:szCs w:val="28"/>
        </w:rPr>
        <w:br w:type="page"/>
      </w:r>
      <w:r w:rsidRPr="00925E31">
        <w:rPr>
          <w:bCs/>
          <w:color w:val="000000"/>
          <w:sz w:val="28"/>
          <w:szCs w:val="28"/>
        </w:rPr>
        <w:lastRenderedPageBreak/>
        <w:t xml:space="preserve">Раздел 2. </w:t>
      </w:r>
      <w:r w:rsidRPr="00925E31">
        <w:rPr>
          <w:sz w:val="28"/>
          <w:szCs w:val="28"/>
        </w:rPr>
        <w:t>П</w:t>
      </w:r>
      <w:r w:rsidRPr="00925E31">
        <w:rPr>
          <w:bCs/>
          <w:sz w:val="28"/>
          <w:szCs w:val="28"/>
        </w:rPr>
        <w:t xml:space="preserve">еречень плановых мероприятий по ремонту объектов централизованных систем горячего водоснабжения  </w:t>
      </w:r>
    </w:p>
    <w:p w14:paraId="5B0A3095" w14:textId="77777777" w:rsidR="00925E31" w:rsidRPr="00925E31" w:rsidRDefault="00925E31" w:rsidP="00925E31">
      <w:pPr>
        <w:jc w:val="center"/>
        <w:rPr>
          <w:bCs/>
          <w:sz w:val="28"/>
          <w:szCs w:val="28"/>
        </w:rPr>
      </w:pPr>
      <w:bookmarkStart w:id="14" w:name="_Hlk97287295"/>
      <w:r w:rsidRPr="00925E31">
        <w:rPr>
          <w:bCs/>
          <w:sz w:val="28"/>
          <w:szCs w:val="28"/>
        </w:rPr>
        <w:t xml:space="preserve">ООО «КОТК» на потребительском рынке </w:t>
      </w:r>
    </w:p>
    <w:p w14:paraId="30F6AC5B" w14:textId="77777777" w:rsidR="00925E31" w:rsidRPr="00925E31" w:rsidRDefault="00925E31" w:rsidP="00925E31">
      <w:pPr>
        <w:jc w:val="center"/>
        <w:rPr>
          <w:bCs/>
          <w:sz w:val="28"/>
          <w:szCs w:val="28"/>
        </w:rPr>
      </w:pPr>
      <w:r w:rsidRPr="00925E31">
        <w:rPr>
          <w:bCs/>
          <w:sz w:val="28"/>
          <w:szCs w:val="28"/>
        </w:rPr>
        <w:t>Киселевского городского округа</w:t>
      </w:r>
    </w:p>
    <w:bookmarkEnd w:id="14"/>
    <w:p w14:paraId="023EEBF0" w14:textId="77777777" w:rsidR="00925E31" w:rsidRPr="00925E31" w:rsidRDefault="00925E31" w:rsidP="00925E31">
      <w:pPr>
        <w:jc w:val="center"/>
        <w:rPr>
          <w:sz w:val="28"/>
          <w:szCs w:val="28"/>
        </w:rPr>
      </w:pPr>
    </w:p>
    <w:tbl>
      <w:tblPr>
        <w:tblW w:w="9281" w:type="dxa"/>
        <w:tblLayout w:type="fixed"/>
        <w:tblCellMar>
          <w:left w:w="28" w:type="dxa"/>
          <w:right w:w="28" w:type="dxa"/>
        </w:tblCellMar>
        <w:tblLook w:val="04A0" w:firstRow="1" w:lastRow="0" w:firstColumn="1" w:lastColumn="0" w:noHBand="0" w:noVBand="1"/>
      </w:tblPr>
      <w:tblGrid>
        <w:gridCol w:w="2091"/>
        <w:gridCol w:w="914"/>
        <w:gridCol w:w="1961"/>
        <w:gridCol w:w="2350"/>
        <w:gridCol w:w="1047"/>
        <w:gridCol w:w="918"/>
      </w:tblGrid>
      <w:tr w:rsidR="00925E31" w:rsidRPr="00925E31" w14:paraId="6D308A3B" w14:textId="77777777" w:rsidTr="003A22B0">
        <w:trPr>
          <w:trHeight w:val="141"/>
        </w:trPr>
        <w:tc>
          <w:tcPr>
            <w:tcW w:w="2091" w:type="dxa"/>
            <w:vMerge w:val="restart"/>
            <w:tcBorders>
              <w:top w:val="single" w:sz="4" w:space="0" w:color="auto"/>
              <w:left w:val="single" w:sz="4" w:space="0" w:color="auto"/>
              <w:bottom w:val="single" w:sz="4" w:space="0" w:color="auto"/>
              <w:right w:val="single" w:sz="4" w:space="0" w:color="auto"/>
            </w:tcBorders>
            <w:vAlign w:val="center"/>
            <w:hideMark/>
          </w:tcPr>
          <w:p w14:paraId="42EE179A" w14:textId="77777777" w:rsidR="00925E31" w:rsidRPr="00925E31" w:rsidRDefault="00925E31" w:rsidP="00925E31">
            <w:pPr>
              <w:jc w:val="center"/>
              <w:rPr>
                <w:bCs/>
                <w:color w:val="000000"/>
                <w:sz w:val="28"/>
                <w:szCs w:val="28"/>
              </w:rPr>
            </w:pPr>
            <w:r w:rsidRPr="00925E31">
              <w:rPr>
                <w:bCs/>
                <w:color w:val="000000"/>
                <w:sz w:val="28"/>
                <w:szCs w:val="28"/>
              </w:rPr>
              <w:t>Наименование мероприятия</w:t>
            </w:r>
          </w:p>
        </w:tc>
        <w:tc>
          <w:tcPr>
            <w:tcW w:w="914" w:type="dxa"/>
            <w:vMerge w:val="restart"/>
            <w:tcBorders>
              <w:top w:val="single" w:sz="4" w:space="0" w:color="auto"/>
              <w:left w:val="single" w:sz="4" w:space="0" w:color="auto"/>
              <w:bottom w:val="single" w:sz="4" w:space="0" w:color="auto"/>
              <w:right w:val="single" w:sz="4" w:space="0" w:color="auto"/>
            </w:tcBorders>
            <w:vAlign w:val="center"/>
            <w:hideMark/>
          </w:tcPr>
          <w:p w14:paraId="430C3861" w14:textId="77777777" w:rsidR="00925E31" w:rsidRPr="00925E31" w:rsidRDefault="00925E31" w:rsidP="00925E31">
            <w:pPr>
              <w:jc w:val="center"/>
              <w:rPr>
                <w:bCs/>
                <w:color w:val="000000"/>
                <w:sz w:val="28"/>
                <w:szCs w:val="28"/>
              </w:rPr>
            </w:pPr>
            <w:r w:rsidRPr="00925E31">
              <w:rPr>
                <w:bCs/>
                <w:color w:val="000000"/>
                <w:sz w:val="28"/>
                <w:szCs w:val="28"/>
              </w:rPr>
              <w:t>Срок реали-зации</w:t>
            </w:r>
          </w:p>
        </w:tc>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46DBAC04" w14:textId="77777777" w:rsidR="00925E31" w:rsidRPr="00925E31" w:rsidRDefault="00925E31" w:rsidP="00925E31">
            <w:pPr>
              <w:jc w:val="center"/>
              <w:rPr>
                <w:bCs/>
                <w:color w:val="000000"/>
                <w:sz w:val="28"/>
                <w:szCs w:val="28"/>
              </w:rPr>
            </w:pPr>
            <w:r w:rsidRPr="00925E31">
              <w:rPr>
                <w:bCs/>
                <w:color w:val="000000"/>
                <w:sz w:val="28"/>
                <w:szCs w:val="28"/>
              </w:rPr>
              <w:t xml:space="preserve">Финансовые потребности, тыс. руб., </w:t>
            </w:r>
          </w:p>
          <w:p w14:paraId="7462F9EE" w14:textId="77777777" w:rsidR="00925E31" w:rsidRPr="00925E31" w:rsidRDefault="00925E31" w:rsidP="00925E31">
            <w:pPr>
              <w:jc w:val="center"/>
              <w:rPr>
                <w:bCs/>
                <w:color w:val="000000"/>
                <w:sz w:val="28"/>
                <w:szCs w:val="28"/>
              </w:rPr>
            </w:pPr>
            <w:r w:rsidRPr="00925E31">
              <w:rPr>
                <w:bCs/>
                <w:color w:val="000000"/>
                <w:sz w:val="28"/>
                <w:szCs w:val="28"/>
              </w:rPr>
              <w:t>(без НДС)</w:t>
            </w:r>
          </w:p>
        </w:tc>
        <w:tc>
          <w:tcPr>
            <w:tcW w:w="4315" w:type="dxa"/>
            <w:gridSpan w:val="3"/>
            <w:tcBorders>
              <w:top w:val="single" w:sz="4" w:space="0" w:color="auto"/>
              <w:left w:val="nil"/>
              <w:bottom w:val="single" w:sz="4" w:space="0" w:color="auto"/>
              <w:right w:val="single" w:sz="4" w:space="0" w:color="auto"/>
            </w:tcBorders>
            <w:vAlign w:val="center"/>
            <w:hideMark/>
          </w:tcPr>
          <w:p w14:paraId="141B0F8F" w14:textId="77777777" w:rsidR="00925E31" w:rsidRPr="00925E31" w:rsidRDefault="00925E31" w:rsidP="00925E31">
            <w:pPr>
              <w:jc w:val="center"/>
              <w:rPr>
                <w:bCs/>
                <w:color w:val="000000"/>
                <w:sz w:val="28"/>
                <w:szCs w:val="28"/>
              </w:rPr>
            </w:pPr>
            <w:r w:rsidRPr="00925E31">
              <w:rPr>
                <w:bCs/>
                <w:color w:val="000000"/>
                <w:sz w:val="28"/>
                <w:szCs w:val="28"/>
              </w:rPr>
              <w:t>Ожидаемый эффект</w:t>
            </w:r>
          </w:p>
        </w:tc>
      </w:tr>
      <w:tr w:rsidR="00925E31" w:rsidRPr="00925E31" w14:paraId="30EEC3C3" w14:textId="77777777" w:rsidTr="003A22B0">
        <w:trPr>
          <w:trHeight w:val="517"/>
        </w:trPr>
        <w:tc>
          <w:tcPr>
            <w:tcW w:w="2091" w:type="dxa"/>
            <w:vMerge/>
            <w:tcBorders>
              <w:top w:val="single" w:sz="4" w:space="0" w:color="auto"/>
              <w:left w:val="single" w:sz="4" w:space="0" w:color="auto"/>
              <w:bottom w:val="single" w:sz="4" w:space="0" w:color="auto"/>
              <w:right w:val="single" w:sz="4" w:space="0" w:color="auto"/>
            </w:tcBorders>
            <w:vAlign w:val="center"/>
            <w:hideMark/>
          </w:tcPr>
          <w:p w14:paraId="7A33FCDB" w14:textId="77777777" w:rsidR="00925E31" w:rsidRPr="00925E31" w:rsidRDefault="00925E31" w:rsidP="00925E31">
            <w:pPr>
              <w:rPr>
                <w:bCs/>
                <w:color w:val="000000"/>
                <w:sz w:val="28"/>
                <w:szCs w:val="28"/>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7784E7A" w14:textId="77777777" w:rsidR="00925E31" w:rsidRPr="00925E31" w:rsidRDefault="00925E31" w:rsidP="00925E31">
            <w:pPr>
              <w:rPr>
                <w:bCs/>
                <w:color w:val="000000"/>
                <w:sz w:val="28"/>
                <w:szCs w:val="28"/>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14:paraId="1D676DF9" w14:textId="77777777" w:rsidR="00925E31" w:rsidRPr="00925E31" w:rsidRDefault="00925E31" w:rsidP="00925E31">
            <w:pPr>
              <w:rPr>
                <w:bCs/>
                <w:color w:val="000000"/>
                <w:sz w:val="28"/>
                <w:szCs w:val="28"/>
              </w:rPr>
            </w:pPr>
          </w:p>
        </w:tc>
        <w:tc>
          <w:tcPr>
            <w:tcW w:w="2350" w:type="dxa"/>
            <w:vMerge w:val="restart"/>
            <w:tcBorders>
              <w:top w:val="nil"/>
              <w:left w:val="single" w:sz="4" w:space="0" w:color="auto"/>
              <w:bottom w:val="single" w:sz="4" w:space="0" w:color="auto"/>
              <w:right w:val="single" w:sz="4" w:space="0" w:color="auto"/>
            </w:tcBorders>
            <w:vAlign w:val="center"/>
            <w:hideMark/>
          </w:tcPr>
          <w:p w14:paraId="23F2A028" w14:textId="77777777" w:rsidR="00925E31" w:rsidRPr="00925E31" w:rsidRDefault="00925E31" w:rsidP="00925E31">
            <w:pPr>
              <w:jc w:val="center"/>
              <w:rPr>
                <w:bCs/>
                <w:color w:val="000000"/>
                <w:sz w:val="28"/>
                <w:szCs w:val="28"/>
              </w:rPr>
            </w:pPr>
            <w:r w:rsidRPr="00925E31">
              <w:rPr>
                <w:bCs/>
                <w:color w:val="000000"/>
                <w:sz w:val="28"/>
                <w:szCs w:val="28"/>
              </w:rPr>
              <w:t xml:space="preserve">Наименование </w:t>
            </w:r>
          </w:p>
          <w:p w14:paraId="2DF6E8F0" w14:textId="77777777" w:rsidR="00925E31" w:rsidRPr="00925E31" w:rsidRDefault="00925E31" w:rsidP="00925E31">
            <w:pPr>
              <w:jc w:val="center"/>
              <w:rPr>
                <w:bCs/>
                <w:color w:val="000000"/>
                <w:sz w:val="28"/>
                <w:szCs w:val="28"/>
              </w:rPr>
            </w:pPr>
            <w:r w:rsidRPr="00925E31">
              <w:rPr>
                <w:bCs/>
                <w:color w:val="000000"/>
                <w:sz w:val="28"/>
                <w:szCs w:val="28"/>
              </w:rPr>
              <w:t>показателя</w:t>
            </w:r>
          </w:p>
        </w:tc>
        <w:tc>
          <w:tcPr>
            <w:tcW w:w="1047" w:type="dxa"/>
            <w:vMerge w:val="restart"/>
            <w:tcBorders>
              <w:top w:val="nil"/>
              <w:left w:val="single" w:sz="4" w:space="0" w:color="auto"/>
              <w:bottom w:val="single" w:sz="4" w:space="0" w:color="auto"/>
              <w:right w:val="single" w:sz="4" w:space="0" w:color="auto"/>
            </w:tcBorders>
            <w:vAlign w:val="center"/>
            <w:hideMark/>
          </w:tcPr>
          <w:p w14:paraId="745300D2" w14:textId="77777777" w:rsidR="00925E31" w:rsidRPr="00925E31" w:rsidRDefault="00925E31" w:rsidP="00925E31">
            <w:pPr>
              <w:jc w:val="center"/>
              <w:rPr>
                <w:bCs/>
                <w:color w:val="000000"/>
                <w:sz w:val="28"/>
                <w:szCs w:val="28"/>
              </w:rPr>
            </w:pPr>
            <w:r w:rsidRPr="00925E31">
              <w:rPr>
                <w:bCs/>
                <w:color w:val="000000"/>
                <w:sz w:val="28"/>
                <w:szCs w:val="28"/>
              </w:rPr>
              <w:t>тыс. руб. в год</w:t>
            </w:r>
          </w:p>
        </w:tc>
        <w:tc>
          <w:tcPr>
            <w:tcW w:w="918" w:type="dxa"/>
            <w:vMerge w:val="restart"/>
            <w:tcBorders>
              <w:top w:val="nil"/>
              <w:left w:val="single" w:sz="4" w:space="0" w:color="auto"/>
              <w:bottom w:val="single" w:sz="4" w:space="0" w:color="auto"/>
              <w:right w:val="single" w:sz="4" w:space="0" w:color="auto"/>
            </w:tcBorders>
            <w:vAlign w:val="center"/>
            <w:hideMark/>
          </w:tcPr>
          <w:p w14:paraId="2F537CFD" w14:textId="77777777" w:rsidR="00925E31" w:rsidRPr="00925E31" w:rsidRDefault="00925E31" w:rsidP="00925E31">
            <w:pPr>
              <w:jc w:val="center"/>
              <w:rPr>
                <w:bCs/>
                <w:color w:val="000000"/>
                <w:sz w:val="28"/>
                <w:szCs w:val="28"/>
              </w:rPr>
            </w:pPr>
            <w:r w:rsidRPr="00925E31">
              <w:rPr>
                <w:bCs/>
                <w:color w:val="000000"/>
                <w:sz w:val="28"/>
                <w:szCs w:val="28"/>
              </w:rPr>
              <w:t>%</w:t>
            </w:r>
          </w:p>
        </w:tc>
      </w:tr>
      <w:tr w:rsidR="00925E31" w:rsidRPr="00925E31" w14:paraId="45D76476" w14:textId="77777777" w:rsidTr="003A22B0">
        <w:trPr>
          <w:trHeight w:val="517"/>
        </w:trPr>
        <w:tc>
          <w:tcPr>
            <w:tcW w:w="2091" w:type="dxa"/>
            <w:vMerge/>
            <w:tcBorders>
              <w:top w:val="single" w:sz="4" w:space="0" w:color="auto"/>
              <w:left w:val="single" w:sz="4" w:space="0" w:color="auto"/>
              <w:bottom w:val="single" w:sz="4" w:space="0" w:color="auto"/>
              <w:right w:val="single" w:sz="4" w:space="0" w:color="auto"/>
            </w:tcBorders>
            <w:vAlign w:val="center"/>
            <w:hideMark/>
          </w:tcPr>
          <w:p w14:paraId="52D8DF1D" w14:textId="77777777" w:rsidR="00925E31" w:rsidRPr="00925E31" w:rsidRDefault="00925E31" w:rsidP="00925E31">
            <w:pPr>
              <w:rPr>
                <w:bCs/>
                <w:color w:val="000000"/>
                <w:sz w:val="28"/>
                <w:szCs w:val="28"/>
              </w:rPr>
            </w:pP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64F43C1E" w14:textId="77777777" w:rsidR="00925E31" w:rsidRPr="00925E31" w:rsidRDefault="00925E31" w:rsidP="00925E31">
            <w:pPr>
              <w:rPr>
                <w:bCs/>
                <w:color w:val="000000"/>
                <w:sz w:val="28"/>
                <w:szCs w:val="28"/>
              </w:rPr>
            </w:pPr>
          </w:p>
        </w:tc>
        <w:tc>
          <w:tcPr>
            <w:tcW w:w="1961" w:type="dxa"/>
            <w:vMerge/>
            <w:tcBorders>
              <w:top w:val="single" w:sz="4" w:space="0" w:color="auto"/>
              <w:left w:val="single" w:sz="4" w:space="0" w:color="auto"/>
              <w:bottom w:val="single" w:sz="4" w:space="0" w:color="auto"/>
              <w:right w:val="single" w:sz="4" w:space="0" w:color="auto"/>
            </w:tcBorders>
            <w:vAlign w:val="center"/>
            <w:hideMark/>
          </w:tcPr>
          <w:p w14:paraId="08B329E9" w14:textId="77777777" w:rsidR="00925E31" w:rsidRPr="00925E31" w:rsidRDefault="00925E31" w:rsidP="00925E31">
            <w:pPr>
              <w:rPr>
                <w:bCs/>
                <w:color w:val="000000"/>
                <w:sz w:val="28"/>
                <w:szCs w:val="28"/>
              </w:rPr>
            </w:pPr>
          </w:p>
        </w:tc>
        <w:tc>
          <w:tcPr>
            <w:tcW w:w="2350" w:type="dxa"/>
            <w:vMerge/>
            <w:tcBorders>
              <w:top w:val="nil"/>
              <w:left w:val="single" w:sz="4" w:space="0" w:color="auto"/>
              <w:bottom w:val="single" w:sz="4" w:space="0" w:color="auto"/>
              <w:right w:val="single" w:sz="4" w:space="0" w:color="auto"/>
            </w:tcBorders>
            <w:vAlign w:val="center"/>
            <w:hideMark/>
          </w:tcPr>
          <w:p w14:paraId="5C5B8F68" w14:textId="77777777" w:rsidR="00925E31" w:rsidRPr="00925E31" w:rsidRDefault="00925E31" w:rsidP="00925E31">
            <w:pPr>
              <w:rPr>
                <w:bCs/>
                <w:color w:val="000000"/>
                <w:sz w:val="28"/>
                <w:szCs w:val="28"/>
              </w:rPr>
            </w:pPr>
          </w:p>
        </w:tc>
        <w:tc>
          <w:tcPr>
            <w:tcW w:w="1047" w:type="dxa"/>
            <w:vMerge/>
            <w:tcBorders>
              <w:top w:val="nil"/>
              <w:left w:val="single" w:sz="4" w:space="0" w:color="auto"/>
              <w:bottom w:val="single" w:sz="4" w:space="0" w:color="auto"/>
              <w:right w:val="single" w:sz="4" w:space="0" w:color="auto"/>
            </w:tcBorders>
            <w:vAlign w:val="center"/>
            <w:hideMark/>
          </w:tcPr>
          <w:p w14:paraId="3F9978B9" w14:textId="77777777" w:rsidR="00925E31" w:rsidRPr="00925E31" w:rsidRDefault="00925E31" w:rsidP="00925E31">
            <w:pPr>
              <w:rPr>
                <w:bCs/>
                <w:color w:val="000000"/>
                <w:sz w:val="28"/>
                <w:szCs w:val="28"/>
              </w:rPr>
            </w:pPr>
          </w:p>
        </w:tc>
        <w:tc>
          <w:tcPr>
            <w:tcW w:w="918" w:type="dxa"/>
            <w:vMerge/>
            <w:tcBorders>
              <w:top w:val="nil"/>
              <w:left w:val="single" w:sz="4" w:space="0" w:color="auto"/>
              <w:bottom w:val="single" w:sz="4" w:space="0" w:color="auto"/>
              <w:right w:val="single" w:sz="4" w:space="0" w:color="auto"/>
            </w:tcBorders>
            <w:vAlign w:val="center"/>
            <w:hideMark/>
          </w:tcPr>
          <w:p w14:paraId="7DB93947" w14:textId="77777777" w:rsidR="00925E31" w:rsidRPr="00925E31" w:rsidRDefault="00925E31" w:rsidP="00925E31">
            <w:pPr>
              <w:rPr>
                <w:bCs/>
                <w:color w:val="000000"/>
                <w:sz w:val="28"/>
                <w:szCs w:val="28"/>
              </w:rPr>
            </w:pPr>
          </w:p>
        </w:tc>
      </w:tr>
      <w:tr w:rsidR="00925E31" w:rsidRPr="00925E31" w14:paraId="71F3F95C" w14:textId="77777777" w:rsidTr="003A22B0">
        <w:trPr>
          <w:trHeight w:val="161"/>
        </w:trPr>
        <w:tc>
          <w:tcPr>
            <w:tcW w:w="9281" w:type="dxa"/>
            <w:gridSpan w:val="6"/>
            <w:tcBorders>
              <w:top w:val="single" w:sz="4" w:space="0" w:color="auto"/>
              <w:left w:val="single" w:sz="4" w:space="0" w:color="auto"/>
              <w:bottom w:val="single" w:sz="4" w:space="0" w:color="auto"/>
              <w:right w:val="single" w:sz="4" w:space="0" w:color="auto"/>
            </w:tcBorders>
            <w:vAlign w:val="center"/>
            <w:hideMark/>
          </w:tcPr>
          <w:p w14:paraId="7335CC85" w14:textId="77777777" w:rsidR="00925E31" w:rsidRPr="00925E31" w:rsidRDefault="00925E31" w:rsidP="00925E31">
            <w:pPr>
              <w:jc w:val="center"/>
              <w:rPr>
                <w:color w:val="000000"/>
                <w:sz w:val="28"/>
                <w:szCs w:val="28"/>
              </w:rPr>
            </w:pPr>
            <w:r w:rsidRPr="00925E31">
              <w:rPr>
                <w:color w:val="000000"/>
                <w:sz w:val="28"/>
                <w:szCs w:val="28"/>
              </w:rPr>
              <w:t xml:space="preserve">Горячее водоснабжение </w:t>
            </w:r>
          </w:p>
        </w:tc>
      </w:tr>
      <w:tr w:rsidR="00925E31" w:rsidRPr="00925E31" w14:paraId="2B3E2924" w14:textId="77777777" w:rsidTr="003A22B0">
        <w:trPr>
          <w:trHeight w:val="310"/>
        </w:trPr>
        <w:tc>
          <w:tcPr>
            <w:tcW w:w="2091" w:type="dxa"/>
            <w:tcBorders>
              <w:top w:val="single" w:sz="4" w:space="0" w:color="auto"/>
              <w:left w:val="single" w:sz="4" w:space="0" w:color="auto"/>
              <w:bottom w:val="single" w:sz="4" w:space="0" w:color="auto"/>
              <w:right w:val="single" w:sz="4" w:space="0" w:color="auto"/>
            </w:tcBorders>
            <w:vAlign w:val="center"/>
            <w:hideMark/>
          </w:tcPr>
          <w:p w14:paraId="37B21FC1" w14:textId="77777777" w:rsidR="00925E31" w:rsidRPr="00925E31" w:rsidRDefault="00925E31" w:rsidP="00925E31">
            <w:pPr>
              <w:jc w:val="center"/>
              <w:rPr>
                <w:color w:val="000000"/>
                <w:sz w:val="28"/>
                <w:szCs w:val="28"/>
              </w:rPr>
            </w:pPr>
            <w:r w:rsidRPr="00925E31">
              <w:rPr>
                <w:color w:val="000000"/>
                <w:sz w:val="28"/>
                <w:szCs w:val="28"/>
              </w:rPr>
              <w:t>-</w:t>
            </w:r>
          </w:p>
        </w:tc>
        <w:tc>
          <w:tcPr>
            <w:tcW w:w="914" w:type="dxa"/>
            <w:tcBorders>
              <w:top w:val="nil"/>
              <w:left w:val="nil"/>
              <w:bottom w:val="single" w:sz="4" w:space="0" w:color="auto"/>
              <w:right w:val="single" w:sz="4" w:space="0" w:color="auto"/>
            </w:tcBorders>
            <w:vAlign w:val="center"/>
            <w:hideMark/>
          </w:tcPr>
          <w:p w14:paraId="47790727" w14:textId="77777777" w:rsidR="00925E31" w:rsidRPr="00925E31" w:rsidRDefault="00925E31" w:rsidP="00925E31">
            <w:pPr>
              <w:jc w:val="center"/>
              <w:rPr>
                <w:sz w:val="28"/>
                <w:szCs w:val="28"/>
              </w:rPr>
            </w:pPr>
            <w:r w:rsidRPr="00925E31">
              <w:rPr>
                <w:sz w:val="28"/>
                <w:szCs w:val="28"/>
              </w:rPr>
              <w:t>2024</w:t>
            </w:r>
          </w:p>
        </w:tc>
        <w:tc>
          <w:tcPr>
            <w:tcW w:w="1961" w:type="dxa"/>
            <w:tcBorders>
              <w:top w:val="nil"/>
              <w:left w:val="nil"/>
              <w:bottom w:val="single" w:sz="4" w:space="0" w:color="auto"/>
              <w:right w:val="single" w:sz="4" w:space="0" w:color="auto"/>
            </w:tcBorders>
            <w:vAlign w:val="center"/>
            <w:hideMark/>
          </w:tcPr>
          <w:p w14:paraId="09144D6C" w14:textId="77777777" w:rsidR="00925E31" w:rsidRPr="00925E31" w:rsidRDefault="00925E31" w:rsidP="00925E31">
            <w:pPr>
              <w:jc w:val="center"/>
              <w:rPr>
                <w:color w:val="000000"/>
                <w:sz w:val="28"/>
                <w:szCs w:val="28"/>
              </w:rPr>
            </w:pPr>
            <w:r w:rsidRPr="00925E31">
              <w:rPr>
                <w:color w:val="000000"/>
                <w:sz w:val="28"/>
                <w:szCs w:val="28"/>
              </w:rPr>
              <w:t>-</w:t>
            </w:r>
          </w:p>
        </w:tc>
        <w:tc>
          <w:tcPr>
            <w:tcW w:w="2350" w:type="dxa"/>
            <w:tcBorders>
              <w:top w:val="nil"/>
              <w:left w:val="nil"/>
              <w:bottom w:val="single" w:sz="4" w:space="0" w:color="auto"/>
              <w:right w:val="single" w:sz="4" w:space="0" w:color="auto"/>
            </w:tcBorders>
            <w:vAlign w:val="center"/>
            <w:hideMark/>
          </w:tcPr>
          <w:p w14:paraId="6AEACB13" w14:textId="77777777" w:rsidR="00925E31" w:rsidRPr="00925E31" w:rsidRDefault="00925E31" w:rsidP="00925E31">
            <w:pPr>
              <w:jc w:val="center"/>
              <w:rPr>
                <w:color w:val="000000"/>
                <w:sz w:val="28"/>
                <w:szCs w:val="28"/>
              </w:rPr>
            </w:pPr>
            <w:r w:rsidRPr="00925E31">
              <w:rPr>
                <w:color w:val="000000"/>
                <w:sz w:val="28"/>
                <w:szCs w:val="28"/>
              </w:rPr>
              <w:t>-</w:t>
            </w:r>
          </w:p>
        </w:tc>
        <w:tc>
          <w:tcPr>
            <w:tcW w:w="1047" w:type="dxa"/>
            <w:tcBorders>
              <w:top w:val="nil"/>
              <w:left w:val="nil"/>
              <w:bottom w:val="single" w:sz="4" w:space="0" w:color="auto"/>
              <w:right w:val="single" w:sz="4" w:space="0" w:color="auto"/>
            </w:tcBorders>
            <w:vAlign w:val="center"/>
            <w:hideMark/>
          </w:tcPr>
          <w:p w14:paraId="4C7D8380" w14:textId="77777777" w:rsidR="00925E31" w:rsidRPr="00925E31" w:rsidRDefault="00925E31" w:rsidP="00925E31">
            <w:pPr>
              <w:jc w:val="center"/>
              <w:rPr>
                <w:color w:val="000000"/>
                <w:sz w:val="28"/>
                <w:szCs w:val="28"/>
              </w:rPr>
            </w:pPr>
            <w:r w:rsidRPr="00925E31">
              <w:rPr>
                <w:color w:val="000000"/>
                <w:sz w:val="28"/>
                <w:szCs w:val="28"/>
              </w:rPr>
              <w:t>-</w:t>
            </w:r>
          </w:p>
        </w:tc>
        <w:tc>
          <w:tcPr>
            <w:tcW w:w="918" w:type="dxa"/>
            <w:tcBorders>
              <w:top w:val="nil"/>
              <w:left w:val="nil"/>
              <w:bottom w:val="single" w:sz="4" w:space="0" w:color="auto"/>
              <w:right w:val="single" w:sz="4" w:space="0" w:color="auto"/>
            </w:tcBorders>
            <w:vAlign w:val="center"/>
            <w:hideMark/>
          </w:tcPr>
          <w:p w14:paraId="062A990D" w14:textId="77777777" w:rsidR="00925E31" w:rsidRPr="00925E31" w:rsidRDefault="00925E31" w:rsidP="00925E31">
            <w:pPr>
              <w:jc w:val="center"/>
              <w:rPr>
                <w:color w:val="000000"/>
                <w:sz w:val="28"/>
                <w:szCs w:val="28"/>
              </w:rPr>
            </w:pPr>
            <w:r w:rsidRPr="00925E31">
              <w:rPr>
                <w:color w:val="000000"/>
                <w:sz w:val="28"/>
                <w:szCs w:val="28"/>
              </w:rPr>
              <w:t>-</w:t>
            </w:r>
          </w:p>
        </w:tc>
      </w:tr>
      <w:tr w:rsidR="00925E31" w:rsidRPr="00925E31" w14:paraId="350E1220" w14:textId="77777777" w:rsidTr="003A22B0">
        <w:trPr>
          <w:trHeight w:val="261"/>
        </w:trPr>
        <w:tc>
          <w:tcPr>
            <w:tcW w:w="2091" w:type="dxa"/>
            <w:tcBorders>
              <w:top w:val="single" w:sz="4" w:space="0" w:color="auto"/>
              <w:left w:val="single" w:sz="4" w:space="0" w:color="auto"/>
              <w:bottom w:val="single" w:sz="4" w:space="0" w:color="auto"/>
              <w:right w:val="single" w:sz="4" w:space="0" w:color="auto"/>
            </w:tcBorders>
          </w:tcPr>
          <w:p w14:paraId="0ABD245F" w14:textId="77777777" w:rsidR="00925E31" w:rsidRPr="00925E31" w:rsidRDefault="00925E31" w:rsidP="00925E31">
            <w:pPr>
              <w:jc w:val="center"/>
              <w:rPr>
                <w:color w:val="000000"/>
                <w:sz w:val="28"/>
                <w:szCs w:val="28"/>
              </w:rPr>
            </w:pPr>
            <w:r w:rsidRPr="00925E31">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1528FF45" w14:textId="77777777" w:rsidR="00925E31" w:rsidRPr="00925E31" w:rsidRDefault="00925E31" w:rsidP="00925E31">
            <w:pPr>
              <w:jc w:val="center"/>
              <w:rPr>
                <w:sz w:val="28"/>
                <w:szCs w:val="28"/>
              </w:rPr>
            </w:pPr>
            <w:r w:rsidRPr="00925E31">
              <w:rPr>
                <w:sz w:val="28"/>
                <w:szCs w:val="28"/>
              </w:rPr>
              <w:t>2025</w:t>
            </w:r>
          </w:p>
        </w:tc>
        <w:tc>
          <w:tcPr>
            <w:tcW w:w="1961" w:type="dxa"/>
            <w:tcBorders>
              <w:top w:val="nil"/>
              <w:left w:val="nil"/>
              <w:bottom w:val="single" w:sz="4" w:space="0" w:color="auto"/>
              <w:right w:val="single" w:sz="4" w:space="0" w:color="auto"/>
            </w:tcBorders>
            <w:vAlign w:val="center"/>
          </w:tcPr>
          <w:p w14:paraId="60D5BABA" w14:textId="77777777" w:rsidR="00925E31" w:rsidRPr="00925E31" w:rsidRDefault="00925E31" w:rsidP="00925E31">
            <w:pPr>
              <w:jc w:val="center"/>
              <w:rPr>
                <w:color w:val="000000"/>
                <w:sz w:val="28"/>
                <w:szCs w:val="28"/>
              </w:rPr>
            </w:pPr>
            <w:r w:rsidRPr="00925E31">
              <w:rPr>
                <w:color w:val="000000"/>
                <w:sz w:val="28"/>
                <w:szCs w:val="28"/>
              </w:rPr>
              <w:t>-</w:t>
            </w:r>
          </w:p>
        </w:tc>
        <w:tc>
          <w:tcPr>
            <w:tcW w:w="2350" w:type="dxa"/>
            <w:tcBorders>
              <w:top w:val="nil"/>
              <w:left w:val="nil"/>
              <w:bottom w:val="single" w:sz="4" w:space="0" w:color="auto"/>
              <w:right w:val="single" w:sz="4" w:space="0" w:color="auto"/>
            </w:tcBorders>
            <w:vAlign w:val="center"/>
          </w:tcPr>
          <w:p w14:paraId="02696869" w14:textId="77777777" w:rsidR="00925E31" w:rsidRPr="00925E31" w:rsidRDefault="00925E31" w:rsidP="00925E31">
            <w:pPr>
              <w:jc w:val="center"/>
              <w:rPr>
                <w:color w:val="000000"/>
                <w:sz w:val="28"/>
                <w:szCs w:val="28"/>
              </w:rPr>
            </w:pPr>
            <w:r w:rsidRPr="00925E31">
              <w:rPr>
                <w:color w:val="000000"/>
                <w:sz w:val="28"/>
                <w:szCs w:val="28"/>
              </w:rPr>
              <w:t>-</w:t>
            </w:r>
          </w:p>
        </w:tc>
        <w:tc>
          <w:tcPr>
            <w:tcW w:w="1047" w:type="dxa"/>
            <w:tcBorders>
              <w:top w:val="nil"/>
              <w:left w:val="nil"/>
              <w:bottom w:val="single" w:sz="4" w:space="0" w:color="auto"/>
              <w:right w:val="single" w:sz="4" w:space="0" w:color="auto"/>
            </w:tcBorders>
            <w:vAlign w:val="center"/>
          </w:tcPr>
          <w:p w14:paraId="20D73AC5" w14:textId="77777777" w:rsidR="00925E31" w:rsidRPr="00925E31" w:rsidRDefault="00925E31" w:rsidP="00925E31">
            <w:pPr>
              <w:jc w:val="center"/>
              <w:rPr>
                <w:color w:val="000000"/>
                <w:sz w:val="28"/>
                <w:szCs w:val="28"/>
              </w:rPr>
            </w:pPr>
            <w:r w:rsidRPr="00925E31">
              <w:rPr>
                <w:color w:val="000000"/>
                <w:sz w:val="28"/>
                <w:szCs w:val="28"/>
              </w:rPr>
              <w:t>-</w:t>
            </w:r>
          </w:p>
        </w:tc>
        <w:tc>
          <w:tcPr>
            <w:tcW w:w="918" w:type="dxa"/>
            <w:tcBorders>
              <w:top w:val="nil"/>
              <w:left w:val="nil"/>
              <w:bottom w:val="single" w:sz="4" w:space="0" w:color="auto"/>
              <w:right w:val="single" w:sz="4" w:space="0" w:color="auto"/>
            </w:tcBorders>
            <w:vAlign w:val="center"/>
          </w:tcPr>
          <w:p w14:paraId="7BF65B00" w14:textId="77777777" w:rsidR="00925E31" w:rsidRPr="00925E31" w:rsidRDefault="00925E31" w:rsidP="00925E31">
            <w:pPr>
              <w:jc w:val="center"/>
              <w:rPr>
                <w:color w:val="000000"/>
                <w:sz w:val="28"/>
                <w:szCs w:val="28"/>
              </w:rPr>
            </w:pPr>
            <w:r w:rsidRPr="00925E31">
              <w:rPr>
                <w:color w:val="000000"/>
                <w:sz w:val="28"/>
                <w:szCs w:val="28"/>
              </w:rPr>
              <w:t>-</w:t>
            </w:r>
          </w:p>
        </w:tc>
      </w:tr>
      <w:tr w:rsidR="00925E31" w:rsidRPr="00925E31" w14:paraId="6B9716B8" w14:textId="77777777" w:rsidTr="003A22B0">
        <w:trPr>
          <w:trHeight w:val="263"/>
        </w:trPr>
        <w:tc>
          <w:tcPr>
            <w:tcW w:w="2091" w:type="dxa"/>
            <w:tcBorders>
              <w:top w:val="single" w:sz="4" w:space="0" w:color="auto"/>
              <w:left w:val="single" w:sz="4" w:space="0" w:color="auto"/>
              <w:bottom w:val="single" w:sz="4" w:space="0" w:color="auto"/>
              <w:right w:val="single" w:sz="4" w:space="0" w:color="auto"/>
            </w:tcBorders>
          </w:tcPr>
          <w:p w14:paraId="77DA2AAA" w14:textId="77777777" w:rsidR="00925E31" w:rsidRPr="00925E31" w:rsidRDefault="00925E31" w:rsidP="00925E31">
            <w:pPr>
              <w:jc w:val="center"/>
              <w:rPr>
                <w:color w:val="000000"/>
                <w:sz w:val="28"/>
                <w:szCs w:val="28"/>
              </w:rPr>
            </w:pPr>
            <w:r w:rsidRPr="00925E31">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07A3C22F" w14:textId="77777777" w:rsidR="00925E31" w:rsidRPr="00925E31" w:rsidRDefault="00925E31" w:rsidP="00925E31">
            <w:pPr>
              <w:jc w:val="center"/>
              <w:rPr>
                <w:sz w:val="28"/>
                <w:szCs w:val="28"/>
              </w:rPr>
            </w:pPr>
            <w:r w:rsidRPr="00925E31">
              <w:rPr>
                <w:sz w:val="28"/>
                <w:szCs w:val="28"/>
              </w:rPr>
              <w:t>2026</w:t>
            </w:r>
          </w:p>
        </w:tc>
        <w:tc>
          <w:tcPr>
            <w:tcW w:w="1961" w:type="dxa"/>
            <w:tcBorders>
              <w:top w:val="nil"/>
              <w:left w:val="nil"/>
              <w:bottom w:val="single" w:sz="4" w:space="0" w:color="auto"/>
              <w:right w:val="single" w:sz="4" w:space="0" w:color="auto"/>
            </w:tcBorders>
            <w:vAlign w:val="center"/>
          </w:tcPr>
          <w:p w14:paraId="305D3375" w14:textId="77777777" w:rsidR="00925E31" w:rsidRPr="00925E31" w:rsidRDefault="00925E31" w:rsidP="00925E31">
            <w:pPr>
              <w:jc w:val="center"/>
              <w:rPr>
                <w:color w:val="000000"/>
                <w:sz w:val="28"/>
                <w:szCs w:val="28"/>
              </w:rPr>
            </w:pPr>
            <w:r w:rsidRPr="00925E31">
              <w:rPr>
                <w:color w:val="000000"/>
                <w:sz w:val="28"/>
                <w:szCs w:val="28"/>
              </w:rPr>
              <w:t>-</w:t>
            </w:r>
          </w:p>
        </w:tc>
        <w:tc>
          <w:tcPr>
            <w:tcW w:w="2350" w:type="dxa"/>
            <w:tcBorders>
              <w:top w:val="nil"/>
              <w:left w:val="nil"/>
              <w:bottom w:val="single" w:sz="4" w:space="0" w:color="auto"/>
              <w:right w:val="single" w:sz="4" w:space="0" w:color="auto"/>
            </w:tcBorders>
            <w:vAlign w:val="center"/>
          </w:tcPr>
          <w:p w14:paraId="028BD3B1" w14:textId="77777777" w:rsidR="00925E31" w:rsidRPr="00925E31" w:rsidRDefault="00925E31" w:rsidP="00925E31">
            <w:pPr>
              <w:jc w:val="center"/>
              <w:rPr>
                <w:color w:val="000000"/>
                <w:sz w:val="28"/>
                <w:szCs w:val="28"/>
              </w:rPr>
            </w:pPr>
            <w:r w:rsidRPr="00925E31">
              <w:rPr>
                <w:color w:val="000000"/>
                <w:sz w:val="28"/>
                <w:szCs w:val="28"/>
              </w:rPr>
              <w:t>-</w:t>
            </w:r>
          </w:p>
        </w:tc>
        <w:tc>
          <w:tcPr>
            <w:tcW w:w="1047" w:type="dxa"/>
            <w:tcBorders>
              <w:top w:val="nil"/>
              <w:left w:val="nil"/>
              <w:bottom w:val="single" w:sz="4" w:space="0" w:color="auto"/>
              <w:right w:val="single" w:sz="4" w:space="0" w:color="auto"/>
            </w:tcBorders>
            <w:vAlign w:val="center"/>
          </w:tcPr>
          <w:p w14:paraId="4944EC04" w14:textId="77777777" w:rsidR="00925E31" w:rsidRPr="00925E31" w:rsidRDefault="00925E31" w:rsidP="00925E31">
            <w:pPr>
              <w:jc w:val="center"/>
              <w:rPr>
                <w:color w:val="000000"/>
                <w:sz w:val="28"/>
                <w:szCs w:val="28"/>
              </w:rPr>
            </w:pPr>
            <w:r w:rsidRPr="00925E31">
              <w:rPr>
                <w:color w:val="000000"/>
                <w:sz w:val="28"/>
                <w:szCs w:val="28"/>
              </w:rPr>
              <w:t>-</w:t>
            </w:r>
          </w:p>
        </w:tc>
        <w:tc>
          <w:tcPr>
            <w:tcW w:w="918" w:type="dxa"/>
            <w:tcBorders>
              <w:top w:val="nil"/>
              <w:left w:val="nil"/>
              <w:bottom w:val="single" w:sz="4" w:space="0" w:color="auto"/>
              <w:right w:val="single" w:sz="4" w:space="0" w:color="auto"/>
            </w:tcBorders>
            <w:vAlign w:val="center"/>
          </w:tcPr>
          <w:p w14:paraId="741F3091" w14:textId="77777777" w:rsidR="00925E31" w:rsidRPr="00925E31" w:rsidRDefault="00925E31" w:rsidP="00925E31">
            <w:pPr>
              <w:jc w:val="center"/>
              <w:rPr>
                <w:color w:val="000000"/>
                <w:sz w:val="28"/>
                <w:szCs w:val="28"/>
              </w:rPr>
            </w:pPr>
            <w:r w:rsidRPr="00925E31">
              <w:rPr>
                <w:color w:val="000000"/>
                <w:sz w:val="28"/>
                <w:szCs w:val="28"/>
              </w:rPr>
              <w:t>-</w:t>
            </w:r>
          </w:p>
        </w:tc>
      </w:tr>
      <w:tr w:rsidR="00925E31" w:rsidRPr="00925E31" w14:paraId="32C1D02C" w14:textId="77777777" w:rsidTr="003A22B0">
        <w:trPr>
          <w:trHeight w:val="263"/>
        </w:trPr>
        <w:tc>
          <w:tcPr>
            <w:tcW w:w="2091" w:type="dxa"/>
            <w:tcBorders>
              <w:top w:val="single" w:sz="4" w:space="0" w:color="auto"/>
              <w:left w:val="single" w:sz="4" w:space="0" w:color="auto"/>
              <w:bottom w:val="single" w:sz="4" w:space="0" w:color="auto"/>
              <w:right w:val="single" w:sz="4" w:space="0" w:color="auto"/>
            </w:tcBorders>
          </w:tcPr>
          <w:p w14:paraId="1E4F8E5A" w14:textId="77777777" w:rsidR="00925E31" w:rsidRPr="00925E31" w:rsidRDefault="00925E31" w:rsidP="00925E31">
            <w:pPr>
              <w:jc w:val="center"/>
              <w:rPr>
                <w:color w:val="000000"/>
                <w:sz w:val="28"/>
                <w:szCs w:val="28"/>
              </w:rPr>
            </w:pPr>
            <w:r w:rsidRPr="00925E31">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6D14CFC2" w14:textId="77777777" w:rsidR="00925E31" w:rsidRPr="00925E31" w:rsidRDefault="00925E31" w:rsidP="00925E31">
            <w:pPr>
              <w:jc w:val="center"/>
              <w:rPr>
                <w:sz w:val="28"/>
                <w:szCs w:val="28"/>
              </w:rPr>
            </w:pPr>
            <w:r w:rsidRPr="00925E31">
              <w:rPr>
                <w:sz w:val="28"/>
                <w:szCs w:val="28"/>
              </w:rPr>
              <w:t>2027</w:t>
            </w:r>
          </w:p>
        </w:tc>
        <w:tc>
          <w:tcPr>
            <w:tcW w:w="1961" w:type="dxa"/>
            <w:tcBorders>
              <w:top w:val="single" w:sz="4" w:space="0" w:color="auto"/>
              <w:left w:val="nil"/>
              <w:bottom w:val="single" w:sz="4" w:space="0" w:color="auto"/>
              <w:right w:val="single" w:sz="4" w:space="0" w:color="auto"/>
            </w:tcBorders>
            <w:vAlign w:val="center"/>
          </w:tcPr>
          <w:p w14:paraId="5273471A" w14:textId="77777777" w:rsidR="00925E31" w:rsidRPr="00925E31" w:rsidRDefault="00925E31" w:rsidP="00925E31">
            <w:pPr>
              <w:jc w:val="center"/>
              <w:rPr>
                <w:color w:val="000000"/>
                <w:sz w:val="28"/>
                <w:szCs w:val="28"/>
              </w:rPr>
            </w:pPr>
            <w:r w:rsidRPr="00925E31">
              <w:rPr>
                <w:color w:val="000000"/>
                <w:sz w:val="28"/>
                <w:szCs w:val="28"/>
              </w:rPr>
              <w:t>-</w:t>
            </w:r>
          </w:p>
        </w:tc>
        <w:tc>
          <w:tcPr>
            <w:tcW w:w="2350" w:type="dxa"/>
            <w:tcBorders>
              <w:top w:val="single" w:sz="4" w:space="0" w:color="auto"/>
              <w:left w:val="nil"/>
              <w:bottom w:val="single" w:sz="4" w:space="0" w:color="auto"/>
              <w:right w:val="single" w:sz="4" w:space="0" w:color="auto"/>
            </w:tcBorders>
            <w:vAlign w:val="center"/>
          </w:tcPr>
          <w:p w14:paraId="2B7B9394" w14:textId="77777777" w:rsidR="00925E31" w:rsidRPr="00925E31" w:rsidRDefault="00925E31" w:rsidP="00925E31">
            <w:pPr>
              <w:jc w:val="center"/>
              <w:rPr>
                <w:color w:val="000000"/>
                <w:sz w:val="28"/>
                <w:szCs w:val="28"/>
              </w:rPr>
            </w:pPr>
            <w:r w:rsidRPr="00925E31">
              <w:rPr>
                <w:color w:val="000000"/>
                <w:sz w:val="28"/>
                <w:szCs w:val="28"/>
              </w:rPr>
              <w:t>-</w:t>
            </w:r>
          </w:p>
        </w:tc>
        <w:tc>
          <w:tcPr>
            <w:tcW w:w="1047" w:type="dxa"/>
            <w:tcBorders>
              <w:top w:val="single" w:sz="4" w:space="0" w:color="auto"/>
              <w:left w:val="nil"/>
              <w:bottom w:val="single" w:sz="4" w:space="0" w:color="auto"/>
              <w:right w:val="single" w:sz="4" w:space="0" w:color="auto"/>
            </w:tcBorders>
            <w:vAlign w:val="center"/>
          </w:tcPr>
          <w:p w14:paraId="3ED95428" w14:textId="77777777" w:rsidR="00925E31" w:rsidRPr="00925E31" w:rsidRDefault="00925E31" w:rsidP="00925E31">
            <w:pPr>
              <w:jc w:val="center"/>
              <w:rPr>
                <w:color w:val="000000"/>
                <w:sz w:val="28"/>
                <w:szCs w:val="28"/>
              </w:rPr>
            </w:pPr>
            <w:r w:rsidRPr="00925E31">
              <w:rPr>
                <w:color w:val="000000"/>
                <w:sz w:val="28"/>
                <w:szCs w:val="28"/>
              </w:rPr>
              <w:t>-</w:t>
            </w:r>
          </w:p>
        </w:tc>
        <w:tc>
          <w:tcPr>
            <w:tcW w:w="918" w:type="dxa"/>
            <w:tcBorders>
              <w:top w:val="single" w:sz="4" w:space="0" w:color="auto"/>
              <w:left w:val="nil"/>
              <w:bottom w:val="single" w:sz="4" w:space="0" w:color="auto"/>
              <w:right w:val="single" w:sz="4" w:space="0" w:color="auto"/>
            </w:tcBorders>
            <w:vAlign w:val="center"/>
          </w:tcPr>
          <w:p w14:paraId="327E4FA2" w14:textId="77777777" w:rsidR="00925E31" w:rsidRPr="00925E31" w:rsidRDefault="00925E31" w:rsidP="00925E31">
            <w:pPr>
              <w:jc w:val="center"/>
              <w:rPr>
                <w:color w:val="000000"/>
                <w:sz w:val="28"/>
                <w:szCs w:val="28"/>
              </w:rPr>
            </w:pPr>
            <w:r w:rsidRPr="00925E31">
              <w:rPr>
                <w:color w:val="000000"/>
                <w:sz w:val="28"/>
                <w:szCs w:val="28"/>
              </w:rPr>
              <w:t>-</w:t>
            </w:r>
          </w:p>
        </w:tc>
      </w:tr>
      <w:tr w:rsidR="00925E31" w:rsidRPr="00925E31" w14:paraId="2F5C24A2" w14:textId="77777777" w:rsidTr="003A22B0">
        <w:trPr>
          <w:trHeight w:val="263"/>
        </w:trPr>
        <w:tc>
          <w:tcPr>
            <w:tcW w:w="2091" w:type="dxa"/>
            <w:tcBorders>
              <w:top w:val="single" w:sz="4" w:space="0" w:color="auto"/>
              <w:left w:val="single" w:sz="4" w:space="0" w:color="auto"/>
              <w:bottom w:val="single" w:sz="4" w:space="0" w:color="auto"/>
              <w:right w:val="single" w:sz="4" w:space="0" w:color="auto"/>
            </w:tcBorders>
          </w:tcPr>
          <w:p w14:paraId="505BE50D" w14:textId="77777777" w:rsidR="00925E31" w:rsidRPr="00925E31" w:rsidRDefault="00925E31" w:rsidP="00925E31">
            <w:pPr>
              <w:jc w:val="center"/>
              <w:rPr>
                <w:color w:val="000000"/>
                <w:sz w:val="28"/>
                <w:szCs w:val="28"/>
              </w:rPr>
            </w:pPr>
            <w:r w:rsidRPr="00925E31">
              <w:rPr>
                <w:color w:val="000000"/>
                <w:sz w:val="28"/>
                <w:szCs w:val="28"/>
              </w:rPr>
              <w:t>-</w:t>
            </w:r>
          </w:p>
        </w:tc>
        <w:tc>
          <w:tcPr>
            <w:tcW w:w="914" w:type="dxa"/>
            <w:tcBorders>
              <w:top w:val="single" w:sz="4" w:space="0" w:color="auto"/>
              <w:left w:val="nil"/>
              <w:bottom w:val="single" w:sz="4" w:space="0" w:color="auto"/>
              <w:right w:val="single" w:sz="4" w:space="0" w:color="auto"/>
            </w:tcBorders>
            <w:vAlign w:val="center"/>
          </w:tcPr>
          <w:p w14:paraId="706EFEFC" w14:textId="77777777" w:rsidR="00925E31" w:rsidRPr="00925E31" w:rsidRDefault="00925E31" w:rsidP="00925E31">
            <w:pPr>
              <w:jc w:val="center"/>
              <w:rPr>
                <w:sz w:val="28"/>
                <w:szCs w:val="28"/>
              </w:rPr>
            </w:pPr>
            <w:r w:rsidRPr="00925E31">
              <w:rPr>
                <w:sz w:val="28"/>
                <w:szCs w:val="28"/>
              </w:rPr>
              <w:t>2028</w:t>
            </w:r>
          </w:p>
        </w:tc>
        <w:tc>
          <w:tcPr>
            <w:tcW w:w="1961" w:type="dxa"/>
            <w:tcBorders>
              <w:top w:val="single" w:sz="4" w:space="0" w:color="auto"/>
              <w:left w:val="nil"/>
              <w:bottom w:val="single" w:sz="4" w:space="0" w:color="auto"/>
              <w:right w:val="single" w:sz="4" w:space="0" w:color="auto"/>
            </w:tcBorders>
            <w:vAlign w:val="center"/>
          </w:tcPr>
          <w:p w14:paraId="6D38EC86" w14:textId="77777777" w:rsidR="00925E31" w:rsidRPr="00925E31" w:rsidRDefault="00925E31" w:rsidP="00925E31">
            <w:pPr>
              <w:jc w:val="center"/>
              <w:rPr>
                <w:color w:val="000000"/>
                <w:sz w:val="28"/>
                <w:szCs w:val="28"/>
              </w:rPr>
            </w:pPr>
            <w:r w:rsidRPr="00925E31">
              <w:rPr>
                <w:color w:val="000000"/>
                <w:sz w:val="28"/>
                <w:szCs w:val="28"/>
              </w:rPr>
              <w:t>-</w:t>
            </w:r>
          </w:p>
        </w:tc>
        <w:tc>
          <w:tcPr>
            <w:tcW w:w="2350" w:type="dxa"/>
            <w:tcBorders>
              <w:top w:val="single" w:sz="4" w:space="0" w:color="auto"/>
              <w:left w:val="nil"/>
              <w:bottom w:val="single" w:sz="4" w:space="0" w:color="auto"/>
              <w:right w:val="single" w:sz="4" w:space="0" w:color="auto"/>
            </w:tcBorders>
            <w:vAlign w:val="center"/>
          </w:tcPr>
          <w:p w14:paraId="3BD6CEEF" w14:textId="77777777" w:rsidR="00925E31" w:rsidRPr="00925E31" w:rsidRDefault="00925E31" w:rsidP="00925E31">
            <w:pPr>
              <w:jc w:val="center"/>
              <w:rPr>
                <w:color w:val="000000"/>
                <w:sz w:val="28"/>
                <w:szCs w:val="28"/>
              </w:rPr>
            </w:pPr>
            <w:r w:rsidRPr="00925E31">
              <w:rPr>
                <w:color w:val="000000"/>
                <w:sz w:val="28"/>
                <w:szCs w:val="28"/>
              </w:rPr>
              <w:t>-</w:t>
            </w:r>
          </w:p>
        </w:tc>
        <w:tc>
          <w:tcPr>
            <w:tcW w:w="1047" w:type="dxa"/>
            <w:tcBorders>
              <w:top w:val="single" w:sz="4" w:space="0" w:color="auto"/>
              <w:left w:val="nil"/>
              <w:bottom w:val="single" w:sz="4" w:space="0" w:color="auto"/>
              <w:right w:val="single" w:sz="4" w:space="0" w:color="auto"/>
            </w:tcBorders>
            <w:vAlign w:val="center"/>
          </w:tcPr>
          <w:p w14:paraId="3ACD8336" w14:textId="77777777" w:rsidR="00925E31" w:rsidRPr="00925E31" w:rsidRDefault="00925E31" w:rsidP="00925E31">
            <w:pPr>
              <w:jc w:val="center"/>
              <w:rPr>
                <w:color w:val="000000"/>
                <w:sz w:val="28"/>
                <w:szCs w:val="28"/>
              </w:rPr>
            </w:pPr>
            <w:r w:rsidRPr="00925E31">
              <w:rPr>
                <w:color w:val="000000"/>
                <w:sz w:val="28"/>
                <w:szCs w:val="28"/>
              </w:rPr>
              <w:t>-</w:t>
            </w:r>
          </w:p>
        </w:tc>
        <w:tc>
          <w:tcPr>
            <w:tcW w:w="918" w:type="dxa"/>
            <w:tcBorders>
              <w:top w:val="single" w:sz="4" w:space="0" w:color="auto"/>
              <w:left w:val="nil"/>
              <w:bottom w:val="single" w:sz="4" w:space="0" w:color="auto"/>
              <w:right w:val="single" w:sz="4" w:space="0" w:color="auto"/>
            </w:tcBorders>
            <w:vAlign w:val="center"/>
          </w:tcPr>
          <w:p w14:paraId="792F8708" w14:textId="77777777" w:rsidR="00925E31" w:rsidRPr="00925E31" w:rsidRDefault="00925E31" w:rsidP="00925E31">
            <w:pPr>
              <w:jc w:val="center"/>
              <w:rPr>
                <w:color w:val="000000"/>
                <w:sz w:val="28"/>
                <w:szCs w:val="28"/>
              </w:rPr>
            </w:pPr>
            <w:r w:rsidRPr="00925E31">
              <w:rPr>
                <w:color w:val="000000"/>
                <w:sz w:val="28"/>
                <w:szCs w:val="28"/>
              </w:rPr>
              <w:t>-</w:t>
            </w:r>
          </w:p>
        </w:tc>
      </w:tr>
    </w:tbl>
    <w:p w14:paraId="7CF635E3" w14:textId="77777777" w:rsidR="00925E31" w:rsidRPr="00925E31" w:rsidRDefault="00925E31" w:rsidP="00925E31">
      <w:pPr>
        <w:ind w:left="-142" w:right="-144"/>
        <w:jc w:val="center"/>
        <w:rPr>
          <w:sz w:val="28"/>
          <w:szCs w:val="28"/>
        </w:rPr>
      </w:pPr>
    </w:p>
    <w:p w14:paraId="0C7E39E8" w14:textId="77777777" w:rsidR="00925E31" w:rsidRPr="00925E31" w:rsidRDefault="00925E31" w:rsidP="00925E31">
      <w:pPr>
        <w:spacing w:after="200" w:line="276" w:lineRule="auto"/>
        <w:rPr>
          <w:sz w:val="28"/>
          <w:szCs w:val="28"/>
        </w:rPr>
      </w:pPr>
      <w:r w:rsidRPr="00925E31">
        <w:rPr>
          <w:sz w:val="28"/>
          <w:szCs w:val="28"/>
        </w:rPr>
        <w:br w:type="page"/>
      </w:r>
    </w:p>
    <w:p w14:paraId="6180373F" w14:textId="77777777" w:rsidR="00925E31" w:rsidRPr="00925E31" w:rsidRDefault="00925E31" w:rsidP="00925E31">
      <w:pPr>
        <w:jc w:val="center"/>
        <w:rPr>
          <w:sz w:val="28"/>
          <w:szCs w:val="28"/>
        </w:rPr>
      </w:pPr>
      <w:r w:rsidRPr="00925E31">
        <w:rPr>
          <w:sz w:val="28"/>
          <w:szCs w:val="28"/>
        </w:rPr>
        <w:lastRenderedPageBreak/>
        <w:t xml:space="preserve">Раздел 3. Перечень плановых мероприятий ООО «КОТК», направленных на улучшение качества горячей воды </w:t>
      </w:r>
    </w:p>
    <w:p w14:paraId="0ED44E0C" w14:textId="77777777" w:rsidR="00925E31" w:rsidRPr="00925E31" w:rsidRDefault="00925E31" w:rsidP="00925E31">
      <w:pPr>
        <w:jc w:val="center"/>
        <w:rPr>
          <w:sz w:val="28"/>
          <w:szCs w:val="28"/>
        </w:rPr>
      </w:pPr>
      <w:r w:rsidRPr="00925E31">
        <w:rPr>
          <w:sz w:val="28"/>
          <w:szCs w:val="28"/>
        </w:rPr>
        <w:t>на потребительском рынке Киселевского городского округа</w:t>
      </w:r>
    </w:p>
    <w:p w14:paraId="01C2D3E4" w14:textId="77777777" w:rsidR="00925E31" w:rsidRPr="00925E31" w:rsidRDefault="00925E31" w:rsidP="00925E31">
      <w:pPr>
        <w:jc w:val="center"/>
        <w:rPr>
          <w:sz w:val="28"/>
          <w:szCs w:val="28"/>
        </w:rPr>
      </w:pPr>
    </w:p>
    <w:tbl>
      <w:tblPr>
        <w:tblStyle w:val="ae"/>
        <w:tblW w:w="9080" w:type="dxa"/>
        <w:tblInd w:w="108" w:type="dxa"/>
        <w:tblLook w:val="04A0" w:firstRow="1" w:lastRow="0" w:firstColumn="1" w:lastColumn="0" w:noHBand="0" w:noVBand="1"/>
      </w:tblPr>
      <w:tblGrid>
        <w:gridCol w:w="1997"/>
        <w:gridCol w:w="1065"/>
        <w:gridCol w:w="1856"/>
        <w:gridCol w:w="2163"/>
        <w:gridCol w:w="1065"/>
        <w:gridCol w:w="934"/>
      </w:tblGrid>
      <w:tr w:rsidR="00925E31" w:rsidRPr="00925E31" w14:paraId="254744FD" w14:textId="77777777" w:rsidTr="003A22B0">
        <w:trPr>
          <w:trHeight w:val="720"/>
        </w:trPr>
        <w:tc>
          <w:tcPr>
            <w:tcW w:w="1997" w:type="dxa"/>
            <w:vMerge w:val="restart"/>
            <w:vAlign w:val="center"/>
          </w:tcPr>
          <w:p w14:paraId="2A4787C7" w14:textId="77777777" w:rsidR="00925E31" w:rsidRPr="00925E31" w:rsidRDefault="00925E31" w:rsidP="00925E31">
            <w:pPr>
              <w:jc w:val="center"/>
              <w:rPr>
                <w:sz w:val="28"/>
                <w:szCs w:val="28"/>
              </w:rPr>
            </w:pPr>
            <w:r w:rsidRPr="00925E31">
              <w:rPr>
                <w:sz w:val="28"/>
                <w:szCs w:val="28"/>
              </w:rPr>
              <w:t>Наименование мероприятия</w:t>
            </w:r>
          </w:p>
        </w:tc>
        <w:tc>
          <w:tcPr>
            <w:tcW w:w="1065" w:type="dxa"/>
            <w:vMerge w:val="restart"/>
            <w:vAlign w:val="center"/>
          </w:tcPr>
          <w:p w14:paraId="1530AEBF" w14:textId="77777777" w:rsidR="00925E31" w:rsidRPr="00925E31" w:rsidRDefault="00925E31" w:rsidP="00925E31">
            <w:pPr>
              <w:jc w:val="center"/>
              <w:rPr>
                <w:sz w:val="28"/>
                <w:szCs w:val="28"/>
              </w:rPr>
            </w:pPr>
            <w:r w:rsidRPr="00925E31">
              <w:rPr>
                <w:sz w:val="28"/>
                <w:szCs w:val="28"/>
              </w:rPr>
              <w:t>Срок реали-зации</w:t>
            </w:r>
          </w:p>
        </w:tc>
        <w:tc>
          <w:tcPr>
            <w:tcW w:w="1856" w:type="dxa"/>
            <w:vMerge w:val="restart"/>
          </w:tcPr>
          <w:p w14:paraId="07AC8A84" w14:textId="77777777" w:rsidR="00925E31" w:rsidRPr="00925E31" w:rsidRDefault="00925E31" w:rsidP="00925E31">
            <w:pPr>
              <w:jc w:val="center"/>
              <w:rPr>
                <w:sz w:val="28"/>
                <w:szCs w:val="28"/>
              </w:rPr>
            </w:pPr>
            <w:r w:rsidRPr="00925E31">
              <w:rPr>
                <w:sz w:val="28"/>
                <w:szCs w:val="28"/>
              </w:rPr>
              <w:t>Финансовые потребности, тыс. руб.     (без НДС)</w:t>
            </w:r>
          </w:p>
        </w:tc>
        <w:tc>
          <w:tcPr>
            <w:tcW w:w="4160" w:type="dxa"/>
            <w:gridSpan w:val="3"/>
            <w:vAlign w:val="center"/>
          </w:tcPr>
          <w:p w14:paraId="014A951E" w14:textId="77777777" w:rsidR="00925E31" w:rsidRPr="00925E31" w:rsidRDefault="00925E31" w:rsidP="00925E31">
            <w:pPr>
              <w:jc w:val="center"/>
              <w:rPr>
                <w:sz w:val="28"/>
                <w:szCs w:val="28"/>
              </w:rPr>
            </w:pPr>
            <w:r w:rsidRPr="00925E31">
              <w:rPr>
                <w:sz w:val="28"/>
                <w:szCs w:val="28"/>
              </w:rPr>
              <w:t>Ожидаемый эффект</w:t>
            </w:r>
          </w:p>
        </w:tc>
      </w:tr>
      <w:tr w:rsidR="00925E31" w:rsidRPr="00925E31" w14:paraId="1C647CF2" w14:textId="77777777" w:rsidTr="003A22B0">
        <w:trPr>
          <w:trHeight w:val="696"/>
        </w:trPr>
        <w:tc>
          <w:tcPr>
            <w:tcW w:w="1997" w:type="dxa"/>
            <w:vMerge/>
          </w:tcPr>
          <w:p w14:paraId="3A2E7461" w14:textId="77777777" w:rsidR="00925E31" w:rsidRPr="00925E31" w:rsidRDefault="00925E31" w:rsidP="00925E31">
            <w:pPr>
              <w:jc w:val="center"/>
              <w:rPr>
                <w:sz w:val="28"/>
                <w:szCs w:val="28"/>
              </w:rPr>
            </w:pPr>
          </w:p>
        </w:tc>
        <w:tc>
          <w:tcPr>
            <w:tcW w:w="1065" w:type="dxa"/>
            <w:vMerge/>
          </w:tcPr>
          <w:p w14:paraId="233383BF" w14:textId="77777777" w:rsidR="00925E31" w:rsidRPr="00925E31" w:rsidRDefault="00925E31" w:rsidP="00925E31">
            <w:pPr>
              <w:jc w:val="center"/>
              <w:rPr>
                <w:sz w:val="28"/>
                <w:szCs w:val="28"/>
              </w:rPr>
            </w:pPr>
          </w:p>
        </w:tc>
        <w:tc>
          <w:tcPr>
            <w:tcW w:w="1856" w:type="dxa"/>
            <w:vMerge/>
          </w:tcPr>
          <w:p w14:paraId="0A51F1BC" w14:textId="77777777" w:rsidR="00925E31" w:rsidRPr="00925E31" w:rsidRDefault="00925E31" w:rsidP="00925E31">
            <w:pPr>
              <w:jc w:val="center"/>
              <w:rPr>
                <w:sz w:val="28"/>
                <w:szCs w:val="28"/>
              </w:rPr>
            </w:pPr>
          </w:p>
        </w:tc>
        <w:tc>
          <w:tcPr>
            <w:tcW w:w="2163" w:type="dxa"/>
            <w:vAlign w:val="center"/>
          </w:tcPr>
          <w:p w14:paraId="04B36762" w14:textId="77777777" w:rsidR="00925E31" w:rsidRPr="00925E31" w:rsidRDefault="00925E31" w:rsidP="00925E31">
            <w:pPr>
              <w:jc w:val="center"/>
              <w:rPr>
                <w:sz w:val="28"/>
                <w:szCs w:val="28"/>
              </w:rPr>
            </w:pPr>
            <w:r w:rsidRPr="00925E31">
              <w:rPr>
                <w:sz w:val="28"/>
                <w:szCs w:val="28"/>
              </w:rPr>
              <w:t>Наименование показателей</w:t>
            </w:r>
          </w:p>
        </w:tc>
        <w:tc>
          <w:tcPr>
            <w:tcW w:w="1065" w:type="dxa"/>
            <w:vAlign w:val="center"/>
          </w:tcPr>
          <w:p w14:paraId="7191C2E9" w14:textId="77777777" w:rsidR="00925E31" w:rsidRPr="00925E31" w:rsidRDefault="00925E31" w:rsidP="00925E31">
            <w:pPr>
              <w:jc w:val="center"/>
              <w:rPr>
                <w:sz w:val="28"/>
                <w:szCs w:val="28"/>
              </w:rPr>
            </w:pPr>
            <w:r w:rsidRPr="00925E31">
              <w:rPr>
                <w:sz w:val="28"/>
                <w:szCs w:val="28"/>
              </w:rPr>
              <w:t>тыс. руб.</w:t>
            </w:r>
          </w:p>
        </w:tc>
        <w:tc>
          <w:tcPr>
            <w:tcW w:w="931" w:type="dxa"/>
            <w:vAlign w:val="center"/>
          </w:tcPr>
          <w:p w14:paraId="7FEF5A34" w14:textId="77777777" w:rsidR="00925E31" w:rsidRPr="00925E31" w:rsidRDefault="00925E31" w:rsidP="00925E31">
            <w:pPr>
              <w:jc w:val="center"/>
              <w:rPr>
                <w:sz w:val="28"/>
                <w:szCs w:val="28"/>
              </w:rPr>
            </w:pPr>
            <w:r w:rsidRPr="00925E31">
              <w:rPr>
                <w:sz w:val="28"/>
                <w:szCs w:val="28"/>
              </w:rPr>
              <w:t>%</w:t>
            </w:r>
          </w:p>
        </w:tc>
      </w:tr>
      <w:tr w:rsidR="00925E31" w:rsidRPr="00925E31" w14:paraId="417388CF" w14:textId="77777777" w:rsidTr="003A22B0">
        <w:trPr>
          <w:trHeight w:val="330"/>
        </w:trPr>
        <w:tc>
          <w:tcPr>
            <w:tcW w:w="9080" w:type="dxa"/>
            <w:gridSpan w:val="6"/>
          </w:tcPr>
          <w:p w14:paraId="561A13B9" w14:textId="77777777" w:rsidR="00925E31" w:rsidRPr="00925E31" w:rsidRDefault="00925E31" w:rsidP="00925E31">
            <w:pPr>
              <w:ind w:left="720"/>
              <w:contextualSpacing/>
              <w:jc w:val="center"/>
              <w:rPr>
                <w:sz w:val="28"/>
                <w:szCs w:val="28"/>
              </w:rPr>
            </w:pPr>
            <w:r w:rsidRPr="00925E31">
              <w:rPr>
                <w:sz w:val="28"/>
                <w:szCs w:val="28"/>
              </w:rPr>
              <w:t>Горячее водоснабжение</w:t>
            </w:r>
          </w:p>
        </w:tc>
      </w:tr>
      <w:tr w:rsidR="00925E31" w:rsidRPr="00925E31" w14:paraId="1022F665" w14:textId="77777777" w:rsidTr="003A22B0">
        <w:trPr>
          <w:trHeight w:val="330"/>
        </w:trPr>
        <w:tc>
          <w:tcPr>
            <w:tcW w:w="1997" w:type="dxa"/>
          </w:tcPr>
          <w:p w14:paraId="0854368F" w14:textId="77777777" w:rsidR="00925E31" w:rsidRPr="00925E31" w:rsidRDefault="00925E31" w:rsidP="00925E31">
            <w:pPr>
              <w:jc w:val="center"/>
              <w:rPr>
                <w:sz w:val="28"/>
                <w:szCs w:val="28"/>
              </w:rPr>
            </w:pPr>
            <w:r w:rsidRPr="00925E31">
              <w:rPr>
                <w:sz w:val="28"/>
                <w:szCs w:val="28"/>
              </w:rPr>
              <w:t>-</w:t>
            </w:r>
          </w:p>
        </w:tc>
        <w:tc>
          <w:tcPr>
            <w:tcW w:w="1065" w:type="dxa"/>
            <w:tcBorders>
              <w:top w:val="single" w:sz="4" w:space="0" w:color="auto"/>
              <w:left w:val="nil"/>
              <w:bottom w:val="single" w:sz="4" w:space="0" w:color="auto"/>
              <w:right w:val="single" w:sz="4" w:space="0" w:color="auto"/>
            </w:tcBorders>
            <w:vAlign w:val="center"/>
          </w:tcPr>
          <w:p w14:paraId="21BDB8C2" w14:textId="77777777" w:rsidR="00925E31" w:rsidRPr="00925E31" w:rsidRDefault="00925E31" w:rsidP="00925E31">
            <w:pPr>
              <w:jc w:val="center"/>
              <w:rPr>
                <w:sz w:val="28"/>
                <w:szCs w:val="28"/>
              </w:rPr>
            </w:pPr>
            <w:r w:rsidRPr="00925E31">
              <w:rPr>
                <w:color w:val="000000"/>
                <w:sz w:val="28"/>
                <w:szCs w:val="28"/>
              </w:rPr>
              <w:t>2024</w:t>
            </w:r>
          </w:p>
        </w:tc>
        <w:tc>
          <w:tcPr>
            <w:tcW w:w="1856" w:type="dxa"/>
          </w:tcPr>
          <w:p w14:paraId="0665B5C9" w14:textId="77777777" w:rsidR="00925E31" w:rsidRPr="00925E31" w:rsidRDefault="00925E31" w:rsidP="00925E31">
            <w:pPr>
              <w:jc w:val="center"/>
              <w:rPr>
                <w:sz w:val="28"/>
                <w:szCs w:val="28"/>
              </w:rPr>
            </w:pPr>
            <w:r w:rsidRPr="00925E31">
              <w:rPr>
                <w:sz w:val="28"/>
                <w:szCs w:val="28"/>
              </w:rPr>
              <w:t>-</w:t>
            </w:r>
          </w:p>
        </w:tc>
        <w:tc>
          <w:tcPr>
            <w:tcW w:w="2163" w:type="dxa"/>
          </w:tcPr>
          <w:p w14:paraId="06FB8231" w14:textId="77777777" w:rsidR="00925E31" w:rsidRPr="00925E31" w:rsidRDefault="00925E31" w:rsidP="00925E31">
            <w:pPr>
              <w:jc w:val="center"/>
              <w:rPr>
                <w:sz w:val="28"/>
                <w:szCs w:val="28"/>
              </w:rPr>
            </w:pPr>
            <w:r w:rsidRPr="00925E31">
              <w:rPr>
                <w:sz w:val="28"/>
                <w:szCs w:val="28"/>
              </w:rPr>
              <w:t>-</w:t>
            </w:r>
          </w:p>
        </w:tc>
        <w:tc>
          <w:tcPr>
            <w:tcW w:w="1065" w:type="dxa"/>
          </w:tcPr>
          <w:p w14:paraId="79BE3EAE" w14:textId="77777777" w:rsidR="00925E31" w:rsidRPr="00925E31" w:rsidRDefault="00925E31" w:rsidP="00925E31">
            <w:pPr>
              <w:jc w:val="center"/>
              <w:rPr>
                <w:sz w:val="28"/>
                <w:szCs w:val="28"/>
              </w:rPr>
            </w:pPr>
            <w:r w:rsidRPr="00925E31">
              <w:rPr>
                <w:sz w:val="28"/>
                <w:szCs w:val="28"/>
              </w:rPr>
              <w:t>-</w:t>
            </w:r>
          </w:p>
        </w:tc>
        <w:tc>
          <w:tcPr>
            <w:tcW w:w="931" w:type="dxa"/>
          </w:tcPr>
          <w:p w14:paraId="127791D9" w14:textId="77777777" w:rsidR="00925E31" w:rsidRPr="00925E31" w:rsidRDefault="00925E31" w:rsidP="00925E31">
            <w:pPr>
              <w:jc w:val="center"/>
              <w:rPr>
                <w:sz w:val="28"/>
                <w:szCs w:val="28"/>
              </w:rPr>
            </w:pPr>
            <w:r w:rsidRPr="00925E31">
              <w:rPr>
                <w:sz w:val="28"/>
                <w:szCs w:val="28"/>
              </w:rPr>
              <w:t>-</w:t>
            </w:r>
          </w:p>
        </w:tc>
      </w:tr>
      <w:tr w:rsidR="00925E31" w:rsidRPr="00925E31" w14:paraId="1A0C2019" w14:textId="77777777" w:rsidTr="003A22B0">
        <w:trPr>
          <w:trHeight w:val="318"/>
        </w:trPr>
        <w:tc>
          <w:tcPr>
            <w:tcW w:w="1997" w:type="dxa"/>
          </w:tcPr>
          <w:p w14:paraId="28533BE3" w14:textId="77777777" w:rsidR="00925E31" w:rsidRPr="00925E31" w:rsidRDefault="00925E31" w:rsidP="00925E31">
            <w:pPr>
              <w:jc w:val="center"/>
              <w:rPr>
                <w:sz w:val="28"/>
                <w:szCs w:val="28"/>
              </w:rPr>
            </w:pPr>
            <w:r w:rsidRPr="00925E31">
              <w:rPr>
                <w:sz w:val="28"/>
                <w:szCs w:val="28"/>
              </w:rPr>
              <w:t>-</w:t>
            </w:r>
          </w:p>
        </w:tc>
        <w:tc>
          <w:tcPr>
            <w:tcW w:w="1065" w:type="dxa"/>
            <w:tcBorders>
              <w:top w:val="single" w:sz="4" w:space="0" w:color="auto"/>
              <w:left w:val="nil"/>
              <w:bottom w:val="single" w:sz="4" w:space="0" w:color="auto"/>
              <w:right w:val="single" w:sz="4" w:space="0" w:color="auto"/>
            </w:tcBorders>
            <w:vAlign w:val="center"/>
          </w:tcPr>
          <w:p w14:paraId="1C2D39FA" w14:textId="77777777" w:rsidR="00925E31" w:rsidRPr="00925E31" w:rsidRDefault="00925E31" w:rsidP="00925E31">
            <w:pPr>
              <w:jc w:val="center"/>
              <w:rPr>
                <w:sz w:val="28"/>
                <w:szCs w:val="28"/>
              </w:rPr>
            </w:pPr>
            <w:r w:rsidRPr="00925E31">
              <w:rPr>
                <w:color w:val="000000"/>
                <w:sz w:val="28"/>
                <w:szCs w:val="28"/>
              </w:rPr>
              <w:t>2025</w:t>
            </w:r>
          </w:p>
        </w:tc>
        <w:tc>
          <w:tcPr>
            <w:tcW w:w="1856" w:type="dxa"/>
          </w:tcPr>
          <w:p w14:paraId="0E15DC61" w14:textId="77777777" w:rsidR="00925E31" w:rsidRPr="00925E31" w:rsidRDefault="00925E31" w:rsidP="00925E31">
            <w:pPr>
              <w:jc w:val="center"/>
              <w:rPr>
                <w:sz w:val="28"/>
                <w:szCs w:val="28"/>
              </w:rPr>
            </w:pPr>
            <w:r w:rsidRPr="00925E31">
              <w:rPr>
                <w:sz w:val="28"/>
                <w:szCs w:val="28"/>
              </w:rPr>
              <w:t>-</w:t>
            </w:r>
          </w:p>
        </w:tc>
        <w:tc>
          <w:tcPr>
            <w:tcW w:w="2163" w:type="dxa"/>
          </w:tcPr>
          <w:p w14:paraId="77B41D52" w14:textId="77777777" w:rsidR="00925E31" w:rsidRPr="00925E31" w:rsidRDefault="00925E31" w:rsidP="00925E31">
            <w:pPr>
              <w:jc w:val="center"/>
              <w:rPr>
                <w:sz w:val="28"/>
                <w:szCs w:val="28"/>
              </w:rPr>
            </w:pPr>
            <w:r w:rsidRPr="00925E31">
              <w:rPr>
                <w:sz w:val="28"/>
                <w:szCs w:val="28"/>
              </w:rPr>
              <w:t>-</w:t>
            </w:r>
          </w:p>
        </w:tc>
        <w:tc>
          <w:tcPr>
            <w:tcW w:w="1065" w:type="dxa"/>
          </w:tcPr>
          <w:p w14:paraId="53D5D9CF" w14:textId="77777777" w:rsidR="00925E31" w:rsidRPr="00925E31" w:rsidRDefault="00925E31" w:rsidP="00925E31">
            <w:pPr>
              <w:jc w:val="center"/>
              <w:rPr>
                <w:sz w:val="28"/>
                <w:szCs w:val="28"/>
              </w:rPr>
            </w:pPr>
            <w:r w:rsidRPr="00925E31">
              <w:rPr>
                <w:sz w:val="28"/>
                <w:szCs w:val="28"/>
              </w:rPr>
              <w:t>-</w:t>
            </w:r>
          </w:p>
        </w:tc>
        <w:tc>
          <w:tcPr>
            <w:tcW w:w="931" w:type="dxa"/>
          </w:tcPr>
          <w:p w14:paraId="4E11C053" w14:textId="77777777" w:rsidR="00925E31" w:rsidRPr="00925E31" w:rsidRDefault="00925E31" w:rsidP="00925E31">
            <w:pPr>
              <w:jc w:val="center"/>
              <w:rPr>
                <w:sz w:val="28"/>
                <w:szCs w:val="28"/>
              </w:rPr>
            </w:pPr>
            <w:r w:rsidRPr="00925E31">
              <w:rPr>
                <w:sz w:val="28"/>
                <w:szCs w:val="28"/>
              </w:rPr>
              <w:t>-</w:t>
            </w:r>
          </w:p>
        </w:tc>
      </w:tr>
      <w:tr w:rsidR="00925E31" w:rsidRPr="00925E31" w14:paraId="6015856D" w14:textId="77777777" w:rsidTr="003A22B0">
        <w:trPr>
          <w:trHeight w:val="330"/>
        </w:trPr>
        <w:tc>
          <w:tcPr>
            <w:tcW w:w="1997" w:type="dxa"/>
          </w:tcPr>
          <w:p w14:paraId="5E3820CB" w14:textId="77777777" w:rsidR="00925E31" w:rsidRPr="00925E31" w:rsidRDefault="00925E31" w:rsidP="00925E31">
            <w:pPr>
              <w:jc w:val="center"/>
              <w:rPr>
                <w:sz w:val="28"/>
                <w:szCs w:val="28"/>
              </w:rPr>
            </w:pPr>
            <w:r w:rsidRPr="00925E31">
              <w:rPr>
                <w:sz w:val="28"/>
                <w:szCs w:val="28"/>
              </w:rPr>
              <w:t>-</w:t>
            </w:r>
          </w:p>
        </w:tc>
        <w:tc>
          <w:tcPr>
            <w:tcW w:w="1065" w:type="dxa"/>
            <w:tcBorders>
              <w:top w:val="single" w:sz="4" w:space="0" w:color="auto"/>
              <w:left w:val="nil"/>
              <w:bottom w:val="single" w:sz="4" w:space="0" w:color="auto"/>
              <w:right w:val="single" w:sz="4" w:space="0" w:color="auto"/>
            </w:tcBorders>
            <w:vAlign w:val="center"/>
          </w:tcPr>
          <w:p w14:paraId="2A4EF10D" w14:textId="77777777" w:rsidR="00925E31" w:rsidRPr="00925E31" w:rsidRDefault="00925E31" w:rsidP="00925E31">
            <w:pPr>
              <w:jc w:val="center"/>
              <w:rPr>
                <w:sz w:val="28"/>
                <w:szCs w:val="28"/>
              </w:rPr>
            </w:pPr>
            <w:r w:rsidRPr="00925E31">
              <w:rPr>
                <w:color w:val="000000"/>
                <w:sz w:val="28"/>
                <w:szCs w:val="28"/>
              </w:rPr>
              <w:t>2026</w:t>
            </w:r>
          </w:p>
        </w:tc>
        <w:tc>
          <w:tcPr>
            <w:tcW w:w="1856" w:type="dxa"/>
          </w:tcPr>
          <w:p w14:paraId="31824961" w14:textId="77777777" w:rsidR="00925E31" w:rsidRPr="00925E31" w:rsidRDefault="00925E31" w:rsidP="00925E31">
            <w:pPr>
              <w:jc w:val="center"/>
              <w:rPr>
                <w:sz w:val="28"/>
                <w:szCs w:val="28"/>
              </w:rPr>
            </w:pPr>
            <w:r w:rsidRPr="00925E31">
              <w:rPr>
                <w:sz w:val="28"/>
                <w:szCs w:val="28"/>
              </w:rPr>
              <w:t>-</w:t>
            </w:r>
          </w:p>
        </w:tc>
        <w:tc>
          <w:tcPr>
            <w:tcW w:w="2163" w:type="dxa"/>
          </w:tcPr>
          <w:p w14:paraId="6E45D6EB" w14:textId="77777777" w:rsidR="00925E31" w:rsidRPr="00925E31" w:rsidRDefault="00925E31" w:rsidP="00925E31">
            <w:pPr>
              <w:jc w:val="center"/>
              <w:rPr>
                <w:sz w:val="28"/>
                <w:szCs w:val="28"/>
              </w:rPr>
            </w:pPr>
            <w:r w:rsidRPr="00925E31">
              <w:rPr>
                <w:sz w:val="28"/>
                <w:szCs w:val="28"/>
              </w:rPr>
              <w:t>-</w:t>
            </w:r>
          </w:p>
        </w:tc>
        <w:tc>
          <w:tcPr>
            <w:tcW w:w="1065" w:type="dxa"/>
          </w:tcPr>
          <w:p w14:paraId="0852D68F" w14:textId="77777777" w:rsidR="00925E31" w:rsidRPr="00925E31" w:rsidRDefault="00925E31" w:rsidP="00925E31">
            <w:pPr>
              <w:jc w:val="center"/>
              <w:rPr>
                <w:sz w:val="28"/>
                <w:szCs w:val="28"/>
              </w:rPr>
            </w:pPr>
            <w:r w:rsidRPr="00925E31">
              <w:rPr>
                <w:sz w:val="28"/>
                <w:szCs w:val="28"/>
              </w:rPr>
              <w:t>-</w:t>
            </w:r>
          </w:p>
        </w:tc>
        <w:tc>
          <w:tcPr>
            <w:tcW w:w="931" w:type="dxa"/>
          </w:tcPr>
          <w:p w14:paraId="6CFDCFB0" w14:textId="77777777" w:rsidR="00925E31" w:rsidRPr="00925E31" w:rsidRDefault="00925E31" w:rsidP="00925E31">
            <w:pPr>
              <w:jc w:val="center"/>
              <w:rPr>
                <w:sz w:val="28"/>
                <w:szCs w:val="28"/>
              </w:rPr>
            </w:pPr>
            <w:r w:rsidRPr="00925E31">
              <w:rPr>
                <w:sz w:val="28"/>
                <w:szCs w:val="28"/>
              </w:rPr>
              <w:t>-</w:t>
            </w:r>
          </w:p>
        </w:tc>
      </w:tr>
      <w:tr w:rsidR="00925E31" w:rsidRPr="00925E31" w14:paraId="11E8BE6F" w14:textId="77777777" w:rsidTr="003A22B0">
        <w:trPr>
          <w:trHeight w:val="330"/>
        </w:trPr>
        <w:tc>
          <w:tcPr>
            <w:tcW w:w="1997" w:type="dxa"/>
          </w:tcPr>
          <w:p w14:paraId="34AC956B" w14:textId="77777777" w:rsidR="00925E31" w:rsidRPr="00925E31" w:rsidRDefault="00925E31" w:rsidP="00925E31">
            <w:pPr>
              <w:jc w:val="center"/>
              <w:rPr>
                <w:sz w:val="28"/>
                <w:szCs w:val="28"/>
              </w:rPr>
            </w:pPr>
            <w:r w:rsidRPr="00925E31">
              <w:rPr>
                <w:sz w:val="28"/>
                <w:szCs w:val="28"/>
              </w:rPr>
              <w:t>-</w:t>
            </w:r>
          </w:p>
        </w:tc>
        <w:tc>
          <w:tcPr>
            <w:tcW w:w="1065" w:type="dxa"/>
            <w:tcBorders>
              <w:top w:val="single" w:sz="4" w:space="0" w:color="auto"/>
              <w:left w:val="nil"/>
              <w:bottom w:val="single" w:sz="4" w:space="0" w:color="auto"/>
              <w:right w:val="single" w:sz="4" w:space="0" w:color="auto"/>
            </w:tcBorders>
            <w:vAlign w:val="center"/>
          </w:tcPr>
          <w:p w14:paraId="5BECF626" w14:textId="77777777" w:rsidR="00925E31" w:rsidRPr="00925E31" w:rsidRDefault="00925E31" w:rsidP="00925E31">
            <w:pPr>
              <w:jc w:val="center"/>
              <w:rPr>
                <w:sz w:val="28"/>
                <w:szCs w:val="28"/>
              </w:rPr>
            </w:pPr>
            <w:r w:rsidRPr="00925E31">
              <w:rPr>
                <w:color w:val="000000"/>
                <w:sz w:val="28"/>
                <w:szCs w:val="28"/>
              </w:rPr>
              <w:t>2027</w:t>
            </w:r>
          </w:p>
        </w:tc>
        <w:tc>
          <w:tcPr>
            <w:tcW w:w="1856" w:type="dxa"/>
          </w:tcPr>
          <w:p w14:paraId="2CABE633" w14:textId="77777777" w:rsidR="00925E31" w:rsidRPr="00925E31" w:rsidRDefault="00925E31" w:rsidP="00925E31">
            <w:pPr>
              <w:jc w:val="center"/>
              <w:rPr>
                <w:sz w:val="28"/>
                <w:szCs w:val="28"/>
              </w:rPr>
            </w:pPr>
            <w:r w:rsidRPr="00925E31">
              <w:rPr>
                <w:sz w:val="28"/>
                <w:szCs w:val="28"/>
              </w:rPr>
              <w:t>-</w:t>
            </w:r>
          </w:p>
        </w:tc>
        <w:tc>
          <w:tcPr>
            <w:tcW w:w="2163" w:type="dxa"/>
          </w:tcPr>
          <w:p w14:paraId="59AAF690" w14:textId="77777777" w:rsidR="00925E31" w:rsidRPr="00925E31" w:rsidRDefault="00925E31" w:rsidP="00925E31">
            <w:pPr>
              <w:jc w:val="center"/>
              <w:rPr>
                <w:sz w:val="28"/>
                <w:szCs w:val="28"/>
              </w:rPr>
            </w:pPr>
            <w:r w:rsidRPr="00925E31">
              <w:rPr>
                <w:sz w:val="28"/>
                <w:szCs w:val="28"/>
              </w:rPr>
              <w:t>-</w:t>
            </w:r>
          </w:p>
        </w:tc>
        <w:tc>
          <w:tcPr>
            <w:tcW w:w="1065" w:type="dxa"/>
          </w:tcPr>
          <w:p w14:paraId="0EC1C975" w14:textId="77777777" w:rsidR="00925E31" w:rsidRPr="00925E31" w:rsidRDefault="00925E31" w:rsidP="00925E31">
            <w:pPr>
              <w:jc w:val="center"/>
              <w:rPr>
                <w:sz w:val="28"/>
                <w:szCs w:val="28"/>
              </w:rPr>
            </w:pPr>
            <w:r w:rsidRPr="00925E31">
              <w:rPr>
                <w:sz w:val="28"/>
                <w:szCs w:val="28"/>
              </w:rPr>
              <w:t>-</w:t>
            </w:r>
          </w:p>
        </w:tc>
        <w:tc>
          <w:tcPr>
            <w:tcW w:w="931" w:type="dxa"/>
          </w:tcPr>
          <w:p w14:paraId="3B5A4A7F" w14:textId="77777777" w:rsidR="00925E31" w:rsidRPr="00925E31" w:rsidRDefault="00925E31" w:rsidP="00925E31">
            <w:pPr>
              <w:jc w:val="center"/>
              <w:rPr>
                <w:sz w:val="28"/>
                <w:szCs w:val="28"/>
              </w:rPr>
            </w:pPr>
            <w:r w:rsidRPr="00925E31">
              <w:rPr>
                <w:sz w:val="28"/>
                <w:szCs w:val="28"/>
              </w:rPr>
              <w:t>-</w:t>
            </w:r>
          </w:p>
        </w:tc>
      </w:tr>
      <w:tr w:rsidR="00925E31" w:rsidRPr="00925E31" w14:paraId="01930B03" w14:textId="77777777" w:rsidTr="003A22B0">
        <w:trPr>
          <w:trHeight w:val="318"/>
        </w:trPr>
        <w:tc>
          <w:tcPr>
            <w:tcW w:w="1997" w:type="dxa"/>
          </w:tcPr>
          <w:p w14:paraId="28DE6910" w14:textId="77777777" w:rsidR="00925E31" w:rsidRPr="00925E31" w:rsidRDefault="00925E31" w:rsidP="00925E31">
            <w:pPr>
              <w:jc w:val="center"/>
              <w:rPr>
                <w:sz w:val="28"/>
                <w:szCs w:val="28"/>
              </w:rPr>
            </w:pPr>
            <w:r w:rsidRPr="00925E31">
              <w:rPr>
                <w:sz w:val="28"/>
                <w:szCs w:val="28"/>
              </w:rPr>
              <w:t>-</w:t>
            </w:r>
          </w:p>
        </w:tc>
        <w:tc>
          <w:tcPr>
            <w:tcW w:w="1065" w:type="dxa"/>
            <w:tcBorders>
              <w:top w:val="single" w:sz="4" w:space="0" w:color="auto"/>
              <w:left w:val="nil"/>
              <w:bottom w:val="single" w:sz="4" w:space="0" w:color="auto"/>
              <w:right w:val="single" w:sz="4" w:space="0" w:color="auto"/>
            </w:tcBorders>
            <w:vAlign w:val="center"/>
          </w:tcPr>
          <w:p w14:paraId="77716240" w14:textId="77777777" w:rsidR="00925E31" w:rsidRPr="00925E31" w:rsidRDefault="00925E31" w:rsidP="00925E31">
            <w:pPr>
              <w:jc w:val="center"/>
              <w:rPr>
                <w:sz w:val="28"/>
                <w:szCs w:val="28"/>
              </w:rPr>
            </w:pPr>
            <w:r w:rsidRPr="00925E31">
              <w:rPr>
                <w:color w:val="000000"/>
                <w:sz w:val="28"/>
                <w:szCs w:val="28"/>
              </w:rPr>
              <w:t>2028</w:t>
            </w:r>
          </w:p>
        </w:tc>
        <w:tc>
          <w:tcPr>
            <w:tcW w:w="1856" w:type="dxa"/>
          </w:tcPr>
          <w:p w14:paraId="53D3307A" w14:textId="77777777" w:rsidR="00925E31" w:rsidRPr="00925E31" w:rsidRDefault="00925E31" w:rsidP="00925E31">
            <w:pPr>
              <w:jc w:val="center"/>
              <w:rPr>
                <w:sz w:val="28"/>
                <w:szCs w:val="28"/>
              </w:rPr>
            </w:pPr>
            <w:r w:rsidRPr="00925E31">
              <w:rPr>
                <w:sz w:val="28"/>
                <w:szCs w:val="28"/>
              </w:rPr>
              <w:t>-</w:t>
            </w:r>
          </w:p>
        </w:tc>
        <w:tc>
          <w:tcPr>
            <w:tcW w:w="2163" w:type="dxa"/>
          </w:tcPr>
          <w:p w14:paraId="67F7A2A4" w14:textId="77777777" w:rsidR="00925E31" w:rsidRPr="00925E31" w:rsidRDefault="00925E31" w:rsidP="00925E31">
            <w:pPr>
              <w:jc w:val="center"/>
              <w:rPr>
                <w:sz w:val="28"/>
                <w:szCs w:val="28"/>
              </w:rPr>
            </w:pPr>
            <w:r w:rsidRPr="00925E31">
              <w:rPr>
                <w:sz w:val="28"/>
                <w:szCs w:val="28"/>
              </w:rPr>
              <w:t>-</w:t>
            </w:r>
          </w:p>
        </w:tc>
        <w:tc>
          <w:tcPr>
            <w:tcW w:w="1065" w:type="dxa"/>
          </w:tcPr>
          <w:p w14:paraId="2227641E" w14:textId="77777777" w:rsidR="00925E31" w:rsidRPr="00925E31" w:rsidRDefault="00925E31" w:rsidP="00925E31">
            <w:pPr>
              <w:jc w:val="center"/>
              <w:rPr>
                <w:sz w:val="28"/>
                <w:szCs w:val="28"/>
              </w:rPr>
            </w:pPr>
            <w:r w:rsidRPr="00925E31">
              <w:rPr>
                <w:sz w:val="28"/>
                <w:szCs w:val="28"/>
              </w:rPr>
              <w:t>-</w:t>
            </w:r>
          </w:p>
        </w:tc>
        <w:tc>
          <w:tcPr>
            <w:tcW w:w="931" w:type="dxa"/>
          </w:tcPr>
          <w:p w14:paraId="5C389402" w14:textId="77777777" w:rsidR="00925E31" w:rsidRPr="00925E31" w:rsidRDefault="00925E31" w:rsidP="00925E31">
            <w:pPr>
              <w:jc w:val="center"/>
              <w:rPr>
                <w:sz w:val="28"/>
                <w:szCs w:val="28"/>
              </w:rPr>
            </w:pPr>
            <w:r w:rsidRPr="00925E31">
              <w:rPr>
                <w:sz w:val="28"/>
                <w:szCs w:val="28"/>
              </w:rPr>
              <w:t>-</w:t>
            </w:r>
          </w:p>
        </w:tc>
      </w:tr>
    </w:tbl>
    <w:p w14:paraId="011A365B" w14:textId="77777777" w:rsidR="00925E31" w:rsidRPr="00925E31" w:rsidRDefault="00925E31" w:rsidP="00925E31">
      <w:pPr>
        <w:jc w:val="center"/>
        <w:rPr>
          <w:sz w:val="28"/>
          <w:szCs w:val="28"/>
        </w:rPr>
      </w:pPr>
    </w:p>
    <w:p w14:paraId="65A3E061" w14:textId="77777777" w:rsidR="00925E31" w:rsidRPr="00925E31" w:rsidRDefault="00925E31" w:rsidP="00925E31">
      <w:pPr>
        <w:jc w:val="center"/>
        <w:rPr>
          <w:sz w:val="28"/>
          <w:szCs w:val="28"/>
        </w:rPr>
      </w:pPr>
    </w:p>
    <w:p w14:paraId="5AE3CBBA" w14:textId="77777777" w:rsidR="00925E31" w:rsidRPr="00925E31" w:rsidRDefault="00925E31" w:rsidP="00925E31">
      <w:pPr>
        <w:jc w:val="center"/>
        <w:rPr>
          <w:sz w:val="28"/>
          <w:szCs w:val="28"/>
        </w:rPr>
      </w:pPr>
    </w:p>
    <w:p w14:paraId="700B9208" w14:textId="77777777" w:rsidR="00925E31" w:rsidRPr="00925E31" w:rsidRDefault="00925E31" w:rsidP="00925E31">
      <w:pPr>
        <w:jc w:val="center"/>
        <w:rPr>
          <w:sz w:val="28"/>
          <w:szCs w:val="28"/>
        </w:rPr>
      </w:pPr>
    </w:p>
    <w:p w14:paraId="06EE3997" w14:textId="77777777" w:rsidR="00925E31" w:rsidRPr="00925E31" w:rsidRDefault="00925E31" w:rsidP="00925E31">
      <w:pPr>
        <w:jc w:val="center"/>
        <w:rPr>
          <w:sz w:val="28"/>
          <w:szCs w:val="28"/>
        </w:rPr>
      </w:pPr>
    </w:p>
    <w:p w14:paraId="7C2412EB" w14:textId="77777777" w:rsidR="00925E31" w:rsidRPr="00925E31" w:rsidRDefault="00925E31" w:rsidP="00925E31">
      <w:pPr>
        <w:jc w:val="center"/>
        <w:rPr>
          <w:sz w:val="28"/>
          <w:szCs w:val="28"/>
        </w:rPr>
      </w:pPr>
    </w:p>
    <w:p w14:paraId="0EF6C300" w14:textId="77777777" w:rsidR="00925E31" w:rsidRPr="00925E31" w:rsidRDefault="00925E31" w:rsidP="00925E31">
      <w:pPr>
        <w:jc w:val="center"/>
        <w:rPr>
          <w:sz w:val="28"/>
          <w:szCs w:val="28"/>
        </w:rPr>
      </w:pPr>
    </w:p>
    <w:p w14:paraId="2BA393C5" w14:textId="77777777" w:rsidR="00925E31" w:rsidRPr="00925E31" w:rsidRDefault="00925E31" w:rsidP="00925E31">
      <w:pPr>
        <w:jc w:val="center"/>
        <w:rPr>
          <w:sz w:val="28"/>
          <w:szCs w:val="28"/>
        </w:rPr>
      </w:pPr>
    </w:p>
    <w:p w14:paraId="3D68ABF5" w14:textId="77777777" w:rsidR="00925E31" w:rsidRPr="00925E31" w:rsidRDefault="00925E31" w:rsidP="00925E31">
      <w:pPr>
        <w:jc w:val="center"/>
        <w:rPr>
          <w:sz w:val="28"/>
          <w:szCs w:val="28"/>
        </w:rPr>
      </w:pPr>
    </w:p>
    <w:p w14:paraId="7399A31A" w14:textId="77777777" w:rsidR="00925E31" w:rsidRPr="00925E31" w:rsidRDefault="00925E31" w:rsidP="00925E31">
      <w:pPr>
        <w:jc w:val="center"/>
        <w:rPr>
          <w:sz w:val="28"/>
          <w:szCs w:val="28"/>
        </w:rPr>
      </w:pPr>
    </w:p>
    <w:p w14:paraId="68131920" w14:textId="77777777" w:rsidR="00925E31" w:rsidRPr="00925E31" w:rsidRDefault="00925E31" w:rsidP="00925E31">
      <w:pPr>
        <w:jc w:val="center"/>
        <w:rPr>
          <w:sz w:val="28"/>
          <w:szCs w:val="28"/>
        </w:rPr>
      </w:pPr>
    </w:p>
    <w:p w14:paraId="3FB7C40E" w14:textId="77777777" w:rsidR="00925E31" w:rsidRPr="00925E31" w:rsidRDefault="00925E31" w:rsidP="00925E31">
      <w:pPr>
        <w:jc w:val="center"/>
        <w:rPr>
          <w:sz w:val="28"/>
          <w:szCs w:val="28"/>
        </w:rPr>
      </w:pPr>
    </w:p>
    <w:p w14:paraId="07E9285A" w14:textId="77777777" w:rsidR="00925E31" w:rsidRPr="00925E31" w:rsidRDefault="00925E31" w:rsidP="00925E31">
      <w:pPr>
        <w:jc w:val="center"/>
        <w:rPr>
          <w:sz w:val="28"/>
          <w:szCs w:val="28"/>
        </w:rPr>
      </w:pPr>
    </w:p>
    <w:p w14:paraId="16BDC151" w14:textId="77777777" w:rsidR="00925E31" w:rsidRPr="00925E31" w:rsidRDefault="00925E31" w:rsidP="00925E31">
      <w:pPr>
        <w:jc w:val="center"/>
        <w:rPr>
          <w:sz w:val="28"/>
          <w:szCs w:val="28"/>
        </w:rPr>
      </w:pPr>
    </w:p>
    <w:p w14:paraId="08ADF1E2" w14:textId="77777777" w:rsidR="00925E31" w:rsidRPr="00925E31" w:rsidRDefault="00925E31" w:rsidP="00925E31">
      <w:pPr>
        <w:jc w:val="center"/>
        <w:rPr>
          <w:sz w:val="28"/>
          <w:szCs w:val="28"/>
        </w:rPr>
      </w:pPr>
    </w:p>
    <w:p w14:paraId="14251A16" w14:textId="77777777" w:rsidR="00925E31" w:rsidRPr="00925E31" w:rsidRDefault="00925E31" w:rsidP="00925E31">
      <w:pPr>
        <w:jc w:val="center"/>
        <w:rPr>
          <w:sz w:val="28"/>
          <w:szCs w:val="28"/>
        </w:rPr>
      </w:pPr>
    </w:p>
    <w:p w14:paraId="6E666D32" w14:textId="77777777" w:rsidR="00925E31" w:rsidRPr="00925E31" w:rsidRDefault="00925E31" w:rsidP="00925E31">
      <w:pPr>
        <w:jc w:val="center"/>
        <w:rPr>
          <w:sz w:val="28"/>
          <w:szCs w:val="28"/>
        </w:rPr>
      </w:pPr>
    </w:p>
    <w:p w14:paraId="6A7801A3" w14:textId="77777777" w:rsidR="00925E31" w:rsidRPr="00925E31" w:rsidRDefault="00925E31" w:rsidP="00925E31">
      <w:pPr>
        <w:jc w:val="center"/>
        <w:rPr>
          <w:sz w:val="28"/>
          <w:szCs w:val="28"/>
        </w:rPr>
      </w:pPr>
    </w:p>
    <w:p w14:paraId="18E3A867" w14:textId="77777777" w:rsidR="00925E31" w:rsidRPr="00925E31" w:rsidRDefault="00925E31" w:rsidP="00925E31">
      <w:pPr>
        <w:jc w:val="center"/>
        <w:rPr>
          <w:sz w:val="28"/>
          <w:szCs w:val="28"/>
        </w:rPr>
      </w:pPr>
    </w:p>
    <w:p w14:paraId="70C03741" w14:textId="77777777" w:rsidR="00925E31" w:rsidRPr="00925E31" w:rsidRDefault="00925E31" w:rsidP="00925E31">
      <w:pPr>
        <w:jc w:val="center"/>
        <w:rPr>
          <w:sz w:val="28"/>
          <w:szCs w:val="28"/>
        </w:rPr>
      </w:pPr>
    </w:p>
    <w:p w14:paraId="1914AF87" w14:textId="77777777" w:rsidR="00925E31" w:rsidRPr="00925E31" w:rsidRDefault="00925E31" w:rsidP="00925E31">
      <w:pPr>
        <w:jc w:val="center"/>
        <w:rPr>
          <w:sz w:val="28"/>
          <w:szCs w:val="28"/>
        </w:rPr>
      </w:pPr>
    </w:p>
    <w:p w14:paraId="499E8BB5" w14:textId="77777777" w:rsidR="00925E31" w:rsidRPr="00925E31" w:rsidRDefault="00925E31" w:rsidP="00925E31">
      <w:pPr>
        <w:jc w:val="center"/>
        <w:rPr>
          <w:sz w:val="28"/>
          <w:szCs w:val="28"/>
        </w:rPr>
      </w:pPr>
    </w:p>
    <w:p w14:paraId="62628B66" w14:textId="77777777" w:rsidR="00925E31" w:rsidRPr="00925E31" w:rsidRDefault="00925E31" w:rsidP="00925E31">
      <w:pPr>
        <w:jc w:val="center"/>
        <w:rPr>
          <w:sz w:val="28"/>
          <w:szCs w:val="28"/>
        </w:rPr>
      </w:pPr>
    </w:p>
    <w:p w14:paraId="798AB06D" w14:textId="77777777" w:rsidR="00925E31" w:rsidRPr="00925E31" w:rsidRDefault="00925E31" w:rsidP="00925E31">
      <w:pPr>
        <w:jc w:val="center"/>
        <w:rPr>
          <w:sz w:val="28"/>
          <w:szCs w:val="28"/>
        </w:rPr>
      </w:pPr>
    </w:p>
    <w:p w14:paraId="589F46C6" w14:textId="77777777" w:rsidR="00925E31" w:rsidRPr="00925E31" w:rsidRDefault="00925E31" w:rsidP="00925E31">
      <w:pPr>
        <w:jc w:val="center"/>
        <w:rPr>
          <w:sz w:val="28"/>
          <w:szCs w:val="28"/>
        </w:rPr>
      </w:pPr>
    </w:p>
    <w:p w14:paraId="716AF976" w14:textId="77777777" w:rsidR="00925E31" w:rsidRPr="00925E31" w:rsidRDefault="00925E31" w:rsidP="00925E31">
      <w:pPr>
        <w:jc w:val="center"/>
        <w:rPr>
          <w:sz w:val="28"/>
          <w:szCs w:val="28"/>
        </w:rPr>
      </w:pPr>
    </w:p>
    <w:p w14:paraId="2FF11469" w14:textId="77777777" w:rsidR="00925E31" w:rsidRPr="00925E31" w:rsidRDefault="00925E31" w:rsidP="00925E31">
      <w:pPr>
        <w:jc w:val="center"/>
        <w:rPr>
          <w:sz w:val="28"/>
          <w:szCs w:val="28"/>
        </w:rPr>
      </w:pPr>
    </w:p>
    <w:p w14:paraId="4EA8D364" w14:textId="77777777" w:rsidR="00925E31" w:rsidRPr="00925E31" w:rsidRDefault="00925E31" w:rsidP="00925E31">
      <w:pPr>
        <w:jc w:val="center"/>
        <w:rPr>
          <w:sz w:val="28"/>
          <w:szCs w:val="28"/>
        </w:rPr>
      </w:pPr>
    </w:p>
    <w:p w14:paraId="3DC2759A" w14:textId="77777777" w:rsidR="00925E31" w:rsidRPr="00925E31" w:rsidRDefault="00925E31" w:rsidP="00925E31">
      <w:pPr>
        <w:jc w:val="center"/>
        <w:rPr>
          <w:sz w:val="28"/>
          <w:szCs w:val="28"/>
        </w:rPr>
      </w:pPr>
    </w:p>
    <w:p w14:paraId="6826595A" w14:textId="77777777" w:rsidR="00925E31" w:rsidRPr="00925E31" w:rsidRDefault="00925E31" w:rsidP="00925E31">
      <w:pPr>
        <w:jc w:val="center"/>
        <w:rPr>
          <w:sz w:val="28"/>
          <w:szCs w:val="28"/>
        </w:rPr>
      </w:pPr>
    </w:p>
    <w:p w14:paraId="223ECBAE" w14:textId="77777777" w:rsidR="00925E31" w:rsidRPr="00925E31" w:rsidRDefault="00925E31" w:rsidP="00925E31">
      <w:pPr>
        <w:jc w:val="center"/>
        <w:rPr>
          <w:sz w:val="28"/>
          <w:szCs w:val="28"/>
        </w:rPr>
      </w:pPr>
    </w:p>
    <w:p w14:paraId="5E18A0F6" w14:textId="77777777" w:rsidR="00925E31" w:rsidRPr="00925E31" w:rsidRDefault="00925E31" w:rsidP="00925E31">
      <w:pPr>
        <w:jc w:val="center"/>
        <w:rPr>
          <w:sz w:val="28"/>
          <w:szCs w:val="28"/>
        </w:rPr>
      </w:pPr>
      <w:r w:rsidRPr="00925E31">
        <w:rPr>
          <w:sz w:val="28"/>
          <w:szCs w:val="28"/>
        </w:rPr>
        <w:lastRenderedPageBreak/>
        <w:t>Раздел 4. Перечень плановых мероприятий по энергосбережению                               и повышению энергетической эффективности горячего водоснабжения                                 (в том числе по снижению потерь воды при транспортировке)                                   ООО «КОТК»  на потребительском рынке Киселевского городского округа</w:t>
      </w:r>
    </w:p>
    <w:p w14:paraId="71E3D388" w14:textId="77777777" w:rsidR="00925E31" w:rsidRPr="00925E31" w:rsidRDefault="00925E31" w:rsidP="00925E31">
      <w:pPr>
        <w:jc w:val="center"/>
        <w:rPr>
          <w:sz w:val="28"/>
          <w:szCs w:val="28"/>
        </w:rPr>
      </w:pPr>
    </w:p>
    <w:tbl>
      <w:tblPr>
        <w:tblStyle w:val="ae"/>
        <w:tblW w:w="9435" w:type="dxa"/>
        <w:tblInd w:w="-176" w:type="dxa"/>
        <w:tblLook w:val="04A0" w:firstRow="1" w:lastRow="0" w:firstColumn="1" w:lastColumn="0" w:noHBand="0" w:noVBand="1"/>
      </w:tblPr>
      <w:tblGrid>
        <w:gridCol w:w="2285"/>
        <w:gridCol w:w="1075"/>
        <w:gridCol w:w="1874"/>
        <w:gridCol w:w="2184"/>
        <w:gridCol w:w="1075"/>
        <w:gridCol w:w="942"/>
      </w:tblGrid>
      <w:tr w:rsidR="00925E31" w:rsidRPr="00925E31" w14:paraId="02149EDD" w14:textId="77777777" w:rsidTr="003A22B0">
        <w:trPr>
          <w:trHeight w:val="695"/>
        </w:trPr>
        <w:tc>
          <w:tcPr>
            <w:tcW w:w="2285" w:type="dxa"/>
            <w:vMerge w:val="restart"/>
            <w:vAlign w:val="center"/>
          </w:tcPr>
          <w:p w14:paraId="4C370443" w14:textId="77777777" w:rsidR="00925E31" w:rsidRPr="00925E31" w:rsidRDefault="00925E31" w:rsidP="00925E31">
            <w:pPr>
              <w:jc w:val="center"/>
              <w:rPr>
                <w:sz w:val="28"/>
                <w:szCs w:val="28"/>
              </w:rPr>
            </w:pPr>
            <w:r w:rsidRPr="00925E31">
              <w:rPr>
                <w:sz w:val="28"/>
                <w:szCs w:val="28"/>
              </w:rPr>
              <w:t>Наименование мероприятия</w:t>
            </w:r>
          </w:p>
        </w:tc>
        <w:tc>
          <w:tcPr>
            <w:tcW w:w="1075" w:type="dxa"/>
            <w:vMerge w:val="restart"/>
            <w:vAlign w:val="center"/>
          </w:tcPr>
          <w:p w14:paraId="75AB61EB" w14:textId="77777777" w:rsidR="00925E31" w:rsidRPr="00925E31" w:rsidRDefault="00925E31" w:rsidP="00925E31">
            <w:pPr>
              <w:jc w:val="center"/>
              <w:rPr>
                <w:sz w:val="28"/>
                <w:szCs w:val="28"/>
              </w:rPr>
            </w:pPr>
            <w:r w:rsidRPr="00925E31">
              <w:rPr>
                <w:sz w:val="28"/>
                <w:szCs w:val="28"/>
              </w:rPr>
              <w:t>Срок реали-зации</w:t>
            </w:r>
          </w:p>
        </w:tc>
        <w:tc>
          <w:tcPr>
            <w:tcW w:w="1874" w:type="dxa"/>
            <w:vMerge w:val="restart"/>
          </w:tcPr>
          <w:p w14:paraId="4AD85D92" w14:textId="77777777" w:rsidR="00925E31" w:rsidRPr="00925E31" w:rsidRDefault="00925E31" w:rsidP="00925E31">
            <w:pPr>
              <w:jc w:val="center"/>
              <w:rPr>
                <w:sz w:val="28"/>
                <w:szCs w:val="28"/>
              </w:rPr>
            </w:pPr>
            <w:r w:rsidRPr="00925E31">
              <w:rPr>
                <w:sz w:val="28"/>
                <w:szCs w:val="28"/>
              </w:rPr>
              <w:t>Финансовые потребности, тыс. руб.    (без НДС)</w:t>
            </w:r>
          </w:p>
        </w:tc>
        <w:tc>
          <w:tcPr>
            <w:tcW w:w="4200" w:type="dxa"/>
            <w:gridSpan w:val="3"/>
            <w:vAlign w:val="center"/>
          </w:tcPr>
          <w:p w14:paraId="698A84C6" w14:textId="77777777" w:rsidR="00925E31" w:rsidRPr="00925E31" w:rsidRDefault="00925E31" w:rsidP="00925E31">
            <w:pPr>
              <w:jc w:val="center"/>
              <w:rPr>
                <w:sz w:val="28"/>
                <w:szCs w:val="28"/>
              </w:rPr>
            </w:pPr>
            <w:r w:rsidRPr="00925E31">
              <w:rPr>
                <w:sz w:val="28"/>
                <w:szCs w:val="28"/>
              </w:rPr>
              <w:t>Ожидаемый эффект</w:t>
            </w:r>
          </w:p>
        </w:tc>
      </w:tr>
      <w:tr w:rsidR="00925E31" w:rsidRPr="00925E31" w14:paraId="21F56C97" w14:textId="77777777" w:rsidTr="003A22B0">
        <w:trPr>
          <w:trHeight w:val="603"/>
        </w:trPr>
        <w:tc>
          <w:tcPr>
            <w:tcW w:w="2285" w:type="dxa"/>
            <w:vMerge/>
          </w:tcPr>
          <w:p w14:paraId="6C1F2C38" w14:textId="77777777" w:rsidR="00925E31" w:rsidRPr="00925E31" w:rsidRDefault="00925E31" w:rsidP="00925E31">
            <w:pPr>
              <w:jc w:val="center"/>
              <w:rPr>
                <w:sz w:val="28"/>
                <w:szCs w:val="28"/>
              </w:rPr>
            </w:pPr>
          </w:p>
        </w:tc>
        <w:tc>
          <w:tcPr>
            <w:tcW w:w="1075" w:type="dxa"/>
            <w:vMerge/>
          </w:tcPr>
          <w:p w14:paraId="02F0596F" w14:textId="77777777" w:rsidR="00925E31" w:rsidRPr="00925E31" w:rsidRDefault="00925E31" w:rsidP="00925E31">
            <w:pPr>
              <w:jc w:val="center"/>
              <w:rPr>
                <w:sz w:val="28"/>
                <w:szCs w:val="28"/>
              </w:rPr>
            </w:pPr>
          </w:p>
        </w:tc>
        <w:tc>
          <w:tcPr>
            <w:tcW w:w="1874" w:type="dxa"/>
            <w:vMerge/>
          </w:tcPr>
          <w:p w14:paraId="59A3AFE5" w14:textId="77777777" w:rsidR="00925E31" w:rsidRPr="00925E31" w:rsidRDefault="00925E31" w:rsidP="00925E31">
            <w:pPr>
              <w:jc w:val="center"/>
              <w:rPr>
                <w:sz w:val="28"/>
                <w:szCs w:val="28"/>
              </w:rPr>
            </w:pPr>
          </w:p>
        </w:tc>
        <w:tc>
          <w:tcPr>
            <w:tcW w:w="2184" w:type="dxa"/>
            <w:vAlign w:val="center"/>
          </w:tcPr>
          <w:p w14:paraId="779FC35A" w14:textId="77777777" w:rsidR="00925E31" w:rsidRPr="00925E31" w:rsidRDefault="00925E31" w:rsidP="00925E31">
            <w:pPr>
              <w:jc w:val="center"/>
              <w:rPr>
                <w:sz w:val="28"/>
                <w:szCs w:val="28"/>
              </w:rPr>
            </w:pPr>
            <w:r w:rsidRPr="00925E31">
              <w:rPr>
                <w:sz w:val="28"/>
                <w:szCs w:val="28"/>
              </w:rPr>
              <w:t>Наименование показателей</w:t>
            </w:r>
          </w:p>
        </w:tc>
        <w:tc>
          <w:tcPr>
            <w:tcW w:w="1075" w:type="dxa"/>
            <w:vAlign w:val="center"/>
          </w:tcPr>
          <w:p w14:paraId="47163866" w14:textId="77777777" w:rsidR="00925E31" w:rsidRPr="00925E31" w:rsidRDefault="00925E31" w:rsidP="00925E31">
            <w:pPr>
              <w:jc w:val="center"/>
              <w:rPr>
                <w:sz w:val="28"/>
                <w:szCs w:val="28"/>
              </w:rPr>
            </w:pPr>
            <w:r w:rsidRPr="00925E31">
              <w:rPr>
                <w:sz w:val="28"/>
                <w:szCs w:val="28"/>
              </w:rPr>
              <w:t>тыс. руб.</w:t>
            </w:r>
          </w:p>
        </w:tc>
        <w:tc>
          <w:tcPr>
            <w:tcW w:w="940" w:type="dxa"/>
            <w:vAlign w:val="center"/>
          </w:tcPr>
          <w:p w14:paraId="3A7E7FB1" w14:textId="77777777" w:rsidR="00925E31" w:rsidRPr="00925E31" w:rsidRDefault="00925E31" w:rsidP="00925E31">
            <w:pPr>
              <w:jc w:val="center"/>
              <w:rPr>
                <w:sz w:val="28"/>
                <w:szCs w:val="28"/>
              </w:rPr>
            </w:pPr>
            <w:r w:rsidRPr="00925E31">
              <w:rPr>
                <w:sz w:val="28"/>
                <w:szCs w:val="28"/>
              </w:rPr>
              <w:t>%</w:t>
            </w:r>
          </w:p>
        </w:tc>
      </w:tr>
      <w:tr w:rsidR="00925E31" w:rsidRPr="00925E31" w14:paraId="247B970D" w14:textId="77777777" w:rsidTr="003A22B0">
        <w:trPr>
          <w:trHeight w:val="319"/>
        </w:trPr>
        <w:tc>
          <w:tcPr>
            <w:tcW w:w="9435" w:type="dxa"/>
            <w:gridSpan w:val="6"/>
          </w:tcPr>
          <w:p w14:paraId="5F5394AD" w14:textId="77777777" w:rsidR="00925E31" w:rsidRPr="00925E31" w:rsidRDefault="00925E31" w:rsidP="00925E31">
            <w:pPr>
              <w:ind w:left="720"/>
              <w:contextualSpacing/>
              <w:jc w:val="center"/>
              <w:rPr>
                <w:sz w:val="28"/>
                <w:szCs w:val="28"/>
              </w:rPr>
            </w:pPr>
            <w:r w:rsidRPr="00925E31">
              <w:rPr>
                <w:sz w:val="28"/>
                <w:szCs w:val="28"/>
              </w:rPr>
              <w:t>Горячее водоснабжение</w:t>
            </w:r>
          </w:p>
        </w:tc>
      </w:tr>
      <w:tr w:rsidR="00925E31" w:rsidRPr="00925E31" w14:paraId="60F9524E" w14:textId="77777777" w:rsidTr="003A22B0">
        <w:trPr>
          <w:trHeight w:val="307"/>
        </w:trPr>
        <w:tc>
          <w:tcPr>
            <w:tcW w:w="2285" w:type="dxa"/>
          </w:tcPr>
          <w:p w14:paraId="345E9E46" w14:textId="77777777" w:rsidR="00925E31" w:rsidRPr="00925E31" w:rsidRDefault="00925E31" w:rsidP="00925E31">
            <w:pPr>
              <w:jc w:val="center"/>
              <w:rPr>
                <w:sz w:val="28"/>
                <w:szCs w:val="28"/>
              </w:rPr>
            </w:pPr>
            <w:r w:rsidRPr="00925E31">
              <w:rPr>
                <w:sz w:val="28"/>
                <w:szCs w:val="28"/>
              </w:rPr>
              <w:t>-</w:t>
            </w:r>
          </w:p>
        </w:tc>
        <w:tc>
          <w:tcPr>
            <w:tcW w:w="1075" w:type="dxa"/>
            <w:tcBorders>
              <w:top w:val="single" w:sz="4" w:space="0" w:color="auto"/>
              <w:left w:val="nil"/>
              <w:bottom w:val="single" w:sz="4" w:space="0" w:color="auto"/>
              <w:right w:val="single" w:sz="4" w:space="0" w:color="auto"/>
            </w:tcBorders>
            <w:vAlign w:val="center"/>
          </w:tcPr>
          <w:p w14:paraId="2CEAA106" w14:textId="77777777" w:rsidR="00925E31" w:rsidRPr="00925E31" w:rsidRDefault="00925E31" w:rsidP="00925E31">
            <w:pPr>
              <w:jc w:val="center"/>
              <w:rPr>
                <w:sz w:val="28"/>
                <w:szCs w:val="28"/>
              </w:rPr>
            </w:pPr>
            <w:r w:rsidRPr="00925E31">
              <w:rPr>
                <w:color w:val="000000"/>
                <w:sz w:val="28"/>
                <w:szCs w:val="28"/>
              </w:rPr>
              <w:t>2024</w:t>
            </w:r>
          </w:p>
        </w:tc>
        <w:tc>
          <w:tcPr>
            <w:tcW w:w="1874" w:type="dxa"/>
          </w:tcPr>
          <w:p w14:paraId="4030227F" w14:textId="77777777" w:rsidR="00925E31" w:rsidRPr="00925E31" w:rsidRDefault="00925E31" w:rsidP="00925E31">
            <w:pPr>
              <w:jc w:val="center"/>
              <w:rPr>
                <w:sz w:val="28"/>
                <w:szCs w:val="28"/>
              </w:rPr>
            </w:pPr>
            <w:r w:rsidRPr="00925E31">
              <w:rPr>
                <w:sz w:val="28"/>
                <w:szCs w:val="28"/>
              </w:rPr>
              <w:t>-</w:t>
            </w:r>
          </w:p>
        </w:tc>
        <w:tc>
          <w:tcPr>
            <w:tcW w:w="2184" w:type="dxa"/>
          </w:tcPr>
          <w:p w14:paraId="11A82846" w14:textId="77777777" w:rsidR="00925E31" w:rsidRPr="00925E31" w:rsidRDefault="00925E31" w:rsidP="00925E31">
            <w:pPr>
              <w:jc w:val="center"/>
              <w:rPr>
                <w:sz w:val="28"/>
                <w:szCs w:val="28"/>
              </w:rPr>
            </w:pPr>
            <w:r w:rsidRPr="00925E31">
              <w:rPr>
                <w:sz w:val="28"/>
                <w:szCs w:val="28"/>
              </w:rPr>
              <w:t>-</w:t>
            </w:r>
          </w:p>
        </w:tc>
        <w:tc>
          <w:tcPr>
            <w:tcW w:w="1075" w:type="dxa"/>
          </w:tcPr>
          <w:p w14:paraId="7B1DB980" w14:textId="77777777" w:rsidR="00925E31" w:rsidRPr="00925E31" w:rsidRDefault="00925E31" w:rsidP="00925E31">
            <w:pPr>
              <w:jc w:val="center"/>
              <w:rPr>
                <w:sz w:val="28"/>
                <w:szCs w:val="28"/>
              </w:rPr>
            </w:pPr>
            <w:r w:rsidRPr="00925E31">
              <w:rPr>
                <w:sz w:val="28"/>
                <w:szCs w:val="28"/>
              </w:rPr>
              <w:t>-</w:t>
            </w:r>
          </w:p>
        </w:tc>
        <w:tc>
          <w:tcPr>
            <w:tcW w:w="940" w:type="dxa"/>
          </w:tcPr>
          <w:p w14:paraId="3E626CEB" w14:textId="77777777" w:rsidR="00925E31" w:rsidRPr="00925E31" w:rsidRDefault="00925E31" w:rsidP="00925E31">
            <w:pPr>
              <w:jc w:val="center"/>
              <w:rPr>
                <w:sz w:val="28"/>
                <w:szCs w:val="28"/>
              </w:rPr>
            </w:pPr>
            <w:r w:rsidRPr="00925E31">
              <w:rPr>
                <w:sz w:val="28"/>
                <w:szCs w:val="28"/>
              </w:rPr>
              <w:t>-</w:t>
            </w:r>
          </w:p>
        </w:tc>
      </w:tr>
      <w:tr w:rsidR="00925E31" w:rsidRPr="00925E31" w14:paraId="6E611B9B" w14:textId="77777777" w:rsidTr="003A22B0">
        <w:trPr>
          <w:trHeight w:val="319"/>
        </w:trPr>
        <w:tc>
          <w:tcPr>
            <w:tcW w:w="2285" w:type="dxa"/>
          </w:tcPr>
          <w:p w14:paraId="57D7597E" w14:textId="77777777" w:rsidR="00925E31" w:rsidRPr="00925E31" w:rsidRDefault="00925E31" w:rsidP="00925E31">
            <w:pPr>
              <w:jc w:val="center"/>
              <w:rPr>
                <w:sz w:val="28"/>
                <w:szCs w:val="28"/>
              </w:rPr>
            </w:pPr>
            <w:r w:rsidRPr="00925E31">
              <w:rPr>
                <w:sz w:val="28"/>
                <w:szCs w:val="28"/>
              </w:rPr>
              <w:t>-</w:t>
            </w:r>
          </w:p>
        </w:tc>
        <w:tc>
          <w:tcPr>
            <w:tcW w:w="1075" w:type="dxa"/>
            <w:tcBorders>
              <w:top w:val="single" w:sz="4" w:space="0" w:color="auto"/>
              <w:left w:val="nil"/>
              <w:bottom w:val="single" w:sz="4" w:space="0" w:color="auto"/>
              <w:right w:val="single" w:sz="4" w:space="0" w:color="auto"/>
            </w:tcBorders>
            <w:vAlign w:val="center"/>
          </w:tcPr>
          <w:p w14:paraId="7B912AD6" w14:textId="77777777" w:rsidR="00925E31" w:rsidRPr="00925E31" w:rsidRDefault="00925E31" w:rsidP="00925E31">
            <w:pPr>
              <w:jc w:val="center"/>
              <w:rPr>
                <w:sz w:val="28"/>
                <w:szCs w:val="28"/>
              </w:rPr>
            </w:pPr>
            <w:r w:rsidRPr="00925E31">
              <w:rPr>
                <w:color w:val="000000"/>
                <w:sz w:val="28"/>
                <w:szCs w:val="28"/>
              </w:rPr>
              <w:t>2025</w:t>
            </w:r>
          </w:p>
        </w:tc>
        <w:tc>
          <w:tcPr>
            <w:tcW w:w="1874" w:type="dxa"/>
          </w:tcPr>
          <w:p w14:paraId="0B253B72" w14:textId="77777777" w:rsidR="00925E31" w:rsidRPr="00925E31" w:rsidRDefault="00925E31" w:rsidP="00925E31">
            <w:pPr>
              <w:jc w:val="center"/>
              <w:rPr>
                <w:sz w:val="28"/>
                <w:szCs w:val="28"/>
              </w:rPr>
            </w:pPr>
            <w:r w:rsidRPr="00925E31">
              <w:rPr>
                <w:sz w:val="28"/>
                <w:szCs w:val="28"/>
              </w:rPr>
              <w:t>-</w:t>
            </w:r>
          </w:p>
        </w:tc>
        <w:tc>
          <w:tcPr>
            <w:tcW w:w="2184" w:type="dxa"/>
          </w:tcPr>
          <w:p w14:paraId="2E6646E0" w14:textId="77777777" w:rsidR="00925E31" w:rsidRPr="00925E31" w:rsidRDefault="00925E31" w:rsidP="00925E31">
            <w:pPr>
              <w:jc w:val="center"/>
              <w:rPr>
                <w:sz w:val="28"/>
                <w:szCs w:val="28"/>
              </w:rPr>
            </w:pPr>
            <w:r w:rsidRPr="00925E31">
              <w:rPr>
                <w:sz w:val="28"/>
                <w:szCs w:val="28"/>
              </w:rPr>
              <w:t>-</w:t>
            </w:r>
          </w:p>
        </w:tc>
        <w:tc>
          <w:tcPr>
            <w:tcW w:w="1075" w:type="dxa"/>
          </w:tcPr>
          <w:p w14:paraId="24B9DDA3" w14:textId="77777777" w:rsidR="00925E31" w:rsidRPr="00925E31" w:rsidRDefault="00925E31" w:rsidP="00925E31">
            <w:pPr>
              <w:jc w:val="center"/>
              <w:rPr>
                <w:sz w:val="28"/>
                <w:szCs w:val="28"/>
              </w:rPr>
            </w:pPr>
            <w:r w:rsidRPr="00925E31">
              <w:rPr>
                <w:sz w:val="28"/>
                <w:szCs w:val="28"/>
              </w:rPr>
              <w:t>-</w:t>
            </w:r>
          </w:p>
        </w:tc>
        <w:tc>
          <w:tcPr>
            <w:tcW w:w="940" w:type="dxa"/>
          </w:tcPr>
          <w:p w14:paraId="09787D07" w14:textId="77777777" w:rsidR="00925E31" w:rsidRPr="00925E31" w:rsidRDefault="00925E31" w:rsidP="00925E31">
            <w:pPr>
              <w:jc w:val="center"/>
              <w:rPr>
                <w:sz w:val="28"/>
                <w:szCs w:val="28"/>
              </w:rPr>
            </w:pPr>
            <w:r w:rsidRPr="00925E31">
              <w:rPr>
                <w:sz w:val="28"/>
                <w:szCs w:val="28"/>
              </w:rPr>
              <w:t>-</w:t>
            </w:r>
          </w:p>
        </w:tc>
      </w:tr>
      <w:tr w:rsidR="00925E31" w:rsidRPr="00925E31" w14:paraId="7F816F8F" w14:textId="77777777" w:rsidTr="003A22B0">
        <w:trPr>
          <w:trHeight w:val="319"/>
        </w:trPr>
        <w:tc>
          <w:tcPr>
            <w:tcW w:w="2285" w:type="dxa"/>
          </w:tcPr>
          <w:p w14:paraId="1E6CEDA4" w14:textId="77777777" w:rsidR="00925E31" w:rsidRPr="00925E31" w:rsidRDefault="00925E31" w:rsidP="00925E31">
            <w:pPr>
              <w:jc w:val="center"/>
              <w:rPr>
                <w:sz w:val="28"/>
                <w:szCs w:val="28"/>
              </w:rPr>
            </w:pPr>
            <w:r w:rsidRPr="00925E31">
              <w:rPr>
                <w:sz w:val="28"/>
                <w:szCs w:val="28"/>
              </w:rPr>
              <w:t>-</w:t>
            </w:r>
          </w:p>
        </w:tc>
        <w:tc>
          <w:tcPr>
            <w:tcW w:w="1075" w:type="dxa"/>
            <w:tcBorders>
              <w:top w:val="single" w:sz="4" w:space="0" w:color="auto"/>
              <w:left w:val="nil"/>
              <w:bottom w:val="single" w:sz="4" w:space="0" w:color="auto"/>
              <w:right w:val="single" w:sz="4" w:space="0" w:color="auto"/>
            </w:tcBorders>
            <w:vAlign w:val="center"/>
          </w:tcPr>
          <w:p w14:paraId="53E56872" w14:textId="77777777" w:rsidR="00925E31" w:rsidRPr="00925E31" w:rsidRDefault="00925E31" w:rsidP="00925E31">
            <w:pPr>
              <w:jc w:val="center"/>
              <w:rPr>
                <w:sz w:val="28"/>
                <w:szCs w:val="28"/>
              </w:rPr>
            </w:pPr>
            <w:r w:rsidRPr="00925E31">
              <w:rPr>
                <w:color w:val="000000"/>
                <w:sz w:val="28"/>
                <w:szCs w:val="28"/>
              </w:rPr>
              <w:t>2026</w:t>
            </w:r>
          </w:p>
        </w:tc>
        <w:tc>
          <w:tcPr>
            <w:tcW w:w="1874" w:type="dxa"/>
          </w:tcPr>
          <w:p w14:paraId="22E4BC46" w14:textId="77777777" w:rsidR="00925E31" w:rsidRPr="00925E31" w:rsidRDefault="00925E31" w:rsidP="00925E31">
            <w:pPr>
              <w:jc w:val="center"/>
              <w:rPr>
                <w:sz w:val="28"/>
                <w:szCs w:val="28"/>
              </w:rPr>
            </w:pPr>
            <w:r w:rsidRPr="00925E31">
              <w:rPr>
                <w:sz w:val="28"/>
                <w:szCs w:val="28"/>
              </w:rPr>
              <w:t>-</w:t>
            </w:r>
          </w:p>
        </w:tc>
        <w:tc>
          <w:tcPr>
            <w:tcW w:w="2184" w:type="dxa"/>
          </w:tcPr>
          <w:p w14:paraId="3C17A19F" w14:textId="77777777" w:rsidR="00925E31" w:rsidRPr="00925E31" w:rsidRDefault="00925E31" w:rsidP="00925E31">
            <w:pPr>
              <w:jc w:val="center"/>
              <w:rPr>
                <w:sz w:val="28"/>
                <w:szCs w:val="28"/>
              </w:rPr>
            </w:pPr>
            <w:r w:rsidRPr="00925E31">
              <w:rPr>
                <w:sz w:val="28"/>
                <w:szCs w:val="28"/>
              </w:rPr>
              <w:t>-</w:t>
            </w:r>
          </w:p>
        </w:tc>
        <w:tc>
          <w:tcPr>
            <w:tcW w:w="1075" w:type="dxa"/>
          </w:tcPr>
          <w:p w14:paraId="71A02295" w14:textId="77777777" w:rsidR="00925E31" w:rsidRPr="00925E31" w:rsidRDefault="00925E31" w:rsidP="00925E31">
            <w:pPr>
              <w:jc w:val="center"/>
              <w:rPr>
                <w:sz w:val="28"/>
                <w:szCs w:val="28"/>
              </w:rPr>
            </w:pPr>
            <w:r w:rsidRPr="00925E31">
              <w:rPr>
                <w:sz w:val="28"/>
                <w:szCs w:val="28"/>
              </w:rPr>
              <w:t>-</w:t>
            </w:r>
          </w:p>
        </w:tc>
        <w:tc>
          <w:tcPr>
            <w:tcW w:w="940" w:type="dxa"/>
          </w:tcPr>
          <w:p w14:paraId="275B9575" w14:textId="77777777" w:rsidR="00925E31" w:rsidRPr="00925E31" w:rsidRDefault="00925E31" w:rsidP="00925E31">
            <w:pPr>
              <w:jc w:val="center"/>
              <w:rPr>
                <w:sz w:val="28"/>
                <w:szCs w:val="28"/>
              </w:rPr>
            </w:pPr>
            <w:r w:rsidRPr="00925E31">
              <w:rPr>
                <w:sz w:val="28"/>
                <w:szCs w:val="28"/>
              </w:rPr>
              <w:t>-</w:t>
            </w:r>
          </w:p>
        </w:tc>
      </w:tr>
      <w:tr w:rsidR="00925E31" w:rsidRPr="00925E31" w14:paraId="2200B7A2" w14:textId="77777777" w:rsidTr="003A22B0">
        <w:trPr>
          <w:trHeight w:val="307"/>
        </w:trPr>
        <w:tc>
          <w:tcPr>
            <w:tcW w:w="2285" w:type="dxa"/>
          </w:tcPr>
          <w:p w14:paraId="23A1BAC9" w14:textId="77777777" w:rsidR="00925E31" w:rsidRPr="00925E31" w:rsidRDefault="00925E31" w:rsidP="00925E31">
            <w:pPr>
              <w:jc w:val="center"/>
              <w:rPr>
                <w:sz w:val="28"/>
                <w:szCs w:val="28"/>
              </w:rPr>
            </w:pPr>
            <w:r w:rsidRPr="00925E31">
              <w:rPr>
                <w:sz w:val="28"/>
                <w:szCs w:val="28"/>
              </w:rPr>
              <w:t>-</w:t>
            </w:r>
          </w:p>
        </w:tc>
        <w:tc>
          <w:tcPr>
            <w:tcW w:w="1075" w:type="dxa"/>
            <w:tcBorders>
              <w:top w:val="single" w:sz="4" w:space="0" w:color="auto"/>
              <w:left w:val="nil"/>
              <w:bottom w:val="single" w:sz="4" w:space="0" w:color="auto"/>
              <w:right w:val="single" w:sz="4" w:space="0" w:color="auto"/>
            </w:tcBorders>
            <w:vAlign w:val="center"/>
          </w:tcPr>
          <w:p w14:paraId="0E8771FC" w14:textId="77777777" w:rsidR="00925E31" w:rsidRPr="00925E31" w:rsidRDefault="00925E31" w:rsidP="00925E31">
            <w:pPr>
              <w:jc w:val="center"/>
              <w:rPr>
                <w:sz w:val="28"/>
                <w:szCs w:val="28"/>
              </w:rPr>
            </w:pPr>
            <w:r w:rsidRPr="00925E31">
              <w:rPr>
                <w:color w:val="000000"/>
                <w:sz w:val="28"/>
                <w:szCs w:val="28"/>
              </w:rPr>
              <w:t>2027</w:t>
            </w:r>
          </w:p>
        </w:tc>
        <w:tc>
          <w:tcPr>
            <w:tcW w:w="1874" w:type="dxa"/>
          </w:tcPr>
          <w:p w14:paraId="7D2C9687" w14:textId="77777777" w:rsidR="00925E31" w:rsidRPr="00925E31" w:rsidRDefault="00925E31" w:rsidP="00925E31">
            <w:pPr>
              <w:jc w:val="center"/>
              <w:rPr>
                <w:sz w:val="28"/>
                <w:szCs w:val="28"/>
              </w:rPr>
            </w:pPr>
            <w:r w:rsidRPr="00925E31">
              <w:rPr>
                <w:sz w:val="28"/>
                <w:szCs w:val="28"/>
              </w:rPr>
              <w:t>-</w:t>
            </w:r>
          </w:p>
        </w:tc>
        <w:tc>
          <w:tcPr>
            <w:tcW w:w="2184" w:type="dxa"/>
          </w:tcPr>
          <w:p w14:paraId="3297ABE9" w14:textId="77777777" w:rsidR="00925E31" w:rsidRPr="00925E31" w:rsidRDefault="00925E31" w:rsidP="00925E31">
            <w:pPr>
              <w:jc w:val="center"/>
              <w:rPr>
                <w:sz w:val="28"/>
                <w:szCs w:val="28"/>
              </w:rPr>
            </w:pPr>
            <w:r w:rsidRPr="00925E31">
              <w:rPr>
                <w:sz w:val="28"/>
                <w:szCs w:val="28"/>
              </w:rPr>
              <w:t>-</w:t>
            </w:r>
          </w:p>
        </w:tc>
        <w:tc>
          <w:tcPr>
            <w:tcW w:w="1075" w:type="dxa"/>
          </w:tcPr>
          <w:p w14:paraId="7FAACEA6" w14:textId="77777777" w:rsidR="00925E31" w:rsidRPr="00925E31" w:rsidRDefault="00925E31" w:rsidP="00925E31">
            <w:pPr>
              <w:jc w:val="center"/>
              <w:rPr>
                <w:sz w:val="28"/>
                <w:szCs w:val="28"/>
              </w:rPr>
            </w:pPr>
            <w:r w:rsidRPr="00925E31">
              <w:rPr>
                <w:sz w:val="28"/>
                <w:szCs w:val="28"/>
              </w:rPr>
              <w:t>-</w:t>
            </w:r>
          </w:p>
        </w:tc>
        <w:tc>
          <w:tcPr>
            <w:tcW w:w="940" w:type="dxa"/>
          </w:tcPr>
          <w:p w14:paraId="56C6C1AC" w14:textId="77777777" w:rsidR="00925E31" w:rsidRPr="00925E31" w:rsidRDefault="00925E31" w:rsidP="00925E31">
            <w:pPr>
              <w:jc w:val="center"/>
              <w:rPr>
                <w:sz w:val="28"/>
                <w:szCs w:val="28"/>
              </w:rPr>
            </w:pPr>
            <w:r w:rsidRPr="00925E31">
              <w:rPr>
                <w:sz w:val="28"/>
                <w:szCs w:val="28"/>
              </w:rPr>
              <w:t>-</w:t>
            </w:r>
          </w:p>
        </w:tc>
      </w:tr>
      <w:tr w:rsidR="00925E31" w:rsidRPr="00925E31" w14:paraId="0A44FC10" w14:textId="77777777" w:rsidTr="003A22B0">
        <w:trPr>
          <w:trHeight w:val="319"/>
        </w:trPr>
        <w:tc>
          <w:tcPr>
            <w:tcW w:w="2285" w:type="dxa"/>
          </w:tcPr>
          <w:p w14:paraId="109174A8" w14:textId="77777777" w:rsidR="00925E31" w:rsidRPr="00925E31" w:rsidRDefault="00925E31" w:rsidP="00925E31">
            <w:pPr>
              <w:jc w:val="center"/>
              <w:rPr>
                <w:sz w:val="28"/>
                <w:szCs w:val="28"/>
              </w:rPr>
            </w:pPr>
            <w:r w:rsidRPr="00925E31">
              <w:rPr>
                <w:sz w:val="28"/>
                <w:szCs w:val="28"/>
              </w:rPr>
              <w:t>-</w:t>
            </w:r>
          </w:p>
        </w:tc>
        <w:tc>
          <w:tcPr>
            <w:tcW w:w="1075" w:type="dxa"/>
            <w:tcBorders>
              <w:top w:val="single" w:sz="4" w:space="0" w:color="auto"/>
              <w:left w:val="nil"/>
              <w:bottom w:val="single" w:sz="4" w:space="0" w:color="auto"/>
              <w:right w:val="single" w:sz="4" w:space="0" w:color="auto"/>
            </w:tcBorders>
            <w:vAlign w:val="center"/>
          </w:tcPr>
          <w:p w14:paraId="37350A5A" w14:textId="77777777" w:rsidR="00925E31" w:rsidRPr="00925E31" w:rsidRDefault="00925E31" w:rsidP="00925E31">
            <w:pPr>
              <w:jc w:val="center"/>
              <w:rPr>
                <w:sz w:val="28"/>
                <w:szCs w:val="28"/>
              </w:rPr>
            </w:pPr>
            <w:r w:rsidRPr="00925E31">
              <w:rPr>
                <w:color w:val="000000"/>
                <w:sz w:val="28"/>
                <w:szCs w:val="28"/>
              </w:rPr>
              <w:t>2028</w:t>
            </w:r>
          </w:p>
        </w:tc>
        <w:tc>
          <w:tcPr>
            <w:tcW w:w="1874" w:type="dxa"/>
          </w:tcPr>
          <w:p w14:paraId="08DAF6D1" w14:textId="77777777" w:rsidR="00925E31" w:rsidRPr="00925E31" w:rsidRDefault="00925E31" w:rsidP="00925E31">
            <w:pPr>
              <w:jc w:val="center"/>
              <w:rPr>
                <w:sz w:val="28"/>
                <w:szCs w:val="28"/>
              </w:rPr>
            </w:pPr>
            <w:r w:rsidRPr="00925E31">
              <w:rPr>
                <w:sz w:val="28"/>
                <w:szCs w:val="28"/>
              </w:rPr>
              <w:t>-</w:t>
            </w:r>
          </w:p>
        </w:tc>
        <w:tc>
          <w:tcPr>
            <w:tcW w:w="2184" w:type="dxa"/>
          </w:tcPr>
          <w:p w14:paraId="533B546A" w14:textId="77777777" w:rsidR="00925E31" w:rsidRPr="00925E31" w:rsidRDefault="00925E31" w:rsidP="00925E31">
            <w:pPr>
              <w:jc w:val="center"/>
              <w:rPr>
                <w:sz w:val="28"/>
                <w:szCs w:val="28"/>
              </w:rPr>
            </w:pPr>
            <w:r w:rsidRPr="00925E31">
              <w:rPr>
                <w:sz w:val="28"/>
                <w:szCs w:val="28"/>
              </w:rPr>
              <w:t>-</w:t>
            </w:r>
          </w:p>
        </w:tc>
        <w:tc>
          <w:tcPr>
            <w:tcW w:w="1075" w:type="dxa"/>
          </w:tcPr>
          <w:p w14:paraId="262251F5" w14:textId="77777777" w:rsidR="00925E31" w:rsidRPr="00925E31" w:rsidRDefault="00925E31" w:rsidP="00925E31">
            <w:pPr>
              <w:jc w:val="center"/>
              <w:rPr>
                <w:sz w:val="28"/>
                <w:szCs w:val="28"/>
              </w:rPr>
            </w:pPr>
            <w:r w:rsidRPr="00925E31">
              <w:rPr>
                <w:sz w:val="28"/>
                <w:szCs w:val="28"/>
              </w:rPr>
              <w:t>-</w:t>
            </w:r>
          </w:p>
        </w:tc>
        <w:tc>
          <w:tcPr>
            <w:tcW w:w="940" w:type="dxa"/>
          </w:tcPr>
          <w:p w14:paraId="0DAEE99E" w14:textId="77777777" w:rsidR="00925E31" w:rsidRPr="00925E31" w:rsidRDefault="00925E31" w:rsidP="00925E31">
            <w:pPr>
              <w:jc w:val="center"/>
              <w:rPr>
                <w:sz w:val="28"/>
                <w:szCs w:val="28"/>
              </w:rPr>
            </w:pPr>
            <w:r w:rsidRPr="00925E31">
              <w:rPr>
                <w:sz w:val="28"/>
                <w:szCs w:val="28"/>
              </w:rPr>
              <w:t>-</w:t>
            </w:r>
          </w:p>
        </w:tc>
      </w:tr>
    </w:tbl>
    <w:p w14:paraId="1386A4FE" w14:textId="77777777" w:rsidR="00925E31" w:rsidRPr="00925E31" w:rsidRDefault="00925E31" w:rsidP="00925E31">
      <w:pPr>
        <w:jc w:val="center"/>
        <w:rPr>
          <w:sz w:val="28"/>
          <w:szCs w:val="28"/>
        </w:rPr>
      </w:pPr>
    </w:p>
    <w:p w14:paraId="2F745A13" w14:textId="77777777" w:rsidR="00925E31" w:rsidRPr="00925E31" w:rsidRDefault="00925E31" w:rsidP="00925E31">
      <w:pPr>
        <w:spacing w:after="200" w:line="276" w:lineRule="auto"/>
        <w:rPr>
          <w:sz w:val="28"/>
          <w:szCs w:val="28"/>
        </w:rPr>
        <w:sectPr w:rsidR="00925E31" w:rsidRPr="00925E31" w:rsidSect="00925E31">
          <w:headerReference w:type="default" r:id="rId30"/>
          <w:headerReference w:type="first" r:id="rId31"/>
          <w:pgSz w:w="11906" w:h="16838"/>
          <w:pgMar w:top="851" w:right="849" w:bottom="709" w:left="1727" w:header="426" w:footer="709" w:gutter="0"/>
          <w:cols w:space="708"/>
          <w:docGrid w:linePitch="360"/>
        </w:sectPr>
      </w:pPr>
    </w:p>
    <w:p w14:paraId="1DB04E6A" w14:textId="77777777" w:rsidR="00925E31" w:rsidRPr="00925E31" w:rsidRDefault="00925E31" w:rsidP="00925E31">
      <w:pPr>
        <w:ind w:left="-142" w:right="-144"/>
        <w:jc w:val="center"/>
        <w:rPr>
          <w:sz w:val="28"/>
          <w:szCs w:val="28"/>
        </w:rPr>
      </w:pPr>
      <w:r w:rsidRPr="00925E31">
        <w:rPr>
          <w:sz w:val="28"/>
          <w:szCs w:val="28"/>
        </w:rPr>
        <w:lastRenderedPageBreak/>
        <w:t xml:space="preserve">Раздел 5. Планируемые объемы подачи горячей воды в закрытой системе теплоснабжения потребителям </w:t>
      </w:r>
    </w:p>
    <w:p w14:paraId="0FBD053D" w14:textId="77777777" w:rsidR="00925E31" w:rsidRPr="00925E31" w:rsidRDefault="00925E31" w:rsidP="00925E31">
      <w:pPr>
        <w:jc w:val="center"/>
        <w:rPr>
          <w:sz w:val="28"/>
          <w:szCs w:val="28"/>
        </w:rPr>
      </w:pPr>
      <w:bookmarkStart w:id="15" w:name="_Hlk131162577"/>
      <w:r w:rsidRPr="00925E31">
        <w:rPr>
          <w:sz w:val="28"/>
          <w:szCs w:val="28"/>
        </w:rPr>
        <w:t>ООО «КОТК» на потребительском рынке Киселевского городского округа</w:t>
      </w:r>
    </w:p>
    <w:tbl>
      <w:tblPr>
        <w:tblStyle w:val="24"/>
        <w:tblpPr w:leftFromText="180" w:rightFromText="180" w:vertAnchor="text" w:horzAnchor="margin" w:tblpY="453"/>
        <w:tblW w:w="5185" w:type="pct"/>
        <w:tblLayout w:type="fixed"/>
        <w:tblLook w:val="04A0" w:firstRow="1" w:lastRow="0" w:firstColumn="1" w:lastColumn="0" w:noHBand="0" w:noVBand="1"/>
      </w:tblPr>
      <w:tblGrid>
        <w:gridCol w:w="667"/>
        <w:gridCol w:w="2729"/>
        <w:gridCol w:w="567"/>
        <w:gridCol w:w="1134"/>
        <w:gridCol w:w="1134"/>
        <w:gridCol w:w="1134"/>
        <w:gridCol w:w="1137"/>
        <w:gridCol w:w="1276"/>
        <w:gridCol w:w="1276"/>
        <w:gridCol w:w="1134"/>
        <w:gridCol w:w="1276"/>
        <w:gridCol w:w="1134"/>
        <w:gridCol w:w="1235"/>
      </w:tblGrid>
      <w:tr w:rsidR="00925E31" w:rsidRPr="00925E31" w14:paraId="01587445" w14:textId="77777777" w:rsidTr="003A22B0">
        <w:trPr>
          <w:trHeight w:val="526"/>
        </w:trPr>
        <w:tc>
          <w:tcPr>
            <w:tcW w:w="211" w:type="pct"/>
            <w:vMerge w:val="restart"/>
            <w:vAlign w:val="center"/>
          </w:tcPr>
          <w:bookmarkEnd w:id="15"/>
          <w:p w14:paraId="617EA8A2" w14:textId="77777777" w:rsidR="00925E31" w:rsidRPr="00925E31" w:rsidRDefault="00925E31" w:rsidP="00925E31">
            <w:pPr>
              <w:jc w:val="center"/>
            </w:pPr>
            <w:r w:rsidRPr="00925E31">
              <w:t>№ п/п</w:t>
            </w:r>
          </w:p>
        </w:tc>
        <w:tc>
          <w:tcPr>
            <w:tcW w:w="862" w:type="pct"/>
            <w:vMerge w:val="restart"/>
            <w:vAlign w:val="center"/>
          </w:tcPr>
          <w:p w14:paraId="531846E3" w14:textId="77777777" w:rsidR="00925E31" w:rsidRPr="00925E31" w:rsidRDefault="00925E31" w:rsidP="00925E31">
            <w:pPr>
              <w:jc w:val="center"/>
            </w:pPr>
            <w:r w:rsidRPr="00925E31">
              <w:t>Наименование показателя</w:t>
            </w:r>
          </w:p>
        </w:tc>
        <w:tc>
          <w:tcPr>
            <w:tcW w:w="179" w:type="pct"/>
            <w:vMerge w:val="restart"/>
            <w:vAlign w:val="center"/>
          </w:tcPr>
          <w:p w14:paraId="65644BDA" w14:textId="77777777" w:rsidR="00925E31" w:rsidRPr="00925E31" w:rsidRDefault="00925E31" w:rsidP="00925E31">
            <w:pPr>
              <w:ind w:left="-196" w:right="-185"/>
              <w:jc w:val="center"/>
            </w:pPr>
            <w:r w:rsidRPr="00925E31">
              <w:t>Ед.</w:t>
            </w:r>
          </w:p>
          <w:p w14:paraId="53BEDEC8" w14:textId="77777777" w:rsidR="00925E31" w:rsidRPr="00925E31" w:rsidRDefault="00925E31" w:rsidP="00925E31">
            <w:pPr>
              <w:ind w:left="-196" w:right="-185"/>
              <w:jc w:val="center"/>
            </w:pPr>
            <w:r w:rsidRPr="00925E31">
              <w:t>изм.</w:t>
            </w:r>
          </w:p>
        </w:tc>
        <w:tc>
          <w:tcPr>
            <w:tcW w:w="716" w:type="pct"/>
            <w:gridSpan w:val="2"/>
            <w:vAlign w:val="center"/>
          </w:tcPr>
          <w:p w14:paraId="5C7590C5" w14:textId="77777777" w:rsidR="00925E31" w:rsidRPr="00925E31" w:rsidRDefault="00925E31" w:rsidP="00925E31">
            <w:pPr>
              <w:jc w:val="center"/>
            </w:pPr>
            <w:r w:rsidRPr="00925E31">
              <w:t>2024 год</w:t>
            </w:r>
          </w:p>
        </w:tc>
        <w:tc>
          <w:tcPr>
            <w:tcW w:w="717" w:type="pct"/>
            <w:gridSpan w:val="2"/>
            <w:vAlign w:val="center"/>
          </w:tcPr>
          <w:p w14:paraId="253FC7E9" w14:textId="77777777" w:rsidR="00925E31" w:rsidRPr="00925E31" w:rsidRDefault="00925E31" w:rsidP="00925E31">
            <w:pPr>
              <w:jc w:val="center"/>
            </w:pPr>
            <w:r w:rsidRPr="00925E31">
              <w:t>2025 год</w:t>
            </w:r>
          </w:p>
        </w:tc>
        <w:tc>
          <w:tcPr>
            <w:tcW w:w="806" w:type="pct"/>
            <w:gridSpan w:val="2"/>
            <w:vAlign w:val="center"/>
          </w:tcPr>
          <w:p w14:paraId="1AE4F02B" w14:textId="77777777" w:rsidR="00925E31" w:rsidRPr="00925E31" w:rsidRDefault="00925E31" w:rsidP="00925E31">
            <w:pPr>
              <w:jc w:val="center"/>
            </w:pPr>
            <w:r w:rsidRPr="00925E31">
              <w:t>2026 год</w:t>
            </w:r>
          </w:p>
        </w:tc>
        <w:tc>
          <w:tcPr>
            <w:tcW w:w="761" w:type="pct"/>
            <w:gridSpan w:val="2"/>
            <w:vAlign w:val="center"/>
          </w:tcPr>
          <w:p w14:paraId="5BDE4FC7" w14:textId="77777777" w:rsidR="00925E31" w:rsidRPr="00925E31" w:rsidRDefault="00925E31" w:rsidP="00925E31">
            <w:pPr>
              <w:jc w:val="center"/>
            </w:pPr>
            <w:r w:rsidRPr="00925E31">
              <w:t>2027 год</w:t>
            </w:r>
          </w:p>
        </w:tc>
        <w:tc>
          <w:tcPr>
            <w:tcW w:w="748" w:type="pct"/>
            <w:gridSpan w:val="2"/>
            <w:vAlign w:val="center"/>
          </w:tcPr>
          <w:p w14:paraId="7AA75AEF" w14:textId="77777777" w:rsidR="00925E31" w:rsidRPr="00925E31" w:rsidRDefault="00925E31" w:rsidP="00925E31">
            <w:pPr>
              <w:jc w:val="center"/>
            </w:pPr>
            <w:r w:rsidRPr="00925E31">
              <w:t>2028 год</w:t>
            </w:r>
          </w:p>
        </w:tc>
      </w:tr>
      <w:tr w:rsidR="00925E31" w:rsidRPr="00925E31" w14:paraId="78FD3BED" w14:textId="77777777" w:rsidTr="003A22B0">
        <w:trPr>
          <w:trHeight w:val="682"/>
        </w:trPr>
        <w:tc>
          <w:tcPr>
            <w:tcW w:w="211" w:type="pct"/>
            <w:vMerge/>
          </w:tcPr>
          <w:p w14:paraId="39712ED8" w14:textId="77777777" w:rsidR="00925E31" w:rsidRPr="00925E31" w:rsidRDefault="00925E31" w:rsidP="00925E31">
            <w:pPr>
              <w:jc w:val="both"/>
            </w:pPr>
          </w:p>
        </w:tc>
        <w:tc>
          <w:tcPr>
            <w:tcW w:w="862" w:type="pct"/>
            <w:vMerge/>
          </w:tcPr>
          <w:p w14:paraId="461EDBA7" w14:textId="77777777" w:rsidR="00925E31" w:rsidRPr="00925E31" w:rsidRDefault="00925E31" w:rsidP="00925E31">
            <w:pPr>
              <w:jc w:val="both"/>
            </w:pPr>
          </w:p>
        </w:tc>
        <w:tc>
          <w:tcPr>
            <w:tcW w:w="179" w:type="pct"/>
            <w:vMerge/>
          </w:tcPr>
          <w:p w14:paraId="28DD6A0A" w14:textId="77777777" w:rsidR="00925E31" w:rsidRPr="00925E31" w:rsidRDefault="00925E31" w:rsidP="00925E31">
            <w:pPr>
              <w:jc w:val="both"/>
            </w:pPr>
          </w:p>
        </w:tc>
        <w:tc>
          <w:tcPr>
            <w:tcW w:w="358" w:type="pct"/>
            <w:vAlign w:val="center"/>
          </w:tcPr>
          <w:p w14:paraId="5139C957" w14:textId="77777777" w:rsidR="00925E31" w:rsidRPr="00925E31" w:rsidRDefault="00925E31" w:rsidP="00925E31">
            <w:pPr>
              <w:jc w:val="center"/>
            </w:pPr>
            <w:r w:rsidRPr="00925E31">
              <w:t>с 01.01.</w:t>
            </w:r>
          </w:p>
          <w:p w14:paraId="30EDE1ED" w14:textId="77777777" w:rsidR="00925E31" w:rsidRPr="00925E31" w:rsidRDefault="00925E31" w:rsidP="00925E31">
            <w:pPr>
              <w:jc w:val="center"/>
            </w:pPr>
            <w:r w:rsidRPr="00925E31">
              <w:t>по 30.06.</w:t>
            </w:r>
          </w:p>
        </w:tc>
        <w:tc>
          <w:tcPr>
            <w:tcW w:w="358" w:type="pct"/>
            <w:vAlign w:val="center"/>
          </w:tcPr>
          <w:p w14:paraId="31011A57" w14:textId="77777777" w:rsidR="00925E31" w:rsidRPr="00925E31" w:rsidRDefault="00925E31" w:rsidP="00925E31">
            <w:pPr>
              <w:jc w:val="center"/>
            </w:pPr>
            <w:r w:rsidRPr="00925E31">
              <w:t>с 01.07.</w:t>
            </w:r>
          </w:p>
          <w:p w14:paraId="125C3BE6" w14:textId="77777777" w:rsidR="00925E31" w:rsidRPr="00925E31" w:rsidRDefault="00925E31" w:rsidP="00925E31">
            <w:pPr>
              <w:jc w:val="center"/>
            </w:pPr>
            <w:r w:rsidRPr="00925E31">
              <w:t>по 31.12.</w:t>
            </w:r>
          </w:p>
        </w:tc>
        <w:tc>
          <w:tcPr>
            <w:tcW w:w="358" w:type="pct"/>
            <w:vAlign w:val="center"/>
          </w:tcPr>
          <w:p w14:paraId="7772942F" w14:textId="77777777" w:rsidR="00925E31" w:rsidRPr="00925E31" w:rsidRDefault="00925E31" w:rsidP="00925E31">
            <w:pPr>
              <w:jc w:val="center"/>
            </w:pPr>
            <w:r w:rsidRPr="00925E31">
              <w:t>с 01.01.</w:t>
            </w:r>
          </w:p>
          <w:p w14:paraId="01ABC0AB" w14:textId="77777777" w:rsidR="00925E31" w:rsidRPr="00925E31" w:rsidRDefault="00925E31" w:rsidP="00925E31">
            <w:pPr>
              <w:jc w:val="center"/>
            </w:pPr>
            <w:r w:rsidRPr="00925E31">
              <w:t>по 30.06.</w:t>
            </w:r>
          </w:p>
        </w:tc>
        <w:tc>
          <w:tcPr>
            <w:tcW w:w="359" w:type="pct"/>
            <w:vAlign w:val="center"/>
          </w:tcPr>
          <w:p w14:paraId="350B21AF" w14:textId="77777777" w:rsidR="00925E31" w:rsidRPr="00925E31" w:rsidRDefault="00925E31" w:rsidP="00925E31">
            <w:pPr>
              <w:jc w:val="center"/>
            </w:pPr>
            <w:r w:rsidRPr="00925E31">
              <w:t>с 01.07.</w:t>
            </w:r>
          </w:p>
          <w:p w14:paraId="07180DF2" w14:textId="77777777" w:rsidR="00925E31" w:rsidRPr="00925E31" w:rsidRDefault="00925E31" w:rsidP="00925E31">
            <w:pPr>
              <w:jc w:val="center"/>
            </w:pPr>
            <w:r w:rsidRPr="00925E31">
              <w:t xml:space="preserve"> по 31.12.</w:t>
            </w:r>
          </w:p>
        </w:tc>
        <w:tc>
          <w:tcPr>
            <w:tcW w:w="403" w:type="pct"/>
            <w:vAlign w:val="center"/>
          </w:tcPr>
          <w:p w14:paraId="40DBBF73" w14:textId="77777777" w:rsidR="00925E31" w:rsidRPr="00925E31" w:rsidRDefault="00925E31" w:rsidP="00925E31">
            <w:pPr>
              <w:jc w:val="center"/>
            </w:pPr>
            <w:r w:rsidRPr="00925E31">
              <w:t>с 01.01.</w:t>
            </w:r>
          </w:p>
          <w:p w14:paraId="494C8401" w14:textId="77777777" w:rsidR="00925E31" w:rsidRPr="00925E31" w:rsidRDefault="00925E31" w:rsidP="00925E31">
            <w:pPr>
              <w:jc w:val="center"/>
            </w:pPr>
            <w:r w:rsidRPr="00925E31">
              <w:t>по 30.09.</w:t>
            </w:r>
          </w:p>
        </w:tc>
        <w:tc>
          <w:tcPr>
            <w:tcW w:w="403" w:type="pct"/>
            <w:vAlign w:val="center"/>
          </w:tcPr>
          <w:p w14:paraId="1771036A" w14:textId="77777777" w:rsidR="00925E31" w:rsidRPr="00925E31" w:rsidRDefault="00925E31" w:rsidP="00925E31">
            <w:pPr>
              <w:jc w:val="center"/>
            </w:pPr>
            <w:r w:rsidRPr="00925E31">
              <w:t>с 01.10.</w:t>
            </w:r>
          </w:p>
          <w:p w14:paraId="659CC64F" w14:textId="77777777" w:rsidR="00925E31" w:rsidRPr="00925E31" w:rsidRDefault="00925E31" w:rsidP="00925E31">
            <w:pPr>
              <w:jc w:val="center"/>
            </w:pPr>
            <w:r w:rsidRPr="00925E31">
              <w:t xml:space="preserve"> по 31.12.</w:t>
            </w:r>
          </w:p>
        </w:tc>
        <w:tc>
          <w:tcPr>
            <w:tcW w:w="358" w:type="pct"/>
            <w:vAlign w:val="center"/>
          </w:tcPr>
          <w:p w14:paraId="4A70A582" w14:textId="77777777" w:rsidR="00925E31" w:rsidRPr="00925E31" w:rsidRDefault="00925E31" w:rsidP="00925E31">
            <w:pPr>
              <w:jc w:val="center"/>
            </w:pPr>
            <w:r w:rsidRPr="00925E31">
              <w:t>с 01.01.</w:t>
            </w:r>
          </w:p>
          <w:p w14:paraId="5E8A39C7" w14:textId="77777777" w:rsidR="00925E31" w:rsidRPr="00925E31" w:rsidRDefault="00925E31" w:rsidP="00925E31">
            <w:pPr>
              <w:jc w:val="center"/>
            </w:pPr>
            <w:r w:rsidRPr="00925E31">
              <w:t>по 30.06.</w:t>
            </w:r>
          </w:p>
        </w:tc>
        <w:tc>
          <w:tcPr>
            <w:tcW w:w="403" w:type="pct"/>
            <w:vAlign w:val="center"/>
          </w:tcPr>
          <w:p w14:paraId="77D7610E" w14:textId="77777777" w:rsidR="00925E31" w:rsidRPr="00925E31" w:rsidRDefault="00925E31" w:rsidP="00925E31">
            <w:pPr>
              <w:jc w:val="center"/>
            </w:pPr>
            <w:r w:rsidRPr="00925E31">
              <w:t>с 01.07.</w:t>
            </w:r>
          </w:p>
          <w:p w14:paraId="1CB34728" w14:textId="77777777" w:rsidR="00925E31" w:rsidRPr="00925E31" w:rsidRDefault="00925E31" w:rsidP="00925E31">
            <w:pPr>
              <w:jc w:val="center"/>
            </w:pPr>
            <w:r w:rsidRPr="00925E31">
              <w:t xml:space="preserve"> по 31.12.</w:t>
            </w:r>
          </w:p>
        </w:tc>
        <w:tc>
          <w:tcPr>
            <w:tcW w:w="358" w:type="pct"/>
            <w:vAlign w:val="center"/>
          </w:tcPr>
          <w:p w14:paraId="24BD80C1" w14:textId="77777777" w:rsidR="00925E31" w:rsidRPr="00925E31" w:rsidRDefault="00925E31" w:rsidP="00925E31">
            <w:pPr>
              <w:jc w:val="center"/>
            </w:pPr>
            <w:r w:rsidRPr="00925E31">
              <w:t>с 01.01.</w:t>
            </w:r>
          </w:p>
          <w:p w14:paraId="150140EF" w14:textId="77777777" w:rsidR="00925E31" w:rsidRPr="00925E31" w:rsidRDefault="00925E31" w:rsidP="00925E31">
            <w:pPr>
              <w:jc w:val="center"/>
            </w:pPr>
            <w:r w:rsidRPr="00925E31">
              <w:t>по 30.06.</w:t>
            </w:r>
          </w:p>
        </w:tc>
        <w:tc>
          <w:tcPr>
            <w:tcW w:w="390" w:type="pct"/>
            <w:vAlign w:val="center"/>
          </w:tcPr>
          <w:p w14:paraId="6C24DBFA" w14:textId="77777777" w:rsidR="00925E31" w:rsidRPr="00925E31" w:rsidRDefault="00925E31" w:rsidP="00925E31">
            <w:pPr>
              <w:jc w:val="center"/>
            </w:pPr>
            <w:r w:rsidRPr="00925E31">
              <w:t>с 01.07.</w:t>
            </w:r>
          </w:p>
          <w:p w14:paraId="5D17E6C7" w14:textId="77777777" w:rsidR="00925E31" w:rsidRPr="00925E31" w:rsidRDefault="00925E31" w:rsidP="00925E31">
            <w:pPr>
              <w:jc w:val="center"/>
            </w:pPr>
            <w:r w:rsidRPr="00925E31">
              <w:t xml:space="preserve"> по 31.12.</w:t>
            </w:r>
          </w:p>
        </w:tc>
      </w:tr>
      <w:tr w:rsidR="00925E31" w:rsidRPr="00925E31" w14:paraId="7166EEEC" w14:textId="77777777" w:rsidTr="003A22B0">
        <w:trPr>
          <w:trHeight w:val="232"/>
        </w:trPr>
        <w:tc>
          <w:tcPr>
            <w:tcW w:w="211" w:type="pct"/>
          </w:tcPr>
          <w:p w14:paraId="25F0F8EC" w14:textId="77777777" w:rsidR="00925E31" w:rsidRPr="00925E31" w:rsidRDefault="00925E31" w:rsidP="00925E31">
            <w:pPr>
              <w:jc w:val="center"/>
            </w:pPr>
            <w:r w:rsidRPr="00925E31">
              <w:t>1</w:t>
            </w:r>
          </w:p>
        </w:tc>
        <w:tc>
          <w:tcPr>
            <w:tcW w:w="862" w:type="pct"/>
          </w:tcPr>
          <w:p w14:paraId="288A3919" w14:textId="77777777" w:rsidR="00925E31" w:rsidRPr="00925E31" w:rsidRDefault="00925E31" w:rsidP="00925E31">
            <w:pPr>
              <w:jc w:val="center"/>
            </w:pPr>
            <w:r w:rsidRPr="00925E31">
              <w:t>2</w:t>
            </w:r>
          </w:p>
        </w:tc>
        <w:tc>
          <w:tcPr>
            <w:tcW w:w="179" w:type="pct"/>
          </w:tcPr>
          <w:p w14:paraId="59BD32DF" w14:textId="77777777" w:rsidR="00925E31" w:rsidRPr="00925E31" w:rsidRDefault="00925E31" w:rsidP="00925E31">
            <w:pPr>
              <w:jc w:val="center"/>
            </w:pPr>
            <w:r w:rsidRPr="00925E31">
              <w:t>3</w:t>
            </w:r>
          </w:p>
        </w:tc>
        <w:tc>
          <w:tcPr>
            <w:tcW w:w="358" w:type="pct"/>
            <w:vAlign w:val="center"/>
          </w:tcPr>
          <w:p w14:paraId="4A557718" w14:textId="77777777" w:rsidR="00925E31" w:rsidRPr="00925E31" w:rsidRDefault="00925E31" w:rsidP="00925E31">
            <w:pPr>
              <w:jc w:val="center"/>
            </w:pPr>
            <w:r w:rsidRPr="00925E31">
              <w:t>4</w:t>
            </w:r>
          </w:p>
        </w:tc>
        <w:tc>
          <w:tcPr>
            <w:tcW w:w="358" w:type="pct"/>
            <w:vAlign w:val="center"/>
          </w:tcPr>
          <w:p w14:paraId="4BC6A4A4" w14:textId="77777777" w:rsidR="00925E31" w:rsidRPr="00925E31" w:rsidRDefault="00925E31" w:rsidP="00925E31">
            <w:pPr>
              <w:jc w:val="center"/>
            </w:pPr>
            <w:r w:rsidRPr="00925E31">
              <w:t>5</w:t>
            </w:r>
          </w:p>
        </w:tc>
        <w:tc>
          <w:tcPr>
            <w:tcW w:w="358" w:type="pct"/>
            <w:vAlign w:val="center"/>
          </w:tcPr>
          <w:p w14:paraId="1EA70803" w14:textId="77777777" w:rsidR="00925E31" w:rsidRPr="00925E31" w:rsidRDefault="00925E31" w:rsidP="00925E31">
            <w:pPr>
              <w:jc w:val="center"/>
            </w:pPr>
            <w:r w:rsidRPr="00925E31">
              <w:t>6</w:t>
            </w:r>
          </w:p>
        </w:tc>
        <w:tc>
          <w:tcPr>
            <w:tcW w:w="359" w:type="pct"/>
            <w:vAlign w:val="center"/>
          </w:tcPr>
          <w:p w14:paraId="08EB2C2A" w14:textId="77777777" w:rsidR="00925E31" w:rsidRPr="00925E31" w:rsidRDefault="00925E31" w:rsidP="00925E31">
            <w:pPr>
              <w:jc w:val="center"/>
            </w:pPr>
            <w:r w:rsidRPr="00925E31">
              <w:t>7</w:t>
            </w:r>
          </w:p>
        </w:tc>
        <w:tc>
          <w:tcPr>
            <w:tcW w:w="403" w:type="pct"/>
            <w:vAlign w:val="center"/>
          </w:tcPr>
          <w:p w14:paraId="410A0F44" w14:textId="77777777" w:rsidR="00925E31" w:rsidRPr="00925E31" w:rsidRDefault="00925E31" w:rsidP="00925E31">
            <w:pPr>
              <w:jc w:val="center"/>
            </w:pPr>
            <w:r w:rsidRPr="00925E31">
              <w:t>8</w:t>
            </w:r>
          </w:p>
        </w:tc>
        <w:tc>
          <w:tcPr>
            <w:tcW w:w="403" w:type="pct"/>
            <w:vAlign w:val="center"/>
          </w:tcPr>
          <w:p w14:paraId="39F86C89" w14:textId="77777777" w:rsidR="00925E31" w:rsidRPr="00925E31" w:rsidRDefault="00925E31" w:rsidP="00925E31">
            <w:pPr>
              <w:jc w:val="center"/>
            </w:pPr>
            <w:r w:rsidRPr="00925E31">
              <w:t>9</w:t>
            </w:r>
          </w:p>
        </w:tc>
        <w:tc>
          <w:tcPr>
            <w:tcW w:w="358" w:type="pct"/>
            <w:vAlign w:val="center"/>
          </w:tcPr>
          <w:p w14:paraId="0A688C87" w14:textId="77777777" w:rsidR="00925E31" w:rsidRPr="00925E31" w:rsidRDefault="00925E31" w:rsidP="00925E31">
            <w:pPr>
              <w:jc w:val="center"/>
            </w:pPr>
            <w:r w:rsidRPr="00925E31">
              <w:t>10</w:t>
            </w:r>
          </w:p>
        </w:tc>
        <w:tc>
          <w:tcPr>
            <w:tcW w:w="403" w:type="pct"/>
            <w:vAlign w:val="center"/>
          </w:tcPr>
          <w:p w14:paraId="67E3D8D4" w14:textId="77777777" w:rsidR="00925E31" w:rsidRPr="00925E31" w:rsidRDefault="00925E31" w:rsidP="00925E31">
            <w:pPr>
              <w:jc w:val="center"/>
            </w:pPr>
            <w:r w:rsidRPr="00925E31">
              <w:t>11</w:t>
            </w:r>
          </w:p>
        </w:tc>
        <w:tc>
          <w:tcPr>
            <w:tcW w:w="358" w:type="pct"/>
            <w:vAlign w:val="center"/>
          </w:tcPr>
          <w:p w14:paraId="2B02294A" w14:textId="77777777" w:rsidR="00925E31" w:rsidRPr="00925E31" w:rsidRDefault="00925E31" w:rsidP="00925E31">
            <w:pPr>
              <w:jc w:val="center"/>
            </w:pPr>
            <w:r w:rsidRPr="00925E31">
              <w:t>12</w:t>
            </w:r>
          </w:p>
        </w:tc>
        <w:tc>
          <w:tcPr>
            <w:tcW w:w="390" w:type="pct"/>
            <w:vAlign w:val="center"/>
          </w:tcPr>
          <w:p w14:paraId="0CF6C16B" w14:textId="77777777" w:rsidR="00925E31" w:rsidRPr="00925E31" w:rsidRDefault="00925E31" w:rsidP="00925E31">
            <w:pPr>
              <w:jc w:val="center"/>
            </w:pPr>
            <w:r w:rsidRPr="00925E31">
              <w:t>13</w:t>
            </w:r>
          </w:p>
        </w:tc>
      </w:tr>
      <w:tr w:rsidR="00925E31" w:rsidRPr="00925E31" w14:paraId="6612F711" w14:textId="77777777" w:rsidTr="003A22B0">
        <w:trPr>
          <w:trHeight w:val="768"/>
        </w:trPr>
        <w:tc>
          <w:tcPr>
            <w:tcW w:w="211" w:type="pct"/>
            <w:vAlign w:val="center"/>
          </w:tcPr>
          <w:p w14:paraId="14E8D7C3" w14:textId="77777777" w:rsidR="00925E31" w:rsidRPr="00925E31" w:rsidRDefault="00925E31" w:rsidP="00925E31">
            <w:pPr>
              <w:jc w:val="center"/>
              <w:rPr>
                <w:sz w:val="20"/>
                <w:szCs w:val="20"/>
              </w:rPr>
            </w:pPr>
            <w:r w:rsidRPr="00925E31">
              <w:rPr>
                <w:sz w:val="20"/>
                <w:szCs w:val="20"/>
              </w:rPr>
              <w:t>1.</w:t>
            </w:r>
          </w:p>
        </w:tc>
        <w:tc>
          <w:tcPr>
            <w:tcW w:w="862" w:type="pct"/>
            <w:vAlign w:val="center"/>
          </w:tcPr>
          <w:p w14:paraId="43AA096A" w14:textId="77777777" w:rsidR="00925E31" w:rsidRPr="00925E31" w:rsidRDefault="00925E31" w:rsidP="00925E31">
            <w:r w:rsidRPr="00925E31">
              <w:t>Отпущено горячей воды по категориям потребителей</w:t>
            </w:r>
          </w:p>
        </w:tc>
        <w:tc>
          <w:tcPr>
            <w:tcW w:w="179" w:type="pct"/>
            <w:vAlign w:val="center"/>
          </w:tcPr>
          <w:p w14:paraId="6D37FC79" w14:textId="77777777" w:rsidR="00925E31" w:rsidRPr="00925E31" w:rsidRDefault="00925E31" w:rsidP="00925E31">
            <w:pPr>
              <w:jc w:val="center"/>
              <w:rPr>
                <w:vertAlign w:val="superscript"/>
              </w:rPr>
            </w:pPr>
            <w:r w:rsidRPr="00925E31">
              <w:t>м</w:t>
            </w:r>
            <w:r w:rsidRPr="00925E31">
              <w:rPr>
                <w:vertAlign w:val="superscript"/>
              </w:rPr>
              <w:t>3</w:t>
            </w:r>
          </w:p>
        </w:tc>
        <w:tc>
          <w:tcPr>
            <w:tcW w:w="358" w:type="pct"/>
            <w:vAlign w:val="center"/>
          </w:tcPr>
          <w:p w14:paraId="17DDAD6A" w14:textId="77777777" w:rsidR="00925E31" w:rsidRPr="00925E31" w:rsidRDefault="00925E31" w:rsidP="00925E31">
            <w:pPr>
              <w:jc w:val="center"/>
            </w:pPr>
            <w:r w:rsidRPr="00925E31">
              <w:t>151382,9</w:t>
            </w:r>
          </w:p>
        </w:tc>
        <w:tc>
          <w:tcPr>
            <w:tcW w:w="358" w:type="pct"/>
            <w:vAlign w:val="center"/>
          </w:tcPr>
          <w:p w14:paraId="2E526DF0" w14:textId="77777777" w:rsidR="00925E31" w:rsidRPr="00925E31" w:rsidRDefault="00925E31" w:rsidP="00925E31">
            <w:pPr>
              <w:jc w:val="center"/>
            </w:pPr>
            <w:r w:rsidRPr="00925E31">
              <w:t>146816,2</w:t>
            </w:r>
          </w:p>
        </w:tc>
        <w:tc>
          <w:tcPr>
            <w:tcW w:w="358" w:type="pct"/>
            <w:vAlign w:val="center"/>
          </w:tcPr>
          <w:p w14:paraId="2B504D08" w14:textId="77777777" w:rsidR="00925E31" w:rsidRPr="00925E31" w:rsidRDefault="00925E31" w:rsidP="00925E31">
            <w:pPr>
              <w:jc w:val="center"/>
            </w:pPr>
            <w:r w:rsidRPr="00925E31">
              <w:t>152443,4</w:t>
            </w:r>
          </w:p>
        </w:tc>
        <w:tc>
          <w:tcPr>
            <w:tcW w:w="359" w:type="pct"/>
            <w:vAlign w:val="center"/>
          </w:tcPr>
          <w:p w14:paraId="42A7F244" w14:textId="77777777" w:rsidR="00925E31" w:rsidRPr="00925E31" w:rsidRDefault="00925E31" w:rsidP="00925E31">
            <w:pPr>
              <w:jc w:val="center"/>
            </w:pPr>
            <w:r w:rsidRPr="00925E31">
              <w:t>150468,1</w:t>
            </w:r>
          </w:p>
        </w:tc>
        <w:tc>
          <w:tcPr>
            <w:tcW w:w="403" w:type="pct"/>
            <w:vAlign w:val="center"/>
          </w:tcPr>
          <w:p w14:paraId="4005E3AF" w14:textId="77777777" w:rsidR="00925E31" w:rsidRPr="00925E31" w:rsidRDefault="00925E31" w:rsidP="00925E31">
            <w:pPr>
              <w:jc w:val="center"/>
            </w:pPr>
            <w:r w:rsidRPr="00925E31">
              <w:t>220205,29</w:t>
            </w:r>
          </w:p>
        </w:tc>
        <w:tc>
          <w:tcPr>
            <w:tcW w:w="403" w:type="pct"/>
            <w:vAlign w:val="center"/>
          </w:tcPr>
          <w:p w14:paraId="3CFC8744" w14:textId="77777777" w:rsidR="00925E31" w:rsidRPr="00925E31" w:rsidRDefault="00925E31" w:rsidP="00925E31">
            <w:pPr>
              <w:jc w:val="center"/>
            </w:pPr>
            <w:r w:rsidRPr="00925E31">
              <w:t>80580,52</w:t>
            </w:r>
          </w:p>
        </w:tc>
        <w:tc>
          <w:tcPr>
            <w:tcW w:w="358" w:type="pct"/>
            <w:vAlign w:val="center"/>
          </w:tcPr>
          <w:p w14:paraId="3EDE1B9D" w14:textId="77777777" w:rsidR="00925E31" w:rsidRPr="00925E31" w:rsidRDefault="00925E31" w:rsidP="00925E31">
            <w:pPr>
              <w:jc w:val="center"/>
            </w:pPr>
            <w:r w:rsidRPr="00925E31">
              <w:t>151382,9</w:t>
            </w:r>
          </w:p>
        </w:tc>
        <w:tc>
          <w:tcPr>
            <w:tcW w:w="403" w:type="pct"/>
            <w:vAlign w:val="center"/>
          </w:tcPr>
          <w:p w14:paraId="69D61CB1" w14:textId="77777777" w:rsidR="00925E31" w:rsidRPr="00925E31" w:rsidRDefault="00925E31" w:rsidP="00925E31">
            <w:pPr>
              <w:jc w:val="center"/>
            </w:pPr>
            <w:r w:rsidRPr="00925E31">
              <w:t>146816,2</w:t>
            </w:r>
          </w:p>
        </w:tc>
        <w:tc>
          <w:tcPr>
            <w:tcW w:w="358" w:type="pct"/>
            <w:vAlign w:val="center"/>
          </w:tcPr>
          <w:p w14:paraId="56179727" w14:textId="77777777" w:rsidR="00925E31" w:rsidRPr="00925E31" w:rsidRDefault="00925E31" w:rsidP="00925E31">
            <w:pPr>
              <w:jc w:val="center"/>
            </w:pPr>
            <w:r w:rsidRPr="00925E31">
              <w:t>151382,9</w:t>
            </w:r>
          </w:p>
        </w:tc>
        <w:tc>
          <w:tcPr>
            <w:tcW w:w="390" w:type="pct"/>
            <w:vAlign w:val="center"/>
          </w:tcPr>
          <w:p w14:paraId="620E9FBD" w14:textId="77777777" w:rsidR="00925E31" w:rsidRPr="00925E31" w:rsidRDefault="00925E31" w:rsidP="00925E31">
            <w:pPr>
              <w:jc w:val="center"/>
            </w:pPr>
            <w:r w:rsidRPr="00925E31">
              <w:t>146816,2</w:t>
            </w:r>
          </w:p>
        </w:tc>
      </w:tr>
      <w:tr w:rsidR="00925E31" w:rsidRPr="00925E31" w14:paraId="388978A9" w14:textId="77777777" w:rsidTr="003A22B0">
        <w:trPr>
          <w:trHeight w:val="658"/>
        </w:trPr>
        <w:tc>
          <w:tcPr>
            <w:tcW w:w="211" w:type="pct"/>
            <w:vAlign w:val="center"/>
          </w:tcPr>
          <w:p w14:paraId="009D261D" w14:textId="77777777" w:rsidR="00925E31" w:rsidRPr="00925E31" w:rsidRDefault="00925E31" w:rsidP="00925E31">
            <w:pPr>
              <w:jc w:val="center"/>
              <w:rPr>
                <w:sz w:val="20"/>
                <w:szCs w:val="20"/>
              </w:rPr>
            </w:pPr>
            <w:r w:rsidRPr="00925E31">
              <w:rPr>
                <w:sz w:val="20"/>
                <w:szCs w:val="20"/>
              </w:rPr>
              <w:t>1.1.</w:t>
            </w:r>
          </w:p>
        </w:tc>
        <w:tc>
          <w:tcPr>
            <w:tcW w:w="862" w:type="pct"/>
            <w:vAlign w:val="center"/>
          </w:tcPr>
          <w:p w14:paraId="27CBDF55" w14:textId="77777777" w:rsidR="00925E31" w:rsidRPr="00925E31" w:rsidRDefault="00925E31" w:rsidP="00925E31">
            <w:r w:rsidRPr="00925E31">
              <w:t>На потребительский рынок</w:t>
            </w:r>
          </w:p>
        </w:tc>
        <w:tc>
          <w:tcPr>
            <w:tcW w:w="179" w:type="pct"/>
            <w:vAlign w:val="center"/>
          </w:tcPr>
          <w:p w14:paraId="53438D94" w14:textId="77777777" w:rsidR="00925E31" w:rsidRPr="00925E31" w:rsidRDefault="00925E31" w:rsidP="00925E31">
            <w:pPr>
              <w:jc w:val="center"/>
            </w:pPr>
            <w:r w:rsidRPr="00925E31">
              <w:t>м</w:t>
            </w:r>
            <w:r w:rsidRPr="00925E31">
              <w:rPr>
                <w:vertAlign w:val="superscript"/>
              </w:rPr>
              <w:t>3</w:t>
            </w:r>
          </w:p>
        </w:tc>
        <w:tc>
          <w:tcPr>
            <w:tcW w:w="358" w:type="pct"/>
            <w:vAlign w:val="center"/>
          </w:tcPr>
          <w:p w14:paraId="619B59F7" w14:textId="77777777" w:rsidR="00925E31" w:rsidRPr="00925E31" w:rsidRDefault="00925E31" w:rsidP="00925E31">
            <w:pPr>
              <w:jc w:val="center"/>
            </w:pPr>
            <w:r w:rsidRPr="00925E31">
              <w:t>151382,9</w:t>
            </w:r>
          </w:p>
        </w:tc>
        <w:tc>
          <w:tcPr>
            <w:tcW w:w="358" w:type="pct"/>
            <w:vAlign w:val="center"/>
          </w:tcPr>
          <w:p w14:paraId="1FD7502B" w14:textId="77777777" w:rsidR="00925E31" w:rsidRPr="00925E31" w:rsidRDefault="00925E31" w:rsidP="00925E31">
            <w:pPr>
              <w:jc w:val="center"/>
            </w:pPr>
            <w:r w:rsidRPr="00925E31">
              <w:t>146816,2</w:t>
            </w:r>
          </w:p>
        </w:tc>
        <w:tc>
          <w:tcPr>
            <w:tcW w:w="358" w:type="pct"/>
            <w:vAlign w:val="center"/>
          </w:tcPr>
          <w:p w14:paraId="222B49A1" w14:textId="77777777" w:rsidR="00925E31" w:rsidRPr="00925E31" w:rsidRDefault="00925E31" w:rsidP="00925E31">
            <w:pPr>
              <w:jc w:val="center"/>
            </w:pPr>
            <w:r w:rsidRPr="00925E31">
              <w:t>152443,4</w:t>
            </w:r>
          </w:p>
        </w:tc>
        <w:tc>
          <w:tcPr>
            <w:tcW w:w="359" w:type="pct"/>
            <w:vAlign w:val="center"/>
          </w:tcPr>
          <w:p w14:paraId="71B46E51" w14:textId="77777777" w:rsidR="00925E31" w:rsidRPr="00925E31" w:rsidRDefault="00925E31" w:rsidP="00925E31">
            <w:pPr>
              <w:jc w:val="center"/>
            </w:pPr>
            <w:r w:rsidRPr="00925E31">
              <w:t>150468,1</w:t>
            </w:r>
          </w:p>
        </w:tc>
        <w:tc>
          <w:tcPr>
            <w:tcW w:w="403" w:type="pct"/>
            <w:vAlign w:val="center"/>
          </w:tcPr>
          <w:p w14:paraId="31F9088C" w14:textId="77777777" w:rsidR="00925E31" w:rsidRPr="00925E31" w:rsidRDefault="00925E31" w:rsidP="00925E31">
            <w:pPr>
              <w:jc w:val="center"/>
            </w:pPr>
            <w:r w:rsidRPr="00925E31">
              <w:t>220205,29</w:t>
            </w:r>
          </w:p>
        </w:tc>
        <w:tc>
          <w:tcPr>
            <w:tcW w:w="403" w:type="pct"/>
            <w:vAlign w:val="center"/>
          </w:tcPr>
          <w:p w14:paraId="39C9A4B9" w14:textId="77777777" w:rsidR="00925E31" w:rsidRPr="00925E31" w:rsidRDefault="00925E31" w:rsidP="00925E31">
            <w:pPr>
              <w:jc w:val="center"/>
            </w:pPr>
            <w:r w:rsidRPr="00925E31">
              <w:t>80580,52</w:t>
            </w:r>
          </w:p>
        </w:tc>
        <w:tc>
          <w:tcPr>
            <w:tcW w:w="358" w:type="pct"/>
            <w:vAlign w:val="center"/>
          </w:tcPr>
          <w:p w14:paraId="07C11A16" w14:textId="77777777" w:rsidR="00925E31" w:rsidRPr="00925E31" w:rsidRDefault="00925E31" w:rsidP="00925E31">
            <w:pPr>
              <w:jc w:val="center"/>
            </w:pPr>
            <w:r w:rsidRPr="00925E31">
              <w:t>151382,9</w:t>
            </w:r>
          </w:p>
        </w:tc>
        <w:tc>
          <w:tcPr>
            <w:tcW w:w="403" w:type="pct"/>
            <w:vAlign w:val="center"/>
          </w:tcPr>
          <w:p w14:paraId="16127F68" w14:textId="77777777" w:rsidR="00925E31" w:rsidRPr="00925E31" w:rsidRDefault="00925E31" w:rsidP="00925E31">
            <w:pPr>
              <w:jc w:val="center"/>
            </w:pPr>
            <w:r w:rsidRPr="00925E31">
              <w:t>146816,2</w:t>
            </w:r>
          </w:p>
        </w:tc>
        <w:tc>
          <w:tcPr>
            <w:tcW w:w="358" w:type="pct"/>
            <w:vAlign w:val="center"/>
          </w:tcPr>
          <w:p w14:paraId="5EAE8236" w14:textId="77777777" w:rsidR="00925E31" w:rsidRPr="00925E31" w:rsidRDefault="00925E31" w:rsidP="00925E31">
            <w:pPr>
              <w:jc w:val="center"/>
            </w:pPr>
            <w:r w:rsidRPr="00925E31">
              <w:t>151382,9</w:t>
            </w:r>
          </w:p>
        </w:tc>
        <w:tc>
          <w:tcPr>
            <w:tcW w:w="390" w:type="pct"/>
            <w:vAlign w:val="center"/>
          </w:tcPr>
          <w:p w14:paraId="67C62BC1" w14:textId="77777777" w:rsidR="00925E31" w:rsidRPr="00925E31" w:rsidRDefault="00925E31" w:rsidP="00925E31">
            <w:pPr>
              <w:jc w:val="center"/>
            </w:pPr>
            <w:r w:rsidRPr="00925E31">
              <w:t>146816,2</w:t>
            </w:r>
          </w:p>
        </w:tc>
      </w:tr>
      <w:tr w:rsidR="00925E31" w:rsidRPr="00925E31" w14:paraId="13486726" w14:textId="77777777" w:rsidTr="003A22B0">
        <w:trPr>
          <w:trHeight w:val="654"/>
        </w:trPr>
        <w:tc>
          <w:tcPr>
            <w:tcW w:w="211" w:type="pct"/>
            <w:vAlign w:val="center"/>
          </w:tcPr>
          <w:p w14:paraId="0CE6B44E" w14:textId="77777777" w:rsidR="00925E31" w:rsidRPr="00925E31" w:rsidRDefault="00925E31" w:rsidP="00925E31">
            <w:pPr>
              <w:jc w:val="center"/>
              <w:rPr>
                <w:sz w:val="20"/>
                <w:szCs w:val="20"/>
              </w:rPr>
            </w:pPr>
            <w:r w:rsidRPr="00925E31">
              <w:rPr>
                <w:sz w:val="20"/>
                <w:szCs w:val="20"/>
              </w:rPr>
              <w:t>1.1.1.</w:t>
            </w:r>
          </w:p>
        </w:tc>
        <w:tc>
          <w:tcPr>
            <w:tcW w:w="862" w:type="pct"/>
            <w:vAlign w:val="center"/>
          </w:tcPr>
          <w:p w14:paraId="099FBDB3" w14:textId="77777777" w:rsidR="00925E31" w:rsidRPr="00925E31" w:rsidRDefault="00925E31" w:rsidP="00925E31">
            <w:r w:rsidRPr="00925E31">
              <w:t>Потребителям в жилищном секторе</w:t>
            </w:r>
          </w:p>
        </w:tc>
        <w:tc>
          <w:tcPr>
            <w:tcW w:w="179" w:type="pct"/>
            <w:vAlign w:val="center"/>
          </w:tcPr>
          <w:p w14:paraId="503D39B1" w14:textId="77777777" w:rsidR="00925E31" w:rsidRPr="00925E31" w:rsidRDefault="00925E31" w:rsidP="00925E31">
            <w:pPr>
              <w:jc w:val="center"/>
            </w:pPr>
            <w:r w:rsidRPr="00925E31">
              <w:t>м</w:t>
            </w:r>
            <w:r w:rsidRPr="00925E31">
              <w:rPr>
                <w:vertAlign w:val="superscript"/>
              </w:rPr>
              <w:t>3</w:t>
            </w:r>
          </w:p>
        </w:tc>
        <w:tc>
          <w:tcPr>
            <w:tcW w:w="358" w:type="pct"/>
            <w:vAlign w:val="center"/>
          </w:tcPr>
          <w:p w14:paraId="57DB27F2" w14:textId="77777777" w:rsidR="00925E31" w:rsidRPr="00925E31" w:rsidRDefault="00925E31" w:rsidP="00925E31">
            <w:pPr>
              <w:jc w:val="center"/>
            </w:pPr>
            <w:r w:rsidRPr="00925E31">
              <w:t>133822,2</w:t>
            </w:r>
          </w:p>
        </w:tc>
        <w:tc>
          <w:tcPr>
            <w:tcW w:w="358" w:type="pct"/>
            <w:vAlign w:val="center"/>
          </w:tcPr>
          <w:p w14:paraId="0D98574B" w14:textId="77777777" w:rsidR="00925E31" w:rsidRPr="00925E31" w:rsidRDefault="00925E31" w:rsidP="00925E31">
            <w:pPr>
              <w:jc w:val="center"/>
            </w:pPr>
            <w:r w:rsidRPr="00925E31">
              <w:t>129785,3</w:t>
            </w:r>
          </w:p>
        </w:tc>
        <w:tc>
          <w:tcPr>
            <w:tcW w:w="358" w:type="pct"/>
            <w:vAlign w:val="center"/>
          </w:tcPr>
          <w:p w14:paraId="28598CB3" w14:textId="77777777" w:rsidR="00925E31" w:rsidRPr="00925E31" w:rsidRDefault="00925E31" w:rsidP="00925E31">
            <w:pPr>
              <w:jc w:val="center"/>
            </w:pPr>
            <w:r w:rsidRPr="00925E31">
              <w:t>135930,6</w:t>
            </w:r>
          </w:p>
        </w:tc>
        <w:tc>
          <w:tcPr>
            <w:tcW w:w="359" w:type="pct"/>
            <w:vAlign w:val="center"/>
          </w:tcPr>
          <w:p w14:paraId="0E776833" w14:textId="77777777" w:rsidR="00925E31" w:rsidRPr="00925E31" w:rsidRDefault="00925E31" w:rsidP="00925E31">
            <w:pPr>
              <w:jc w:val="center"/>
            </w:pPr>
            <w:r w:rsidRPr="00925E31">
              <w:t>134055,6</w:t>
            </w:r>
          </w:p>
        </w:tc>
        <w:tc>
          <w:tcPr>
            <w:tcW w:w="403" w:type="pct"/>
            <w:vAlign w:val="center"/>
          </w:tcPr>
          <w:p w14:paraId="15E536B6" w14:textId="77777777" w:rsidR="00925E31" w:rsidRPr="00925E31" w:rsidRDefault="00925E31" w:rsidP="00925E31">
            <w:pPr>
              <w:jc w:val="center"/>
            </w:pPr>
            <w:r w:rsidRPr="00925E31">
              <w:t>195740,51</w:t>
            </w:r>
          </w:p>
        </w:tc>
        <w:tc>
          <w:tcPr>
            <w:tcW w:w="403" w:type="pct"/>
            <w:vAlign w:val="center"/>
          </w:tcPr>
          <w:p w14:paraId="157090DA" w14:textId="77777777" w:rsidR="00925E31" w:rsidRPr="00925E31" w:rsidRDefault="00925E31" w:rsidP="00925E31">
            <w:pPr>
              <w:jc w:val="center"/>
            </w:pPr>
            <w:r w:rsidRPr="00925E31">
              <w:t>71113,93</w:t>
            </w:r>
          </w:p>
        </w:tc>
        <w:tc>
          <w:tcPr>
            <w:tcW w:w="358" w:type="pct"/>
            <w:vAlign w:val="center"/>
          </w:tcPr>
          <w:p w14:paraId="1A71BF88" w14:textId="77777777" w:rsidR="00925E31" w:rsidRPr="00925E31" w:rsidRDefault="00925E31" w:rsidP="00925E31">
            <w:pPr>
              <w:jc w:val="center"/>
            </w:pPr>
            <w:r w:rsidRPr="00925E31">
              <w:t>133822,2</w:t>
            </w:r>
          </w:p>
        </w:tc>
        <w:tc>
          <w:tcPr>
            <w:tcW w:w="403" w:type="pct"/>
            <w:vAlign w:val="center"/>
          </w:tcPr>
          <w:p w14:paraId="18CD9110" w14:textId="77777777" w:rsidR="00925E31" w:rsidRPr="00925E31" w:rsidRDefault="00925E31" w:rsidP="00925E31">
            <w:pPr>
              <w:jc w:val="center"/>
            </w:pPr>
            <w:r w:rsidRPr="00925E31">
              <w:t>129785,3</w:t>
            </w:r>
          </w:p>
        </w:tc>
        <w:tc>
          <w:tcPr>
            <w:tcW w:w="358" w:type="pct"/>
            <w:vAlign w:val="center"/>
          </w:tcPr>
          <w:p w14:paraId="2142BF52" w14:textId="77777777" w:rsidR="00925E31" w:rsidRPr="00925E31" w:rsidRDefault="00925E31" w:rsidP="00925E31">
            <w:pPr>
              <w:jc w:val="center"/>
            </w:pPr>
            <w:r w:rsidRPr="00925E31">
              <w:t>133822,2</w:t>
            </w:r>
          </w:p>
        </w:tc>
        <w:tc>
          <w:tcPr>
            <w:tcW w:w="390" w:type="pct"/>
            <w:vAlign w:val="center"/>
          </w:tcPr>
          <w:p w14:paraId="18B28296" w14:textId="77777777" w:rsidR="00925E31" w:rsidRPr="00925E31" w:rsidRDefault="00925E31" w:rsidP="00925E31">
            <w:pPr>
              <w:jc w:val="center"/>
            </w:pPr>
            <w:r w:rsidRPr="00925E31">
              <w:t>129785,3</w:t>
            </w:r>
          </w:p>
        </w:tc>
      </w:tr>
      <w:tr w:rsidR="00925E31" w:rsidRPr="00925E31" w14:paraId="60DBA0A4" w14:textId="77777777" w:rsidTr="003A22B0">
        <w:trPr>
          <w:trHeight w:val="545"/>
        </w:trPr>
        <w:tc>
          <w:tcPr>
            <w:tcW w:w="211" w:type="pct"/>
            <w:vAlign w:val="center"/>
          </w:tcPr>
          <w:p w14:paraId="5BA9C830" w14:textId="77777777" w:rsidR="00925E31" w:rsidRPr="00925E31" w:rsidRDefault="00925E31" w:rsidP="00925E31">
            <w:pPr>
              <w:jc w:val="center"/>
              <w:rPr>
                <w:sz w:val="20"/>
                <w:szCs w:val="20"/>
              </w:rPr>
            </w:pPr>
            <w:r w:rsidRPr="00925E31">
              <w:rPr>
                <w:sz w:val="20"/>
                <w:szCs w:val="20"/>
              </w:rPr>
              <w:t>1.1.2.</w:t>
            </w:r>
          </w:p>
        </w:tc>
        <w:tc>
          <w:tcPr>
            <w:tcW w:w="862" w:type="pct"/>
            <w:vAlign w:val="center"/>
          </w:tcPr>
          <w:p w14:paraId="1B71B9CC" w14:textId="77777777" w:rsidR="00925E31" w:rsidRPr="00925E31" w:rsidRDefault="00925E31" w:rsidP="00925E31">
            <w:r w:rsidRPr="00925E31">
              <w:t>Бюджетным организациям</w:t>
            </w:r>
          </w:p>
        </w:tc>
        <w:tc>
          <w:tcPr>
            <w:tcW w:w="179" w:type="pct"/>
            <w:vAlign w:val="center"/>
          </w:tcPr>
          <w:p w14:paraId="74F19136" w14:textId="77777777" w:rsidR="00925E31" w:rsidRPr="00925E31" w:rsidRDefault="00925E31" w:rsidP="00925E31">
            <w:pPr>
              <w:jc w:val="center"/>
            </w:pPr>
            <w:r w:rsidRPr="00925E31">
              <w:t>м</w:t>
            </w:r>
            <w:r w:rsidRPr="00925E31">
              <w:rPr>
                <w:vertAlign w:val="superscript"/>
              </w:rPr>
              <w:t>3</w:t>
            </w:r>
          </w:p>
        </w:tc>
        <w:tc>
          <w:tcPr>
            <w:tcW w:w="358" w:type="pct"/>
            <w:vAlign w:val="center"/>
          </w:tcPr>
          <w:p w14:paraId="725CB71B" w14:textId="77777777" w:rsidR="00925E31" w:rsidRPr="00925E31" w:rsidRDefault="00925E31" w:rsidP="00925E31">
            <w:pPr>
              <w:jc w:val="center"/>
            </w:pPr>
            <w:r w:rsidRPr="00925E31">
              <w:t>13809,6</w:t>
            </w:r>
          </w:p>
        </w:tc>
        <w:tc>
          <w:tcPr>
            <w:tcW w:w="358" w:type="pct"/>
            <w:vAlign w:val="center"/>
          </w:tcPr>
          <w:p w14:paraId="69E975A0" w14:textId="77777777" w:rsidR="00925E31" w:rsidRPr="00925E31" w:rsidRDefault="00925E31" w:rsidP="00925E31">
            <w:pPr>
              <w:jc w:val="center"/>
            </w:pPr>
            <w:r w:rsidRPr="00925E31">
              <w:t>13393,0</w:t>
            </w:r>
          </w:p>
        </w:tc>
        <w:tc>
          <w:tcPr>
            <w:tcW w:w="358" w:type="pct"/>
            <w:vAlign w:val="center"/>
          </w:tcPr>
          <w:p w14:paraId="3C526DD7" w14:textId="77777777" w:rsidR="00925E31" w:rsidRPr="00925E31" w:rsidRDefault="00925E31" w:rsidP="00925E31">
            <w:pPr>
              <w:jc w:val="center"/>
            </w:pPr>
            <w:r w:rsidRPr="00925E31">
              <w:t>12686,8</w:t>
            </w:r>
          </w:p>
        </w:tc>
        <w:tc>
          <w:tcPr>
            <w:tcW w:w="359" w:type="pct"/>
            <w:vAlign w:val="center"/>
          </w:tcPr>
          <w:p w14:paraId="414CAE77" w14:textId="77777777" w:rsidR="00925E31" w:rsidRPr="00925E31" w:rsidRDefault="00925E31" w:rsidP="00925E31">
            <w:pPr>
              <w:jc w:val="center"/>
            </w:pPr>
            <w:r w:rsidRPr="00925E31">
              <w:t>12605,3</w:t>
            </w:r>
          </w:p>
        </w:tc>
        <w:tc>
          <w:tcPr>
            <w:tcW w:w="403" w:type="pct"/>
            <w:vAlign w:val="center"/>
          </w:tcPr>
          <w:p w14:paraId="35CDF182" w14:textId="77777777" w:rsidR="00925E31" w:rsidRPr="00925E31" w:rsidRDefault="00925E31" w:rsidP="00925E31">
            <w:pPr>
              <w:jc w:val="center"/>
            </w:pPr>
            <w:r w:rsidRPr="00925E31">
              <w:t>19268,36</w:t>
            </w:r>
          </w:p>
        </w:tc>
        <w:tc>
          <w:tcPr>
            <w:tcW w:w="403" w:type="pct"/>
            <w:vAlign w:val="center"/>
          </w:tcPr>
          <w:p w14:paraId="38B6DFBE" w14:textId="77777777" w:rsidR="00925E31" w:rsidRPr="00925E31" w:rsidRDefault="00925E31" w:rsidP="00925E31">
            <w:pPr>
              <w:jc w:val="center"/>
            </w:pPr>
            <w:r w:rsidRPr="00925E31">
              <w:t>7970,84</w:t>
            </w:r>
          </w:p>
        </w:tc>
        <w:tc>
          <w:tcPr>
            <w:tcW w:w="358" w:type="pct"/>
            <w:vAlign w:val="center"/>
          </w:tcPr>
          <w:p w14:paraId="5AB25BDB" w14:textId="77777777" w:rsidR="00925E31" w:rsidRPr="00925E31" w:rsidRDefault="00925E31" w:rsidP="00925E31">
            <w:pPr>
              <w:jc w:val="center"/>
            </w:pPr>
            <w:r w:rsidRPr="00925E31">
              <w:t>13809,6</w:t>
            </w:r>
          </w:p>
        </w:tc>
        <w:tc>
          <w:tcPr>
            <w:tcW w:w="403" w:type="pct"/>
            <w:vAlign w:val="center"/>
          </w:tcPr>
          <w:p w14:paraId="077AC69D" w14:textId="77777777" w:rsidR="00925E31" w:rsidRPr="00925E31" w:rsidRDefault="00925E31" w:rsidP="00925E31">
            <w:pPr>
              <w:jc w:val="center"/>
            </w:pPr>
            <w:r w:rsidRPr="00925E31">
              <w:t>13393,0</w:t>
            </w:r>
          </w:p>
        </w:tc>
        <w:tc>
          <w:tcPr>
            <w:tcW w:w="358" w:type="pct"/>
            <w:vAlign w:val="center"/>
          </w:tcPr>
          <w:p w14:paraId="0C2237A6" w14:textId="77777777" w:rsidR="00925E31" w:rsidRPr="00925E31" w:rsidRDefault="00925E31" w:rsidP="00925E31">
            <w:pPr>
              <w:jc w:val="center"/>
            </w:pPr>
            <w:r w:rsidRPr="00925E31">
              <w:t>13809,6</w:t>
            </w:r>
          </w:p>
        </w:tc>
        <w:tc>
          <w:tcPr>
            <w:tcW w:w="390" w:type="pct"/>
            <w:vAlign w:val="center"/>
          </w:tcPr>
          <w:p w14:paraId="17BDA124" w14:textId="77777777" w:rsidR="00925E31" w:rsidRPr="00925E31" w:rsidRDefault="00925E31" w:rsidP="00925E31">
            <w:pPr>
              <w:jc w:val="center"/>
            </w:pPr>
            <w:r w:rsidRPr="00925E31">
              <w:t>13393,0</w:t>
            </w:r>
          </w:p>
        </w:tc>
      </w:tr>
      <w:tr w:rsidR="00925E31" w:rsidRPr="00925E31" w14:paraId="1977DB22" w14:textId="77777777" w:rsidTr="003A22B0">
        <w:trPr>
          <w:trHeight w:val="497"/>
        </w:trPr>
        <w:tc>
          <w:tcPr>
            <w:tcW w:w="211" w:type="pct"/>
            <w:vAlign w:val="center"/>
          </w:tcPr>
          <w:p w14:paraId="64AEA71E" w14:textId="77777777" w:rsidR="00925E31" w:rsidRPr="00925E31" w:rsidRDefault="00925E31" w:rsidP="00925E31">
            <w:pPr>
              <w:jc w:val="center"/>
              <w:rPr>
                <w:sz w:val="20"/>
                <w:szCs w:val="20"/>
              </w:rPr>
            </w:pPr>
            <w:r w:rsidRPr="00925E31">
              <w:rPr>
                <w:sz w:val="20"/>
                <w:szCs w:val="20"/>
              </w:rPr>
              <w:t>1.1.3.</w:t>
            </w:r>
          </w:p>
        </w:tc>
        <w:tc>
          <w:tcPr>
            <w:tcW w:w="862" w:type="pct"/>
            <w:vAlign w:val="center"/>
          </w:tcPr>
          <w:p w14:paraId="1B4E0730" w14:textId="77777777" w:rsidR="00925E31" w:rsidRPr="00925E31" w:rsidRDefault="00925E31" w:rsidP="00925E31">
            <w:r w:rsidRPr="00925E31">
              <w:t>Прочим потребителям</w:t>
            </w:r>
          </w:p>
        </w:tc>
        <w:tc>
          <w:tcPr>
            <w:tcW w:w="179" w:type="pct"/>
            <w:vAlign w:val="center"/>
          </w:tcPr>
          <w:p w14:paraId="1B767563" w14:textId="77777777" w:rsidR="00925E31" w:rsidRPr="00925E31" w:rsidRDefault="00925E31" w:rsidP="00925E31">
            <w:pPr>
              <w:jc w:val="center"/>
            </w:pPr>
            <w:r w:rsidRPr="00925E31">
              <w:t>м</w:t>
            </w:r>
            <w:r w:rsidRPr="00925E31">
              <w:rPr>
                <w:vertAlign w:val="superscript"/>
              </w:rPr>
              <w:t>3</w:t>
            </w:r>
          </w:p>
        </w:tc>
        <w:tc>
          <w:tcPr>
            <w:tcW w:w="358" w:type="pct"/>
            <w:vAlign w:val="center"/>
          </w:tcPr>
          <w:p w14:paraId="2A820C3E" w14:textId="77777777" w:rsidR="00925E31" w:rsidRPr="00925E31" w:rsidRDefault="00925E31" w:rsidP="00925E31">
            <w:pPr>
              <w:jc w:val="center"/>
            </w:pPr>
            <w:r w:rsidRPr="00925E31">
              <w:t>3751,1</w:t>
            </w:r>
          </w:p>
        </w:tc>
        <w:tc>
          <w:tcPr>
            <w:tcW w:w="358" w:type="pct"/>
            <w:vAlign w:val="center"/>
          </w:tcPr>
          <w:p w14:paraId="5A1C5F9E" w14:textId="77777777" w:rsidR="00925E31" w:rsidRPr="00925E31" w:rsidRDefault="00925E31" w:rsidP="00925E31">
            <w:pPr>
              <w:jc w:val="center"/>
            </w:pPr>
            <w:r w:rsidRPr="00925E31">
              <w:t>3638,0</w:t>
            </w:r>
          </w:p>
        </w:tc>
        <w:tc>
          <w:tcPr>
            <w:tcW w:w="358" w:type="pct"/>
            <w:vAlign w:val="center"/>
          </w:tcPr>
          <w:p w14:paraId="0D8D19FA" w14:textId="77777777" w:rsidR="00925E31" w:rsidRPr="00925E31" w:rsidRDefault="00925E31" w:rsidP="00925E31">
            <w:pPr>
              <w:jc w:val="center"/>
            </w:pPr>
            <w:r w:rsidRPr="00925E31">
              <w:t>3826,0</w:t>
            </w:r>
          </w:p>
        </w:tc>
        <w:tc>
          <w:tcPr>
            <w:tcW w:w="359" w:type="pct"/>
            <w:vAlign w:val="center"/>
          </w:tcPr>
          <w:p w14:paraId="792A3CAC" w14:textId="77777777" w:rsidR="00925E31" w:rsidRPr="00925E31" w:rsidRDefault="00925E31" w:rsidP="00925E31">
            <w:pPr>
              <w:jc w:val="center"/>
            </w:pPr>
            <w:r w:rsidRPr="00925E31">
              <w:t>3807,2</w:t>
            </w:r>
          </w:p>
        </w:tc>
        <w:tc>
          <w:tcPr>
            <w:tcW w:w="403" w:type="pct"/>
            <w:vAlign w:val="center"/>
          </w:tcPr>
          <w:p w14:paraId="64667CCE" w14:textId="77777777" w:rsidR="00925E31" w:rsidRPr="00925E31" w:rsidRDefault="00925E31" w:rsidP="00925E31">
            <w:pPr>
              <w:jc w:val="center"/>
            </w:pPr>
            <w:r w:rsidRPr="00925E31">
              <w:t>5196,41</w:t>
            </w:r>
          </w:p>
        </w:tc>
        <w:tc>
          <w:tcPr>
            <w:tcW w:w="403" w:type="pct"/>
            <w:vAlign w:val="center"/>
          </w:tcPr>
          <w:p w14:paraId="4ACEE172" w14:textId="77777777" w:rsidR="00925E31" w:rsidRPr="00925E31" w:rsidRDefault="00925E31" w:rsidP="00925E31">
            <w:pPr>
              <w:jc w:val="center"/>
            </w:pPr>
            <w:r w:rsidRPr="00925E31">
              <w:t>1495,76</w:t>
            </w:r>
          </w:p>
        </w:tc>
        <w:tc>
          <w:tcPr>
            <w:tcW w:w="358" w:type="pct"/>
            <w:vAlign w:val="center"/>
          </w:tcPr>
          <w:p w14:paraId="7DABC0DB" w14:textId="77777777" w:rsidR="00925E31" w:rsidRPr="00925E31" w:rsidRDefault="00925E31" w:rsidP="00925E31">
            <w:pPr>
              <w:jc w:val="center"/>
            </w:pPr>
            <w:r w:rsidRPr="00925E31">
              <w:t>3751,1</w:t>
            </w:r>
          </w:p>
        </w:tc>
        <w:tc>
          <w:tcPr>
            <w:tcW w:w="403" w:type="pct"/>
            <w:vAlign w:val="center"/>
          </w:tcPr>
          <w:p w14:paraId="411287B9" w14:textId="77777777" w:rsidR="00925E31" w:rsidRPr="00925E31" w:rsidRDefault="00925E31" w:rsidP="00925E31">
            <w:pPr>
              <w:jc w:val="center"/>
            </w:pPr>
            <w:r w:rsidRPr="00925E31">
              <w:t>3638,0</w:t>
            </w:r>
          </w:p>
        </w:tc>
        <w:tc>
          <w:tcPr>
            <w:tcW w:w="358" w:type="pct"/>
            <w:vAlign w:val="center"/>
          </w:tcPr>
          <w:p w14:paraId="7EED88EA" w14:textId="77777777" w:rsidR="00925E31" w:rsidRPr="00925E31" w:rsidRDefault="00925E31" w:rsidP="00925E31">
            <w:pPr>
              <w:jc w:val="center"/>
            </w:pPr>
            <w:r w:rsidRPr="00925E31">
              <w:t>3751,1</w:t>
            </w:r>
          </w:p>
        </w:tc>
        <w:tc>
          <w:tcPr>
            <w:tcW w:w="390" w:type="pct"/>
            <w:vAlign w:val="center"/>
          </w:tcPr>
          <w:p w14:paraId="79AA687F" w14:textId="77777777" w:rsidR="00925E31" w:rsidRPr="00925E31" w:rsidRDefault="00925E31" w:rsidP="00925E31">
            <w:pPr>
              <w:jc w:val="center"/>
            </w:pPr>
            <w:r w:rsidRPr="00925E31">
              <w:t>3638,0</w:t>
            </w:r>
          </w:p>
        </w:tc>
      </w:tr>
      <w:tr w:rsidR="00925E31" w:rsidRPr="00925E31" w14:paraId="735A37AA" w14:textId="77777777" w:rsidTr="003A22B0">
        <w:trPr>
          <w:trHeight w:val="651"/>
        </w:trPr>
        <w:tc>
          <w:tcPr>
            <w:tcW w:w="211" w:type="pct"/>
            <w:vAlign w:val="center"/>
          </w:tcPr>
          <w:p w14:paraId="261E58BB" w14:textId="77777777" w:rsidR="00925E31" w:rsidRPr="00925E31" w:rsidRDefault="00925E31" w:rsidP="00925E31">
            <w:pPr>
              <w:jc w:val="center"/>
              <w:rPr>
                <w:sz w:val="20"/>
                <w:szCs w:val="20"/>
              </w:rPr>
            </w:pPr>
            <w:r w:rsidRPr="00925E31">
              <w:rPr>
                <w:sz w:val="20"/>
                <w:szCs w:val="20"/>
              </w:rPr>
              <w:t>1.2.</w:t>
            </w:r>
          </w:p>
        </w:tc>
        <w:tc>
          <w:tcPr>
            <w:tcW w:w="862" w:type="pct"/>
            <w:vAlign w:val="center"/>
          </w:tcPr>
          <w:p w14:paraId="753ECC4E" w14:textId="77777777" w:rsidR="00925E31" w:rsidRPr="00925E31" w:rsidRDefault="00925E31" w:rsidP="00925E31">
            <w:r w:rsidRPr="00925E31">
              <w:t>На собственные нужды производства</w:t>
            </w:r>
          </w:p>
        </w:tc>
        <w:tc>
          <w:tcPr>
            <w:tcW w:w="179" w:type="pct"/>
            <w:vAlign w:val="center"/>
          </w:tcPr>
          <w:p w14:paraId="0530CC64" w14:textId="77777777" w:rsidR="00925E31" w:rsidRPr="00925E31" w:rsidRDefault="00925E31" w:rsidP="00925E31">
            <w:pPr>
              <w:jc w:val="center"/>
            </w:pPr>
            <w:r w:rsidRPr="00925E31">
              <w:t>м</w:t>
            </w:r>
            <w:r w:rsidRPr="00925E31">
              <w:rPr>
                <w:vertAlign w:val="superscript"/>
              </w:rPr>
              <w:t>3</w:t>
            </w:r>
          </w:p>
        </w:tc>
        <w:tc>
          <w:tcPr>
            <w:tcW w:w="358" w:type="pct"/>
            <w:vAlign w:val="center"/>
          </w:tcPr>
          <w:p w14:paraId="3C1DDC24" w14:textId="77777777" w:rsidR="00925E31" w:rsidRPr="00925E31" w:rsidRDefault="00925E31" w:rsidP="00925E31">
            <w:pPr>
              <w:jc w:val="center"/>
            </w:pPr>
            <w:r w:rsidRPr="00925E31">
              <w:t>0</w:t>
            </w:r>
          </w:p>
        </w:tc>
        <w:tc>
          <w:tcPr>
            <w:tcW w:w="358" w:type="pct"/>
            <w:vAlign w:val="center"/>
          </w:tcPr>
          <w:p w14:paraId="60931350" w14:textId="77777777" w:rsidR="00925E31" w:rsidRPr="00925E31" w:rsidRDefault="00925E31" w:rsidP="00925E31">
            <w:pPr>
              <w:jc w:val="center"/>
            </w:pPr>
            <w:r w:rsidRPr="00925E31">
              <w:t>0</w:t>
            </w:r>
          </w:p>
        </w:tc>
        <w:tc>
          <w:tcPr>
            <w:tcW w:w="358" w:type="pct"/>
            <w:vAlign w:val="center"/>
          </w:tcPr>
          <w:p w14:paraId="0558D3C9" w14:textId="77777777" w:rsidR="00925E31" w:rsidRPr="00925E31" w:rsidRDefault="00925E31" w:rsidP="00925E31">
            <w:pPr>
              <w:jc w:val="center"/>
            </w:pPr>
            <w:r w:rsidRPr="00925E31">
              <w:t>0</w:t>
            </w:r>
          </w:p>
        </w:tc>
        <w:tc>
          <w:tcPr>
            <w:tcW w:w="359" w:type="pct"/>
            <w:vAlign w:val="center"/>
          </w:tcPr>
          <w:p w14:paraId="3BC172D4" w14:textId="77777777" w:rsidR="00925E31" w:rsidRPr="00925E31" w:rsidRDefault="00925E31" w:rsidP="00925E31">
            <w:pPr>
              <w:jc w:val="center"/>
            </w:pPr>
            <w:r w:rsidRPr="00925E31">
              <w:t>0</w:t>
            </w:r>
          </w:p>
        </w:tc>
        <w:tc>
          <w:tcPr>
            <w:tcW w:w="403" w:type="pct"/>
            <w:vAlign w:val="center"/>
          </w:tcPr>
          <w:p w14:paraId="075EFA53" w14:textId="77777777" w:rsidR="00925E31" w:rsidRPr="00925E31" w:rsidRDefault="00925E31" w:rsidP="00925E31">
            <w:pPr>
              <w:jc w:val="center"/>
            </w:pPr>
            <w:r w:rsidRPr="00925E31">
              <w:t>0</w:t>
            </w:r>
          </w:p>
        </w:tc>
        <w:tc>
          <w:tcPr>
            <w:tcW w:w="403" w:type="pct"/>
            <w:vAlign w:val="center"/>
          </w:tcPr>
          <w:p w14:paraId="61B5E451" w14:textId="77777777" w:rsidR="00925E31" w:rsidRPr="00925E31" w:rsidRDefault="00925E31" w:rsidP="00925E31">
            <w:pPr>
              <w:jc w:val="center"/>
            </w:pPr>
            <w:r w:rsidRPr="00925E31">
              <w:t>0</w:t>
            </w:r>
          </w:p>
        </w:tc>
        <w:tc>
          <w:tcPr>
            <w:tcW w:w="358" w:type="pct"/>
            <w:vAlign w:val="center"/>
          </w:tcPr>
          <w:p w14:paraId="1A04F109" w14:textId="77777777" w:rsidR="00925E31" w:rsidRPr="00925E31" w:rsidRDefault="00925E31" w:rsidP="00925E31">
            <w:pPr>
              <w:jc w:val="center"/>
            </w:pPr>
            <w:r w:rsidRPr="00925E31">
              <w:t>0</w:t>
            </w:r>
          </w:p>
        </w:tc>
        <w:tc>
          <w:tcPr>
            <w:tcW w:w="403" w:type="pct"/>
            <w:vAlign w:val="center"/>
          </w:tcPr>
          <w:p w14:paraId="4A9FB88A" w14:textId="77777777" w:rsidR="00925E31" w:rsidRPr="00925E31" w:rsidRDefault="00925E31" w:rsidP="00925E31">
            <w:pPr>
              <w:jc w:val="center"/>
            </w:pPr>
            <w:r w:rsidRPr="00925E31">
              <w:t>0</w:t>
            </w:r>
          </w:p>
        </w:tc>
        <w:tc>
          <w:tcPr>
            <w:tcW w:w="358" w:type="pct"/>
            <w:vAlign w:val="center"/>
          </w:tcPr>
          <w:p w14:paraId="6C7770E7" w14:textId="77777777" w:rsidR="00925E31" w:rsidRPr="00925E31" w:rsidRDefault="00925E31" w:rsidP="00925E31">
            <w:pPr>
              <w:jc w:val="center"/>
            </w:pPr>
            <w:r w:rsidRPr="00925E31">
              <w:t>0</w:t>
            </w:r>
          </w:p>
        </w:tc>
        <w:tc>
          <w:tcPr>
            <w:tcW w:w="390" w:type="pct"/>
            <w:vAlign w:val="center"/>
          </w:tcPr>
          <w:p w14:paraId="3D3347E7" w14:textId="77777777" w:rsidR="00925E31" w:rsidRPr="00925E31" w:rsidRDefault="00925E31" w:rsidP="00925E31">
            <w:pPr>
              <w:jc w:val="center"/>
            </w:pPr>
            <w:r w:rsidRPr="00925E31">
              <w:t>0</w:t>
            </w:r>
          </w:p>
        </w:tc>
      </w:tr>
    </w:tbl>
    <w:p w14:paraId="67167149" w14:textId="77777777" w:rsidR="00925E31" w:rsidRPr="00925E31" w:rsidRDefault="00925E31" w:rsidP="00925E31">
      <w:pPr>
        <w:jc w:val="center"/>
        <w:rPr>
          <w:sz w:val="28"/>
          <w:szCs w:val="28"/>
        </w:rPr>
      </w:pPr>
    </w:p>
    <w:p w14:paraId="6304F986" w14:textId="77777777" w:rsidR="00925E31" w:rsidRPr="00925E31" w:rsidRDefault="00925E31" w:rsidP="00925E31">
      <w:pPr>
        <w:spacing w:after="200" w:line="276" w:lineRule="auto"/>
        <w:rPr>
          <w:sz w:val="28"/>
          <w:szCs w:val="28"/>
        </w:rPr>
      </w:pPr>
    </w:p>
    <w:p w14:paraId="50E57B1F" w14:textId="77777777" w:rsidR="00925E31" w:rsidRPr="00925E31" w:rsidRDefault="00925E31" w:rsidP="00925E31">
      <w:pPr>
        <w:spacing w:after="200" w:line="276" w:lineRule="auto"/>
        <w:rPr>
          <w:sz w:val="28"/>
          <w:szCs w:val="28"/>
        </w:rPr>
      </w:pPr>
    </w:p>
    <w:p w14:paraId="0EB12E41" w14:textId="77777777" w:rsidR="00925E31" w:rsidRPr="00925E31" w:rsidRDefault="00925E31" w:rsidP="00925E31">
      <w:pPr>
        <w:ind w:left="-142" w:firstLine="851"/>
        <w:jc w:val="center"/>
        <w:rPr>
          <w:bCs/>
          <w:color w:val="000000"/>
          <w:sz w:val="28"/>
          <w:szCs w:val="28"/>
        </w:rPr>
        <w:sectPr w:rsidR="00925E31" w:rsidRPr="00925E31" w:rsidSect="00925E31">
          <w:pgSz w:w="16838" w:h="11906" w:orient="landscape"/>
          <w:pgMar w:top="1701" w:right="851" w:bottom="567" w:left="709" w:header="709" w:footer="709" w:gutter="0"/>
          <w:cols w:space="708"/>
          <w:docGrid w:linePitch="360"/>
        </w:sectPr>
      </w:pPr>
    </w:p>
    <w:p w14:paraId="3E482CDC" w14:textId="77777777" w:rsidR="00925E31" w:rsidRPr="00925E31" w:rsidRDefault="00925E31" w:rsidP="00925E31">
      <w:pPr>
        <w:ind w:left="-142" w:firstLine="851"/>
        <w:jc w:val="center"/>
        <w:rPr>
          <w:bCs/>
          <w:color w:val="000000"/>
          <w:sz w:val="28"/>
          <w:szCs w:val="28"/>
        </w:rPr>
      </w:pPr>
      <w:r w:rsidRPr="00925E31">
        <w:rPr>
          <w:bCs/>
          <w:color w:val="000000"/>
          <w:sz w:val="28"/>
          <w:szCs w:val="28"/>
        </w:rPr>
        <w:lastRenderedPageBreak/>
        <w:t>Раздел 6. Объем финансовых потребностей, необходимых для</w:t>
      </w:r>
    </w:p>
    <w:p w14:paraId="71EDC511" w14:textId="77777777" w:rsidR="00925E31" w:rsidRPr="00925E31" w:rsidRDefault="00925E31" w:rsidP="00925E31">
      <w:pPr>
        <w:jc w:val="center"/>
        <w:rPr>
          <w:sz w:val="28"/>
          <w:szCs w:val="28"/>
        </w:rPr>
      </w:pPr>
      <w:r w:rsidRPr="00925E31">
        <w:rPr>
          <w:bCs/>
          <w:color w:val="000000"/>
          <w:sz w:val="28"/>
          <w:szCs w:val="28"/>
        </w:rPr>
        <w:t xml:space="preserve">реализации производственной программы </w:t>
      </w:r>
      <w:r w:rsidRPr="00925E31">
        <w:rPr>
          <w:sz w:val="28"/>
          <w:szCs w:val="28"/>
        </w:rPr>
        <w:t>ООО «КОТК» на потребительском рынке Киселевского городского округа</w:t>
      </w:r>
    </w:p>
    <w:p w14:paraId="49AE1283" w14:textId="77777777" w:rsidR="00925E31" w:rsidRPr="00925E31" w:rsidRDefault="00925E31" w:rsidP="00925E31">
      <w:pPr>
        <w:ind w:left="567"/>
        <w:jc w:val="center"/>
        <w:rPr>
          <w:bCs/>
          <w:color w:val="000000"/>
          <w:sz w:val="28"/>
          <w:szCs w:val="28"/>
        </w:rPr>
      </w:pPr>
    </w:p>
    <w:p w14:paraId="360916D0" w14:textId="77777777" w:rsidR="00925E31" w:rsidRPr="00925E31" w:rsidRDefault="00925E31" w:rsidP="00925E31">
      <w:pPr>
        <w:ind w:left="567"/>
        <w:jc w:val="center"/>
        <w:rPr>
          <w:bCs/>
          <w:color w:val="000000"/>
          <w:sz w:val="28"/>
          <w:szCs w:val="28"/>
        </w:rPr>
      </w:pPr>
    </w:p>
    <w:tbl>
      <w:tblPr>
        <w:tblStyle w:val="24"/>
        <w:tblpPr w:leftFromText="180" w:rightFromText="180" w:vertAnchor="text" w:horzAnchor="margin" w:tblpY="318"/>
        <w:tblW w:w="5000" w:type="pct"/>
        <w:tblLook w:val="04A0" w:firstRow="1" w:lastRow="0" w:firstColumn="1" w:lastColumn="0" w:noHBand="0" w:noVBand="1"/>
      </w:tblPr>
      <w:tblGrid>
        <w:gridCol w:w="3609"/>
        <w:gridCol w:w="1179"/>
        <w:gridCol w:w="1180"/>
        <w:gridCol w:w="1180"/>
        <w:gridCol w:w="1180"/>
        <w:gridCol w:w="1180"/>
        <w:gridCol w:w="1180"/>
        <w:gridCol w:w="1206"/>
        <w:gridCol w:w="1206"/>
        <w:gridCol w:w="1084"/>
        <w:gridCol w:w="1084"/>
      </w:tblGrid>
      <w:tr w:rsidR="00925E31" w:rsidRPr="00925E31" w14:paraId="6C8F4796" w14:textId="77777777" w:rsidTr="003A22B0">
        <w:trPr>
          <w:trHeight w:val="489"/>
        </w:trPr>
        <w:tc>
          <w:tcPr>
            <w:tcW w:w="3609" w:type="dxa"/>
            <w:vMerge w:val="restart"/>
            <w:vAlign w:val="center"/>
          </w:tcPr>
          <w:p w14:paraId="15BD00A2" w14:textId="77777777" w:rsidR="00925E31" w:rsidRPr="00925E31" w:rsidRDefault="00925E31" w:rsidP="00925E31">
            <w:pPr>
              <w:ind w:left="-142" w:right="-171"/>
              <w:jc w:val="center"/>
              <w:rPr>
                <w:bCs/>
                <w:color w:val="000000"/>
              </w:rPr>
            </w:pPr>
            <w:r w:rsidRPr="00925E31">
              <w:rPr>
                <w:bCs/>
                <w:color w:val="000000"/>
              </w:rPr>
              <w:t>Наименование показателя</w:t>
            </w:r>
          </w:p>
        </w:tc>
        <w:tc>
          <w:tcPr>
            <w:tcW w:w="2359" w:type="dxa"/>
            <w:gridSpan w:val="2"/>
            <w:vAlign w:val="center"/>
          </w:tcPr>
          <w:p w14:paraId="0ECDFCE1" w14:textId="77777777" w:rsidR="00925E31" w:rsidRPr="00925E31" w:rsidRDefault="00925E31" w:rsidP="00925E31">
            <w:pPr>
              <w:jc w:val="center"/>
            </w:pPr>
            <w:r w:rsidRPr="00925E31">
              <w:rPr>
                <w:bCs/>
                <w:color w:val="000000"/>
                <w:sz w:val="28"/>
                <w:szCs w:val="28"/>
              </w:rPr>
              <w:t>2024 год</w:t>
            </w:r>
          </w:p>
        </w:tc>
        <w:tc>
          <w:tcPr>
            <w:tcW w:w="2360" w:type="dxa"/>
            <w:gridSpan w:val="2"/>
            <w:vAlign w:val="center"/>
          </w:tcPr>
          <w:p w14:paraId="0F6AF5CB" w14:textId="77777777" w:rsidR="00925E31" w:rsidRPr="00925E31" w:rsidRDefault="00925E31" w:rsidP="00925E31">
            <w:pPr>
              <w:jc w:val="center"/>
            </w:pPr>
            <w:r w:rsidRPr="00925E31">
              <w:rPr>
                <w:bCs/>
                <w:color w:val="000000"/>
                <w:sz w:val="28"/>
                <w:szCs w:val="28"/>
              </w:rPr>
              <w:t>2025 год</w:t>
            </w:r>
          </w:p>
        </w:tc>
        <w:tc>
          <w:tcPr>
            <w:tcW w:w="2360" w:type="dxa"/>
            <w:gridSpan w:val="2"/>
            <w:vAlign w:val="center"/>
          </w:tcPr>
          <w:p w14:paraId="15642D1D" w14:textId="77777777" w:rsidR="00925E31" w:rsidRPr="00925E31" w:rsidRDefault="00925E31" w:rsidP="00925E31">
            <w:pPr>
              <w:jc w:val="center"/>
              <w:rPr>
                <w:bCs/>
                <w:color w:val="000000"/>
                <w:sz w:val="28"/>
                <w:szCs w:val="28"/>
              </w:rPr>
            </w:pPr>
            <w:r w:rsidRPr="00925E31">
              <w:rPr>
                <w:bCs/>
                <w:color w:val="000000"/>
                <w:sz w:val="28"/>
                <w:szCs w:val="28"/>
              </w:rPr>
              <w:t>2026 год</w:t>
            </w:r>
          </w:p>
        </w:tc>
        <w:tc>
          <w:tcPr>
            <w:tcW w:w="2412" w:type="dxa"/>
            <w:gridSpan w:val="2"/>
            <w:vAlign w:val="center"/>
          </w:tcPr>
          <w:p w14:paraId="3F236623" w14:textId="77777777" w:rsidR="00925E31" w:rsidRPr="00925E31" w:rsidRDefault="00925E31" w:rsidP="00925E31">
            <w:pPr>
              <w:jc w:val="center"/>
              <w:rPr>
                <w:bCs/>
                <w:color w:val="000000"/>
                <w:sz w:val="28"/>
                <w:szCs w:val="28"/>
              </w:rPr>
            </w:pPr>
            <w:r w:rsidRPr="00925E31">
              <w:rPr>
                <w:bCs/>
                <w:color w:val="000000"/>
                <w:sz w:val="28"/>
                <w:szCs w:val="28"/>
              </w:rPr>
              <w:t>2027 год</w:t>
            </w:r>
          </w:p>
        </w:tc>
        <w:tc>
          <w:tcPr>
            <w:tcW w:w="2168" w:type="dxa"/>
            <w:gridSpan w:val="2"/>
            <w:vAlign w:val="center"/>
          </w:tcPr>
          <w:p w14:paraId="4C1213D2" w14:textId="77777777" w:rsidR="00925E31" w:rsidRPr="00925E31" w:rsidRDefault="00925E31" w:rsidP="00925E31">
            <w:pPr>
              <w:jc w:val="center"/>
              <w:rPr>
                <w:bCs/>
                <w:color w:val="000000"/>
                <w:sz w:val="28"/>
                <w:szCs w:val="28"/>
              </w:rPr>
            </w:pPr>
            <w:r w:rsidRPr="00925E31">
              <w:rPr>
                <w:bCs/>
                <w:color w:val="000000"/>
                <w:sz w:val="28"/>
                <w:szCs w:val="28"/>
              </w:rPr>
              <w:t>2028 год</w:t>
            </w:r>
          </w:p>
        </w:tc>
      </w:tr>
      <w:tr w:rsidR="00925E31" w:rsidRPr="00925E31" w14:paraId="502B4975" w14:textId="77777777" w:rsidTr="003A22B0">
        <w:trPr>
          <w:trHeight w:val="634"/>
        </w:trPr>
        <w:tc>
          <w:tcPr>
            <w:tcW w:w="3609" w:type="dxa"/>
            <w:vMerge/>
          </w:tcPr>
          <w:p w14:paraId="4FBA3FB3" w14:textId="77777777" w:rsidR="00925E31" w:rsidRPr="00925E31" w:rsidRDefault="00925E31" w:rsidP="00925E31">
            <w:pPr>
              <w:jc w:val="center"/>
              <w:rPr>
                <w:bCs/>
                <w:color w:val="000000"/>
              </w:rPr>
            </w:pPr>
          </w:p>
        </w:tc>
        <w:tc>
          <w:tcPr>
            <w:tcW w:w="1179" w:type="dxa"/>
            <w:vAlign w:val="center"/>
          </w:tcPr>
          <w:p w14:paraId="372A99C2" w14:textId="77777777" w:rsidR="00925E31" w:rsidRPr="00925E31" w:rsidRDefault="00925E31" w:rsidP="00925E31">
            <w:pPr>
              <w:ind w:left="-130" w:right="-171"/>
              <w:jc w:val="center"/>
            </w:pPr>
            <w:r w:rsidRPr="00925E31">
              <w:t xml:space="preserve">с 01.01. </w:t>
            </w:r>
          </w:p>
          <w:p w14:paraId="7859783F" w14:textId="77777777" w:rsidR="00925E31" w:rsidRPr="00925E31" w:rsidRDefault="00925E31" w:rsidP="00925E31">
            <w:pPr>
              <w:ind w:left="-130" w:right="-171"/>
              <w:jc w:val="center"/>
            </w:pPr>
            <w:r w:rsidRPr="00925E31">
              <w:t>по 30.06.</w:t>
            </w:r>
          </w:p>
        </w:tc>
        <w:tc>
          <w:tcPr>
            <w:tcW w:w="1180" w:type="dxa"/>
            <w:vAlign w:val="center"/>
          </w:tcPr>
          <w:p w14:paraId="1B6701C0" w14:textId="77777777" w:rsidR="00925E31" w:rsidRPr="00925E31" w:rsidRDefault="00925E31" w:rsidP="00925E31">
            <w:pPr>
              <w:ind w:left="-130" w:right="-171"/>
              <w:jc w:val="center"/>
            </w:pPr>
            <w:r w:rsidRPr="00925E31">
              <w:t>с 01.07.</w:t>
            </w:r>
          </w:p>
          <w:p w14:paraId="59BAD5C6" w14:textId="77777777" w:rsidR="00925E31" w:rsidRPr="00925E31" w:rsidRDefault="00925E31" w:rsidP="00925E31">
            <w:pPr>
              <w:ind w:left="-130" w:right="-171"/>
              <w:jc w:val="center"/>
            </w:pPr>
            <w:r w:rsidRPr="00925E31">
              <w:t xml:space="preserve"> по 31.12.</w:t>
            </w:r>
          </w:p>
        </w:tc>
        <w:tc>
          <w:tcPr>
            <w:tcW w:w="1180" w:type="dxa"/>
            <w:vAlign w:val="center"/>
          </w:tcPr>
          <w:p w14:paraId="6FA80184" w14:textId="77777777" w:rsidR="00925E31" w:rsidRPr="00925E31" w:rsidRDefault="00925E31" w:rsidP="00925E31">
            <w:pPr>
              <w:ind w:left="-130" w:right="-171"/>
              <w:jc w:val="center"/>
            </w:pPr>
            <w:r w:rsidRPr="00925E31">
              <w:t>с 01.01.</w:t>
            </w:r>
          </w:p>
          <w:p w14:paraId="1B4F1712" w14:textId="77777777" w:rsidR="00925E31" w:rsidRPr="00925E31" w:rsidRDefault="00925E31" w:rsidP="00925E31">
            <w:pPr>
              <w:ind w:left="-130" w:right="-171"/>
              <w:jc w:val="center"/>
            </w:pPr>
            <w:r w:rsidRPr="00925E31">
              <w:t>по 30.06.</w:t>
            </w:r>
          </w:p>
        </w:tc>
        <w:tc>
          <w:tcPr>
            <w:tcW w:w="1180" w:type="dxa"/>
            <w:vAlign w:val="center"/>
          </w:tcPr>
          <w:p w14:paraId="4434D997" w14:textId="77777777" w:rsidR="00925E31" w:rsidRPr="00925E31" w:rsidRDefault="00925E31" w:rsidP="00925E31">
            <w:pPr>
              <w:ind w:left="-130" w:right="-171"/>
              <w:jc w:val="center"/>
            </w:pPr>
            <w:r w:rsidRPr="00925E31">
              <w:t>с 01.07.</w:t>
            </w:r>
          </w:p>
          <w:p w14:paraId="3A8C5DB5" w14:textId="77777777" w:rsidR="00925E31" w:rsidRPr="00925E31" w:rsidRDefault="00925E31" w:rsidP="00925E31">
            <w:pPr>
              <w:ind w:left="-130" w:right="-171"/>
              <w:jc w:val="center"/>
            </w:pPr>
            <w:r w:rsidRPr="00925E31">
              <w:t xml:space="preserve"> по 31.12.</w:t>
            </w:r>
          </w:p>
        </w:tc>
        <w:tc>
          <w:tcPr>
            <w:tcW w:w="1180" w:type="dxa"/>
            <w:vAlign w:val="center"/>
          </w:tcPr>
          <w:p w14:paraId="35F3B927" w14:textId="77777777" w:rsidR="00925E31" w:rsidRPr="00925E31" w:rsidRDefault="00925E31" w:rsidP="00925E31">
            <w:pPr>
              <w:ind w:left="-130" w:right="-171"/>
              <w:jc w:val="center"/>
            </w:pPr>
            <w:r w:rsidRPr="00925E31">
              <w:t>с 01.01.</w:t>
            </w:r>
          </w:p>
          <w:p w14:paraId="6212E32F" w14:textId="77777777" w:rsidR="00925E31" w:rsidRPr="00925E31" w:rsidRDefault="00925E31" w:rsidP="00925E31">
            <w:pPr>
              <w:ind w:left="-130" w:right="-171"/>
              <w:jc w:val="center"/>
            </w:pPr>
            <w:r w:rsidRPr="00925E31">
              <w:t>по 30.09.</w:t>
            </w:r>
          </w:p>
        </w:tc>
        <w:tc>
          <w:tcPr>
            <w:tcW w:w="1180" w:type="dxa"/>
            <w:vAlign w:val="center"/>
          </w:tcPr>
          <w:p w14:paraId="09A26FFF" w14:textId="77777777" w:rsidR="00925E31" w:rsidRPr="00925E31" w:rsidRDefault="00925E31" w:rsidP="00925E31">
            <w:pPr>
              <w:ind w:left="-130" w:right="-171"/>
              <w:jc w:val="center"/>
            </w:pPr>
            <w:r w:rsidRPr="00925E31">
              <w:t>с 01.10.</w:t>
            </w:r>
          </w:p>
          <w:p w14:paraId="37AF4F05" w14:textId="77777777" w:rsidR="00925E31" w:rsidRPr="00925E31" w:rsidRDefault="00925E31" w:rsidP="00925E31">
            <w:pPr>
              <w:ind w:left="-130" w:right="-171"/>
              <w:jc w:val="center"/>
            </w:pPr>
            <w:r w:rsidRPr="00925E31">
              <w:t>по 31.12.</w:t>
            </w:r>
          </w:p>
        </w:tc>
        <w:tc>
          <w:tcPr>
            <w:tcW w:w="1206" w:type="dxa"/>
            <w:vAlign w:val="center"/>
          </w:tcPr>
          <w:p w14:paraId="5B77544C" w14:textId="77777777" w:rsidR="00925E31" w:rsidRPr="00925E31" w:rsidRDefault="00925E31" w:rsidP="00925E31">
            <w:pPr>
              <w:ind w:left="-130" w:right="-171"/>
              <w:jc w:val="center"/>
            </w:pPr>
            <w:r w:rsidRPr="00925E31">
              <w:t>с 01.01.</w:t>
            </w:r>
          </w:p>
          <w:p w14:paraId="0BE9CD84" w14:textId="77777777" w:rsidR="00925E31" w:rsidRPr="00925E31" w:rsidRDefault="00925E31" w:rsidP="00925E31">
            <w:pPr>
              <w:ind w:left="-130" w:right="-171"/>
              <w:jc w:val="center"/>
            </w:pPr>
            <w:r w:rsidRPr="00925E31">
              <w:t>по 30.06.</w:t>
            </w:r>
          </w:p>
        </w:tc>
        <w:tc>
          <w:tcPr>
            <w:tcW w:w="1206" w:type="dxa"/>
            <w:vAlign w:val="center"/>
          </w:tcPr>
          <w:p w14:paraId="237DF5A1" w14:textId="77777777" w:rsidR="00925E31" w:rsidRPr="00925E31" w:rsidRDefault="00925E31" w:rsidP="00925E31">
            <w:pPr>
              <w:ind w:left="-130" w:right="-171"/>
              <w:jc w:val="center"/>
            </w:pPr>
            <w:r w:rsidRPr="00925E31">
              <w:t>с 01.07.</w:t>
            </w:r>
          </w:p>
          <w:p w14:paraId="3244EF91" w14:textId="77777777" w:rsidR="00925E31" w:rsidRPr="00925E31" w:rsidRDefault="00925E31" w:rsidP="00925E31">
            <w:pPr>
              <w:ind w:left="-130" w:right="-171"/>
              <w:jc w:val="center"/>
            </w:pPr>
            <w:r w:rsidRPr="00925E31">
              <w:t>по 31.12.</w:t>
            </w:r>
          </w:p>
        </w:tc>
        <w:tc>
          <w:tcPr>
            <w:tcW w:w="1084" w:type="dxa"/>
            <w:vAlign w:val="center"/>
          </w:tcPr>
          <w:p w14:paraId="19A74B7F" w14:textId="77777777" w:rsidR="00925E31" w:rsidRPr="00925E31" w:rsidRDefault="00925E31" w:rsidP="00925E31">
            <w:pPr>
              <w:ind w:left="-130" w:right="-171"/>
              <w:jc w:val="center"/>
            </w:pPr>
            <w:r w:rsidRPr="00925E31">
              <w:t>с 01.01.</w:t>
            </w:r>
          </w:p>
          <w:p w14:paraId="4207F4FE" w14:textId="77777777" w:rsidR="00925E31" w:rsidRPr="00925E31" w:rsidRDefault="00925E31" w:rsidP="00925E31">
            <w:pPr>
              <w:ind w:left="-130" w:right="-171"/>
              <w:jc w:val="center"/>
            </w:pPr>
            <w:r w:rsidRPr="00925E31">
              <w:t>по 30.06.</w:t>
            </w:r>
          </w:p>
        </w:tc>
        <w:tc>
          <w:tcPr>
            <w:tcW w:w="1084" w:type="dxa"/>
            <w:vAlign w:val="center"/>
          </w:tcPr>
          <w:p w14:paraId="464E9468" w14:textId="77777777" w:rsidR="00925E31" w:rsidRPr="00925E31" w:rsidRDefault="00925E31" w:rsidP="00925E31">
            <w:pPr>
              <w:ind w:left="-130" w:right="-171"/>
              <w:jc w:val="center"/>
            </w:pPr>
            <w:r w:rsidRPr="00925E31">
              <w:t>с 01.07.</w:t>
            </w:r>
          </w:p>
          <w:p w14:paraId="4FA03558" w14:textId="77777777" w:rsidR="00925E31" w:rsidRPr="00925E31" w:rsidRDefault="00925E31" w:rsidP="00925E31">
            <w:pPr>
              <w:ind w:left="-130" w:right="-171"/>
              <w:jc w:val="center"/>
            </w:pPr>
            <w:r w:rsidRPr="00925E31">
              <w:t>по 31.12.</w:t>
            </w:r>
          </w:p>
        </w:tc>
      </w:tr>
      <w:tr w:rsidR="00925E31" w:rsidRPr="00925E31" w14:paraId="51E19817" w14:textId="77777777" w:rsidTr="003A22B0">
        <w:trPr>
          <w:trHeight w:val="1701"/>
        </w:trPr>
        <w:tc>
          <w:tcPr>
            <w:tcW w:w="3609" w:type="dxa"/>
            <w:vAlign w:val="center"/>
          </w:tcPr>
          <w:p w14:paraId="27ADFB33" w14:textId="77777777" w:rsidR="00925E31" w:rsidRPr="00925E31" w:rsidRDefault="00925E31" w:rsidP="00925E31">
            <w:pPr>
              <w:ind w:left="-112" w:right="-134"/>
              <w:jc w:val="center"/>
              <w:rPr>
                <w:bCs/>
                <w:color w:val="000000"/>
              </w:rPr>
            </w:pPr>
            <w:r w:rsidRPr="00925E31">
              <w:t>Финансовые потребности, необходимые для реализации производственной программы в сфере горячего водоснабжения, тыс. руб.</w:t>
            </w:r>
          </w:p>
        </w:tc>
        <w:tc>
          <w:tcPr>
            <w:tcW w:w="1179" w:type="dxa"/>
            <w:vAlign w:val="center"/>
          </w:tcPr>
          <w:p w14:paraId="588AAA5E" w14:textId="77777777" w:rsidR="00925E31" w:rsidRPr="00925E31" w:rsidRDefault="00925E31" w:rsidP="00925E31">
            <w:pPr>
              <w:ind w:left="-154" w:right="-101"/>
              <w:jc w:val="center"/>
            </w:pPr>
            <w:r w:rsidRPr="00925E31">
              <w:t>5516,39</w:t>
            </w:r>
          </w:p>
        </w:tc>
        <w:tc>
          <w:tcPr>
            <w:tcW w:w="1180" w:type="dxa"/>
            <w:vAlign w:val="center"/>
          </w:tcPr>
          <w:p w14:paraId="5AB6C5FE" w14:textId="77777777" w:rsidR="00925E31" w:rsidRPr="00925E31" w:rsidRDefault="00925E31" w:rsidP="00925E31">
            <w:pPr>
              <w:ind w:left="-154" w:right="-101"/>
              <w:jc w:val="center"/>
            </w:pPr>
            <w:r w:rsidRPr="00925E31">
              <w:t>6023,87</w:t>
            </w:r>
          </w:p>
        </w:tc>
        <w:tc>
          <w:tcPr>
            <w:tcW w:w="1180" w:type="dxa"/>
            <w:vAlign w:val="center"/>
          </w:tcPr>
          <w:p w14:paraId="30D6860E" w14:textId="77777777" w:rsidR="00925E31" w:rsidRPr="00925E31" w:rsidRDefault="00925E31" w:rsidP="00925E31">
            <w:pPr>
              <w:ind w:left="-154" w:right="-101"/>
              <w:jc w:val="center"/>
            </w:pPr>
            <w:r w:rsidRPr="00925E31">
              <w:t>6254,75</w:t>
            </w:r>
          </w:p>
        </w:tc>
        <w:tc>
          <w:tcPr>
            <w:tcW w:w="1180" w:type="dxa"/>
            <w:vAlign w:val="center"/>
          </w:tcPr>
          <w:p w14:paraId="30E18654" w14:textId="77777777" w:rsidR="00925E31" w:rsidRPr="00925E31" w:rsidRDefault="00925E31" w:rsidP="00925E31">
            <w:pPr>
              <w:ind w:left="-154" w:right="-101"/>
              <w:jc w:val="center"/>
            </w:pPr>
            <w:r w:rsidRPr="00925E31">
              <w:t>7223,97</w:t>
            </w:r>
          </w:p>
        </w:tc>
        <w:tc>
          <w:tcPr>
            <w:tcW w:w="1180" w:type="dxa"/>
            <w:vAlign w:val="center"/>
          </w:tcPr>
          <w:p w14:paraId="56EB03AE" w14:textId="77777777" w:rsidR="00925E31" w:rsidRPr="00925E31" w:rsidRDefault="00925E31" w:rsidP="00925E31">
            <w:pPr>
              <w:ind w:left="-154" w:right="-101"/>
              <w:jc w:val="center"/>
            </w:pPr>
            <w:r w:rsidRPr="00925E31">
              <w:t>10572,06</w:t>
            </w:r>
          </w:p>
        </w:tc>
        <w:tc>
          <w:tcPr>
            <w:tcW w:w="1180" w:type="dxa"/>
            <w:vAlign w:val="center"/>
          </w:tcPr>
          <w:p w14:paraId="10F908C6" w14:textId="77777777" w:rsidR="00925E31" w:rsidRPr="00925E31" w:rsidRDefault="00925E31" w:rsidP="00925E31">
            <w:pPr>
              <w:ind w:left="-154" w:right="-101"/>
              <w:jc w:val="center"/>
            </w:pPr>
            <w:r w:rsidRPr="00925E31">
              <w:t>4503,84</w:t>
            </w:r>
          </w:p>
        </w:tc>
        <w:tc>
          <w:tcPr>
            <w:tcW w:w="1206" w:type="dxa"/>
            <w:vAlign w:val="center"/>
          </w:tcPr>
          <w:p w14:paraId="3CD2503F" w14:textId="77777777" w:rsidR="00925E31" w:rsidRPr="00925E31" w:rsidRDefault="00925E31" w:rsidP="00925E31">
            <w:pPr>
              <w:ind w:left="-154" w:right="-101"/>
              <w:jc w:val="center"/>
            </w:pPr>
            <w:r w:rsidRPr="00925E31">
              <w:t>6385,48</w:t>
            </w:r>
          </w:p>
        </w:tc>
        <w:tc>
          <w:tcPr>
            <w:tcW w:w="1206" w:type="dxa"/>
            <w:vAlign w:val="center"/>
          </w:tcPr>
          <w:p w14:paraId="6B5D6331" w14:textId="77777777" w:rsidR="00925E31" w:rsidRPr="00925E31" w:rsidRDefault="00925E31" w:rsidP="00925E31">
            <w:pPr>
              <w:ind w:left="-154" w:right="-101"/>
              <w:jc w:val="center"/>
            </w:pPr>
            <w:r w:rsidRPr="00925E31">
              <w:t>6972,91</w:t>
            </w:r>
          </w:p>
        </w:tc>
        <w:tc>
          <w:tcPr>
            <w:tcW w:w="1084" w:type="dxa"/>
            <w:vAlign w:val="center"/>
          </w:tcPr>
          <w:p w14:paraId="78B334A0" w14:textId="77777777" w:rsidR="00925E31" w:rsidRPr="00925E31" w:rsidRDefault="00925E31" w:rsidP="00925E31">
            <w:pPr>
              <w:ind w:left="-154" w:right="-101"/>
              <w:jc w:val="center"/>
            </w:pPr>
            <w:r w:rsidRPr="00925E31">
              <w:t>6672,83</w:t>
            </w:r>
          </w:p>
        </w:tc>
        <w:tc>
          <w:tcPr>
            <w:tcW w:w="1084" w:type="dxa"/>
            <w:vAlign w:val="center"/>
          </w:tcPr>
          <w:p w14:paraId="0DF6D8A3" w14:textId="77777777" w:rsidR="00925E31" w:rsidRPr="00925E31" w:rsidRDefault="00925E31" w:rsidP="00925E31">
            <w:pPr>
              <w:ind w:left="-154" w:right="-101"/>
              <w:jc w:val="center"/>
            </w:pPr>
            <w:r w:rsidRPr="00925E31">
              <w:t>7286,69</w:t>
            </w:r>
          </w:p>
        </w:tc>
      </w:tr>
    </w:tbl>
    <w:p w14:paraId="56949102" w14:textId="77777777" w:rsidR="00925E31" w:rsidRPr="00925E31" w:rsidRDefault="00925E31" w:rsidP="00925E31">
      <w:pPr>
        <w:rPr>
          <w:sz w:val="28"/>
          <w:szCs w:val="28"/>
        </w:rPr>
      </w:pPr>
    </w:p>
    <w:p w14:paraId="1C8BCDB9" w14:textId="77777777" w:rsidR="00925E31" w:rsidRPr="00925E31" w:rsidRDefault="00925E31" w:rsidP="00925E31">
      <w:pPr>
        <w:jc w:val="center"/>
        <w:rPr>
          <w:bCs/>
          <w:color w:val="000000"/>
          <w:sz w:val="28"/>
          <w:szCs w:val="28"/>
        </w:rPr>
      </w:pPr>
    </w:p>
    <w:p w14:paraId="3A5FFD70" w14:textId="77777777" w:rsidR="00925E31" w:rsidRPr="00925E31" w:rsidRDefault="00925E31" w:rsidP="00925E31">
      <w:pPr>
        <w:jc w:val="center"/>
        <w:rPr>
          <w:bCs/>
          <w:color w:val="000000"/>
          <w:sz w:val="28"/>
          <w:szCs w:val="28"/>
        </w:rPr>
      </w:pPr>
    </w:p>
    <w:p w14:paraId="0F8A7341" w14:textId="77777777" w:rsidR="00925E31" w:rsidRPr="00925E31" w:rsidRDefault="00925E31" w:rsidP="00925E31">
      <w:pPr>
        <w:jc w:val="center"/>
        <w:rPr>
          <w:bCs/>
          <w:color w:val="000000"/>
          <w:sz w:val="28"/>
          <w:szCs w:val="28"/>
        </w:rPr>
      </w:pPr>
    </w:p>
    <w:p w14:paraId="4D74359E" w14:textId="77777777" w:rsidR="00925E31" w:rsidRPr="00925E31" w:rsidRDefault="00925E31" w:rsidP="00925E31">
      <w:pPr>
        <w:jc w:val="center"/>
        <w:rPr>
          <w:bCs/>
          <w:color w:val="000000"/>
          <w:sz w:val="28"/>
          <w:szCs w:val="28"/>
        </w:rPr>
      </w:pPr>
    </w:p>
    <w:p w14:paraId="7E39C04B" w14:textId="77777777" w:rsidR="00925E31" w:rsidRPr="00925E31" w:rsidRDefault="00925E31" w:rsidP="00925E31">
      <w:pPr>
        <w:jc w:val="center"/>
        <w:rPr>
          <w:bCs/>
          <w:color w:val="000000"/>
          <w:sz w:val="28"/>
          <w:szCs w:val="28"/>
        </w:rPr>
      </w:pPr>
    </w:p>
    <w:p w14:paraId="0892EB8B" w14:textId="77777777" w:rsidR="00925E31" w:rsidRPr="00925E31" w:rsidRDefault="00925E31" w:rsidP="00925E31">
      <w:pPr>
        <w:jc w:val="center"/>
        <w:rPr>
          <w:bCs/>
          <w:color w:val="000000"/>
          <w:sz w:val="28"/>
          <w:szCs w:val="28"/>
        </w:rPr>
      </w:pPr>
    </w:p>
    <w:p w14:paraId="0762F55D" w14:textId="77777777" w:rsidR="00925E31" w:rsidRPr="00925E31" w:rsidRDefault="00925E31" w:rsidP="00925E31">
      <w:pPr>
        <w:jc w:val="center"/>
        <w:rPr>
          <w:bCs/>
          <w:color w:val="000000"/>
          <w:sz w:val="28"/>
          <w:szCs w:val="28"/>
        </w:rPr>
      </w:pPr>
    </w:p>
    <w:p w14:paraId="7A6B974C" w14:textId="77777777" w:rsidR="00925E31" w:rsidRPr="00925E31" w:rsidRDefault="00925E31" w:rsidP="00925E31">
      <w:pPr>
        <w:jc w:val="center"/>
        <w:rPr>
          <w:bCs/>
          <w:color w:val="000000"/>
          <w:sz w:val="28"/>
          <w:szCs w:val="28"/>
        </w:rPr>
        <w:sectPr w:rsidR="00925E31" w:rsidRPr="00925E31" w:rsidSect="00925E31">
          <w:pgSz w:w="16838" w:h="11906" w:orient="landscape"/>
          <w:pgMar w:top="1701" w:right="851" w:bottom="567" w:left="709" w:header="709" w:footer="709" w:gutter="0"/>
          <w:cols w:space="708"/>
          <w:docGrid w:linePitch="360"/>
        </w:sectPr>
      </w:pPr>
    </w:p>
    <w:p w14:paraId="0C982663" w14:textId="77777777" w:rsidR="00925E31" w:rsidRPr="00925E31" w:rsidRDefault="00925E31" w:rsidP="00925E31">
      <w:pPr>
        <w:jc w:val="center"/>
        <w:rPr>
          <w:bCs/>
          <w:color w:val="000000"/>
          <w:sz w:val="28"/>
          <w:szCs w:val="28"/>
        </w:rPr>
      </w:pPr>
      <w:r w:rsidRPr="00925E31">
        <w:rPr>
          <w:bCs/>
          <w:color w:val="000000"/>
          <w:sz w:val="28"/>
          <w:szCs w:val="28"/>
        </w:rPr>
        <w:lastRenderedPageBreak/>
        <w:t>Раздел 7. График реализации мероприятий производственной</w:t>
      </w:r>
    </w:p>
    <w:p w14:paraId="44056D78" w14:textId="77777777" w:rsidR="00925E31" w:rsidRPr="00925E31" w:rsidRDefault="00925E31" w:rsidP="00925E31">
      <w:pPr>
        <w:ind w:firstLine="426"/>
        <w:jc w:val="center"/>
        <w:rPr>
          <w:sz w:val="28"/>
          <w:szCs w:val="28"/>
        </w:rPr>
      </w:pPr>
      <w:r w:rsidRPr="00925E31">
        <w:rPr>
          <w:bCs/>
          <w:color w:val="000000"/>
          <w:sz w:val="28"/>
          <w:szCs w:val="28"/>
        </w:rPr>
        <w:t xml:space="preserve">программы </w:t>
      </w:r>
      <w:r w:rsidRPr="00925E31">
        <w:rPr>
          <w:sz w:val="28"/>
          <w:szCs w:val="28"/>
        </w:rPr>
        <w:t>ООО «КОТК» на потребительском рынке Киселевского городского округа</w:t>
      </w:r>
    </w:p>
    <w:p w14:paraId="1F4575B4" w14:textId="77777777" w:rsidR="00925E31" w:rsidRPr="00925E31" w:rsidRDefault="00925E31" w:rsidP="00925E31">
      <w:pPr>
        <w:ind w:firstLine="426"/>
        <w:jc w:val="center"/>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381"/>
        <w:gridCol w:w="2170"/>
      </w:tblGrid>
      <w:tr w:rsidR="00925E31" w:rsidRPr="00925E31" w14:paraId="07C3BB31" w14:textId="77777777" w:rsidTr="003A22B0">
        <w:trPr>
          <w:trHeight w:val="908"/>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46C13D74" w14:textId="77777777" w:rsidR="00925E31" w:rsidRPr="00925E31" w:rsidRDefault="00925E31" w:rsidP="00925E31">
            <w:pPr>
              <w:jc w:val="center"/>
            </w:pPr>
            <w:r w:rsidRPr="00925E31">
              <w:t>Наименование мероприятия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5F546B" w14:textId="77777777" w:rsidR="00925E31" w:rsidRPr="00925E31" w:rsidRDefault="00925E31" w:rsidP="00925E31">
            <w:pPr>
              <w:jc w:val="center"/>
            </w:pPr>
            <w:r w:rsidRPr="00925E31">
              <w:t>Дата начала реализации мероприятий</w:t>
            </w:r>
          </w:p>
        </w:tc>
        <w:tc>
          <w:tcPr>
            <w:tcW w:w="2196" w:type="dxa"/>
            <w:tcBorders>
              <w:top w:val="single" w:sz="4" w:space="0" w:color="auto"/>
              <w:left w:val="single" w:sz="4" w:space="0" w:color="auto"/>
              <w:bottom w:val="single" w:sz="4" w:space="0" w:color="auto"/>
              <w:right w:val="single" w:sz="4" w:space="0" w:color="auto"/>
            </w:tcBorders>
            <w:vAlign w:val="center"/>
            <w:hideMark/>
          </w:tcPr>
          <w:p w14:paraId="2A367F70" w14:textId="77777777" w:rsidR="00925E31" w:rsidRPr="00925E31" w:rsidRDefault="00925E31" w:rsidP="00925E31">
            <w:pPr>
              <w:jc w:val="center"/>
            </w:pPr>
            <w:r w:rsidRPr="00925E31">
              <w:t>Дата окончания реализации мероприятий</w:t>
            </w:r>
          </w:p>
        </w:tc>
      </w:tr>
      <w:tr w:rsidR="00925E31" w:rsidRPr="00925E31" w14:paraId="4550A9DD" w14:textId="77777777" w:rsidTr="003A22B0">
        <w:trPr>
          <w:trHeight w:val="589"/>
        </w:trPr>
        <w:tc>
          <w:tcPr>
            <w:tcW w:w="5175" w:type="dxa"/>
            <w:tcBorders>
              <w:top w:val="single" w:sz="4" w:space="0" w:color="auto"/>
              <w:left w:val="single" w:sz="4" w:space="0" w:color="auto"/>
              <w:bottom w:val="single" w:sz="4" w:space="0" w:color="auto"/>
              <w:right w:val="single" w:sz="4" w:space="0" w:color="auto"/>
            </w:tcBorders>
            <w:noWrap/>
            <w:vAlign w:val="center"/>
            <w:hideMark/>
          </w:tcPr>
          <w:p w14:paraId="7AF0EF8F" w14:textId="77777777" w:rsidR="00925E31" w:rsidRPr="00925E31" w:rsidRDefault="00925E31" w:rsidP="00925E31">
            <w:r w:rsidRPr="00925E31">
              <w:t>Бесперебойное горячее водоснабжение</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082339F6" w14:textId="77777777" w:rsidR="00925E31" w:rsidRPr="00925E31" w:rsidRDefault="00925E31" w:rsidP="00925E31">
            <w:pPr>
              <w:jc w:val="center"/>
            </w:pPr>
            <w:r w:rsidRPr="00925E31">
              <w:t>01.01.2024 </w:t>
            </w:r>
          </w:p>
        </w:tc>
        <w:tc>
          <w:tcPr>
            <w:tcW w:w="2196" w:type="dxa"/>
            <w:tcBorders>
              <w:top w:val="single" w:sz="4" w:space="0" w:color="auto"/>
              <w:left w:val="single" w:sz="4" w:space="0" w:color="auto"/>
              <w:bottom w:val="single" w:sz="4" w:space="0" w:color="auto"/>
              <w:right w:val="single" w:sz="4" w:space="0" w:color="auto"/>
            </w:tcBorders>
            <w:noWrap/>
            <w:vAlign w:val="center"/>
            <w:hideMark/>
          </w:tcPr>
          <w:p w14:paraId="4A735354" w14:textId="77777777" w:rsidR="00925E31" w:rsidRPr="00925E31" w:rsidRDefault="00925E31" w:rsidP="00925E31">
            <w:pPr>
              <w:jc w:val="center"/>
            </w:pPr>
            <w:r w:rsidRPr="00925E31">
              <w:t>31.12.2028</w:t>
            </w:r>
          </w:p>
        </w:tc>
      </w:tr>
    </w:tbl>
    <w:p w14:paraId="42914FCA" w14:textId="77777777" w:rsidR="00925E31" w:rsidRPr="00925E31" w:rsidRDefault="00925E31" w:rsidP="00925E31">
      <w:pPr>
        <w:ind w:left="-142"/>
        <w:jc w:val="center"/>
        <w:rPr>
          <w:sz w:val="28"/>
          <w:szCs w:val="28"/>
        </w:rPr>
      </w:pPr>
    </w:p>
    <w:p w14:paraId="5BAEBD51" w14:textId="77777777" w:rsidR="00925E31" w:rsidRPr="00925E31" w:rsidRDefault="00925E31" w:rsidP="00925E31">
      <w:pPr>
        <w:ind w:left="-142"/>
        <w:jc w:val="center"/>
        <w:rPr>
          <w:sz w:val="28"/>
          <w:szCs w:val="28"/>
        </w:rPr>
      </w:pPr>
    </w:p>
    <w:p w14:paraId="59A1AA76" w14:textId="77777777" w:rsidR="00925E31" w:rsidRPr="00925E31" w:rsidRDefault="00925E31" w:rsidP="00925E31">
      <w:pPr>
        <w:ind w:left="-142"/>
        <w:jc w:val="center"/>
        <w:rPr>
          <w:sz w:val="28"/>
          <w:szCs w:val="28"/>
        </w:rPr>
      </w:pPr>
    </w:p>
    <w:p w14:paraId="2A154922" w14:textId="77777777" w:rsidR="00925E31" w:rsidRPr="00925E31" w:rsidRDefault="00925E31" w:rsidP="00925E31">
      <w:pPr>
        <w:ind w:left="-142"/>
        <w:jc w:val="center"/>
        <w:rPr>
          <w:sz w:val="28"/>
          <w:szCs w:val="28"/>
        </w:rPr>
      </w:pPr>
    </w:p>
    <w:p w14:paraId="0DA37625" w14:textId="77777777" w:rsidR="00925E31" w:rsidRPr="00925E31" w:rsidRDefault="00925E31" w:rsidP="00925E31">
      <w:pPr>
        <w:ind w:left="-142"/>
        <w:jc w:val="center"/>
        <w:rPr>
          <w:sz w:val="28"/>
          <w:szCs w:val="28"/>
        </w:rPr>
      </w:pPr>
    </w:p>
    <w:p w14:paraId="52F82648" w14:textId="77777777" w:rsidR="00925E31" w:rsidRPr="00925E31" w:rsidRDefault="00925E31" w:rsidP="00925E31">
      <w:pPr>
        <w:ind w:left="-142"/>
        <w:jc w:val="center"/>
        <w:rPr>
          <w:sz w:val="28"/>
          <w:szCs w:val="28"/>
        </w:rPr>
      </w:pPr>
    </w:p>
    <w:p w14:paraId="14E184E1" w14:textId="77777777" w:rsidR="00925E31" w:rsidRPr="00925E31" w:rsidRDefault="00925E31" w:rsidP="00925E31">
      <w:pPr>
        <w:ind w:left="-142"/>
        <w:jc w:val="center"/>
        <w:rPr>
          <w:sz w:val="28"/>
          <w:szCs w:val="28"/>
        </w:rPr>
      </w:pPr>
    </w:p>
    <w:p w14:paraId="2AB374B8" w14:textId="77777777" w:rsidR="00925E31" w:rsidRPr="00925E31" w:rsidRDefault="00925E31" w:rsidP="00925E31">
      <w:pPr>
        <w:ind w:left="-142"/>
        <w:jc w:val="center"/>
        <w:rPr>
          <w:sz w:val="28"/>
          <w:szCs w:val="28"/>
        </w:rPr>
      </w:pPr>
    </w:p>
    <w:p w14:paraId="41918D89" w14:textId="77777777" w:rsidR="00925E31" w:rsidRPr="00925E31" w:rsidRDefault="00925E31" w:rsidP="00925E31">
      <w:pPr>
        <w:ind w:left="-142"/>
        <w:jc w:val="center"/>
        <w:rPr>
          <w:sz w:val="28"/>
          <w:szCs w:val="28"/>
        </w:rPr>
      </w:pPr>
    </w:p>
    <w:p w14:paraId="07EFA0AE" w14:textId="77777777" w:rsidR="00925E31" w:rsidRPr="00925E31" w:rsidRDefault="00925E31" w:rsidP="00925E31">
      <w:pPr>
        <w:ind w:left="-142"/>
        <w:jc w:val="center"/>
        <w:rPr>
          <w:sz w:val="28"/>
          <w:szCs w:val="28"/>
        </w:rPr>
      </w:pPr>
    </w:p>
    <w:p w14:paraId="0EF3F9DF" w14:textId="77777777" w:rsidR="00925E31" w:rsidRPr="00925E31" w:rsidRDefault="00925E31" w:rsidP="00925E31">
      <w:pPr>
        <w:ind w:left="-142"/>
        <w:jc w:val="center"/>
        <w:rPr>
          <w:sz w:val="28"/>
          <w:szCs w:val="28"/>
        </w:rPr>
      </w:pPr>
    </w:p>
    <w:p w14:paraId="40C59E81" w14:textId="77777777" w:rsidR="00925E31" w:rsidRPr="00925E31" w:rsidRDefault="00925E31" w:rsidP="00925E31">
      <w:pPr>
        <w:ind w:left="-142"/>
        <w:jc w:val="center"/>
        <w:rPr>
          <w:sz w:val="28"/>
          <w:szCs w:val="28"/>
        </w:rPr>
      </w:pPr>
    </w:p>
    <w:p w14:paraId="785E8111" w14:textId="77777777" w:rsidR="00925E31" w:rsidRPr="00925E31" w:rsidRDefault="00925E31" w:rsidP="00925E31">
      <w:pPr>
        <w:ind w:left="-142"/>
        <w:jc w:val="center"/>
        <w:rPr>
          <w:sz w:val="28"/>
          <w:szCs w:val="28"/>
        </w:rPr>
      </w:pPr>
    </w:p>
    <w:p w14:paraId="5C8A70F2" w14:textId="77777777" w:rsidR="00925E31" w:rsidRPr="00925E31" w:rsidRDefault="00925E31" w:rsidP="00925E31">
      <w:pPr>
        <w:ind w:left="-142"/>
        <w:jc w:val="center"/>
        <w:rPr>
          <w:sz w:val="28"/>
          <w:szCs w:val="28"/>
        </w:rPr>
      </w:pPr>
    </w:p>
    <w:p w14:paraId="461BD2D9" w14:textId="77777777" w:rsidR="00925E31" w:rsidRPr="00925E31" w:rsidRDefault="00925E31" w:rsidP="00925E31">
      <w:pPr>
        <w:ind w:left="-142"/>
        <w:jc w:val="center"/>
        <w:rPr>
          <w:sz w:val="28"/>
          <w:szCs w:val="28"/>
        </w:rPr>
      </w:pPr>
    </w:p>
    <w:p w14:paraId="3474ADFE" w14:textId="77777777" w:rsidR="00925E31" w:rsidRPr="00925E31" w:rsidRDefault="00925E31" w:rsidP="00925E31">
      <w:pPr>
        <w:ind w:left="-142"/>
        <w:jc w:val="center"/>
        <w:rPr>
          <w:sz w:val="28"/>
          <w:szCs w:val="28"/>
        </w:rPr>
      </w:pPr>
    </w:p>
    <w:p w14:paraId="7B43B6F9" w14:textId="77777777" w:rsidR="00925E31" w:rsidRPr="00925E31" w:rsidRDefault="00925E31" w:rsidP="00925E31">
      <w:pPr>
        <w:ind w:left="-142"/>
        <w:jc w:val="center"/>
        <w:rPr>
          <w:sz w:val="28"/>
          <w:szCs w:val="28"/>
        </w:rPr>
      </w:pPr>
    </w:p>
    <w:p w14:paraId="6FCF5628" w14:textId="77777777" w:rsidR="00925E31" w:rsidRPr="00925E31" w:rsidRDefault="00925E31" w:rsidP="00925E31">
      <w:pPr>
        <w:ind w:left="-142"/>
        <w:jc w:val="center"/>
        <w:rPr>
          <w:sz w:val="28"/>
          <w:szCs w:val="28"/>
        </w:rPr>
      </w:pPr>
    </w:p>
    <w:p w14:paraId="0029255C" w14:textId="77777777" w:rsidR="00925E31" w:rsidRPr="00925E31" w:rsidRDefault="00925E31" w:rsidP="00925E31">
      <w:pPr>
        <w:ind w:left="-142"/>
        <w:jc w:val="center"/>
        <w:rPr>
          <w:sz w:val="28"/>
          <w:szCs w:val="28"/>
        </w:rPr>
      </w:pPr>
    </w:p>
    <w:p w14:paraId="458AF265" w14:textId="77777777" w:rsidR="00925E31" w:rsidRPr="00925E31" w:rsidRDefault="00925E31" w:rsidP="00925E31">
      <w:pPr>
        <w:ind w:left="-142"/>
        <w:jc w:val="center"/>
        <w:rPr>
          <w:sz w:val="28"/>
          <w:szCs w:val="28"/>
        </w:rPr>
      </w:pPr>
    </w:p>
    <w:p w14:paraId="7E81DA77" w14:textId="77777777" w:rsidR="00925E31" w:rsidRPr="00925E31" w:rsidRDefault="00925E31" w:rsidP="00925E31">
      <w:pPr>
        <w:ind w:left="-142"/>
        <w:jc w:val="center"/>
        <w:rPr>
          <w:sz w:val="28"/>
          <w:szCs w:val="28"/>
        </w:rPr>
      </w:pPr>
    </w:p>
    <w:p w14:paraId="56A70449" w14:textId="77777777" w:rsidR="00925E31" w:rsidRPr="00925E31" w:rsidRDefault="00925E31" w:rsidP="00925E31">
      <w:pPr>
        <w:ind w:left="-142"/>
        <w:jc w:val="center"/>
        <w:rPr>
          <w:sz w:val="28"/>
          <w:szCs w:val="28"/>
        </w:rPr>
      </w:pPr>
    </w:p>
    <w:p w14:paraId="605C4480" w14:textId="77777777" w:rsidR="00925E31" w:rsidRPr="00925E31" w:rsidRDefault="00925E31" w:rsidP="00925E31">
      <w:pPr>
        <w:ind w:left="-142"/>
        <w:jc w:val="center"/>
        <w:rPr>
          <w:sz w:val="28"/>
          <w:szCs w:val="28"/>
        </w:rPr>
      </w:pPr>
    </w:p>
    <w:p w14:paraId="4EBCD67D" w14:textId="77777777" w:rsidR="00925E31" w:rsidRPr="00925E31" w:rsidRDefault="00925E31" w:rsidP="00925E31">
      <w:pPr>
        <w:ind w:left="-142"/>
        <w:jc w:val="center"/>
        <w:rPr>
          <w:sz w:val="28"/>
          <w:szCs w:val="28"/>
        </w:rPr>
      </w:pPr>
    </w:p>
    <w:p w14:paraId="3D7D5A25" w14:textId="77777777" w:rsidR="00925E31" w:rsidRPr="00925E31" w:rsidRDefault="00925E31" w:rsidP="00925E31">
      <w:pPr>
        <w:ind w:left="-142"/>
        <w:jc w:val="center"/>
        <w:rPr>
          <w:sz w:val="28"/>
          <w:szCs w:val="28"/>
        </w:rPr>
      </w:pPr>
    </w:p>
    <w:p w14:paraId="0CF80407" w14:textId="77777777" w:rsidR="00925E31" w:rsidRPr="00925E31" w:rsidRDefault="00925E31" w:rsidP="00925E31">
      <w:pPr>
        <w:ind w:left="-142"/>
        <w:jc w:val="center"/>
        <w:rPr>
          <w:sz w:val="28"/>
          <w:szCs w:val="28"/>
        </w:rPr>
      </w:pPr>
    </w:p>
    <w:p w14:paraId="21BF3811" w14:textId="77777777" w:rsidR="00925E31" w:rsidRPr="00925E31" w:rsidRDefault="00925E31" w:rsidP="00925E31">
      <w:pPr>
        <w:ind w:left="-142"/>
        <w:jc w:val="center"/>
        <w:rPr>
          <w:sz w:val="28"/>
          <w:szCs w:val="28"/>
        </w:rPr>
      </w:pPr>
    </w:p>
    <w:p w14:paraId="3FD6AE81" w14:textId="77777777" w:rsidR="00925E31" w:rsidRPr="00925E31" w:rsidRDefault="00925E31" w:rsidP="00925E31">
      <w:pPr>
        <w:ind w:left="-142"/>
        <w:jc w:val="center"/>
        <w:rPr>
          <w:sz w:val="28"/>
          <w:szCs w:val="28"/>
        </w:rPr>
      </w:pPr>
    </w:p>
    <w:p w14:paraId="29F16BE6" w14:textId="77777777" w:rsidR="00925E31" w:rsidRPr="00925E31" w:rsidRDefault="00925E31" w:rsidP="00925E31">
      <w:pPr>
        <w:ind w:left="-142"/>
        <w:jc w:val="center"/>
        <w:rPr>
          <w:sz w:val="28"/>
          <w:szCs w:val="28"/>
        </w:rPr>
      </w:pPr>
    </w:p>
    <w:p w14:paraId="2DC512A6" w14:textId="77777777" w:rsidR="00925E31" w:rsidRPr="00925E31" w:rsidRDefault="00925E31" w:rsidP="00925E31">
      <w:pPr>
        <w:ind w:left="-142"/>
        <w:jc w:val="center"/>
        <w:rPr>
          <w:sz w:val="28"/>
          <w:szCs w:val="28"/>
        </w:rPr>
      </w:pPr>
    </w:p>
    <w:p w14:paraId="7C6937B4" w14:textId="77777777" w:rsidR="00925E31" w:rsidRPr="00925E31" w:rsidRDefault="00925E31" w:rsidP="00925E31">
      <w:pPr>
        <w:ind w:left="-142"/>
        <w:jc w:val="center"/>
        <w:rPr>
          <w:sz w:val="28"/>
          <w:szCs w:val="28"/>
        </w:rPr>
      </w:pPr>
    </w:p>
    <w:p w14:paraId="6B8AE694" w14:textId="77777777" w:rsidR="00925E31" w:rsidRPr="00925E31" w:rsidRDefault="00925E31" w:rsidP="00925E31">
      <w:pPr>
        <w:ind w:left="-142"/>
        <w:jc w:val="center"/>
        <w:rPr>
          <w:sz w:val="28"/>
          <w:szCs w:val="28"/>
        </w:rPr>
      </w:pPr>
    </w:p>
    <w:p w14:paraId="4ABCB513" w14:textId="77777777" w:rsidR="00925E31" w:rsidRPr="00925E31" w:rsidRDefault="00925E31" w:rsidP="00925E31">
      <w:pPr>
        <w:ind w:left="-142"/>
        <w:jc w:val="center"/>
        <w:rPr>
          <w:sz w:val="28"/>
          <w:szCs w:val="28"/>
        </w:rPr>
      </w:pPr>
    </w:p>
    <w:p w14:paraId="447B76BD" w14:textId="77777777" w:rsidR="00925E31" w:rsidRPr="00925E31" w:rsidRDefault="00925E31" w:rsidP="00925E31">
      <w:pPr>
        <w:ind w:left="-142"/>
        <w:jc w:val="center"/>
        <w:rPr>
          <w:sz w:val="28"/>
          <w:szCs w:val="28"/>
        </w:rPr>
      </w:pPr>
    </w:p>
    <w:p w14:paraId="4F870C86" w14:textId="77777777" w:rsidR="00925E31" w:rsidRPr="00925E31" w:rsidRDefault="00925E31" w:rsidP="00925E31">
      <w:pPr>
        <w:ind w:left="-142"/>
        <w:jc w:val="center"/>
        <w:rPr>
          <w:sz w:val="28"/>
          <w:szCs w:val="28"/>
        </w:rPr>
      </w:pPr>
    </w:p>
    <w:p w14:paraId="0AF83EAF" w14:textId="77777777" w:rsidR="00925E31" w:rsidRPr="00925E31" w:rsidRDefault="00925E31" w:rsidP="00925E31">
      <w:pPr>
        <w:ind w:left="-142"/>
        <w:jc w:val="center"/>
        <w:rPr>
          <w:sz w:val="28"/>
          <w:szCs w:val="28"/>
        </w:rPr>
      </w:pPr>
    </w:p>
    <w:p w14:paraId="7089766B" w14:textId="77777777" w:rsidR="00925E31" w:rsidRPr="00925E31" w:rsidRDefault="00925E31" w:rsidP="00925E31">
      <w:pPr>
        <w:ind w:left="-142"/>
        <w:jc w:val="center"/>
        <w:rPr>
          <w:sz w:val="28"/>
          <w:szCs w:val="28"/>
        </w:rPr>
      </w:pPr>
      <w:r w:rsidRPr="00925E31">
        <w:rPr>
          <w:sz w:val="28"/>
          <w:szCs w:val="28"/>
        </w:rPr>
        <w:lastRenderedPageBreak/>
        <w:t xml:space="preserve">Раздел 8. </w:t>
      </w:r>
      <w:r w:rsidRPr="00925E31">
        <w:rPr>
          <w:bCs/>
          <w:color w:val="000000"/>
          <w:sz w:val="28"/>
          <w:szCs w:val="28"/>
        </w:rPr>
        <w:t xml:space="preserve">Показатели надежности, качества, энергетической эффективности объектов систем </w:t>
      </w:r>
      <w:r w:rsidRPr="00925E31">
        <w:rPr>
          <w:sz w:val="28"/>
          <w:szCs w:val="28"/>
        </w:rPr>
        <w:t>горячего водоснабжения ООО «КОТК» на потребительском рынке Киселевского городского округа</w:t>
      </w:r>
    </w:p>
    <w:p w14:paraId="6490E593" w14:textId="77777777" w:rsidR="00925E31" w:rsidRPr="00925E31" w:rsidRDefault="00925E31" w:rsidP="00925E31">
      <w:pPr>
        <w:ind w:left="-567"/>
        <w:jc w:val="center"/>
        <w:rPr>
          <w:bCs/>
          <w:color w:val="000000"/>
          <w:sz w:val="28"/>
          <w:szCs w:val="28"/>
        </w:rPr>
      </w:pPr>
    </w:p>
    <w:tbl>
      <w:tblPr>
        <w:tblStyle w:val="24"/>
        <w:tblW w:w="4874" w:type="pct"/>
        <w:tblLook w:val="04A0" w:firstRow="1" w:lastRow="0" w:firstColumn="1" w:lastColumn="0" w:noHBand="0" w:noVBand="1"/>
      </w:tblPr>
      <w:tblGrid>
        <w:gridCol w:w="540"/>
        <w:gridCol w:w="2234"/>
        <w:gridCol w:w="1031"/>
        <w:gridCol w:w="1439"/>
        <w:gridCol w:w="841"/>
        <w:gridCol w:w="824"/>
        <w:gridCol w:w="826"/>
        <w:gridCol w:w="824"/>
        <w:gridCol w:w="826"/>
      </w:tblGrid>
      <w:tr w:rsidR="00925E31" w:rsidRPr="00925E31" w14:paraId="7E9EB322" w14:textId="77777777" w:rsidTr="003A22B0">
        <w:trPr>
          <w:trHeight w:val="980"/>
        </w:trPr>
        <w:tc>
          <w:tcPr>
            <w:tcW w:w="282" w:type="pct"/>
            <w:vAlign w:val="center"/>
          </w:tcPr>
          <w:p w14:paraId="25C4183D" w14:textId="77777777" w:rsidR="00925E31" w:rsidRPr="00925E31" w:rsidRDefault="00925E31" w:rsidP="00925E31">
            <w:pPr>
              <w:jc w:val="center"/>
              <w:rPr>
                <w:bCs/>
                <w:color w:val="000000"/>
              </w:rPr>
            </w:pPr>
            <w:r w:rsidRPr="00925E31">
              <w:rPr>
                <w:bCs/>
                <w:color w:val="000000"/>
              </w:rPr>
              <w:t>№ п/п</w:t>
            </w:r>
          </w:p>
        </w:tc>
        <w:tc>
          <w:tcPr>
            <w:tcW w:w="1194" w:type="pct"/>
            <w:vAlign w:val="center"/>
          </w:tcPr>
          <w:p w14:paraId="6EE29BD9" w14:textId="77777777" w:rsidR="00925E31" w:rsidRPr="00925E31" w:rsidRDefault="00925E31" w:rsidP="00925E31">
            <w:pPr>
              <w:ind w:left="-182" w:right="-108"/>
              <w:jc w:val="center"/>
              <w:rPr>
                <w:bCs/>
                <w:color w:val="000000"/>
              </w:rPr>
            </w:pPr>
            <w:r w:rsidRPr="00925E31">
              <w:rPr>
                <w:bCs/>
                <w:color w:val="000000"/>
              </w:rPr>
              <w:t>Наименование показателя</w:t>
            </w:r>
          </w:p>
        </w:tc>
        <w:tc>
          <w:tcPr>
            <w:tcW w:w="553" w:type="pct"/>
            <w:vAlign w:val="center"/>
          </w:tcPr>
          <w:p w14:paraId="0681BCCF" w14:textId="77777777" w:rsidR="00925E31" w:rsidRPr="00925E31" w:rsidRDefault="00925E31" w:rsidP="00925E31">
            <w:pPr>
              <w:jc w:val="center"/>
              <w:rPr>
                <w:bCs/>
                <w:color w:val="000000"/>
              </w:rPr>
            </w:pPr>
            <w:r w:rsidRPr="00925E31">
              <w:rPr>
                <w:bCs/>
                <w:color w:val="000000"/>
              </w:rPr>
              <w:t xml:space="preserve">Факт 2022 год </w:t>
            </w:r>
          </w:p>
        </w:tc>
        <w:tc>
          <w:tcPr>
            <w:tcW w:w="749" w:type="pct"/>
            <w:vAlign w:val="center"/>
          </w:tcPr>
          <w:p w14:paraId="3A35171C" w14:textId="77777777" w:rsidR="00925E31" w:rsidRPr="00925E31" w:rsidRDefault="00925E31" w:rsidP="00925E31">
            <w:pPr>
              <w:jc w:val="center"/>
              <w:rPr>
                <w:bCs/>
                <w:color w:val="000000"/>
              </w:rPr>
            </w:pPr>
            <w:r w:rsidRPr="00925E31">
              <w:rPr>
                <w:bCs/>
                <w:color w:val="000000"/>
              </w:rPr>
              <w:t>Ожидаемые значения 2023 год</w:t>
            </w:r>
          </w:p>
        </w:tc>
        <w:tc>
          <w:tcPr>
            <w:tcW w:w="452" w:type="pct"/>
            <w:vAlign w:val="center"/>
          </w:tcPr>
          <w:p w14:paraId="21C452B5" w14:textId="77777777" w:rsidR="00925E31" w:rsidRPr="00925E31" w:rsidRDefault="00925E31" w:rsidP="00925E31">
            <w:pPr>
              <w:jc w:val="center"/>
              <w:rPr>
                <w:bCs/>
                <w:color w:val="000000"/>
              </w:rPr>
            </w:pPr>
            <w:r w:rsidRPr="00925E31">
              <w:rPr>
                <w:bCs/>
                <w:color w:val="000000"/>
              </w:rPr>
              <w:t>План 2024 год</w:t>
            </w:r>
          </w:p>
        </w:tc>
        <w:tc>
          <w:tcPr>
            <w:tcW w:w="442" w:type="pct"/>
            <w:vAlign w:val="center"/>
          </w:tcPr>
          <w:p w14:paraId="03A5B2D0" w14:textId="77777777" w:rsidR="00925E31" w:rsidRPr="00925E31" w:rsidRDefault="00925E31" w:rsidP="00925E31">
            <w:pPr>
              <w:jc w:val="center"/>
              <w:rPr>
                <w:bCs/>
                <w:color w:val="000000"/>
              </w:rPr>
            </w:pPr>
            <w:r w:rsidRPr="00925E31">
              <w:rPr>
                <w:bCs/>
                <w:color w:val="000000"/>
              </w:rPr>
              <w:t>План 2025 год</w:t>
            </w:r>
          </w:p>
        </w:tc>
        <w:tc>
          <w:tcPr>
            <w:tcW w:w="443" w:type="pct"/>
            <w:vAlign w:val="center"/>
          </w:tcPr>
          <w:p w14:paraId="06C98CDD" w14:textId="77777777" w:rsidR="00925E31" w:rsidRPr="00925E31" w:rsidRDefault="00925E31" w:rsidP="00925E31">
            <w:pPr>
              <w:jc w:val="center"/>
              <w:rPr>
                <w:bCs/>
                <w:color w:val="000000"/>
              </w:rPr>
            </w:pPr>
            <w:r w:rsidRPr="00925E31">
              <w:rPr>
                <w:bCs/>
                <w:color w:val="000000"/>
              </w:rPr>
              <w:t>План 2026 год</w:t>
            </w:r>
          </w:p>
        </w:tc>
        <w:tc>
          <w:tcPr>
            <w:tcW w:w="442" w:type="pct"/>
            <w:vAlign w:val="center"/>
          </w:tcPr>
          <w:p w14:paraId="7D2DAFB5" w14:textId="77777777" w:rsidR="00925E31" w:rsidRPr="00925E31" w:rsidRDefault="00925E31" w:rsidP="00925E31">
            <w:pPr>
              <w:jc w:val="center"/>
              <w:rPr>
                <w:bCs/>
                <w:color w:val="000000"/>
              </w:rPr>
            </w:pPr>
            <w:r w:rsidRPr="00925E31">
              <w:rPr>
                <w:bCs/>
                <w:color w:val="000000"/>
              </w:rPr>
              <w:t>План 2027 год</w:t>
            </w:r>
          </w:p>
        </w:tc>
        <w:tc>
          <w:tcPr>
            <w:tcW w:w="443" w:type="pct"/>
            <w:vAlign w:val="center"/>
          </w:tcPr>
          <w:p w14:paraId="5CBAA026" w14:textId="77777777" w:rsidR="00925E31" w:rsidRPr="00925E31" w:rsidRDefault="00925E31" w:rsidP="00925E31">
            <w:pPr>
              <w:jc w:val="center"/>
              <w:rPr>
                <w:bCs/>
                <w:color w:val="000000"/>
              </w:rPr>
            </w:pPr>
            <w:r w:rsidRPr="00925E31">
              <w:t>План 2028 год</w:t>
            </w:r>
          </w:p>
        </w:tc>
      </w:tr>
      <w:tr w:rsidR="00925E31" w:rsidRPr="00925E31" w14:paraId="49B230ED" w14:textId="77777777" w:rsidTr="003A22B0">
        <w:trPr>
          <w:trHeight w:val="581"/>
        </w:trPr>
        <w:tc>
          <w:tcPr>
            <w:tcW w:w="282" w:type="pct"/>
            <w:vAlign w:val="center"/>
          </w:tcPr>
          <w:p w14:paraId="294B1DAF" w14:textId="77777777" w:rsidR="00925E31" w:rsidRPr="00925E31" w:rsidRDefault="00925E31" w:rsidP="00925E31">
            <w:pPr>
              <w:jc w:val="center"/>
              <w:rPr>
                <w:bCs/>
                <w:color w:val="000000"/>
              </w:rPr>
            </w:pPr>
            <w:r w:rsidRPr="00925E31">
              <w:rPr>
                <w:bCs/>
                <w:color w:val="000000"/>
              </w:rPr>
              <w:t>1.</w:t>
            </w:r>
          </w:p>
        </w:tc>
        <w:tc>
          <w:tcPr>
            <w:tcW w:w="1194" w:type="pct"/>
            <w:vAlign w:val="center"/>
          </w:tcPr>
          <w:p w14:paraId="41BE7FA4" w14:textId="77777777" w:rsidR="00925E31" w:rsidRPr="00925E31" w:rsidRDefault="00925E31" w:rsidP="00925E31">
            <w:pPr>
              <w:ind w:left="-40"/>
              <w:rPr>
                <w:color w:val="000000"/>
              </w:rPr>
            </w:pPr>
            <w:r w:rsidRPr="00925E31">
              <w:t>Показатели качества горячей воды</w:t>
            </w:r>
          </w:p>
        </w:tc>
        <w:tc>
          <w:tcPr>
            <w:tcW w:w="553" w:type="pct"/>
            <w:vAlign w:val="center"/>
          </w:tcPr>
          <w:p w14:paraId="443391D7" w14:textId="77777777" w:rsidR="00925E31" w:rsidRPr="00925E31" w:rsidRDefault="00925E31" w:rsidP="00925E31">
            <w:pPr>
              <w:jc w:val="center"/>
              <w:rPr>
                <w:bCs/>
                <w:color w:val="000000"/>
              </w:rPr>
            </w:pPr>
            <w:r w:rsidRPr="00925E31">
              <w:rPr>
                <w:bCs/>
                <w:color w:val="000000"/>
              </w:rPr>
              <w:t>-</w:t>
            </w:r>
          </w:p>
        </w:tc>
        <w:tc>
          <w:tcPr>
            <w:tcW w:w="749" w:type="pct"/>
            <w:vAlign w:val="center"/>
          </w:tcPr>
          <w:p w14:paraId="096EC817" w14:textId="77777777" w:rsidR="00925E31" w:rsidRPr="00925E31" w:rsidRDefault="00925E31" w:rsidP="00925E31">
            <w:pPr>
              <w:jc w:val="center"/>
              <w:rPr>
                <w:bCs/>
                <w:color w:val="000000"/>
              </w:rPr>
            </w:pPr>
            <w:r w:rsidRPr="00925E31">
              <w:rPr>
                <w:bCs/>
                <w:color w:val="000000"/>
              </w:rPr>
              <w:t>-</w:t>
            </w:r>
          </w:p>
        </w:tc>
        <w:tc>
          <w:tcPr>
            <w:tcW w:w="452" w:type="pct"/>
            <w:vAlign w:val="center"/>
          </w:tcPr>
          <w:p w14:paraId="79FECBCE" w14:textId="77777777" w:rsidR="00925E31" w:rsidRPr="00925E31" w:rsidRDefault="00925E31" w:rsidP="00925E31">
            <w:pPr>
              <w:jc w:val="center"/>
              <w:rPr>
                <w:bCs/>
                <w:color w:val="000000"/>
              </w:rPr>
            </w:pPr>
            <w:r w:rsidRPr="00925E31">
              <w:rPr>
                <w:bCs/>
                <w:color w:val="000000"/>
              </w:rPr>
              <w:t>-</w:t>
            </w:r>
          </w:p>
        </w:tc>
        <w:tc>
          <w:tcPr>
            <w:tcW w:w="442" w:type="pct"/>
            <w:vAlign w:val="center"/>
          </w:tcPr>
          <w:p w14:paraId="3EDD998B" w14:textId="77777777" w:rsidR="00925E31" w:rsidRPr="00925E31" w:rsidRDefault="00925E31" w:rsidP="00925E31">
            <w:pPr>
              <w:jc w:val="center"/>
              <w:rPr>
                <w:bCs/>
                <w:color w:val="000000"/>
              </w:rPr>
            </w:pPr>
            <w:r w:rsidRPr="00925E31">
              <w:rPr>
                <w:bCs/>
                <w:color w:val="000000"/>
              </w:rPr>
              <w:t>-</w:t>
            </w:r>
          </w:p>
        </w:tc>
        <w:tc>
          <w:tcPr>
            <w:tcW w:w="443" w:type="pct"/>
            <w:vAlign w:val="center"/>
          </w:tcPr>
          <w:p w14:paraId="56583F23" w14:textId="77777777" w:rsidR="00925E31" w:rsidRPr="00925E31" w:rsidRDefault="00925E31" w:rsidP="00925E31">
            <w:pPr>
              <w:jc w:val="center"/>
              <w:rPr>
                <w:bCs/>
                <w:color w:val="000000"/>
              </w:rPr>
            </w:pPr>
            <w:r w:rsidRPr="00925E31">
              <w:rPr>
                <w:bCs/>
                <w:color w:val="000000"/>
              </w:rPr>
              <w:t>-</w:t>
            </w:r>
          </w:p>
        </w:tc>
        <w:tc>
          <w:tcPr>
            <w:tcW w:w="442" w:type="pct"/>
            <w:vAlign w:val="center"/>
          </w:tcPr>
          <w:p w14:paraId="127B1329" w14:textId="77777777" w:rsidR="00925E31" w:rsidRPr="00925E31" w:rsidRDefault="00925E31" w:rsidP="00925E31">
            <w:pPr>
              <w:jc w:val="center"/>
              <w:rPr>
                <w:bCs/>
                <w:color w:val="000000"/>
              </w:rPr>
            </w:pPr>
            <w:r w:rsidRPr="00925E31">
              <w:rPr>
                <w:bCs/>
                <w:color w:val="000000"/>
              </w:rPr>
              <w:t>-</w:t>
            </w:r>
          </w:p>
        </w:tc>
        <w:tc>
          <w:tcPr>
            <w:tcW w:w="443" w:type="pct"/>
            <w:vAlign w:val="center"/>
          </w:tcPr>
          <w:p w14:paraId="169ABF86" w14:textId="77777777" w:rsidR="00925E31" w:rsidRPr="00925E31" w:rsidRDefault="00925E31" w:rsidP="00925E31">
            <w:pPr>
              <w:jc w:val="center"/>
              <w:rPr>
                <w:bCs/>
                <w:color w:val="000000"/>
              </w:rPr>
            </w:pPr>
            <w:r w:rsidRPr="00925E31">
              <w:rPr>
                <w:bCs/>
                <w:color w:val="000000"/>
              </w:rPr>
              <w:t>-</w:t>
            </w:r>
          </w:p>
        </w:tc>
      </w:tr>
      <w:tr w:rsidR="00925E31" w:rsidRPr="00925E31" w14:paraId="2629057B" w14:textId="77777777" w:rsidTr="003A22B0">
        <w:trPr>
          <w:trHeight w:val="962"/>
        </w:trPr>
        <w:tc>
          <w:tcPr>
            <w:tcW w:w="282" w:type="pct"/>
            <w:vAlign w:val="center"/>
          </w:tcPr>
          <w:p w14:paraId="540BC53E" w14:textId="77777777" w:rsidR="00925E31" w:rsidRPr="00925E31" w:rsidRDefault="00925E31" w:rsidP="00925E31">
            <w:pPr>
              <w:jc w:val="center"/>
              <w:rPr>
                <w:bCs/>
                <w:color w:val="000000"/>
              </w:rPr>
            </w:pPr>
            <w:r w:rsidRPr="00925E31">
              <w:rPr>
                <w:bCs/>
                <w:color w:val="000000"/>
              </w:rPr>
              <w:t>2.</w:t>
            </w:r>
          </w:p>
        </w:tc>
        <w:tc>
          <w:tcPr>
            <w:tcW w:w="1194" w:type="pct"/>
            <w:vAlign w:val="center"/>
          </w:tcPr>
          <w:p w14:paraId="629AD0DC" w14:textId="77777777" w:rsidR="00925E31" w:rsidRPr="00925E31" w:rsidRDefault="00925E31" w:rsidP="00925E31">
            <w:pPr>
              <w:ind w:left="-40"/>
              <w:rPr>
                <w:bCs/>
                <w:color w:val="000000"/>
              </w:rPr>
            </w:pPr>
            <w:r w:rsidRPr="00925E31">
              <w:t>Показатели надежности и бесперебойности горячего водоснабжения</w:t>
            </w:r>
          </w:p>
        </w:tc>
        <w:tc>
          <w:tcPr>
            <w:tcW w:w="553" w:type="pct"/>
            <w:vAlign w:val="center"/>
          </w:tcPr>
          <w:p w14:paraId="684B72FE" w14:textId="77777777" w:rsidR="00925E31" w:rsidRPr="00925E31" w:rsidRDefault="00925E31" w:rsidP="00925E31">
            <w:pPr>
              <w:jc w:val="center"/>
              <w:rPr>
                <w:bCs/>
                <w:color w:val="000000"/>
              </w:rPr>
            </w:pPr>
            <w:r w:rsidRPr="00925E31">
              <w:rPr>
                <w:bCs/>
                <w:color w:val="000000"/>
              </w:rPr>
              <w:t>-</w:t>
            </w:r>
          </w:p>
        </w:tc>
        <w:tc>
          <w:tcPr>
            <w:tcW w:w="749" w:type="pct"/>
            <w:vAlign w:val="center"/>
          </w:tcPr>
          <w:p w14:paraId="318769C5" w14:textId="77777777" w:rsidR="00925E31" w:rsidRPr="00925E31" w:rsidRDefault="00925E31" w:rsidP="00925E31">
            <w:pPr>
              <w:jc w:val="center"/>
              <w:rPr>
                <w:bCs/>
                <w:color w:val="000000"/>
              </w:rPr>
            </w:pPr>
            <w:r w:rsidRPr="00925E31">
              <w:rPr>
                <w:bCs/>
                <w:color w:val="000000"/>
              </w:rPr>
              <w:t>-</w:t>
            </w:r>
          </w:p>
        </w:tc>
        <w:tc>
          <w:tcPr>
            <w:tcW w:w="452" w:type="pct"/>
            <w:vAlign w:val="center"/>
          </w:tcPr>
          <w:p w14:paraId="32F168D5" w14:textId="77777777" w:rsidR="00925E31" w:rsidRPr="00925E31" w:rsidRDefault="00925E31" w:rsidP="00925E31">
            <w:pPr>
              <w:jc w:val="center"/>
              <w:rPr>
                <w:bCs/>
                <w:color w:val="000000"/>
              </w:rPr>
            </w:pPr>
            <w:r w:rsidRPr="00925E31">
              <w:rPr>
                <w:bCs/>
                <w:color w:val="000000"/>
              </w:rPr>
              <w:t>-</w:t>
            </w:r>
          </w:p>
        </w:tc>
        <w:tc>
          <w:tcPr>
            <w:tcW w:w="442" w:type="pct"/>
            <w:vAlign w:val="center"/>
          </w:tcPr>
          <w:p w14:paraId="724F8B0B" w14:textId="77777777" w:rsidR="00925E31" w:rsidRPr="00925E31" w:rsidRDefault="00925E31" w:rsidP="00925E31">
            <w:pPr>
              <w:jc w:val="center"/>
              <w:rPr>
                <w:bCs/>
                <w:color w:val="000000"/>
              </w:rPr>
            </w:pPr>
            <w:r w:rsidRPr="00925E31">
              <w:rPr>
                <w:bCs/>
                <w:color w:val="000000"/>
              </w:rPr>
              <w:t>-</w:t>
            </w:r>
          </w:p>
        </w:tc>
        <w:tc>
          <w:tcPr>
            <w:tcW w:w="443" w:type="pct"/>
            <w:vAlign w:val="center"/>
          </w:tcPr>
          <w:p w14:paraId="709612C3" w14:textId="77777777" w:rsidR="00925E31" w:rsidRPr="00925E31" w:rsidRDefault="00925E31" w:rsidP="00925E31">
            <w:pPr>
              <w:jc w:val="center"/>
              <w:rPr>
                <w:bCs/>
                <w:color w:val="000000"/>
              </w:rPr>
            </w:pPr>
            <w:r w:rsidRPr="00925E31">
              <w:rPr>
                <w:bCs/>
                <w:color w:val="000000"/>
              </w:rPr>
              <w:t>-</w:t>
            </w:r>
          </w:p>
        </w:tc>
        <w:tc>
          <w:tcPr>
            <w:tcW w:w="442" w:type="pct"/>
            <w:vAlign w:val="center"/>
          </w:tcPr>
          <w:p w14:paraId="485AC717" w14:textId="77777777" w:rsidR="00925E31" w:rsidRPr="00925E31" w:rsidRDefault="00925E31" w:rsidP="00925E31">
            <w:pPr>
              <w:jc w:val="center"/>
              <w:rPr>
                <w:bCs/>
                <w:color w:val="000000"/>
              </w:rPr>
            </w:pPr>
            <w:r w:rsidRPr="00925E31">
              <w:rPr>
                <w:bCs/>
                <w:color w:val="000000"/>
              </w:rPr>
              <w:t>-</w:t>
            </w:r>
          </w:p>
        </w:tc>
        <w:tc>
          <w:tcPr>
            <w:tcW w:w="443" w:type="pct"/>
            <w:vAlign w:val="center"/>
          </w:tcPr>
          <w:p w14:paraId="5D9487C2" w14:textId="77777777" w:rsidR="00925E31" w:rsidRPr="00925E31" w:rsidRDefault="00925E31" w:rsidP="00925E31">
            <w:pPr>
              <w:jc w:val="center"/>
              <w:rPr>
                <w:bCs/>
                <w:color w:val="000000"/>
              </w:rPr>
            </w:pPr>
            <w:r w:rsidRPr="00925E31">
              <w:rPr>
                <w:bCs/>
                <w:color w:val="000000"/>
              </w:rPr>
              <w:t>-</w:t>
            </w:r>
          </w:p>
        </w:tc>
      </w:tr>
      <w:tr w:rsidR="00925E31" w:rsidRPr="00925E31" w14:paraId="16335439" w14:textId="77777777" w:rsidTr="003A22B0">
        <w:trPr>
          <w:trHeight w:val="1132"/>
        </w:trPr>
        <w:tc>
          <w:tcPr>
            <w:tcW w:w="282" w:type="pct"/>
            <w:vAlign w:val="center"/>
          </w:tcPr>
          <w:p w14:paraId="0EC3F7A9" w14:textId="77777777" w:rsidR="00925E31" w:rsidRPr="00925E31" w:rsidRDefault="00925E31" w:rsidP="00925E31">
            <w:pPr>
              <w:jc w:val="center"/>
              <w:rPr>
                <w:bCs/>
                <w:color w:val="000000"/>
              </w:rPr>
            </w:pPr>
            <w:r w:rsidRPr="00925E31">
              <w:rPr>
                <w:bCs/>
                <w:color w:val="000000"/>
              </w:rPr>
              <w:t>3.</w:t>
            </w:r>
          </w:p>
        </w:tc>
        <w:tc>
          <w:tcPr>
            <w:tcW w:w="1194" w:type="pct"/>
            <w:vAlign w:val="center"/>
          </w:tcPr>
          <w:p w14:paraId="0F00B5CF" w14:textId="77777777" w:rsidR="00925E31" w:rsidRPr="00925E31" w:rsidRDefault="00925E31" w:rsidP="00925E31">
            <w:pPr>
              <w:ind w:left="-40"/>
              <w:rPr>
                <w:bCs/>
                <w:color w:val="000000"/>
              </w:rPr>
            </w:pPr>
            <w:r w:rsidRPr="00925E31">
              <w:t>Показатели энергетической эффективности использования ресурсов</w:t>
            </w:r>
          </w:p>
        </w:tc>
        <w:tc>
          <w:tcPr>
            <w:tcW w:w="553" w:type="pct"/>
            <w:vAlign w:val="center"/>
          </w:tcPr>
          <w:p w14:paraId="294B8E82" w14:textId="77777777" w:rsidR="00925E31" w:rsidRPr="00925E31" w:rsidRDefault="00925E31" w:rsidP="00925E31">
            <w:pPr>
              <w:jc w:val="center"/>
              <w:rPr>
                <w:bCs/>
                <w:color w:val="000000"/>
              </w:rPr>
            </w:pPr>
            <w:r w:rsidRPr="00925E31">
              <w:rPr>
                <w:bCs/>
                <w:color w:val="000000"/>
              </w:rPr>
              <w:t>-</w:t>
            </w:r>
          </w:p>
        </w:tc>
        <w:tc>
          <w:tcPr>
            <w:tcW w:w="749" w:type="pct"/>
            <w:vAlign w:val="center"/>
          </w:tcPr>
          <w:p w14:paraId="52A6CF91" w14:textId="77777777" w:rsidR="00925E31" w:rsidRPr="00925E31" w:rsidRDefault="00925E31" w:rsidP="00925E31">
            <w:pPr>
              <w:jc w:val="center"/>
              <w:rPr>
                <w:bCs/>
                <w:color w:val="000000"/>
              </w:rPr>
            </w:pPr>
            <w:r w:rsidRPr="00925E31">
              <w:rPr>
                <w:bCs/>
                <w:color w:val="000000"/>
              </w:rPr>
              <w:t>-</w:t>
            </w:r>
          </w:p>
        </w:tc>
        <w:tc>
          <w:tcPr>
            <w:tcW w:w="452" w:type="pct"/>
            <w:vAlign w:val="center"/>
          </w:tcPr>
          <w:p w14:paraId="6475CC4F" w14:textId="77777777" w:rsidR="00925E31" w:rsidRPr="00925E31" w:rsidRDefault="00925E31" w:rsidP="00925E31">
            <w:pPr>
              <w:jc w:val="center"/>
              <w:rPr>
                <w:bCs/>
                <w:color w:val="000000"/>
              </w:rPr>
            </w:pPr>
            <w:r w:rsidRPr="00925E31">
              <w:rPr>
                <w:bCs/>
                <w:color w:val="000000"/>
              </w:rPr>
              <w:t>-</w:t>
            </w:r>
          </w:p>
        </w:tc>
        <w:tc>
          <w:tcPr>
            <w:tcW w:w="442" w:type="pct"/>
            <w:vAlign w:val="center"/>
          </w:tcPr>
          <w:p w14:paraId="162BDC5A" w14:textId="77777777" w:rsidR="00925E31" w:rsidRPr="00925E31" w:rsidRDefault="00925E31" w:rsidP="00925E31">
            <w:pPr>
              <w:jc w:val="center"/>
              <w:rPr>
                <w:bCs/>
                <w:color w:val="000000"/>
              </w:rPr>
            </w:pPr>
            <w:r w:rsidRPr="00925E31">
              <w:rPr>
                <w:bCs/>
                <w:color w:val="000000"/>
              </w:rPr>
              <w:t>-</w:t>
            </w:r>
          </w:p>
        </w:tc>
        <w:tc>
          <w:tcPr>
            <w:tcW w:w="443" w:type="pct"/>
            <w:vAlign w:val="center"/>
          </w:tcPr>
          <w:p w14:paraId="2BB12085" w14:textId="77777777" w:rsidR="00925E31" w:rsidRPr="00925E31" w:rsidRDefault="00925E31" w:rsidP="00925E31">
            <w:pPr>
              <w:jc w:val="center"/>
              <w:rPr>
                <w:bCs/>
                <w:color w:val="000000"/>
              </w:rPr>
            </w:pPr>
            <w:r w:rsidRPr="00925E31">
              <w:rPr>
                <w:bCs/>
                <w:color w:val="000000"/>
              </w:rPr>
              <w:t>-</w:t>
            </w:r>
          </w:p>
        </w:tc>
        <w:tc>
          <w:tcPr>
            <w:tcW w:w="442" w:type="pct"/>
            <w:vAlign w:val="center"/>
          </w:tcPr>
          <w:p w14:paraId="45394E28" w14:textId="77777777" w:rsidR="00925E31" w:rsidRPr="00925E31" w:rsidRDefault="00925E31" w:rsidP="00925E31">
            <w:pPr>
              <w:jc w:val="center"/>
              <w:rPr>
                <w:bCs/>
                <w:color w:val="000000"/>
              </w:rPr>
            </w:pPr>
            <w:r w:rsidRPr="00925E31">
              <w:rPr>
                <w:bCs/>
                <w:color w:val="000000"/>
              </w:rPr>
              <w:t>-</w:t>
            </w:r>
          </w:p>
        </w:tc>
        <w:tc>
          <w:tcPr>
            <w:tcW w:w="443" w:type="pct"/>
            <w:vAlign w:val="center"/>
          </w:tcPr>
          <w:p w14:paraId="42782514" w14:textId="77777777" w:rsidR="00925E31" w:rsidRPr="00925E31" w:rsidRDefault="00925E31" w:rsidP="00925E31">
            <w:pPr>
              <w:jc w:val="center"/>
              <w:rPr>
                <w:bCs/>
                <w:color w:val="000000"/>
              </w:rPr>
            </w:pPr>
            <w:r w:rsidRPr="00925E31">
              <w:rPr>
                <w:bCs/>
                <w:color w:val="000000"/>
              </w:rPr>
              <w:t>-</w:t>
            </w:r>
          </w:p>
        </w:tc>
      </w:tr>
    </w:tbl>
    <w:p w14:paraId="4A32CE05" w14:textId="77777777" w:rsidR="00925E31" w:rsidRPr="00925E31" w:rsidRDefault="00925E31" w:rsidP="00925E31">
      <w:pPr>
        <w:ind w:left="-567"/>
        <w:jc w:val="center"/>
        <w:rPr>
          <w:bCs/>
          <w:color w:val="000000"/>
          <w:sz w:val="28"/>
          <w:szCs w:val="28"/>
        </w:rPr>
      </w:pPr>
    </w:p>
    <w:p w14:paraId="1A168251" w14:textId="77777777" w:rsidR="00925E31" w:rsidRPr="00925E31" w:rsidRDefault="00925E31" w:rsidP="00925E31">
      <w:pPr>
        <w:ind w:left="-567"/>
        <w:jc w:val="center"/>
        <w:rPr>
          <w:bCs/>
          <w:color w:val="000000"/>
          <w:sz w:val="28"/>
          <w:szCs w:val="28"/>
        </w:rPr>
      </w:pPr>
    </w:p>
    <w:p w14:paraId="6C921180" w14:textId="77777777" w:rsidR="00925E31" w:rsidRPr="00925E31" w:rsidRDefault="00925E31" w:rsidP="00925E31">
      <w:pPr>
        <w:ind w:left="-567"/>
        <w:jc w:val="center"/>
        <w:rPr>
          <w:bCs/>
          <w:color w:val="000000"/>
          <w:sz w:val="28"/>
          <w:szCs w:val="28"/>
        </w:rPr>
      </w:pPr>
    </w:p>
    <w:p w14:paraId="3AB63E8E" w14:textId="77777777" w:rsidR="00925E31" w:rsidRPr="00925E31" w:rsidRDefault="00925E31" w:rsidP="00925E31">
      <w:pPr>
        <w:ind w:left="-567"/>
        <w:jc w:val="center"/>
        <w:rPr>
          <w:bCs/>
          <w:color w:val="000000"/>
          <w:sz w:val="28"/>
          <w:szCs w:val="28"/>
        </w:rPr>
      </w:pPr>
    </w:p>
    <w:p w14:paraId="7C8AAC84" w14:textId="77777777" w:rsidR="00925E31" w:rsidRPr="00925E31" w:rsidRDefault="00925E31" w:rsidP="00925E31">
      <w:pPr>
        <w:ind w:left="-567"/>
        <w:jc w:val="center"/>
        <w:rPr>
          <w:bCs/>
          <w:color w:val="000000"/>
          <w:sz w:val="28"/>
          <w:szCs w:val="28"/>
        </w:rPr>
      </w:pPr>
    </w:p>
    <w:p w14:paraId="6F094979" w14:textId="77777777" w:rsidR="00925E31" w:rsidRPr="00925E31" w:rsidRDefault="00925E31" w:rsidP="00925E31">
      <w:pPr>
        <w:ind w:left="-567"/>
        <w:jc w:val="center"/>
        <w:rPr>
          <w:bCs/>
          <w:color w:val="000000"/>
          <w:sz w:val="28"/>
          <w:szCs w:val="28"/>
        </w:rPr>
      </w:pPr>
    </w:p>
    <w:p w14:paraId="52549B2C" w14:textId="77777777" w:rsidR="00925E31" w:rsidRPr="00925E31" w:rsidRDefault="00925E31" w:rsidP="00925E31">
      <w:pPr>
        <w:ind w:left="-567"/>
        <w:jc w:val="center"/>
        <w:rPr>
          <w:bCs/>
          <w:color w:val="000000"/>
          <w:sz w:val="28"/>
          <w:szCs w:val="28"/>
        </w:rPr>
      </w:pPr>
    </w:p>
    <w:p w14:paraId="12D1B656" w14:textId="77777777" w:rsidR="00925E31" w:rsidRPr="00925E31" w:rsidRDefault="00925E31" w:rsidP="00925E31">
      <w:pPr>
        <w:ind w:left="-567"/>
        <w:jc w:val="center"/>
        <w:rPr>
          <w:bCs/>
          <w:color w:val="000000"/>
          <w:sz w:val="28"/>
          <w:szCs w:val="28"/>
        </w:rPr>
      </w:pPr>
    </w:p>
    <w:p w14:paraId="124CC26F" w14:textId="77777777" w:rsidR="00925E31" w:rsidRPr="00925E31" w:rsidRDefault="00925E31" w:rsidP="00925E31">
      <w:pPr>
        <w:ind w:left="-567"/>
        <w:jc w:val="center"/>
        <w:rPr>
          <w:bCs/>
          <w:color w:val="000000"/>
          <w:sz w:val="28"/>
          <w:szCs w:val="28"/>
        </w:rPr>
      </w:pPr>
    </w:p>
    <w:p w14:paraId="25CBD0DA" w14:textId="77777777" w:rsidR="00925E31" w:rsidRPr="00925E31" w:rsidRDefault="00925E31" w:rsidP="00925E31">
      <w:pPr>
        <w:ind w:left="-567"/>
        <w:jc w:val="center"/>
        <w:rPr>
          <w:bCs/>
          <w:color w:val="000000"/>
          <w:sz w:val="28"/>
          <w:szCs w:val="28"/>
        </w:rPr>
      </w:pPr>
    </w:p>
    <w:p w14:paraId="1717FB56" w14:textId="77777777" w:rsidR="00925E31" w:rsidRPr="00925E31" w:rsidRDefault="00925E31" w:rsidP="00925E31">
      <w:pPr>
        <w:ind w:left="-567"/>
        <w:jc w:val="center"/>
        <w:rPr>
          <w:bCs/>
          <w:color w:val="000000"/>
          <w:sz w:val="28"/>
          <w:szCs w:val="28"/>
        </w:rPr>
      </w:pPr>
    </w:p>
    <w:p w14:paraId="0E11D84E" w14:textId="77777777" w:rsidR="00925E31" w:rsidRPr="00925E31" w:rsidRDefault="00925E31" w:rsidP="00925E31">
      <w:pPr>
        <w:ind w:left="-567"/>
        <w:jc w:val="center"/>
        <w:rPr>
          <w:bCs/>
          <w:color w:val="000000"/>
          <w:sz w:val="28"/>
          <w:szCs w:val="28"/>
        </w:rPr>
      </w:pPr>
    </w:p>
    <w:p w14:paraId="5DA3D571" w14:textId="77777777" w:rsidR="00925E31" w:rsidRPr="00925E31" w:rsidRDefault="00925E31" w:rsidP="00925E31">
      <w:pPr>
        <w:ind w:left="-567"/>
        <w:jc w:val="center"/>
        <w:rPr>
          <w:bCs/>
          <w:color w:val="000000"/>
          <w:sz w:val="28"/>
          <w:szCs w:val="28"/>
        </w:rPr>
      </w:pPr>
    </w:p>
    <w:p w14:paraId="71403739" w14:textId="77777777" w:rsidR="00925E31" w:rsidRPr="00925E31" w:rsidRDefault="00925E31" w:rsidP="00925E31">
      <w:pPr>
        <w:ind w:left="-567"/>
        <w:jc w:val="center"/>
        <w:rPr>
          <w:bCs/>
          <w:color w:val="000000"/>
          <w:sz w:val="28"/>
          <w:szCs w:val="28"/>
        </w:rPr>
      </w:pPr>
    </w:p>
    <w:p w14:paraId="47938A7B" w14:textId="77777777" w:rsidR="00925E31" w:rsidRPr="00925E31" w:rsidRDefault="00925E31" w:rsidP="00925E31">
      <w:pPr>
        <w:ind w:left="-567"/>
        <w:jc w:val="center"/>
        <w:rPr>
          <w:bCs/>
          <w:color w:val="000000"/>
          <w:sz w:val="28"/>
          <w:szCs w:val="28"/>
        </w:rPr>
      </w:pPr>
    </w:p>
    <w:p w14:paraId="0234656E" w14:textId="77777777" w:rsidR="00925E31" w:rsidRPr="00925E31" w:rsidRDefault="00925E31" w:rsidP="00925E31">
      <w:pPr>
        <w:ind w:left="-567"/>
        <w:jc w:val="center"/>
        <w:rPr>
          <w:bCs/>
          <w:color w:val="000000"/>
          <w:sz w:val="28"/>
          <w:szCs w:val="28"/>
        </w:rPr>
      </w:pPr>
    </w:p>
    <w:p w14:paraId="2F23F126" w14:textId="77777777" w:rsidR="00925E31" w:rsidRPr="00925E31" w:rsidRDefault="00925E31" w:rsidP="00925E31">
      <w:pPr>
        <w:ind w:left="-567"/>
        <w:jc w:val="center"/>
        <w:rPr>
          <w:bCs/>
          <w:color w:val="000000"/>
          <w:sz w:val="28"/>
          <w:szCs w:val="28"/>
        </w:rPr>
      </w:pPr>
    </w:p>
    <w:p w14:paraId="10E6FD86" w14:textId="77777777" w:rsidR="00925E31" w:rsidRPr="00925E31" w:rsidRDefault="00925E31" w:rsidP="00925E31">
      <w:pPr>
        <w:ind w:left="-567"/>
        <w:jc w:val="center"/>
        <w:rPr>
          <w:bCs/>
          <w:color w:val="000000"/>
          <w:sz w:val="28"/>
          <w:szCs w:val="28"/>
        </w:rPr>
      </w:pPr>
    </w:p>
    <w:p w14:paraId="0898C970" w14:textId="77777777" w:rsidR="00925E31" w:rsidRPr="00925E31" w:rsidRDefault="00925E31" w:rsidP="00925E31">
      <w:pPr>
        <w:ind w:left="-567"/>
        <w:jc w:val="center"/>
        <w:rPr>
          <w:bCs/>
          <w:color w:val="000000"/>
          <w:sz w:val="28"/>
          <w:szCs w:val="28"/>
        </w:rPr>
      </w:pPr>
    </w:p>
    <w:p w14:paraId="6874734D" w14:textId="77777777" w:rsidR="00925E31" w:rsidRPr="00925E31" w:rsidRDefault="00925E31" w:rsidP="00925E31">
      <w:pPr>
        <w:ind w:left="-567"/>
        <w:jc w:val="center"/>
        <w:rPr>
          <w:bCs/>
          <w:color w:val="000000"/>
          <w:sz w:val="28"/>
          <w:szCs w:val="28"/>
        </w:rPr>
      </w:pPr>
    </w:p>
    <w:p w14:paraId="567831DB" w14:textId="77777777" w:rsidR="00925E31" w:rsidRPr="00925E31" w:rsidRDefault="00925E31" w:rsidP="00925E31">
      <w:pPr>
        <w:ind w:left="-567"/>
        <w:jc w:val="center"/>
        <w:rPr>
          <w:bCs/>
          <w:color w:val="000000"/>
          <w:sz w:val="28"/>
          <w:szCs w:val="28"/>
        </w:rPr>
      </w:pPr>
    </w:p>
    <w:p w14:paraId="5C1D7314" w14:textId="77777777" w:rsidR="00925E31" w:rsidRPr="00925E31" w:rsidRDefault="00925E31" w:rsidP="00925E31">
      <w:pPr>
        <w:ind w:left="-567"/>
        <w:jc w:val="center"/>
        <w:rPr>
          <w:bCs/>
          <w:color w:val="000000"/>
          <w:sz w:val="28"/>
          <w:szCs w:val="28"/>
        </w:rPr>
      </w:pPr>
    </w:p>
    <w:p w14:paraId="70D49BE8" w14:textId="77777777" w:rsidR="00925E31" w:rsidRPr="00925E31" w:rsidRDefault="00925E31" w:rsidP="00925E31">
      <w:pPr>
        <w:ind w:left="-567"/>
        <w:jc w:val="center"/>
        <w:rPr>
          <w:bCs/>
          <w:color w:val="000000"/>
          <w:sz w:val="28"/>
          <w:szCs w:val="28"/>
        </w:rPr>
      </w:pPr>
    </w:p>
    <w:p w14:paraId="276E04B9" w14:textId="77777777" w:rsidR="00925E31" w:rsidRPr="00925E31" w:rsidRDefault="00925E31" w:rsidP="00925E31">
      <w:pPr>
        <w:ind w:left="-567"/>
        <w:jc w:val="center"/>
        <w:rPr>
          <w:bCs/>
          <w:color w:val="000000"/>
          <w:sz w:val="28"/>
          <w:szCs w:val="28"/>
        </w:rPr>
      </w:pPr>
    </w:p>
    <w:p w14:paraId="42B80759" w14:textId="77777777" w:rsidR="00925E31" w:rsidRPr="00925E31" w:rsidRDefault="00925E31" w:rsidP="00925E31">
      <w:pPr>
        <w:ind w:left="-567"/>
        <w:jc w:val="center"/>
        <w:rPr>
          <w:bCs/>
          <w:color w:val="000000"/>
          <w:sz w:val="28"/>
          <w:szCs w:val="28"/>
        </w:rPr>
      </w:pPr>
    </w:p>
    <w:p w14:paraId="28FEA884" w14:textId="77777777" w:rsidR="00925E31" w:rsidRPr="00925E31" w:rsidRDefault="00925E31" w:rsidP="00925E31">
      <w:pPr>
        <w:ind w:left="-567"/>
        <w:jc w:val="center"/>
        <w:rPr>
          <w:bCs/>
          <w:color w:val="000000"/>
          <w:sz w:val="28"/>
          <w:szCs w:val="28"/>
        </w:rPr>
      </w:pPr>
    </w:p>
    <w:p w14:paraId="4C9398DC" w14:textId="77777777" w:rsidR="00925E31" w:rsidRPr="00925E31" w:rsidRDefault="00925E31" w:rsidP="00925E31">
      <w:pPr>
        <w:ind w:left="-567"/>
        <w:jc w:val="center"/>
        <w:rPr>
          <w:bCs/>
          <w:color w:val="000000"/>
          <w:sz w:val="28"/>
          <w:szCs w:val="28"/>
        </w:rPr>
      </w:pPr>
      <w:r w:rsidRPr="00925E31">
        <w:rPr>
          <w:bCs/>
          <w:color w:val="000000"/>
          <w:sz w:val="28"/>
          <w:szCs w:val="28"/>
        </w:rPr>
        <w:t xml:space="preserve">                   </w:t>
      </w:r>
    </w:p>
    <w:p w14:paraId="555BFFA5" w14:textId="77777777" w:rsidR="00925E31" w:rsidRPr="00925E31" w:rsidRDefault="00925E31" w:rsidP="00925E31">
      <w:pPr>
        <w:ind w:left="-567"/>
        <w:jc w:val="center"/>
        <w:rPr>
          <w:bCs/>
          <w:color w:val="000000"/>
          <w:sz w:val="28"/>
          <w:szCs w:val="28"/>
        </w:rPr>
      </w:pPr>
      <w:r w:rsidRPr="00925E31">
        <w:rPr>
          <w:bCs/>
          <w:color w:val="000000"/>
          <w:sz w:val="28"/>
          <w:szCs w:val="28"/>
        </w:rPr>
        <w:lastRenderedPageBreak/>
        <w:t xml:space="preserve">Раздел 9. Расчет эффективности производственной программы </w:t>
      </w:r>
    </w:p>
    <w:p w14:paraId="456B40F8" w14:textId="77777777" w:rsidR="00925E31" w:rsidRPr="00925E31" w:rsidRDefault="00925E31" w:rsidP="00925E31">
      <w:pPr>
        <w:ind w:left="-567"/>
        <w:jc w:val="center"/>
        <w:rPr>
          <w:sz w:val="28"/>
          <w:szCs w:val="28"/>
        </w:rPr>
      </w:pPr>
      <w:r w:rsidRPr="00925E31">
        <w:rPr>
          <w:bCs/>
          <w:color w:val="000000"/>
          <w:sz w:val="28"/>
          <w:szCs w:val="28"/>
        </w:rPr>
        <w:t xml:space="preserve">    </w:t>
      </w:r>
      <w:r w:rsidRPr="00925E31">
        <w:rPr>
          <w:sz w:val="28"/>
          <w:szCs w:val="28"/>
        </w:rPr>
        <w:t>ООО «КОТК» на потребительском рынке Киселевского городского округа</w:t>
      </w:r>
    </w:p>
    <w:p w14:paraId="3EA856BD" w14:textId="77777777" w:rsidR="00925E31" w:rsidRPr="00925E31" w:rsidRDefault="00925E31" w:rsidP="00925E31">
      <w:pPr>
        <w:ind w:left="-567"/>
        <w:jc w:val="center"/>
        <w:rPr>
          <w:bCs/>
          <w:color w:val="000000"/>
          <w:sz w:val="28"/>
          <w:szCs w:val="28"/>
        </w:rPr>
      </w:pPr>
    </w:p>
    <w:tbl>
      <w:tblPr>
        <w:tblStyle w:val="24"/>
        <w:tblW w:w="9439" w:type="dxa"/>
        <w:tblInd w:w="-34" w:type="dxa"/>
        <w:tblLayout w:type="fixed"/>
        <w:tblLook w:val="04A0" w:firstRow="1" w:lastRow="0" w:firstColumn="1" w:lastColumn="0" w:noHBand="0" w:noVBand="1"/>
      </w:tblPr>
      <w:tblGrid>
        <w:gridCol w:w="554"/>
        <w:gridCol w:w="3183"/>
        <w:gridCol w:w="1383"/>
        <w:gridCol w:w="2214"/>
        <w:gridCol w:w="2105"/>
      </w:tblGrid>
      <w:tr w:rsidR="00925E31" w:rsidRPr="00925E31" w14:paraId="1E1FE07E" w14:textId="77777777" w:rsidTr="003A22B0">
        <w:trPr>
          <w:trHeight w:val="1817"/>
        </w:trPr>
        <w:tc>
          <w:tcPr>
            <w:tcW w:w="554" w:type="dxa"/>
            <w:vAlign w:val="center"/>
          </w:tcPr>
          <w:p w14:paraId="5B147909" w14:textId="77777777" w:rsidR="00925E31" w:rsidRPr="00925E31" w:rsidRDefault="00925E31" w:rsidP="00925E31">
            <w:pPr>
              <w:jc w:val="center"/>
              <w:rPr>
                <w:bCs/>
                <w:color w:val="000000"/>
              </w:rPr>
            </w:pPr>
            <w:r w:rsidRPr="00925E31">
              <w:rPr>
                <w:bCs/>
                <w:color w:val="000000"/>
              </w:rPr>
              <w:t>№ п/п</w:t>
            </w:r>
          </w:p>
        </w:tc>
        <w:tc>
          <w:tcPr>
            <w:tcW w:w="3183" w:type="dxa"/>
            <w:vAlign w:val="center"/>
          </w:tcPr>
          <w:p w14:paraId="3B742915" w14:textId="77777777" w:rsidR="00925E31" w:rsidRPr="00925E31" w:rsidRDefault="00925E31" w:rsidP="00925E31">
            <w:pPr>
              <w:jc w:val="center"/>
              <w:rPr>
                <w:bCs/>
                <w:color w:val="000000"/>
              </w:rPr>
            </w:pPr>
            <w:r w:rsidRPr="00925E31">
              <w:rPr>
                <w:bCs/>
                <w:color w:val="000000"/>
              </w:rPr>
              <w:t>Наименование показателя</w:t>
            </w:r>
          </w:p>
        </w:tc>
        <w:tc>
          <w:tcPr>
            <w:tcW w:w="1383" w:type="dxa"/>
            <w:vAlign w:val="center"/>
          </w:tcPr>
          <w:p w14:paraId="7258EA29" w14:textId="77777777" w:rsidR="00925E31" w:rsidRPr="00925E31" w:rsidRDefault="00925E31" w:rsidP="00925E31">
            <w:pPr>
              <w:jc w:val="center"/>
              <w:rPr>
                <w:bCs/>
                <w:color w:val="000000"/>
              </w:rPr>
            </w:pPr>
            <w:r w:rsidRPr="00925E31">
              <w:rPr>
                <w:bCs/>
                <w:color w:val="000000"/>
              </w:rPr>
              <w:t>Значение показателя в базовом периоде 2024 год</w:t>
            </w:r>
          </w:p>
        </w:tc>
        <w:tc>
          <w:tcPr>
            <w:tcW w:w="2214" w:type="dxa"/>
            <w:vAlign w:val="center"/>
          </w:tcPr>
          <w:p w14:paraId="581C1770" w14:textId="77777777" w:rsidR="00925E31" w:rsidRPr="00925E31" w:rsidRDefault="00925E31" w:rsidP="00925E31">
            <w:pPr>
              <w:jc w:val="center"/>
              <w:rPr>
                <w:bCs/>
                <w:color w:val="000000"/>
              </w:rPr>
            </w:pPr>
            <w:r w:rsidRPr="00925E31">
              <w:rPr>
                <w:bCs/>
                <w:color w:val="000000"/>
              </w:rPr>
              <w:t>Планируемое значение показателя по итогам реализации производственной программы</w:t>
            </w:r>
            <w:r w:rsidRPr="00925E31">
              <w:rPr>
                <w:bCs/>
                <w:color w:val="000000"/>
              </w:rPr>
              <w:br/>
              <w:t>2025 год</w:t>
            </w:r>
          </w:p>
        </w:tc>
        <w:tc>
          <w:tcPr>
            <w:tcW w:w="2105" w:type="dxa"/>
            <w:vAlign w:val="center"/>
          </w:tcPr>
          <w:p w14:paraId="48BBF6EF" w14:textId="77777777" w:rsidR="00925E31" w:rsidRPr="00925E31" w:rsidRDefault="00925E31" w:rsidP="00925E31">
            <w:pPr>
              <w:jc w:val="center"/>
              <w:rPr>
                <w:bCs/>
                <w:color w:val="000000"/>
              </w:rPr>
            </w:pPr>
            <w:r w:rsidRPr="00925E31">
              <w:rPr>
                <w:bCs/>
                <w:color w:val="000000"/>
              </w:rPr>
              <w:t>Эффективность производственной программы,</w:t>
            </w:r>
          </w:p>
          <w:p w14:paraId="6DFD0118" w14:textId="77777777" w:rsidR="00925E31" w:rsidRPr="00925E31" w:rsidRDefault="00925E31" w:rsidP="00925E31">
            <w:pPr>
              <w:jc w:val="center"/>
              <w:rPr>
                <w:bCs/>
                <w:color w:val="000000"/>
              </w:rPr>
            </w:pPr>
            <w:r w:rsidRPr="00925E31">
              <w:rPr>
                <w:bCs/>
                <w:color w:val="000000"/>
              </w:rPr>
              <w:t>тыс. руб.</w:t>
            </w:r>
          </w:p>
        </w:tc>
      </w:tr>
      <w:tr w:rsidR="00925E31" w:rsidRPr="00925E31" w14:paraId="1DDBCCEB" w14:textId="77777777" w:rsidTr="003A22B0">
        <w:trPr>
          <w:trHeight w:val="707"/>
        </w:trPr>
        <w:tc>
          <w:tcPr>
            <w:tcW w:w="554" w:type="dxa"/>
            <w:vAlign w:val="center"/>
          </w:tcPr>
          <w:p w14:paraId="47F41578" w14:textId="77777777" w:rsidR="00925E31" w:rsidRPr="00925E31" w:rsidRDefault="00925E31" w:rsidP="00925E31">
            <w:pPr>
              <w:jc w:val="center"/>
              <w:rPr>
                <w:bCs/>
                <w:color w:val="000000"/>
              </w:rPr>
            </w:pPr>
            <w:r w:rsidRPr="00925E31">
              <w:rPr>
                <w:bCs/>
                <w:color w:val="000000"/>
              </w:rPr>
              <w:t>1.</w:t>
            </w:r>
          </w:p>
        </w:tc>
        <w:tc>
          <w:tcPr>
            <w:tcW w:w="3183" w:type="dxa"/>
            <w:vAlign w:val="center"/>
          </w:tcPr>
          <w:p w14:paraId="79E8724F" w14:textId="77777777" w:rsidR="00925E31" w:rsidRPr="00925E31" w:rsidRDefault="00925E31" w:rsidP="00925E31">
            <w:r w:rsidRPr="00925E31">
              <w:t>Показатели качества горячей воды</w:t>
            </w:r>
          </w:p>
        </w:tc>
        <w:tc>
          <w:tcPr>
            <w:tcW w:w="1383" w:type="dxa"/>
            <w:vAlign w:val="center"/>
          </w:tcPr>
          <w:p w14:paraId="6576391B" w14:textId="77777777" w:rsidR="00925E31" w:rsidRPr="00925E31" w:rsidRDefault="00925E31" w:rsidP="00925E31">
            <w:pPr>
              <w:jc w:val="center"/>
              <w:rPr>
                <w:bCs/>
                <w:color w:val="000000"/>
                <w:lang w:val="en-US"/>
              </w:rPr>
            </w:pPr>
            <w:r w:rsidRPr="00925E31">
              <w:t>x</w:t>
            </w:r>
          </w:p>
        </w:tc>
        <w:tc>
          <w:tcPr>
            <w:tcW w:w="2214" w:type="dxa"/>
            <w:vAlign w:val="center"/>
          </w:tcPr>
          <w:p w14:paraId="0379BD1E" w14:textId="77777777" w:rsidR="00925E31" w:rsidRPr="00925E31" w:rsidRDefault="00925E31" w:rsidP="00925E31">
            <w:pPr>
              <w:jc w:val="center"/>
              <w:rPr>
                <w:bCs/>
                <w:color w:val="000000"/>
              </w:rPr>
            </w:pPr>
            <w:r w:rsidRPr="00925E31">
              <w:t>x</w:t>
            </w:r>
          </w:p>
        </w:tc>
        <w:tc>
          <w:tcPr>
            <w:tcW w:w="2105" w:type="dxa"/>
            <w:vAlign w:val="center"/>
          </w:tcPr>
          <w:p w14:paraId="7058E87C" w14:textId="77777777" w:rsidR="00925E31" w:rsidRPr="00925E31" w:rsidRDefault="00925E31" w:rsidP="00925E31">
            <w:pPr>
              <w:jc w:val="center"/>
              <w:rPr>
                <w:bCs/>
                <w:color w:val="000000"/>
              </w:rPr>
            </w:pPr>
            <w:r w:rsidRPr="00925E31">
              <w:t>x</w:t>
            </w:r>
          </w:p>
        </w:tc>
      </w:tr>
      <w:tr w:rsidR="00925E31" w:rsidRPr="00925E31" w14:paraId="250A44BB" w14:textId="77777777" w:rsidTr="003A22B0">
        <w:trPr>
          <w:trHeight w:val="993"/>
        </w:trPr>
        <w:tc>
          <w:tcPr>
            <w:tcW w:w="554" w:type="dxa"/>
            <w:vAlign w:val="center"/>
          </w:tcPr>
          <w:p w14:paraId="14510E31" w14:textId="77777777" w:rsidR="00925E31" w:rsidRPr="00925E31" w:rsidRDefault="00925E31" w:rsidP="00925E31">
            <w:pPr>
              <w:jc w:val="center"/>
              <w:rPr>
                <w:bCs/>
                <w:color w:val="000000"/>
              </w:rPr>
            </w:pPr>
            <w:r w:rsidRPr="00925E31">
              <w:rPr>
                <w:bCs/>
                <w:color w:val="000000"/>
              </w:rPr>
              <w:t>2.</w:t>
            </w:r>
          </w:p>
        </w:tc>
        <w:tc>
          <w:tcPr>
            <w:tcW w:w="3183" w:type="dxa"/>
            <w:vAlign w:val="center"/>
          </w:tcPr>
          <w:p w14:paraId="049A37D5" w14:textId="77777777" w:rsidR="00925E31" w:rsidRPr="00925E31" w:rsidRDefault="00925E31" w:rsidP="00925E31">
            <w:r w:rsidRPr="00925E31">
              <w:t>Показатели надежности и бесперебойности горячего водоснабжения</w:t>
            </w:r>
          </w:p>
        </w:tc>
        <w:tc>
          <w:tcPr>
            <w:tcW w:w="1383" w:type="dxa"/>
            <w:vAlign w:val="center"/>
          </w:tcPr>
          <w:p w14:paraId="2B5CAB8A" w14:textId="77777777" w:rsidR="00925E31" w:rsidRPr="00925E31" w:rsidRDefault="00925E31" w:rsidP="00925E31">
            <w:pPr>
              <w:jc w:val="center"/>
              <w:rPr>
                <w:bCs/>
                <w:color w:val="000000"/>
              </w:rPr>
            </w:pPr>
            <w:r w:rsidRPr="00925E31">
              <w:t>x</w:t>
            </w:r>
          </w:p>
        </w:tc>
        <w:tc>
          <w:tcPr>
            <w:tcW w:w="2214" w:type="dxa"/>
            <w:vAlign w:val="center"/>
          </w:tcPr>
          <w:p w14:paraId="1D2D99B6" w14:textId="77777777" w:rsidR="00925E31" w:rsidRPr="00925E31" w:rsidRDefault="00925E31" w:rsidP="00925E31">
            <w:pPr>
              <w:jc w:val="center"/>
              <w:rPr>
                <w:bCs/>
                <w:color w:val="000000"/>
              </w:rPr>
            </w:pPr>
            <w:r w:rsidRPr="00925E31">
              <w:t>x</w:t>
            </w:r>
          </w:p>
        </w:tc>
        <w:tc>
          <w:tcPr>
            <w:tcW w:w="2105" w:type="dxa"/>
            <w:vAlign w:val="center"/>
          </w:tcPr>
          <w:p w14:paraId="796EA704" w14:textId="77777777" w:rsidR="00925E31" w:rsidRPr="00925E31" w:rsidRDefault="00925E31" w:rsidP="00925E31">
            <w:pPr>
              <w:jc w:val="center"/>
              <w:rPr>
                <w:bCs/>
                <w:color w:val="000000"/>
              </w:rPr>
            </w:pPr>
            <w:r w:rsidRPr="00925E31">
              <w:t>x</w:t>
            </w:r>
          </w:p>
        </w:tc>
      </w:tr>
      <w:tr w:rsidR="00925E31" w:rsidRPr="00925E31" w14:paraId="163F66B3" w14:textId="77777777" w:rsidTr="003A22B0">
        <w:trPr>
          <w:trHeight w:val="972"/>
        </w:trPr>
        <w:tc>
          <w:tcPr>
            <w:tcW w:w="554" w:type="dxa"/>
            <w:vAlign w:val="center"/>
          </w:tcPr>
          <w:p w14:paraId="15FB9294" w14:textId="77777777" w:rsidR="00925E31" w:rsidRPr="00925E31" w:rsidRDefault="00925E31" w:rsidP="00925E31">
            <w:pPr>
              <w:jc w:val="center"/>
              <w:rPr>
                <w:bCs/>
                <w:color w:val="000000"/>
              </w:rPr>
            </w:pPr>
            <w:r w:rsidRPr="00925E31">
              <w:rPr>
                <w:bCs/>
                <w:color w:val="000000"/>
              </w:rPr>
              <w:t>3.</w:t>
            </w:r>
          </w:p>
        </w:tc>
        <w:tc>
          <w:tcPr>
            <w:tcW w:w="3183" w:type="dxa"/>
            <w:vAlign w:val="center"/>
          </w:tcPr>
          <w:p w14:paraId="6F32E6AB" w14:textId="77777777" w:rsidR="00925E31" w:rsidRPr="00925E31" w:rsidRDefault="00925E31" w:rsidP="00925E31">
            <w:pPr>
              <w:rPr>
                <w:bCs/>
                <w:color w:val="000000"/>
              </w:rPr>
            </w:pPr>
            <w:r w:rsidRPr="00925E31">
              <w:rPr>
                <w:bCs/>
                <w:color w:val="000000"/>
              </w:rPr>
              <w:t>Показатели энергетической эффективности использования ресурсов</w:t>
            </w:r>
          </w:p>
        </w:tc>
        <w:tc>
          <w:tcPr>
            <w:tcW w:w="1383" w:type="dxa"/>
            <w:vAlign w:val="center"/>
          </w:tcPr>
          <w:p w14:paraId="0EC82316" w14:textId="77777777" w:rsidR="00925E31" w:rsidRPr="00925E31" w:rsidRDefault="00925E31" w:rsidP="00925E31">
            <w:pPr>
              <w:jc w:val="center"/>
              <w:rPr>
                <w:bCs/>
                <w:color w:val="000000"/>
              </w:rPr>
            </w:pPr>
            <w:r w:rsidRPr="00925E31">
              <w:t>x</w:t>
            </w:r>
          </w:p>
        </w:tc>
        <w:tc>
          <w:tcPr>
            <w:tcW w:w="2214" w:type="dxa"/>
            <w:vAlign w:val="center"/>
          </w:tcPr>
          <w:p w14:paraId="2EF6CB4D" w14:textId="77777777" w:rsidR="00925E31" w:rsidRPr="00925E31" w:rsidRDefault="00925E31" w:rsidP="00925E31">
            <w:pPr>
              <w:jc w:val="center"/>
              <w:rPr>
                <w:bCs/>
                <w:color w:val="000000"/>
              </w:rPr>
            </w:pPr>
            <w:r w:rsidRPr="00925E31">
              <w:t>x</w:t>
            </w:r>
          </w:p>
        </w:tc>
        <w:tc>
          <w:tcPr>
            <w:tcW w:w="2105" w:type="dxa"/>
            <w:vAlign w:val="center"/>
          </w:tcPr>
          <w:p w14:paraId="4CE20750" w14:textId="77777777" w:rsidR="00925E31" w:rsidRPr="00925E31" w:rsidRDefault="00925E31" w:rsidP="00925E31">
            <w:pPr>
              <w:jc w:val="center"/>
              <w:rPr>
                <w:bCs/>
                <w:color w:val="000000"/>
              </w:rPr>
            </w:pPr>
            <w:r w:rsidRPr="00925E31">
              <w:t>x</w:t>
            </w:r>
          </w:p>
        </w:tc>
      </w:tr>
    </w:tbl>
    <w:p w14:paraId="1953A451" w14:textId="77777777" w:rsidR="00925E31" w:rsidRPr="00925E31" w:rsidRDefault="00925E31" w:rsidP="00925E31">
      <w:pPr>
        <w:ind w:left="-567"/>
        <w:jc w:val="center"/>
        <w:rPr>
          <w:bCs/>
          <w:color w:val="000000"/>
          <w:sz w:val="28"/>
          <w:szCs w:val="28"/>
        </w:rPr>
      </w:pPr>
    </w:p>
    <w:p w14:paraId="38D36F40" w14:textId="77777777" w:rsidR="00925E31" w:rsidRPr="00925E31" w:rsidRDefault="00925E31" w:rsidP="00925E31">
      <w:pPr>
        <w:ind w:left="-426"/>
        <w:jc w:val="center"/>
        <w:rPr>
          <w:bCs/>
          <w:color w:val="000000"/>
          <w:sz w:val="28"/>
          <w:szCs w:val="28"/>
        </w:rPr>
      </w:pPr>
    </w:p>
    <w:p w14:paraId="225FAA17" w14:textId="77777777" w:rsidR="00925E31" w:rsidRPr="00925E31" w:rsidRDefault="00925E31" w:rsidP="00925E31">
      <w:pPr>
        <w:ind w:left="-426"/>
        <w:jc w:val="center"/>
        <w:rPr>
          <w:bCs/>
          <w:color w:val="000000"/>
          <w:sz w:val="28"/>
          <w:szCs w:val="28"/>
        </w:rPr>
      </w:pPr>
    </w:p>
    <w:p w14:paraId="4B0D04E7" w14:textId="77777777" w:rsidR="00925E31" w:rsidRPr="00925E31" w:rsidRDefault="00925E31" w:rsidP="00925E31">
      <w:pPr>
        <w:ind w:left="-426"/>
        <w:jc w:val="center"/>
        <w:rPr>
          <w:bCs/>
          <w:color w:val="000000"/>
          <w:sz w:val="28"/>
          <w:szCs w:val="28"/>
        </w:rPr>
      </w:pPr>
    </w:p>
    <w:p w14:paraId="4D81F5DF" w14:textId="77777777" w:rsidR="00925E31" w:rsidRPr="00925E31" w:rsidRDefault="00925E31" w:rsidP="00925E31">
      <w:pPr>
        <w:ind w:left="-426"/>
        <w:jc w:val="center"/>
        <w:rPr>
          <w:bCs/>
          <w:color w:val="000000"/>
          <w:sz w:val="28"/>
          <w:szCs w:val="28"/>
        </w:rPr>
      </w:pPr>
    </w:p>
    <w:p w14:paraId="0DC251B1" w14:textId="77777777" w:rsidR="00925E31" w:rsidRPr="00925E31" w:rsidRDefault="00925E31" w:rsidP="00925E31">
      <w:pPr>
        <w:ind w:left="-426"/>
        <w:jc w:val="center"/>
        <w:rPr>
          <w:bCs/>
          <w:color w:val="000000"/>
          <w:sz w:val="28"/>
          <w:szCs w:val="28"/>
        </w:rPr>
      </w:pPr>
    </w:p>
    <w:p w14:paraId="72C4B96E" w14:textId="77777777" w:rsidR="00925E31" w:rsidRPr="00925E31" w:rsidRDefault="00925E31" w:rsidP="00925E31">
      <w:pPr>
        <w:ind w:left="-426"/>
        <w:jc w:val="center"/>
        <w:rPr>
          <w:bCs/>
          <w:color w:val="000000"/>
          <w:sz w:val="28"/>
          <w:szCs w:val="28"/>
        </w:rPr>
      </w:pPr>
    </w:p>
    <w:p w14:paraId="000AB1C4" w14:textId="77777777" w:rsidR="00925E31" w:rsidRPr="00925E31" w:rsidRDefault="00925E31" w:rsidP="00925E31">
      <w:pPr>
        <w:ind w:left="-426"/>
        <w:jc w:val="center"/>
        <w:rPr>
          <w:bCs/>
          <w:color w:val="000000"/>
          <w:sz w:val="28"/>
          <w:szCs w:val="28"/>
        </w:rPr>
      </w:pPr>
    </w:p>
    <w:p w14:paraId="355268F9" w14:textId="77777777" w:rsidR="00925E31" w:rsidRPr="00925E31" w:rsidRDefault="00925E31" w:rsidP="00925E31">
      <w:pPr>
        <w:ind w:left="-426"/>
        <w:jc w:val="center"/>
        <w:rPr>
          <w:bCs/>
          <w:color w:val="000000"/>
          <w:sz w:val="28"/>
          <w:szCs w:val="28"/>
        </w:rPr>
      </w:pPr>
    </w:p>
    <w:p w14:paraId="3591D7D9" w14:textId="77777777" w:rsidR="00925E31" w:rsidRPr="00925E31" w:rsidRDefault="00925E31" w:rsidP="00925E31">
      <w:pPr>
        <w:ind w:left="-426"/>
        <w:jc w:val="center"/>
        <w:rPr>
          <w:bCs/>
          <w:color w:val="000000"/>
          <w:sz w:val="28"/>
          <w:szCs w:val="28"/>
        </w:rPr>
      </w:pPr>
    </w:p>
    <w:p w14:paraId="37127A92" w14:textId="77777777" w:rsidR="00925E31" w:rsidRPr="00925E31" w:rsidRDefault="00925E31" w:rsidP="00925E31">
      <w:pPr>
        <w:ind w:left="-426"/>
        <w:jc w:val="center"/>
        <w:rPr>
          <w:bCs/>
          <w:color w:val="000000"/>
          <w:sz w:val="28"/>
          <w:szCs w:val="28"/>
        </w:rPr>
      </w:pPr>
    </w:p>
    <w:p w14:paraId="5AF50B9A" w14:textId="77777777" w:rsidR="00925E31" w:rsidRPr="00925E31" w:rsidRDefault="00925E31" w:rsidP="00925E31">
      <w:pPr>
        <w:ind w:left="-426"/>
        <w:jc w:val="center"/>
        <w:rPr>
          <w:bCs/>
          <w:color w:val="000000"/>
          <w:sz w:val="28"/>
          <w:szCs w:val="28"/>
        </w:rPr>
      </w:pPr>
    </w:p>
    <w:p w14:paraId="05CB079D" w14:textId="77777777" w:rsidR="00925E31" w:rsidRPr="00925E31" w:rsidRDefault="00925E31" w:rsidP="00925E31">
      <w:pPr>
        <w:ind w:left="-426"/>
        <w:jc w:val="center"/>
        <w:rPr>
          <w:bCs/>
          <w:color w:val="000000"/>
          <w:sz w:val="28"/>
          <w:szCs w:val="28"/>
        </w:rPr>
      </w:pPr>
    </w:p>
    <w:p w14:paraId="58EFBE64" w14:textId="77777777" w:rsidR="00925E31" w:rsidRPr="00925E31" w:rsidRDefault="00925E31" w:rsidP="00925E31">
      <w:pPr>
        <w:ind w:left="-426"/>
        <w:jc w:val="center"/>
        <w:rPr>
          <w:bCs/>
          <w:color w:val="000000"/>
          <w:sz w:val="28"/>
          <w:szCs w:val="28"/>
        </w:rPr>
      </w:pPr>
    </w:p>
    <w:p w14:paraId="0067F08D" w14:textId="77777777" w:rsidR="00925E31" w:rsidRPr="00925E31" w:rsidRDefault="00925E31" w:rsidP="00925E31">
      <w:pPr>
        <w:ind w:left="-426"/>
        <w:jc w:val="center"/>
        <w:rPr>
          <w:bCs/>
          <w:color w:val="000000"/>
          <w:sz w:val="28"/>
          <w:szCs w:val="28"/>
        </w:rPr>
      </w:pPr>
    </w:p>
    <w:p w14:paraId="2E840C1E" w14:textId="77777777" w:rsidR="00925E31" w:rsidRPr="00925E31" w:rsidRDefault="00925E31" w:rsidP="00925E31">
      <w:pPr>
        <w:ind w:left="-426"/>
        <w:jc w:val="center"/>
        <w:rPr>
          <w:bCs/>
          <w:color w:val="000000"/>
          <w:sz w:val="28"/>
          <w:szCs w:val="28"/>
        </w:rPr>
      </w:pPr>
    </w:p>
    <w:p w14:paraId="1AD1ABE6" w14:textId="77777777" w:rsidR="00925E31" w:rsidRPr="00925E31" w:rsidRDefault="00925E31" w:rsidP="00925E31">
      <w:pPr>
        <w:ind w:left="-426"/>
        <w:jc w:val="center"/>
        <w:rPr>
          <w:bCs/>
          <w:color w:val="000000"/>
          <w:sz w:val="28"/>
          <w:szCs w:val="28"/>
        </w:rPr>
      </w:pPr>
    </w:p>
    <w:p w14:paraId="78BC65FA" w14:textId="77777777" w:rsidR="00925E31" w:rsidRPr="00925E31" w:rsidRDefault="00925E31" w:rsidP="00925E31">
      <w:pPr>
        <w:ind w:left="-426"/>
        <w:jc w:val="center"/>
        <w:rPr>
          <w:bCs/>
          <w:color w:val="000000"/>
          <w:sz w:val="28"/>
          <w:szCs w:val="28"/>
        </w:rPr>
      </w:pPr>
    </w:p>
    <w:p w14:paraId="6EA11656" w14:textId="77777777" w:rsidR="00925E31" w:rsidRPr="00925E31" w:rsidRDefault="00925E31" w:rsidP="00925E31">
      <w:pPr>
        <w:ind w:left="-426"/>
        <w:jc w:val="center"/>
        <w:rPr>
          <w:bCs/>
          <w:color w:val="000000"/>
          <w:sz w:val="28"/>
          <w:szCs w:val="28"/>
        </w:rPr>
      </w:pPr>
    </w:p>
    <w:p w14:paraId="34E2DE73" w14:textId="77777777" w:rsidR="00925E31" w:rsidRPr="00925E31" w:rsidRDefault="00925E31" w:rsidP="00925E31">
      <w:pPr>
        <w:ind w:left="-426"/>
        <w:jc w:val="center"/>
        <w:rPr>
          <w:bCs/>
          <w:color w:val="000000"/>
          <w:sz w:val="28"/>
          <w:szCs w:val="28"/>
        </w:rPr>
      </w:pPr>
    </w:p>
    <w:p w14:paraId="7E7CA955" w14:textId="77777777" w:rsidR="00925E31" w:rsidRPr="00925E31" w:rsidRDefault="00925E31" w:rsidP="00925E31">
      <w:pPr>
        <w:ind w:left="-426"/>
        <w:jc w:val="center"/>
        <w:rPr>
          <w:bCs/>
          <w:color w:val="000000"/>
          <w:sz w:val="28"/>
          <w:szCs w:val="28"/>
        </w:rPr>
      </w:pPr>
    </w:p>
    <w:p w14:paraId="0F790DA1" w14:textId="77777777" w:rsidR="00925E31" w:rsidRPr="00925E31" w:rsidRDefault="00925E31" w:rsidP="00925E31">
      <w:pPr>
        <w:ind w:left="-426"/>
        <w:jc w:val="center"/>
        <w:rPr>
          <w:bCs/>
          <w:color w:val="000000"/>
          <w:sz w:val="28"/>
          <w:szCs w:val="28"/>
        </w:rPr>
      </w:pPr>
    </w:p>
    <w:p w14:paraId="320C94C2" w14:textId="77777777" w:rsidR="00925E31" w:rsidRPr="00925E31" w:rsidRDefault="00925E31" w:rsidP="00925E31">
      <w:pPr>
        <w:ind w:left="-426"/>
        <w:jc w:val="center"/>
        <w:rPr>
          <w:bCs/>
          <w:color w:val="000000"/>
          <w:sz w:val="28"/>
          <w:szCs w:val="28"/>
        </w:rPr>
      </w:pPr>
    </w:p>
    <w:p w14:paraId="27B3A3F4" w14:textId="77777777" w:rsidR="00925E31" w:rsidRPr="00925E31" w:rsidRDefault="00925E31" w:rsidP="00925E31">
      <w:pPr>
        <w:ind w:left="-426"/>
        <w:jc w:val="center"/>
        <w:rPr>
          <w:bCs/>
          <w:color w:val="000000"/>
          <w:sz w:val="28"/>
          <w:szCs w:val="28"/>
        </w:rPr>
      </w:pPr>
    </w:p>
    <w:p w14:paraId="31A59A70" w14:textId="77777777" w:rsidR="00925E31" w:rsidRPr="00925E31" w:rsidRDefault="00925E31" w:rsidP="00925E31">
      <w:pPr>
        <w:ind w:left="-426"/>
        <w:jc w:val="center"/>
        <w:rPr>
          <w:bCs/>
          <w:color w:val="000000"/>
          <w:sz w:val="28"/>
          <w:szCs w:val="28"/>
        </w:rPr>
      </w:pPr>
    </w:p>
    <w:p w14:paraId="39228983" w14:textId="77777777" w:rsidR="00925E31" w:rsidRPr="00925E31" w:rsidRDefault="00925E31" w:rsidP="00925E31">
      <w:pPr>
        <w:ind w:left="-426"/>
        <w:jc w:val="center"/>
        <w:rPr>
          <w:bCs/>
          <w:color w:val="000000"/>
          <w:sz w:val="28"/>
          <w:szCs w:val="28"/>
        </w:rPr>
      </w:pPr>
    </w:p>
    <w:p w14:paraId="7D0243B9" w14:textId="77777777" w:rsidR="00925E31" w:rsidRPr="00925E31" w:rsidRDefault="00925E31" w:rsidP="00925E31">
      <w:pPr>
        <w:ind w:left="-426"/>
        <w:jc w:val="center"/>
        <w:rPr>
          <w:bCs/>
          <w:color w:val="000000"/>
          <w:sz w:val="28"/>
          <w:szCs w:val="28"/>
        </w:rPr>
      </w:pPr>
    </w:p>
    <w:p w14:paraId="5AED07F1" w14:textId="77777777" w:rsidR="00925E31" w:rsidRPr="00925E31" w:rsidRDefault="00925E31" w:rsidP="00925E31">
      <w:pPr>
        <w:ind w:left="-426"/>
        <w:jc w:val="center"/>
        <w:rPr>
          <w:bCs/>
          <w:color w:val="000000"/>
          <w:sz w:val="28"/>
          <w:szCs w:val="28"/>
        </w:rPr>
      </w:pPr>
      <w:r w:rsidRPr="00925E31">
        <w:rPr>
          <w:bCs/>
          <w:color w:val="000000"/>
          <w:sz w:val="28"/>
          <w:szCs w:val="28"/>
        </w:rPr>
        <w:lastRenderedPageBreak/>
        <w:t xml:space="preserve">Раздел 10. Отчет об исполнении производственной программы </w:t>
      </w:r>
    </w:p>
    <w:p w14:paraId="52568C94" w14:textId="77777777" w:rsidR="00925E31" w:rsidRPr="00925E31" w:rsidRDefault="00925E31" w:rsidP="00925E31">
      <w:pPr>
        <w:ind w:left="-426"/>
        <w:jc w:val="center"/>
        <w:rPr>
          <w:bCs/>
          <w:color w:val="000000"/>
          <w:sz w:val="28"/>
          <w:szCs w:val="28"/>
        </w:rPr>
      </w:pPr>
      <w:r w:rsidRPr="00925E31">
        <w:rPr>
          <w:sz w:val="28"/>
          <w:szCs w:val="28"/>
        </w:rPr>
        <w:t>ООО «КОТК» на потребительском рынке Киселевского городского округа</w:t>
      </w:r>
    </w:p>
    <w:p w14:paraId="5D5BF669" w14:textId="77777777" w:rsidR="00925E31" w:rsidRPr="00925E31" w:rsidRDefault="00925E31" w:rsidP="00925E31">
      <w:pPr>
        <w:ind w:left="-567"/>
        <w:jc w:val="center"/>
        <w:rPr>
          <w:bCs/>
          <w:color w:val="000000"/>
          <w:sz w:val="28"/>
          <w:szCs w:val="28"/>
        </w:rPr>
      </w:pPr>
    </w:p>
    <w:tbl>
      <w:tblPr>
        <w:tblStyle w:val="24"/>
        <w:tblW w:w="9520" w:type="dxa"/>
        <w:tblInd w:w="108" w:type="dxa"/>
        <w:tblLook w:val="04A0" w:firstRow="1" w:lastRow="0" w:firstColumn="1" w:lastColumn="0" w:noHBand="0" w:noVBand="1"/>
      </w:tblPr>
      <w:tblGrid>
        <w:gridCol w:w="3278"/>
        <w:gridCol w:w="3461"/>
        <w:gridCol w:w="2781"/>
      </w:tblGrid>
      <w:tr w:rsidR="00925E31" w:rsidRPr="00925E31" w14:paraId="7C78D786" w14:textId="77777777" w:rsidTr="003A22B0">
        <w:trPr>
          <w:trHeight w:val="979"/>
        </w:trPr>
        <w:tc>
          <w:tcPr>
            <w:tcW w:w="3278" w:type="dxa"/>
            <w:vAlign w:val="center"/>
          </w:tcPr>
          <w:p w14:paraId="2C090285" w14:textId="77777777" w:rsidR="00925E31" w:rsidRPr="00925E31" w:rsidRDefault="00925E31" w:rsidP="00925E31">
            <w:pPr>
              <w:jc w:val="center"/>
              <w:rPr>
                <w:bCs/>
                <w:color w:val="000000"/>
                <w:sz w:val="28"/>
                <w:szCs w:val="28"/>
              </w:rPr>
            </w:pPr>
            <w:r w:rsidRPr="00925E31">
              <w:rPr>
                <w:bCs/>
                <w:color w:val="000000"/>
                <w:sz w:val="28"/>
                <w:szCs w:val="28"/>
              </w:rPr>
              <w:t>Наименование показателя</w:t>
            </w:r>
          </w:p>
        </w:tc>
        <w:tc>
          <w:tcPr>
            <w:tcW w:w="3461" w:type="dxa"/>
            <w:vAlign w:val="center"/>
          </w:tcPr>
          <w:p w14:paraId="70B28320" w14:textId="77777777" w:rsidR="00925E31" w:rsidRPr="00925E31" w:rsidRDefault="00925E31" w:rsidP="00925E31">
            <w:pPr>
              <w:jc w:val="center"/>
              <w:rPr>
                <w:bCs/>
                <w:color w:val="000000"/>
                <w:sz w:val="28"/>
                <w:szCs w:val="28"/>
              </w:rPr>
            </w:pPr>
            <w:r w:rsidRPr="00925E31">
              <w:rPr>
                <w:bCs/>
                <w:color w:val="000000"/>
                <w:sz w:val="28"/>
                <w:szCs w:val="28"/>
              </w:rPr>
              <w:t>Фактическое значение показателя</w:t>
            </w:r>
          </w:p>
          <w:p w14:paraId="0B5D6887" w14:textId="77777777" w:rsidR="00925E31" w:rsidRPr="00925E31" w:rsidRDefault="00925E31" w:rsidP="00925E31">
            <w:pPr>
              <w:jc w:val="center"/>
              <w:rPr>
                <w:bCs/>
                <w:color w:val="000000"/>
                <w:sz w:val="28"/>
                <w:szCs w:val="28"/>
              </w:rPr>
            </w:pPr>
            <w:r w:rsidRPr="00925E31">
              <w:rPr>
                <w:bCs/>
                <w:color w:val="000000"/>
                <w:sz w:val="28"/>
                <w:szCs w:val="28"/>
              </w:rPr>
              <w:t xml:space="preserve"> за 2023 год, </w:t>
            </w:r>
          </w:p>
          <w:p w14:paraId="197FA6F0" w14:textId="77777777" w:rsidR="00925E31" w:rsidRPr="00925E31" w:rsidRDefault="00925E31" w:rsidP="00925E31">
            <w:pPr>
              <w:jc w:val="center"/>
              <w:rPr>
                <w:bCs/>
                <w:color w:val="000000"/>
                <w:sz w:val="28"/>
                <w:szCs w:val="28"/>
              </w:rPr>
            </w:pPr>
            <w:r w:rsidRPr="00925E31">
              <w:rPr>
                <w:bCs/>
                <w:color w:val="000000"/>
                <w:sz w:val="28"/>
                <w:szCs w:val="28"/>
              </w:rPr>
              <w:t>тыс. руб.</w:t>
            </w:r>
          </w:p>
        </w:tc>
        <w:tc>
          <w:tcPr>
            <w:tcW w:w="2781" w:type="dxa"/>
          </w:tcPr>
          <w:p w14:paraId="5133F8E3" w14:textId="77777777" w:rsidR="00925E31" w:rsidRPr="00925E31" w:rsidRDefault="00925E31" w:rsidP="00925E31">
            <w:pPr>
              <w:jc w:val="center"/>
              <w:rPr>
                <w:bCs/>
                <w:color w:val="000000"/>
                <w:sz w:val="28"/>
                <w:szCs w:val="28"/>
              </w:rPr>
            </w:pPr>
            <w:r w:rsidRPr="00925E31">
              <w:rPr>
                <w:bCs/>
                <w:color w:val="000000"/>
                <w:sz w:val="28"/>
                <w:szCs w:val="28"/>
              </w:rPr>
              <w:t>Фактическое значение показателя</w:t>
            </w:r>
          </w:p>
          <w:p w14:paraId="51E0030A" w14:textId="77777777" w:rsidR="00925E31" w:rsidRPr="00925E31" w:rsidRDefault="00925E31" w:rsidP="00925E31">
            <w:pPr>
              <w:jc w:val="center"/>
              <w:rPr>
                <w:bCs/>
                <w:color w:val="000000"/>
                <w:sz w:val="28"/>
                <w:szCs w:val="28"/>
              </w:rPr>
            </w:pPr>
            <w:r w:rsidRPr="00925E31">
              <w:rPr>
                <w:bCs/>
                <w:color w:val="000000"/>
                <w:sz w:val="28"/>
                <w:szCs w:val="28"/>
              </w:rPr>
              <w:t xml:space="preserve"> за 2024 год, </w:t>
            </w:r>
          </w:p>
          <w:p w14:paraId="19E18A06" w14:textId="77777777" w:rsidR="00925E31" w:rsidRPr="00925E31" w:rsidRDefault="00925E31" w:rsidP="00925E31">
            <w:pPr>
              <w:jc w:val="center"/>
              <w:rPr>
                <w:bCs/>
                <w:color w:val="000000"/>
                <w:sz w:val="28"/>
                <w:szCs w:val="28"/>
              </w:rPr>
            </w:pPr>
            <w:r w:rsidRPr="00925E31">
              <w:rPr>
                <w:bCs/>
                <w:color w:val="000000"/>
                <w:sz w:val="28"/>
                <w:szCs w:val="28"/>
              </w:rPr>
              <w:t>тыс. руб.</w:t>
            </w:r>
          </w:p>
        </w:tc>
      </w:tr>
      <w:tr w:rsidR="00925E31" w:rsidRPr="00925E31" w14:paraId="59ABE3E7" w14:textId="77777777" w:rsidTr="003A22B0">
        <w:trPr>
          <w:trHeight w:val="257"/>
        </w:trPr>
        <w:tc>
          <w:tcPr>
            <w:tcW w:w="3278" w:type="dxa"/>
            <w:vAlign w:val="center"/>
          </w:tcPr>
          <w:p w14:paraId="42F13D98" w14:textId="77777777" w:rsidR="00925E31" w:rsidRPr="00925E31" w:rsidRDefault="00925E31" w:rsidP="00925E31">
            <w:pPr>
              <w:jc w:val="center"/>
              <w:rPr>
                <w:bCs/>
                <w:color w:val="000000"/>
                <w:sz w:val="28"/>
                <w:szCs w:val="28"/>
              </w:rPr>
            </w:pPr>
            <w:r w:rsidRPr="00925E31">
              <w:rPr>
                <w:bCs/>
                <w:color w:val="000000"/>
                <w:sz w:val="28"/>
                <w:szCs w:val="28"/>
              </w:rPr>
              <w:t xml:space="preserve">Горячее водоснабжение </w:t>
            </w:r>
          </w:p>
        </w:tc>
        <w:tc>
          <w:tcPr>
            <w:tcW w:w="3461" w:type="dxa"/>
            <w:vAlign w:val="center"/>
          </w:tcPr>
          <w:p w14:paraId="3BD4CB42" w14:textId="77777777" w:rsidR="00925E31" w:rsidRPr="00925E31" w:rsidRDefault="00925E31" w:rsidP="00925E31">
            <w:pPr>
              <w:jc w:val="center"/>
              <w:rPr>
                <w:bCs/>
                <w:color w:val="000000"/>
                <w:sz w:val="28"/>
                <w:szCs w:val="28"/>
              </w:rPr>
            </w:pPr>
            <w:r w:rsidRPr="00925E31">
              <w:rPr>
                <w:bCs/>
                <w:color w:val="000000"/>
                <w:sz w:val="28"/>
                <w:szCs w:val="28"/>
              </w:rPr>
              <w:t>-</w:t>
            </w:r>
          </w:p>
        </w:tc>
        <w:tc>
          <w:tcPr>
            <w:tcW w:w="2781" w:type="dxa"/>
          </w:tcPr>
          <w:p w14:paraId="6D86710D" w14:textId="77777777" w:rsidR="00925E31" w:rsidRPr="00925E31" w:rsidRDefault="00925E31" w:rsidP="00925E31">
            <w:pPr>
              <w:jc w:val="center"/>
              <w:rPr>
                <w:bCs/>
                <w:color w:val="000000"/>
                <w:sz w:val="28"/>
                <w:szCs w:val="28"/>
              </w:rPr>
            </w:pPr>
            <w:r w:rsidRPr="00925E31">
              <w:rPr>
                <w:bCs/>
                <w:color w:val="000000"/>
                <w:sz w:val="28"/>
                <w:szCs w:val="28"/>
              </w:rPr>
              <w:t>-</w:t>
            </w:r>
          </w:p>
        </w:tc>
      </w:tr>
    </w:tbl>
    <w:p w14:paraId="3252E937" w14:textId="77777777" w:rsidR="00925E31" w:rsidRPr="00925E31" w:rsidRDefault="00925E31" w:rsidP="00925E31">
      <w:pPr>
        <w:ind w:left="-567"/>
        <w:jc w:val="center"/>
        <w:rPr>
          <w:bCs/>
          <w:color w:val="000000"/>
          <w:sz w:val="28"/>
          <w:szCs w:val="28"/>
        </w:rPr>
      </w:pPr>
    </w:p>
    <w:p w14:paraId="31C9A3B8" w14:textId="77777777" w:rsidR="00925E31" w:rsidRPr="00925E31" w:rsidRDefault="00925E31" w:rsidP="00925E31">
      <w:pPr>
        <w:ind w:left="-567"/>
        <w:jc w:val="center"/>
        <w:rPr>
          <w:bCs/>
          <w:color w:val="000000"/>
          <w:sz w:val="28"/>
          <w:szCs w:val="28"/>
        </w:rPr>
      </w:pPr>
    </w:p>
    <w:p w14:paraId="1F9AA14A" w14:textId="77777777" w:rsidR="00925E31" w:rsidRPr="00925E31" w:rsidRDefault="00925E31" w:rsidP="00925E31">
      <w:pPr>
        <w:ind w:left="-567"/>
        <w:jc w:val="center"/>
        <w:rPr>
          <w:bCs/>
          <w:color w:val="000000"/>
          <w:sz w:val="28"/>
          <w:szCs w:val="28"/>
        </w:rPr>
      </w:pPr>
    </w:p>
    <w:p w14:paraId="0A2A4663" w14:textId="77777777" w:rsidR="00925E31" w:rsidRPr="00925E31" w:rsidRDefault="00925E31" w:rsidP="00925E31">
      <w:pPr>
        <w:ind w:left="-567"/>
        <w:jc w:val="center"/>
        <w:rPr>
          <w:bCs/>
          <w:color w:val="000000"/>
          <w:sz w:val="28"/>
          <w:szCs w:val="28"/>
        </w:rPr>
      </w:pPr>
    </w:p>
    <w:p w14:paraId="12DB07C7" w14:textId="77777777" w:rsidR="00925E31" w:rsidRPr="00925E31" w:rsidRDefault="00925E31" w:rsidP="00925E31">
      <w:pPr>
        <w:ind w:left="-567"/>
        <w:jc w:val="center"/>
        <w:rPr>
          <w:bCs/>
          <w:color w:val="000000"/>
          <w:sz w:val="28"/>
          <w:szCs w:val="28"/>
        </w:rPr>
      </w:pPr>
    </w:p>
    <w:p w14:paraId="77C61F87" w14:textId="77777777" w:rsidR="00925E31" w:rsidRPr="00925E31" w:rsidRDefault="00925E31" w:rsidP="00925E31">
      <w:pPr>
        <w:ind w:left="-567"/>
        <w:jc w:val="center"/>
        <w:rPr>
          <w:bCs/>
          <w:color w:val="000000"/>
          <w:sz w:val="28"/>
          <w:szCs w:val="28"/>
        </w:rPr>
      </w:pPr>
    </w:p>
    <w:p w14:paraId="06B46DC4" w14:textId="77777777" w:rsidR="00925E31" w:rsidRPr="00925E31" w:rsidRDefault="00925E31" w:rsidP="00925E31">
      <w:pPr>
        <w:ind w:left="-567"/>
        <w:jc w:val="center"/>
        <w:rPr>
          <w:bCs/>
          <w:color w:val="000000"/>
          <w:sz w:val="28"/>
          <w:szCs w:val="28"/>
        </w:rPr>
      </w:pPr>
    </w:p>
    <w:p w14:paraId="52E3A516" w14:textId="77777777" w:rsidR="00925E31" w:rsidRPr="00925E31" w:rsidRDefault="00925E31" w:rsidP="00925E31">
      <w:pPr>
        <w:ind w:left="-567"/>
        <w:jc w:val="center"/>
        <w:rPr>
          <w:bCs/>
          <w:color w:val="000000"/>
          <w:sz w:val="28"/>
          <w:szCs w:val="28"/>
        </w:rPr>
      </w:pPr>
    </w:p>
    <w:p w14:paraId="02410F44" w14:textId="77777777" w:rsidR="00925E31" w:rsidRPr="00925E31" w:rsidRDefault="00925E31" w:rsidP="00925E31">
      <w:pPr>
        <w:ind w:left="-567"/>
        <w:jc w:val="center"/>
        <w:rPr>
          <w:bCs/>
          <w:color w:val="000000"/>
          <w:sz w:val="28"/>
          <w:szCs w:val="28"/>
        </w:rPr>
      </w:pPr>
    </w:p>
    <w:p w14:paraId="14F3681E" w14:textId="77777777" w:rsidR="00925E31" w:rsidRPr="00925E31" w:rsidRDefault="00925E31" w:rsidP="00925E31">
      <w:pPr>
        <w:ind w:left="-567"/>
        <w:jc w:val="center"/>
        <w:rPr>
          <w:bCs/>
          <w:color w:val="000000"/>
          <w:sz w:val="28"/>
          <w:szCs w:val="28"/>
        </w:rPr>
      </w:pPr>
    </w:p>
    <w:p w14:paraId="58EDF428" w14:textId="77777777" w:rsidR="00925E31" w:rsidRPr="00925E31" w:rsidRDefault="00925E31" w:rsidP="00925E31">
      <w:pPr>
        <w:ind w:left="-567"/>
        <w:jc w:val="center"/>
        <w:rPr>
          <w:bCs/>
          <w:color w:val="000000"/>
          <w:sz w:val="28"/>
          <w:szCs w:val="28"/>
        </w:rPr>
      </w:pPr>
    </w:p>
    <w:p w14:paraId="3BBC8849" w14:textId="77777777" w:rsidR="00925E31" w:rsidRPr="00925E31" w:rsidRDefault="00925E31" w:rsidP="00925E31">
      <w:pPr>
        <w:ind w:left="-567"/>
        <w:jc w:val="center"/>
        <w:rPr>
          <w:bCs/>
          <w:color w:val="000000"/>
          <w:sz w:val="28"/>
          <w:szCs w:val="28"/>
        </w:rPr>
      </w:pPr>
    </w:p>
    <w:p w14:paraId="4AC5259F" w14:textId="77777777" w:rsidR="00925E31" w:rsidRPr="00925E31" w:rsidRDefault="00925E31" w:rsidP="00925E31">
      <w:pPr>
        <w:ind w:left="-567"/>
        <w:jc w:val="center"/>
        <w:rPr>
          <w:bCs/>
          <w:color w:val="000000"/>
          <w:sz w:val="28"/>
          <w:szCs w:val="28"/>
        </w:rPr>
      </w:pPr>
    </w:p>
    <w:p w14:paraId="08411B15" w14:textId="77777777" w:rsidR="00925E31" w:rsidRPr="00925E31" w:rsidRDefault="00925E31" w:rsidP="00925E31">
      <w:pPr>
        <w:ind w:left="-567"/>
        <w:jc w:val="center"/>
        <w:rPr>
          <w:bCs/>
          <w:color w:val="000000"/>
          <w:sz w:val="28"/>
          <w:szCs w:val="28"/>
        </w:rPr>
      </w:pPr>
    </w:p>
    <w:p w14:paraId="44B8B1B2" w14:textId="77777777" w:rsidR="00925E31" w:rsidRPr="00925E31" w:rsidRDefault="00925E31" w:rsidP="00925E31">
      <w:pPr>
        <w:ind w:left="-567"/>
        <w:jc w:val="center"/>
        <w:rPr>
          <w:bCs/>
          <w:color w:val="000000"/>
          <w:sz w:val="28"/>
          <w:szCs w:val="28"/>
        </w:rPr>
      </w:pPr>
    </w:p>
    <w:p w14:paraId="7C85D4EC" w14:textId="77777777" w:rsidR="00925E31" w:rsidRPr="00925E31" w:rsidRDefault="00925E31" w:rsidP="00925E31">
      <w:pPr>
        <w:ind w:left="-567"/>
        <w:jc w:val="center"/>
        <w:rPr>
          <w:bCs/>
          <w:color w:val="000000"/>
          <w:sz w:val="28"/>
          <w:szCs w:val="28"/>
        </w:rPr>
      </w:pPr>
    </w:p>
    <w:p w14:paraId="35466B14" w14:textId="77777777" w:rsidR="00925E31" w:rsidRPr="00925E31" w:rsidRDefault="00925E31" w:rsidP="00925E31">
      <w:pPr>
        <w:ind w:left="-567"/>
        <w:jc w:val="center"/>
        <w:rPr>
          <w:bCs/>
          <w:color w:val="000000"/>
          <w:sz w:val="28"/>
          <w:szCs w:val="28"/>
        </w:rPr>
      </w:pPr>
    </w:p>
    <w:p w14:paraId="6986B628" w14:textId="77777777" w:rsidR="00925E31" w:rsidRPr="00925E31" w:rsidRDefault="00925E31" w:rsidP="00925E31">
      <w:pPr>
        <w:ind w:left="-567"/>
        <w:jc w:val="center"/>
        <w:rPr>
          <w:bCs/>
          <w:color w:val="000000"/>
          <w:sz w:val="28"/>
          <w:szCs w:val="28"/>
        </w:rPr>
      </w:pPr>
    </w:p>
    <w:p w14:paraId="7006F8D7" w14:textId="77777777" w:rsidR="00925E31" w:rsidRPr="00925E31" w:rsidRDefault="00925E31" w:rsidP="00925E31">
      <w:pPr>
        <w:ind w:left="-567"/>
        <w:jc w:val="center"/>
        <w:rPr>
          <w:bCs/>
          <w:color w:val="000000"/>
          <w:sz w:val="28"/>
          <w:szCs w:val="28"/>
        </w:rPr>
      </w:pPr>
    </w:p>
    <w:p w14:paraId="568547EA" w14:textId="77777777" w:rsidR="00925E31" w:rsidRPr="00925E31" w:rsidRDefault="00925E31" w:rsidP="00925E31">
      <w:pPr>
        <w:ind w:left="-567"/>
        <w:jc w:val="center"/>
        <w:rPr>
          <w:bCs/>
          <w:color w:val="000000"/>
          <w:sz w:val="28"/>
          <w:szCs w:val="28"/>
        </w:rPr>
      </w:pPr>
    </w:p>
    <w:p w14:paraId="5224C6EE" w14:textId="77777777" w:rsidR="00925E31" w:rsidRPr="00925E31" w:rsidRDefault="00925E31" w:rsidP="00925E31">
      <w:pPr>
        <w:ind w:left="-567"/>
        <w:jc w:val="center"/>
        <w:rPr>
          <w:bCs/>
          <w:color w:val="000000"/>
          <w:sz w:val="28"/>
          <w:szCs w:val="28"/>
        </w:rPr>
      </w:pPr>
    </w:p>
    <w:p w14:paraId="67F07A04" w14:textId="77777777" w:rsidR="00925E31" w:rsidRPr="00925E31" w:rsidRDefault="00925E31" w:rsidP="00925E31">
      <w:pPr>
        <w:ind w:left="-567"/>
        <w:jc w:val="center"/>
        <w:rPr>
          <w:bCs/>
          <w:color w:val="000000"/>
          <w:sz w:val="28"/>
          <w:szCs w:val="28"/>
        </w:rPr>
      </w:pPr>
    </w:p>
    <w:p w14:paraId="0F85D854" w14:textId="77777777" w:rsidR="00925E31" w:rsidRPr="00925E31" w:rsidRDefault="00925E31" w:rsidP="00925E31">
      <w:pPr>
        <w:ind w:left="-567"/>
        <w:jc w:val="center"/>
        <w:rPr>
          <w:bCs/>
          <w:color w:val="000000"/>
          <w:sz w:val="28"/>
          <w:szCs w:val="28"/>
        </w:rPr>
      </w:pPr>
    </w:p>
    <w:p w14:paraId="1CC8BF12" w14:textId="77777777" w:rsidR="00925E31" w:rsidRPr="00925E31" w:rsidRDefault="00925E31" w:rsidP="00925E31">
      <w:pPr>
        <w:ind w:left="-567"/>
        <w:jc w:val="center"/>
        <w:rPr>
          <w:bCs/>
          <w:color w:val="000000"/>
          <w:sz w:val="28"/>
          <w:szCs w:val="28"/>
        </w:rPr>
      </w:pPr>
    </w:p>
    <w:p w14:paraId="5C56E3FD" w14:textId="77777777" w:rsidR="00925E31" w:rsidRPr="00925E31" w:rsidRDefault="00925E31" w:rsidP="00925E31">
      <w:pPr>
        <w:ind w:left="-567"/>
        <w:jc w:val="center"/>
        <w:rPr>
          <w:bCs/>
          <w:color w:val="000000"/>
          <w:sz w:val="28"/>
          <w:szCs w:val="28"/>
        </w:rPr>
      </w:pPr>
    </w:p>
    <w:p w14:paraId="0C754192" w14:textId="77777777" w:rsidR="00925E31" w:rsidRPr="00925E31" w:rsidRDefault="00925E31" w:rsidP="00925E31">
      <w:pPr>
        <w:ind w:left="-567"/>
        <w:jc w:val="center"/>
        <w:rPr>
          <w:bCs/>
          <w:color w:val="000000"/>
          <w:sz w:val="28"/>
          <w:szCs w:val="28"/>
        </w:rPr>
      </w:pPr>
    </w:p>
    <w:p w14:paraId="09613DA8" w14:textId="77777777" w:rsidR="00925E31" w:rsidRPr="00925E31" w:rsidRDefault="00925E31" w:rsidP="00925E31">
      <w:pPr>
        <w:ind w:left="-567"/>
        <w:jc w:val="center"/>
        <w:rPr>
          <w:bCs/>
          <w:color w:val="000000"/>
          <w:sz w:val="28"/>
          <w:szCs w:val="28"/>
        </w:rPr>
      </w:pPr>
    </w:p>
    <w:p w14:paraId="728711AC" w14:textId="77777777" w:rsidR="00925E31" w:rsidRPr="00925E31" w:rsidRDefault="00925E31" w:rsidP="00925E31">
      <w:pPr>
        <w:ind w:left="-567"/>
        <w:jc w:val="center"/>
        <w:rPr>
          <w:bCs/>
          <w:color w:val="000000"/>
          <w:sz w:val="28"/>
          <w:szCs w:val="28"/>
        </w:rPr>
      </w:pPr>
    </w:p>
    <w:p w14:paraId="42BDE3CD" w14:textId="77777777" w:rsidR="00925E31" w:rsidRPr="00925E31" w:rsidRDefault="00925E31" w:rsidP="00925E31">
      <w:pPr>
        <w:ind w:left="-567"/>
        <w:jc w:val="center"/>
        <w:rPr>
          <w:bCs/>
          <w:color w:val="000000"/>
          <w:sz w:val="28"/>
          <w:szCs w:val="28"/>
        </w:rPr>
      </w:pPr>
    </w:p>
    <w:p w14:paraId="09D9141B" w14:textId="77777777" w:rsidR="00925E31" w:rsidRPr="00925E31" w:rsidRDefault="00925E31" w:rsidP="00925E31">
      <w:pPr>
        <w:ind w:left="-567"/>
        <w:jc w:val="center"/>
        <w:rPr>
          <w:bCs/>
          <w:color w:val="000000"/>
          <w:sz w:val="28"/>
          <w:szCs w:val="28"/>
        </w:rPr>
      </w:pPr>
    </w:p>
    <w:p w14:paraId="67E5011C" w14:textId="77777777" w:rsidR="00925E31" w:rsidRPr="00925E31" w:rsidRDefault="00925E31" w:rsidP="00925E31">
      <w:pPr>
        <w:ind w:left="-567"/>
        <w:jc w:val="center"/>
        <w:rPr>
          <w:bCs/>
          <w:color w:val="000000"/>
          <w:sz w:val="28"/>
          <w:szCs w:val="28"/>
        </w:rPr>
      </w:pPr>
    </w:p>
    <w:p w14:paraId="57687CF1" w14:textId="77777777" w:rsidR="00925E31" w:rsidRPr="00925E31" w:rsidRDefault="00925E31" w:rsidP="00925E31">
      <w:pPr>
        <w:ind w:left="-567"/>
        <w:jc w:val="center"/>
        <w:rPr>
          <w:bCs/>
          <w:color w:val="000000"/>
          <w:sz w:val="28"/>
          <w:szCs w:val="28"/>
        </w:rPr>
      </w:pPr>
    </w:p>
    <w:p w14:paraId="5E8E075C" w14:textId="77777777" w:rsidR="00925E31" w:rsidRPr="00925E31" w:rsidRDefault="00925E31" w:rsidP="00925E31">
      <w:pPr>
        <w:ind w:left="-567"/>
        <w:jc w:val="center"/>
        <w:rPr>
          <w:bCs/>
          <w:color w:val="000000"/>
          <w:sz w:val="28"/>
          <w:szCs w:val="28"/>
        </w:rPr>
      </w:pPr>
    </w:p>
    <w:p w14:paraId="09BD3E26" w14:textId="77777777" w:rsidR="00925E31" w:rsidRPr="00925E31" w:rsidRDefault="00925E31" w:rsidP="00925E31">
      <w:pPr>
        <w:ind w:left="-567"/>
        <w:jc w:val="center"/>
        <w:rPr>
          <w:bCs/>
          <w:color w:val="000000"/>
          <w:sz w:val="28"/>
          <w:szCs w:val="28"/>
        </w:rPr>
      </w:pPr>
    </w:p>
    <w:p w14:paraId="3C05F698" w14:textId="77777777" w:rsidR="00925E31" w:rsidRPr="00925E31" w:rsidRDefault="00925E31" w:rsidP="00925E31">
      <w:pPr>
        <w:ind w:left="-567"/>
        <w:jc w:val="center"/>
        <w:rPr>
          <w:bCs/>
          <w:color w:val="000000"/>
          <w:sz w:val="28"/>
          <w:szCs w:val="28"/>
        </w:rPr>
      </w:pPr>
    </w:p>
    <w:p w14:paraId="4BD2074D" w14:textId="77777777" w:rsidR="00925E31" w:rsidRPr="00925E31" w:rsidRDefault="00925E31" w:rsidP="00925E31">
      <w:pPr>
        <w:ind w:left="-567"/>
        <w:jc w:val="center"/>
        <w:rPr>
          <w:bCs/>
          <w:color w:val="000000"/>
          <w:sz w:val="28"/>
          <w:szCs w:val="28"/>
        </w:rPr>
      </w:pPr>
    </w:p>
    <w:p w14:paraId="536EE5E5" w14:textId="77777777" w:rsidR="00925E31" w:rsidRPr="00925E31" w:rsidRDefault="00925E31" w:rsidP="00925E31">
      <w:pPr>
        <w:ind w:left="-567"/>
        <w:jc w:val="center"/>
        <w:rPr>
          <w:bCs/>
          <w:color w:val="000000"/>
          <w:sz w:val="28"/>
          <w:szCs w:val="28"/>
        </w:rPr>
      </w:pPr>
    </w:p>
    <w:p w14:paraId="6076629F" w14:textId="77777777" w:rsidR="00925E31" w:rsidRPr="00925E31" w:rsidRDefault="00925E31" w:rsidP="00925E31">
      <w:pPr>
        <w:ind w:left="-567"/>
        <w:jc w:val="center"/>
        <w:rPr>
          <w:sz w:val="28"/>
          <w:szCs w:val="28"/>
        </w:rPr>
      </w:pPr>
      <w:r w:rsidRPr="00925E31">
        <w:rPr>
          <w:bCs/>
          <w:color w:val="000000"/>
          <w:sz w:val="28"/>
          <w:szCs w:val="28"/>
        </w:rPr>
        <w:lastRenderedPageBreak/>
        <w:t xml:space="preserve">Раздел 11. Мероприятия, направленные на повышение качества                          обслуживания абонентов </w:t>
      </w:r>
      <w:r w:rsidRPr="00925E31">
        <w:rPr>
          <w:sz w:val="28"/>
          <w:szCs w:val="28"/>
        </w:rPr>
        <w:t>ООО «КОТК» на потребительском рынке Киселевского городского округа</w:t>
      </w:r>
    </w:p>
    <w:p w14:paraId="38B26533" w14:textId="77777777" w:rsidR="00925E31" w:rsidRPr="00925E31" w:rsidRDefault="00925E31" w:rsidP="00925E31">
      <w:pPr>
        <w:ind w:left="-567"/>
        <w:jc w:val="center"/>
        <w:rPr>
          <w:bCs/>
          <w:color w:val="000000"/>
          <w:sz w:val="28"/>
          <w:szCs w:val="28"/>
        </w:rPr>
      </w:pPr>
    </w:p>
    <w:tbl>
      <w:tblPr>
        <w:tblStyle w:val="24"/>
        <w:tblW w:w="9603" w:type="dxa"/>
        <w:tblInd w:w="-176" w:type="dxa"/>
        <w:tblLook w:val="04A0" w:firstRow="1" w:lastRow="0" w:firstColumn="1" w:lastColumn="0" w:noHBand="0" w:noVBand="1"/>
      </w:tblPr>
      <w:tblGrid>
        <w:gridCol w:w="5747"/>
        <w:gridCol w:w="3856"/>
      </w:tblGrid>
      <w:tr w:rsidR="00925E31" w:rsidRPr="00925E31" w14:paraId="0C46B1B4" w14:textId="77777777" w:rsidTr="003A22B0">
        <w:trPr>
          <w:trHeight w:val="814"/>
        </w:trPr>
        <w:tc>
          <w:tcPr>
            <w:tcW w:w="5747" w:type="dxa"/>
            <w:vAlign w:val="center"/>
          </w:tcPr>
          <w:p w14:paraId="2EE11D89" w14:textId="77777777" w:rsidR="00925E31" w:rsidRPr="00925E31" w:rsidRDefault="00925E31" w:rsidP="00925E31">
            <w:pPr>
              <w:jc w:val="center"/>
              <w:rPr>
                <w:bCs/>
                <w:color w:val="000000"/>
                <w:sz w:val="28"/>
                <w:szCs w:val="28"/>
              </w:rPr>
            </w:pPr>
            <w:r w:rsidRPr="00925E31">
              <w:rPr>
                <w:bCs/>
                <w:color w:val="000000"/>
                <w:sz w:val="28"/>
                <w:szCs w:val="28"/>
              </w:rPr>
              <w:t>Наименование мероприятия</w:t>
            </w:r>
          </w:p>
        </w:tc>
        <w:tc>
          <w:tcPr>
            <w:tcW w:w="3856" w:type="dxa"/>
            <w:vAlign w:val="center"/>
          </w:tcPr>
          <w:p w14:paraId="0D36D99A" w14:textId="77777777" w:rsidR="00925E31" w:rsidRPr="00925E31" w:rsidRDefault="00925E31" w:rsidP="00925E31">
            <w:pPr>
              <w:jc w:val="center"/>
              <w:rPr>
                <w:bCs/>
                <w:color w:val="000000"/>
                <w:sz w:val="28"/>
                <w:szCs w:val="28"/>
              </w:rPr>
            </w:pPr>
            <w:r w:rsidRPr="00925E31">
              <w:rPr>
                <w:bCs/>
                <w:color w:val="000000"/>
                <w:sz w:val="28"/>
                <w:szCs w:val="28"/>
              </w:rPr>
              <w:t>Период проведения мероприятий</w:t>
            </w:r>
          </w:p>
        </w:tc>
      </w:tr>
      <w:tr w:rsidR="00925E31" w:rsidRPr="00925E31" w14:paraId="636FA34B" w14:textId="77777777" w:rsidTr="003A22B0">
        <w:trPr>
          <w:trHeight w:val="440"/>
        </w:trPr>
        <w:tc>
          <w:tcPr>
            <w:tcW w:w="5747" w:type="dxa"/>
            <w:vAlign w:val="center"/>
          </w:tcPr>
          <w:p w14:paraId="0F1C082E" w14:textId="77777777" w:rsidR="00925E31" w:rsidRPr="00925E31" w:rsidRDefault="00925E31" w:rsidP="00925E31">
            <w:pPr>
              <w:jc w:val="center"/>
              <w:rPr>
                <w:bCs/>
                <w:sz w:val="28"/>
                <w:szCs w:val="28"/>
              </w:rPr>
            </w:pPr>
            <w:r w:rsidRPr="00925E31">
              <w:rPr>
                <w:bCs/>
                <w:sz w:val="28"/>
                <w:szCs w:val="28"/>
              </w:rPr>
              <w:t>-</w:t>
            </w:r>
          </w:p>
        </w:tc>
        <w:tc>
          <w:tcPr>
            <w:tcW w:w="3856" w:type="dxa"/>
            <w:vAlign w:val="center"/>
          </w:tcPr>
          <w:p w14:paraId="4172929F" w14:textId="77777777" w:rsidR="00925E31" w:rsidRPr="00925E31" w:rsidRDefault="00925E31" w:rsidP="00925E31">
            <w:pPr>
              <w:jc w:val="center"/>
              <w:rPr>
                <w:bCs/>
                <w:sz w:val="28"/>
                <w:szCs w:val="28"/>
              </w:rPr>
            </w:pPr>
            <w:r w:rsidRPr="00925E31">
              <w:rPr>
                <w:bCs/>
                <w:sz w:val="28"/>
                <w:szCs w:val="28"/>
              </w:rPr>
              <w:t>-</w:t>
            </w:r>
          </w:p>
        </w:tc>
      </w:tr>
    </w:tbl>
    <w:p w14:paraId="4CD863AA" w14:textId="77777777" w:rsidR="00925E31" w:rsidRPr="00925E31" w:rsidRDefault="00925E31" w:rsidP="00925E31">
      <w:pPr>
        <w:rPr>
          <w:color w:val="000000"/>
          <w:sz w:val="28"/>
          <w:szCs w:val="28"/>
        </w:rPr>
      </w:pPr>
    </w:p>
    <w:p w14:paraId="24744E6C" w14:textId="77777777" w:rsidR="00925E31" w:rsidRPr="00925E31" w:rsidRDefault="00925E31" w:rsidP="00925E31">
      <w:pPr>
        <w:rPr>
          <w:color w:val="000000"/>
          <w:sz w:val="28"/>
          <w:szCs w:val="28"/>
        </w:rPr>
      </w:pPr>
    </w:p>
    <w:p w14:paraId="1CF13AA9" w14:textId="77777777" w:rsidR="00925E31" w:rsidRPr="00925E31" w:rsidRDefault="00925E31" w:rsidP="00925E31">
      <w:pPr>
        <w:rPr>
          <w:color w:val="000000"/>
          <w:sz w:val="28"/>
          <w:szCs w:val="28"/>
        </w:rPr>
        <w:sectPr w:rsidR="00925E31" w:rsidRPr="00925E31" w:rsidSect="00925E31">
          <w:headerReference w:type="even" r:id="rId32"/>
          <w:headerReference w:type="default" r:id="rId33"/>
          <w:footerReference w:type="even" r:id="rId34"/>
          <w:footerReference w:type="default" r:id="rId35"/>
          <w:headerReference w:type="first" r:id="rId36"/>
          <w:pgSz w:w="11906" w:h="16838"/>
          <w:pgMar w:top="851" w:right="567" w:bottom="709" w:left="1701" w:header="680" w:footer="709" w:gutter="0"/>
          <w:cols w:space="708"/>
          <w:docGrid w:linePitch="360"/>
        </w:sectPr>
      </w:pPr>
    </w:p>
    <w:p w14:paraId="7C77126E" w14:textId="310A40CE" w:rsidR="00925E31" w:rsidRPr="003019F4" w:rsidRDefault="00925E31" w:rsidP="00925E31">
      <w:pPr>
        <w:tabs>
          <w:tab w:val="left" w:pos="9214"/>
        </w:tabs>
        <w:ind w:left="-1075" w:right="-739" w:firstLine="5895"/>
      </w:pPr>
      <w:r w:rsidRPr="003019F4">
        <w:lastRenderedPageBreak/>
        <w:t xml:space="preserve">Приложение </w:t>
      </w:r>
      <w:r>
        <w:t xml:space="preserve">№ 304 </w:t>
      </w:r>
      <w:r w:rsidRPr="003019F4">
        <w:t xml:space="preserve">к </w:t>
      </w:r>
      <w:r>
        <w:t>протоколу</w:t>
      </w:r>
      <w:r w:rsidRPr="003019F4">
        <w:t xml:space="preserve"> № </w:t>
      </w:r>
      <w:r>
        <w:t>98</w:t>
      </w:r>
    </w:p>
    <w:p w14:paraId="7F0B0F87" w14:textId="77777777" w:rsidR="00925E31" w:rsidRPr="003019F4" w:rsidRDefault="00925E31" w:rsidP="00925E31">
      <w:pPr>
        <w:tabs>
          <w:tab w:val="left" w:pos="9214"/>
        </w:tabs>
        <w:ind w:left="-1075" w:right="-739" w:firstLine="5895"/>
      </w:pPr>
      <w:r w:rsidRPr="003019F4">
        <w:t>заседания правления Региональной</w:t>
      </w:r>
    </w:p>
    <w:p w14:paraId="665F9AC3" w14:textId="77777777" w:rsidR="00925E31" w:rsidRPr="003019F4" w:rsidRDefault="00925E31" w:rsidP="00925E31">
      <w:pPr>
        <w:tabs>
          <w:tab w:val="left" w:pos="9214"/>
        </w:tabs>
        <w:ind w:left="-1075" w:right="-739" w:firstLine="5895"/>
      </w:pPr>
      <w:r w:rsidRPr="003019F4">
        <w:t>энергетической комиссии</w:t>
      </w:r>
    </w:p>
    <w:p w14:paraId="7CC11A41" w14:textId="77777777" w:rsidR="00925E31" w:rsidRDefault="00925E31" w:rsidP="00925E31">
      <w:pPr>
        <w:tabs>
          <w:tab w:val="left" w:pos="9214"/>
        </w:tabs>
        <w:ind w:left="-1075" w:right="-739" w:firstLine="5895"/>
      </w:pPr>
      <w:r w:rsidRPr="003019F4">
        <w:t xml:space="preserve">Кузбасса от </w:t>
      </w:r>
      <w:r>
        <w:t>19</w:t>
      </w:r>
      <w:r w:rsidRPr="003019F4">
        <w:t>.1</w:t>
      </w:r>
      <w:r>
        <w:t>2</w:t>
      </w:r>
      <w:r w:rsidRPr="003019F4">
        <w:t>.2025</w:t>
      </w:r>
    </w:p>
    <w:p w14:paraId="58B0531B" w14:textId="77777777" w:rsidR="00925E31" w:rsidRPr="00925E31" w:rsidRDefault="00925E31" w:rsidP="00925E31">
      <w:pPr>
        <w:tabs>
          <w:tab w:val="left" w:pos="5245"/>
        </w:tabs>
        <w:ind w:left="5245"/>
        <w:jc w:val="center"/>
        <w:rPr>
          <w:sz w:val="20"/>
          <w:szCs w:val="20"/>
        </w:rPr>
      </w:pPr>
    </w:p>
    <w:p w14:paraId="7F71060D" w14:textId="77777777" w:rsidR="00925E31" w:rsidRPr="00925E31" w:rsidRDefault="00925E31" w:rsidP="00925E31">
      <w:pPr>
        <w:ind w:left="-284" w:right="-1"/>
        <w:jc w:val="center"/>
        <w:rPr>
          <w:b/>
          <w:bCs/>
          <w:sz w:val="28"/>
          <w:szCs w:val="28"/>
        </w:rPr>
      </w:pPr>
    </w:p>
    <w:p w14:paraId="2E02195C" w14:textId="77777777" w:rsidR="00925E31" w:rsidRPr="00925E31" w:rsidRDefault="00925E31" w:rsidP="00925E31">
      <w:pPr>
        <w:ind w:left="-284" w:right="-1"/>
        <w:jc w:val="center"/>
        <w:rPr>
          <w:b/>
          <w:bCs/>
          <w:sz w:val="28"/>
          <w:szCs w:val="28"/>
        </w:rPr>
      </w:pPr>
      <w:r w:rsidRPr="00925E31">
        <w:rPr>
          <w:b/>
          <w:bCs/>
          <w:sz w:val="28"/>
          <w:szCs w:val="28"/>
        </w:rPr>
        <w:t xml:space="preserve">Долгосрочные тарифы </w:t>
      </w:r>
    </w:p>
    <w:p w14:paraId="2193A2FC" w14:textId="77777777" w:rsidR="00925E31" w:rsidRPr="00925E31" w:rsidRDefault="00925E31" w:rsidP="00925E31">
      <w:pPr>
        <w:ind w:left="-284" w:right="-1"/>
        <w:jc w:val="center"/>
        <w:rPr>
          <w:b/>
          <w:bCs/>
          <w:sz w:val="28"/>
          <w:szCs w:val="28"/>
        </w:rPr>
      </w:pPr>
      <w:r w:rsidRPr="00925E31">
        <w:rPr>
          <w:b/>
          <w:bCs/>
          <w:sz w:val="28"/>
          <w:szCs w:val="28"/>
        </w:rPr>
        <w:t xml:space="preserve">ООО «КОТК» на горячую воду в закрытой системе водоснабжения, </w:t>
      </w:r>
    </w:p>
    <w:p w14:paraId="37E058BE" w14:textId="77777777" w:rsidR="00925E31" w:rsidRPr="00925E31" w:rsidRDefault="00925E31" w:rsidP="00925E31">
      <w:pPr>
        <w:ind w:left="-284" w:right="-1"/>
        <w:jc w:val="center"/>
        <w:rPr>
          <w:b/>
          <w:bCs/>
          <w:sz w:val="28"/>
          <w:szCs w:val="28"/>
        </w:rPr>
      </w:pPr>
      <w:r w:rsidRPr="00925E31">
        <w:rPr>
          <w:b/>
          <w:bCs/>
          <w:sz w:val="28"/>
          <w:szCs w:val="28"/>
        </w:rPr>
        <w:t>реализуемую на потребительском рынке Киселевского городского округа,</w:t>
      </w:r>
    </w:p>
    <w:p w14:paraId="34B93788" w14:textId="77777777" w:rsidR="00925E31" w:rsidRPr="00925E31" w:rsidRDefault="00925E31" w:rsidP="00925E31">
      <w:pPr>
        <w:ind w:left="-284" w:right="-1"/>
        <w:jc w:val="center"/>
        <w:rPr>
          <w:b/>
          <w:bCs/>
          <w:sz w:val="28"/>
          <w:szCs w:val="28"/>
        </w:rPr>
      </w:pPr>
      <w:r w:rsidRPr="00925E31">
        <w:rPr>
          <w:b/>
          <w:bCs/>
          <w:sz w:val="28"/>
          <w:szCs w:val="28"/>
        </w:rPr>
        <w:t xml:space="preserve"> на период с 01.01.2024 по 31.12.2028 годы</w:t>
      </w:r>
    </w:p>
    <w:p w14:paraId="40943353" w14:textId="77777777" w:rsidR="00925E31" w:rsidRPr="00925E31" w:rsidRDefault="00925E31" w:rsidP="00925E31">
      <w:pPr>
        <w:ind w:left="-284" w:right="-1"/>
        <w:jc w:val="center"/>
        <w:rPr>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1296"/>
        <w:gridCol w:w="1260"/>
        <w:gridCol w:w="1565"/>
        <w:gridCol w:w="1802"/>
        <w:gridCol w:w="1790"/>
      </w:tblGrid>
      <w:tr w:rsidR="00925E31" w:rsidRPr="00925E31" w14:paraId="3D964415" w14:textId="77777777" w:rsidTr="003A22B0">
        <w:trPr>
          <w:trHeight w:val="458"/>
          <w:jc w:val="center"/>
        </w:trPr>
        <w:tc>
          <w:tcPr>
            <w:tcW w:w="1418" w:type="pct"/>
            <w:vMerge w:val="restart"/>
            <w:vAlign w:val="center"/>
            <w:hideMark/>
          </w:tcPr>
          <w:p w14:paraId="1081C59B" w14:textId="77777777" w:rsidR="00925E31" w:rsidRPr="00925E31" w:rsidRDefault="00925E31" w:rsidP="00925E31">
            <w:pPr>
              <w:tabs>
                <w:tab w:val="left" w:pos="3052"/>
              </w:tabs>
              <w:ind w:left="-108" w:right="-108"/>
              <w:jc w:val="center"/>
            </w:pPr>
            <w:r w:rsidRPr="00925E31">
              <w:rPr>
                <w:sz w:val="28"/>
                <w:szCs w:val="28"/>
              </w:rPr>
              <w:t xml:space="preserve">                                                                                                                                                                         </w:t>
            </w:r>
            <w:r w:rsidRPr="00925E31">
              <w:t xml:space="preserve">Наименование регулируемой </w:t>
            </w:r>
          </w:p>
          <w:p w14:paraId="5D86859A" w14:textId="77777777" w:rsidR="00925E31" w:rsidRPr="00925E31" w:rsidRDefault="00925E31" w:rsidP="00925E31">
            <w:pPr>
              <w:tabs>
                <w:tab w:val="left" w:pos="3052"/>
              </w:tabs>
              <w:ind w:left="-108" w:right="-108"/>
              <w:jc w:val="center"/>
            </w:pPr>
            <w:r w:rsidRPr="00925E31">
              <w:t>организации</w:t>
            </w:r>
          </w:p>
        </w:tc>
        <w:tc>
          <w:tcPr>
            <w:tcW w:w="576" w:type="pct"/>
            <w:vMerge w:val="restart"/>
            <w:vAlign w:val="center"/>
            <w:hideMark/>
          </w:tcPr>
          <w:p w14:paraId="0CC04AED" w14:textId="77777777" w:rsidR="00925E31" w:rsidRPr="00925E31" w:rsidRDefault="00925E31" w:rsidP="00925E31">
            <w:pPr>
              <w:ind w:left="-108" w:firstLine="47"/>
              <w:jc w:val="center"/>
            </w:pPr>
            <w:r w:rsidRPr="00925E31">
              <w:t>Период</w:t>
            </w:r>
          </w:p>
        </w:tc>
        <w:tc>
          <w:tcPr>
            <w:tcW w:w="682" w:type="pct"/>
            <w:vMerge w:val="restart"/>
            <w:vAlign w:val="center"/>
            <w:hideMark/>
          </w:tcPr>
          <w:p w14:paraId="480721BE" w14:textId="77777777" w:rsidR="00925E31" w:rsidRPr="00925E31" w:rsidRDefault="00925E31" w:rsidP="00925E31">
            <w:pPr>
              <w:ind w:left="-108" w:right="-104" w:firstLine="3"/>
              <w:jc w:val="center"/>
            </w:pPr>
            <w:r w:rsidRPr="00925E31">
              <w:t>Компонент на холодную воду для населения,</w:t>
            </w:r>
          </w:p>
          <w:p w14:paraId="54A63FFA" w14:textId="77777777" w:rsidR="00925E31" w:rsidRPr="00925E31" w:rsidRDefault="00925E31" w:rsidP="00925E31">
            <w:pPr>
              <w:ind w:left="-108" w:right="-104" w:firstLine="3"/>
              <w:jc w:val="center"/>
              <w:rPr>
                <w:sz w:val="28"/>
                <w:szCs w:val="28"/>
              </w:rPr>
            </w:pPr>
            <w:r w:rsidRPr="00925E31">
              <w:t>руб./м</w:t>
            </w:r>
            <w:r w:rsidRPr="00925E31">
              <w:rPr>
                <w:vertAlign w:val="superscript"/>
              </w:rPr>
              <w:t xml:space="preserve">3 </w:t>
            </w:r>
            <w:r w:rsidRPr="00925E31">
              <w:rPr>
                <w:sz w:val="28"/>
                <w:szCs w:val="28"/>
                <w:vertAlign w:val="superscript"/>
              </w:rPr>
              <w:t>*</w:t>
            </w:r>
          </w:p>
          <w:p w14:paraId="08F13E61" w14:textId="77777777" w:rsidR="00925E31" w:rsidRPr="00925E31" w:rsidRDefault="00925E31" w:rsidP="00925E31">
            <w:pPr>
              <w:tabs>
                <w:tab w:val="left" w:pos="3052"/>
              </w:tabs>
              <w:ind w:left="-108" w:right="-104" w:firstLine="3"/>
              <w:jc w:val="center"/>
            </w:pPr>
            <w:r w:rsidRPr="00925E31">
              <w:t>(с НДС)</w:t>
            </w:r>
          </w:p>
        </w:tc>
        <w:tc>
          <w:tcPr>
            <w:tcW w:w="803" w:type="pct"/>
            <w:vMerge w:val="restart"/>
            <w:vAlign w:val="center"/>
            <w:hideMark/>
          </w:tcPr>
          <w:p w14:paraId="29F2B993" w14:textId="77777777" w:rsidR="00925E31" w:rsidRPr="00925E31" w:rsidRDefault="00925E31" w:rsidP="00925E31">
            <w:pPr>
              <w:ind w:left="-108" w:right="-104" w:firstLine="3"/>
              <w:jc w:val="center"/>
            </w:pPr>
            <w:r w:rsidRPr="00925E31">
              <w:t>Компонент на холодную воду для прочих потребителей,</w:t>
            </w:r>
          </w:p>
          <w:p w14:paraId="5FC607EE" w14:textId="77777777" w:rsidR="00925E31" w:rsidRPr="00925E31" w:rsidRDefault="00925E31" w:rsidP="00925E31">
            <w:pPr>
              <w:ind w:left="-108" w:right="-104" w:firstLine="3"/>
              <w:jc w:val="center"/>
            </w:pPr>
            <w:r w:rsidRPr="00925E31">
              <w:t>руб./м³</w:t>
            </w:r>
          </w:p>
          <w:p w14:paraId="4B2B12E5" w14:textId="77777777" w:rsidR="00925E31" w:rsidRPr="00925E31" w:rsidRDefault="00925E31" w:rsidP="00925E31">
            <w:pPr>
              <w:tabs>
                <w:tab w:val="left" w:pos="3052"/>
              </w:tabs>
              <w:ind w:left="-108" w:right="-151"/>
              <w:jc w:val="center"/>
            </w:pPr>
            <w:r w:rsidRPr="00925E31">
              <w:t xml:space="preserve"> (без НДС)</w:t>
            </w:r>
          </w:p>
        </w:tc>
        <w:tc>
          <w:tcPr>
            <w:tcW w:w="1521" w:type="pct"/>
            <w:gridSpan w:val="2"/>
            <w:vMerge w:val="restart"/>
            <w:vAlign w:val="center"/>
            <w:hideMark/>
          </w:tcPr>
          <w:p w14:paraId="4E80C870" w14:textId="77777777" w:rsidR="00925E31" w:rsidRPr="00925E31" w:rsidRDefault="00925E31" w:rsidP="00925E31">
            <w:pPr>
              <w:tabs>
                <w:tab w:val="left" w:pos="3052"/>
              </w:tabs>
              <w:jc w:val="center"/>
            </w:pPr>
            <w:r w:rsidRPr="00925E31">
              <w:t>Компонент на тепловую энергию</w:t>
            </w:r>
          </w:p>
        </w:tc>
      </w:tr>
      <w:tr w:rsidR="00925E31" w:rsidRPr="00925E31" w14:paraId="3F387225" w14:textId="77777777" w:rsidTr="003A22B0">
        <w:trPr>
          <w:trHeight w:val="458"/>
          <w:jc w:val="center"/>
        </w:trPr>
        <w:tc>
          <w:tcPr>
            <w:tcW w:w="1418" w:type="pct"/>
            <w:vMerge/>
            <w:vAlign w:val="center"/>
            <w:hideMark/>
          </w:tcPr>
          <w:p w14:paraId="48BEB9D6" w14:textId="77777777" w:rsidR="00925E31" w:rsidRPr="00925E31" w:rsidRDefault="00925E31" w:rsidP="00925E31"/>
        </w:tc>
        <w:tc>
          <w:tcPr>
            <w:tcW w:w="576" w:type="pct"/>
            <w:vMerge/>
            <w:vAlign w:val="center"/>
            <w:hideMark/>
          </w:tcPr>
          <w:p w14:paraId="57EC2946" w14:textId="77777777" w:rsidR="00925E31" w:rsidRPr="00925E31" w:rsidRDefault="00925E31" w:rsidP="00925E31"/>
        </w:tc>
        <w:tc>
          <w:tcPr>
            <w:tcW w:w="682" w:type="pct"/>
            <w:vMerge/>
            <w:vAlign w:val="center"/>
            <w:hideMark/>
          </w:tcPr>
          <w:p w14:paraId="19F836CD" w14:textId="77777777" w:rsidR="00925E31" w:rsidRPr="00925E31" w:rsidRDefault="00925E31" w:rsidP="00925E31"/>
        </w:tc>
        <w:tc>
          <w:tcPr>
            <w:tcW w:w="803" w:type="pct"/>
            <w:vMerge/>
            <w:vAlign w:val="center"/>
            <w:hideMark/>
          </w:tcPr>
          <w:p w14:paraId="625B1E2D" w14:textId="77777777" w:rsidR="00925E31" w:rsidRPr="00925E31" w:rsidRDefault="00925E31" w:rsidP="00925E31"/>
        </w:tc>
        <w:tc>
          <w:tcPr>
            <w:tcW w:w="1521" w:type="pct"/>
            <w:gridSpan w:val="2"/>
            <w:vMerge/>
            <w:vAlign w:val="center"/>
            <w:hideMark/>
          </w:tcPr>
          <w:p w14:paraId="5CA19E08" w14:textId="77777777" w:rsidR="00925E31" w:rsidRPr="00925E31" w:rsidRDefault="00925E31" w:rsidP="00925E31"/>
        </w:tc>
      </w:tr>
      <w:tr w:rsidR="00925E31" w:rsidRPr="00925E31" w14:paraId="73345C6F" w14:textId="77777777" w:rsidTr="003A22B0">
        <w:trPr>
          <w:trHeight w:val="1077"/>
          <w:jc w:val="center"/>
        </w:trPr>
        <w:tc>
          <w:tcPr>
            <w:tcW w:w="1418" w:type="pct"/>
            <w:vMerge/>
            <w:vAlign w:val="center"/>
            <w:hideMark/>
          </w:tcPr>
          <w:p w14:paraId="737FDC17" w14:textId="77777777" w:rsidR="00925E31" w:rsidRPr="00925E31" w:rsidRDefault="00925E31" w:rsidP="00925E31"/>
        </w:tc>
        <w:tc>
          <w:tcPr>
            <w:tcW w:w="576" w:type="pct"/>
            <w:vMerge/>
            <w:vAlign w:val="center"/>
            <w:hideMark/>
          </w:tcPr>
          <w:p w14:paraId="0B2B58B8" w14:textId="77777777" w:rsidR="00925E31" w:rsidRPr="00925E31" w:rsidRDefault="00925E31" w:rsidP="00925E31"/>
        </w:tc>
        <w:tc>
          <w:tcPr>
            <w:tcW w:w="682" w:type="pct"/>
            <w:vMerge/>
            <w:vAlign w:val="center"/>
            <w:hideMark/>
          </w:tcPr>
          <w:p w14:paraId="18F72FC9" w14:textId="77777777" w:rsidR="00925E31" w:rsidRPr="00925E31" w:rsidRDefault="00925E31" w:rsidP="00925E31"/>
        </w:tc>
        <w:tc>
          <w:tcPr>
            <w:tcW w:w="803" w:type="pct"/>
            <w:vMerge/>
            <w:vAlign w:val="center"/>
            <w:hideMark/>
          </w:tcPr>
          <w:p w14:paraId="5DF0FA8C" w14:textId="77777777" w:rsidR="00925E31" w:rsidRPr="00925E31" w:rsidRDefault="00925E31" w:rsidP="00925E31"/>
        </w:tc>
        <w:tc>
          <w:tcPr>
            <w:tcW w:w="719" w:type="pct"/>
            <w:vAlign w:val="center"/>
            <w:hideMark/>
          </w:tcPr>
          <w:p w14:paraId="00C8C679" w14:textId="77777777" w:rsidR="00925E31" w:rsidRPr="00925E31" w:rsidRDefault="00925E31" w:rsidP="00925E31">
            <w:pPr>
              <w:tabs>
                <w:tab w:val="left" w:pos="3052"/>
              </w:tabs>
              <w:ind w:left="-108" w:right="-151"/>
              <w:jc w:val="center"/>
            </w:pPr>
            <w:r w:rsidRPr="00925E31">
              <w:t>Одноставочный, руб./Гкал</w:t>
            </w:r>
          </w:p>
          <w:p w14:paraId="3172BBDE" w14:textId="77777777" w:rsidR="00925E31" w:rsidRPr="00925E31" w:rsidRDefault="00925E31" w:rsidP="00925E31">
            <w:pPr>
              <w:jc w:val="center"/>
            </w:pPr>
            <w:r w:rsidRPr="00925E31">
              <w:t xml:space="preserve"> (без НДС) **</w:t>
            </w:r>
          </w:p>
        </w:tc>
        <w:tc>
          <w:tcPr>
            <w:tcW w:w="802" w:type="pct"/>
            <w:vAlign w:val="center"/>
            <w:hideMark/>
          </w:tcPr>
          <w:p w14:paraId="199DF810" w14:textId="77777777" w:rsidR="00925E31" w:rsidRPr="00925E31" w:rsidRDefault="00925E31" w:rsidP="00925E31">
            <w:pPr>
              <w:ind w:left="-120" w:right="-112"/>
              <w:jc w:val="center"/>
            </w:pPr>
            <w:r w:rsidRPr="00925E31">
              <w:t>Одноставочный, руб./Гкал</w:t>
            </w:r>
          </w:p>
          <w:p w14:paraId="5C423692" w14:textId="77777777" w:rsidR="00925E31" w:rsidRPr="00925E31" w:rsidRDefault="00925E31" w:rsidP="00925E31">
            <w:pPr>
              <w:ind w:left="-120" w:right="-112"/>
              <w:jc w:val="center"/>
            </w:pPr>
            <w:r w:rsidRPr="00925E31">
              <w:t>(с НДС) **</w:t>
            </w:r>
          </w:p>
        </w:tc>
      </w:tr>
      <w:tr w:rsidR="00925E31" w:rsidRPr="00925E31" w14:paraId="591BDCDC" w14:textId="77777777" w:rsidTr="003A22B0">
        <w:trPr>
          <w:trHeight w:val="184"/>
          <w:jc w:val="center"/>
        </w:trPr>
        <w:tc>
          <w:tcPr>
            <w:tcW w:w="1418" w:type="pct"/>
            <w:vMerge w:val="restart"/>
            <w:vAlign w:val="center"/>
          </w:tcPr>
          <w:p w14:paraId="3ACB0B4E" w14:textId="77777777" w:rsidR="00925E31" w:rsidRPr="00925E31" w:rsidRDefault="00925E31" w:rsidP="00925E31">
            <w:pPr>
              <w:tabs>
                <w:tab w:val="left" w:pos="3052"/>
              </w:tabs>
              <w:ind w:left="-73"/>
              <w:jc w:val="center"/>
              <w:rPr>
                <w:bCs/>
                <w:kern w:val="32"/>
                <w:sz w:val="22"/>
                <w:szCs w:val="22"/>
              </w:rPr>
            </w:pPr>
            <w:r w:rsidRPr="00925E31">
              <w:rPr>
                <w:bCs/>
                <w:kern w:val="32"/>
                <w:sz w:val="22"/>
                <w:szCs w:val="22"/>
              </w:rPr>
              <w:t>ООО «КОТК»</w:t>
            </w:r>
          </w:p>
        </w:tc>
        <w:tc>
          <w:tcPr>
            <w:tcW w:w="576" w:type="pct"/>
            <w:vAlign w:val="center"/>
            <w:hideMark/>
          </w:tcPr>
          <w:p w14:paraId="1A7D8847" w14:textId="77777777" w:rsidR="00925E31" w:rsidRPr="00925E31" w:rsidRDefault="00925E31" w:rsidP="00925E31">
            <w:pPr>
              <w:tabs>
                <w:tab w:val="left" w:pos="3052"/>
              </w:tabs>
              <w:ind w:hanging="108"/>
              <w:jc w:val="center"/>
            </w:pPr>
            <w:r w:rsidRPr="00925E31">
              <w:t>с 01.01.2024</w:t>
            </w:r>
          </w:p>
        </w:tc>
        <w:tc>
          <w:tcPr>
            <w:tcW w:w="682" w:type="pct"/>
            <w:shd w:val="clear" w:color="000000" w:fill="FFFFFF"/>
            <w:vAlign w:val="center"/>
          </w:tcPr>
          <w:p w14:paraId="5CE1D692" w14:textId="77777777" w:rsidR="00925E31" w:rsidRPr="00925E31" w:rsidRDefault="00925E31" w:rsidP="00925E31">
            <w:pPr>
              <w:jc w:val="center"/>
            </w:pPr>
            <w:r w:rsidRPr="00925E31">
              <w:rPr>
                <w:color w:val="000000"/>
              </w:rPr>
              <w:t>43,73</w:t>
            </w:r>
          </w:p>
        </w:tc>
        <w:tc>
          <w:tcPr>
            <w:tcW w:w="803" w:type="pct"/>
            <w:shd w:val="clear" w:color="auto" w:fill="FFFFFF"/>
          </w:tcPr>
          <w:p w14:paraId="5EF18384" w14:textId="77777777" w:rsidR="00925E31" w:rsidRPr="00925E31" w:rsidRDefault="00925E31" w:rsidP="00925E31">
            <w:pPr>
              <w:jc w:val="center"/>
            </w:pPr>
            <w:r w:rsidRPr="00925E31">
              <w:t>36,44</w:t>
            </w:r>
          </w:p>
        </w:tc>
        <w:tc>
          <w:tcPr>
            <w:tcW w:w="719" w:type="pct"/>
            <w:shd w:val="clear" w:color="000000" w:fill="FFFFFF"/>
          </w:tcPr>
          <w:p w14:paraId="724F4F0B" w14:textId="77777777" w:rsidR="00925E31" w:rsidRPr="00925E31" w:rsidRDefault="00925E31" w:rsidP="00925E31">
            <w:pPr>
              <w:jc w:val="center"/>
            </w:pPr>
            <w:r w:rsidRPr="00925E31">
              <w:t>4 014,37</w:t>
            </w:r>
          </w:p>
        </w:tc>
        <w:tc>
          <w:tcPr>
            <w:tcW w:w="802" w:type="pct"/>
          </w:tcPr>
          <w:p w14:paraId="67984F02" w14:textId="77777777" w:rsidR="00925E31" w:rsidRPr="00925E31" w:rsidRDefault="00925E31" w:rsidP="00925E31">
            <w:pPr>
              <w:jc w:val="center"/>
            </w:pPr>
            <w:r w:rsidRPr="00925E31">
              <w:t>4 817,24</w:t>
            </w:r>
          </w:p>
        </w:tc>
      </w:tr>
      <w:tr w:rsidR="00925E31" w:rsidRPr="00925E31" w14:paraId="298E7DFE" w14:textId="77777777" w:rsidTr="003A22B0">
        <w:trPr>
          <w:trHeight w:val="132"/>
          <w:jc w:val="center"/>
        </w:trPr>
        <w:tc>
          <w:tcPr>
            <w:tcW w:w="1418" w:type="pct"/>
            <w:vMerge/>
            <w:vAlign w:val="center"/>
          </w:tcPr>
          <w:p w14:paraId="1CF4DBA9" w14:textId="77777777" w:rsidR="00925E31" w:rsidRPr="00925E31" w:rsidRDefault="00925E31" w:rsidP="00925E31">
            <w:pPr>
              <w:rPr>
                <w:bCs/>
                <w:kern w:val="32"/>
                <w:sz w:val="22"/>
                <w:szCs w:val="22"/>
              </w:rPr>
            </w:pPr>
          </w:p>
        </w:tc>
        <w:tc>
          <w:tcPr>
            <w:tcW w:w="576" w:type="pct"/>
          </w:tcPr>
          <w:p w14:paraId="789B9FE8" w14:textId="77777777" w:rsidR="00925E31" w:rsidRPr="00925E31" w:rsidRDefault="00925E31" w:rsidP="00925E31">
            <w:pPr>
              <w:tabs>
                <w:tab w:val="left" w:pos="3052"/>
              </w:tabs>
              <w:ind w:hanging="108"/>
              <w:jc w:val="center"/>
            </w:pPr>
            <w:r w:rsidRPr="00925E31">
              <w:t>с 01.07.2024</w:t>
            </w:r>
          </w:p>
        </w:tc>
        <w:tc>
          <w:tcPr>
            <w:tcW w:w="682" w:type="pct"/>
            <w:shd w:val="clear" w:color="000000" w:fill="FFFFFF"/>
            <w:vAlign w:val="center"/>
          </w:tcPr>
          <w:p w14:paraId="05528C5C" w14:textId="77777777" w:rsidR="00925E31" w:rsidRPr="00925E31" w:rsidRDefault="00925E31" w:rsidP="00925E31">
            <w:pPr>
              <w:jc w:val="center"/>
            </w:pPr>
            <w:r w:rsidRPr="00925E31">
              <w:rPr>
                <w:color w:val="000000"/>
              </w:rPr>
              <w:t>49,24</w:t>
            </w:r>
          </w:p>
        </w:tc>
        <w:tc>
          <w:tcPr>
            <w:tcW w:w="803" w:type="pct"/>
            <w:shd w:val="clear" w:color="auto" w:fill="FFFFFF"/>
          </w:tcPr>
          <w:p w14:paraId="4ADF4950" w14:textId="77777777" w:rsidR="00925E31" w:rsidRPr="00925E31" w:rsidRDefault="00925E31" w:rsidP="00925E31">
            <w:pPr>
              <w:jc w:val="center"/>
            </w:pPr>
            <w:r w:rsidRPr="00925E31">
              <w:t>41,03</w:t>
            </w:r>
          </w:p>
        </w:tc>
        <w:tc>
          <w:tcPr>
            <w:tcW w:w="719" w:type="pct"/>
            <w:shd w:val="clear" w:color="000000" w:fill="FFFFFF"/>
          </w:tcPr>
          <w:p w14:paraId="730C5C20" w14:textId="77777777" w:rsidR="00925E31" w:rsidRPr="00925E31" w:rsidRDefault="00925E31" w:rsidP="00925E31">
            <w:pPr>
              <w:jc w:val="center"/>
            </w:pPr>
            <w:r w:rsidRPr="00925E31">
              <w:t>4 520,18</w:t>
            </w:r>
          </w:p>
        </w:tc>
        <w:tc>
          <w:tcPr>
            <w:tcW w:w="802" w:type="pct"/>
          </w:tcPr>
          <w:p w14:paraId="3C371E34" w14:textId="77777777" w:rsidR="00925E31" w:rsidRPr="00925E31" w:rsidRDefault="00925E31" w:rsidP="00925E31">
            <w:pPr>
              <w:jc w:val="center"/>
            </w:pPr>
            <w:r w:rsidRPr="00925E31">
              <w:t>5 424,22</w:t>
            </w:r>
          </w:p>
        </w:tc>
      </w:tr>
      <w:tr w:rsidR="00925E31" w:rsidRPr="00925E31" w14:paraId="25CED8B6" w14:textId="77777777" w:rsidTr="003A22B0">
        <w:trPr>
          <w:trHeight w:val="132"/>
          <w:jc w:val="center"/>
        </w:trPr>
        <w:tc>
          <w:tcPr>
            <w:tcW w:w="1418" w:type="pct"/>
            <w:vMerge/>
            <w:vAlign w:val="center"/>
          </w:tcPr>
          <w:p w14:paraId="5A844F97" w14:textId="77777777" w:rsidR="00925E31" w:rsidRPr="00925E31" w:rsidRDefault="00925E31" w:rsidP="00925E31">
            <w:pPr>
              <w:rPr>
                <w:bCs/>
                <w:kern w:val="32"/>
                <w:sz w:val="22"/>
                <w:szCs w:val="22"/>
              </w:rPr>
            </w:pPr>
          </w:p>
        </w:tc>
        <w:tc>
          <w:tcPr>
            <w:tcW w:w="576" w:type="pct"/>
          </w:tcPr>
          <w:p w14:paraId="20EE374A" w14:textId="77777777" w:rsidR="00925E31" w:rsidRPr="00925E31" w:rsidRDefault="00925E31" w:rsidP="00925E31">
            <w:pPr>
              <w:tabs>
                <w:tab w:val="left" w:pos="3052"/>
              </w:tabs>
              <w:ind w:hanging="108"/>
              <w:jc w:val="center"/>
            </w:pPr>
            <w:r w:rsidRPr="00925E31">
              <w:t>с 01.01.2025</w:t>
            </w:r>
          </w:p>
        </w:tc>
        <w:tc>
          <w:tcPr>
            <w:tcW w:w="682" w:type="pct"/>
            <w:shd w:val="clear" w:color="000000" w:fill="FFFFFF"/>
            <w:vAlign w:val="center"/>
          </w:tcPr>
          <w:p w14:paraId="6DCBC6C8" w14:textId="77777777" w:rsidR="00925E31" w:rsidRPr="00925E31" w:rsidRDefault="00925E31" w:rsidP="00925E31">
            <w:pPr>
              <w:jc w:val="center"/>
            </w:pPr>
            <w:r w:rsidRPr="00925E31">
              <w:rPr>
                <w:color w:val="000000"/>
              </w:rPr>
              <w:t>46,36</w:t>
            </w:r>
          </w:p>
        </w:tc>
        <w:tc>
          <w:tcPr>
            <w:tcW w:w="803" w:type="pct"/>
            <w:shd w:val="clear" w:color="auto" w:fill="FFFFFF"/>
          </w:tcPr>
          <w:p w14:paraId="3D95C9A3" w14:textId="77777777" w:rsidR="00925E31" w:rsidRPr="00925E31" w:rsidRDefault="00925E31" w:rsidP="00925E31">
            <w:pPr>
              <w:jc w:val="center"/>
            </w:pPr>
            <w:r w:rsidRPr="00925E31">
              <w:t>38,63</w:t>
            </w:r>
          </w:p>
        </w:tc>
        <w:tc>
          <w:tcPr>
            <w:tcW w:w="719" w:type="pct"/>
            <w:shd w:val="clear" w:color="000000" w:fill="FFFFFF"/>
          </w:tcPr>
          <w:p w14:paraId="36654A1B" w14:textId="77777777" w:rsidR="00925E31" w:rsidRPr="00925E31" w:rsidRDefault="00925E31" w:rsidP="00925E31">
            <w:pPr>
              <w:jc w:val="center"/>
            </w:pPr>
            <w:r w:rsidRPr="00925E31">
              <w:t>4 520,18</w:t>
            </w:r>
          </w:p>
        </w:tc>
        <w:tc>
          <w:tcPr>
            <w:tcW w:w="802" w:type="pct"/>
          </w:tcPr>
          <w:p w14:paraId="66D8CA1E" w14:textId="77777777" w:rsidR="00925E31" w:rsidRPr="00925E31" w:rsidRDefault="00925E31" w:rsidP="00925E31">
            <w:pPr>
              <w:jc w:val="center"/>
            </w:pPr>
            <w:r w:rsidRPr="00925E31">
              <w:t>5 424,22</w:t>
            </w:r>
          </w:p>
        </w:tc>
      </w:tr>
      <w:tr w:rsidR="00925E31" w:rsidRPr="00925E31" w14:paraId="2EF95B52" w14:textId="77777777" w:rsidTr="003A22B0">
        <w:trPr>
          <w:trHeight w:val="132"/>
          <w:jc w:val="center"/>
        </w:trPr>
        <w:tc>
          <w:tcPr>
            <w:tcW w:w="1418" w:type="pct"/>
            <w:vMerge/>
            <w:vAlign w:val="center"/>
          </w:tcPr>
          <w:p w14:paraId="0B5C829B" w14:textId="77777777" w:rsidR="00925E31" w:rsidRPr="00925E31" w:rsidRDefault="00925E31" w:rsidP="00925E31">
            <w:pPr>
              <w:rPr>
                <w:bCs/>
                <w:kern w:val="32"/>
                <w:sz w:val="22"/>
                <w:szCs w:val="22"/>
              </w:rPr>
            </w:pPr>
          </w:p>
        </w:tc>
        <w:tc>
          <w:tcPr>
            <w:tcW w:w="576" w:type="pct"/>
          </w:tcPr>
          <w:p w14:paraId="770B2888" w14:textId="77777777" w:rsidR="00925E31" w:rsidRPr="00925E31" w:rsidRDefault="00925E31" w:rsidP="00925E31">
            <w:pPr>
              <w:tabs>
                <w:tab w:val="left" w:pos="3052"/>
              </w:tabs>
              <w:ind w:hanging="108"/>
              <w:jc w:val="center"/>
            </w:pPr>
            <w:r w:rsidRPr="00925E31">
              <w:t>с 01.07.2025</w:t>
            </w:r>
          </w:p>
        </w:tc>
        <w:tc>
          <w:tcPr>
            <w:tcW w:w="682" w:type="pct"/>
            <w:shd w:val="clear" w:color="000000" w:fill="FFFFFF"/>
          </w:tcPr>
          <w:p w14:paraId="021EDA67" w14:textId="77777777" w:rsidR="00925E31" w:rsidRPr="00925E31" w:rsidRDefault="00925E31" w:rsidP="00925E31">
            <w:pPr>
              <w:jc w:val="center"/>
            </w:pPr>
            <w:r w:rsidRPr="00925E31">
              <w:t>57,61</w:t>
            </w:r>
          </w:p>
        </w:tc>
        <w:tc>
          <w:tcPr>
            <w:tcW w:w="803" w:type="pct"/>
            <w:shd w:val="clear" w:color="auto" w:fill="FFFFFF"/>
          </w:tcPr>
          <w:p w14:paraId="74AD5198" w14:textId="77777777" w:rsidR="00925E31" w:rsidRPr="00925E31" w:rsidRDefault="00925E31" w:rsidP="00925E31">
            <w:pPr>
              <w:jc w:val="center"/>
            </w:pPr>
            <w:r w:rsidRPr="00925E31">
              <w:t>48,01</w:t>
            </w:r>
          </w:p>
        </w:tc>
        <w:tc>
          <w:tcPr>
            <w:tcW w:w="719" w:type="pct"/>
            <w:shd w:val="clear" w:color="000000" w:fill="FFFFFF"/>
          </w:tcPr>
          <w:p w14:paraId="38202C8F" w14:textId="77777777" w:rsidR="00925E31" w:rsidRPr="00925E31" w:rsidRDefault="00925E31" w:rsidP="00925E31">
            <w:pPr>
              <w:jc w:val="center"/>
            </w:pPr>
            <w:r w:rsidRPr="00925E31">
              <w:t>5 288,61</w:t>
            </w:r>
          </w:p>
        </w:tc>
        <w:tc>
          <w:tcPr>
            <w:tcW w:w="802" w:type="pct"/>
          </w:tcPr>
          <w:p w14:paraId="455A2990" w14:textId="77777777" w:rsidR="00925E31" w:rsidRPr="00925E31" w:rsidRDefault="00925E31" w:rsidP="00925E31">
            <w:pPr>
              <w:jc w:val="center"/>
            </w:pPr>
            <w:r w:rsidRPr="00925E31">
              <w:t>6 346,33</w:t>
            </w:r>
          </w:p>
        </w:tc>
      </w:tr>
      <w:tr w:rsidR="00925E31" w:rsidRPr="00925E31" w14:paraId="6D39A939" w14:textId="77777777" w:rsidTr="003A22B0">
        <w:trPr>
          <w:trHeight w:val="132"/>
          <w:jc w:val="center"/>
        </w:trPr>
        <w:tc>
          <w:tcPr>
            <w:tcW w:w="1418" w:type="pct"/>
            <w:vMerge/>
            <w:vAlign w:val="center"/>
          </w:tcPr>
          <w:p w14:paraId="2F3122BF" w14:textId="77777777" w:rsidR="00925E31" w:rsidRPr="00925E31" w:rsidRDefault="00925E31" w:rsidP="00925E31">
            <w:pPr>
              <w:rPr>
                <w:bCs/>
                <w:kern w:val="32"/>
                <w:sz w:val="22"/>
                <w:szCs w:val="22"/>
              </w:rPr>
            </w:pPr>
          </w:p>
        </w:tc>
        <w:tc>
          <w:tcPr>
            <w:tcW w:w="576" w:type="pct"/>
          </w:tcPr>
          <w:p w14:paraId="0B0EB795" w14:textId="77777777" w:rsidR="00925E31" w:rsidRPr="00925E31" w:rsidRDefault="00925E31" w:rsidP="00925E31">
            <w:pPr>
              <w:tabs>
                <w:tab w:val="left" w:pos="3052"/>
              </w:tabs>
              <w:ind w:hanging="108"/>
              <w:jc w:val="center"/>
            </w:pPr>
            <w:r w:rsidRPr="00925E31">
              <w:t>с 01.01.2026</w:t>
            </w:r>
          </w:p>
        </w:tc>
        <w:tc>
          <w:tcPr>
            <w:tcW w:w="682" w:type="pct"/>
            <w:tcBorders>
              <w:top w:val="single" w:sz="4" w:space="0" w:color="auto"/>
              <w:left w:val="single" w:sz="4" w:space="0" w:color="auto"/>
              <w:bottom w:val="single" w:sz="4" w:space="0" w:color="auto"/>
              <w:right w:val="single" w:sz="4" w:space="0" w:color="auto"/>
            </w:tcBorders>
            <w:shd w:val="clear" w:color="auto" w:fill="FFFFFF"/>
          </w:tcPr>
          <w:p w14:paraId="4EA57976" w14:textId="77777777" w:rsidR="00925E31" w:rsidRPr="00925E31" w:rsidRDefault="00925E31" w:rsidP="00925E31">
            <w:pPr>
              <w:jc w:val="center"/>
            </w:pPr>
            <w:r w:rsidRPr="00925E31">
              <w:t>58,57</w:t>
            </w:r>
          </w:p>
        </w:tc>
        <w:tc>
          <w:tcPr>
            <w:tcW w:w="803" w:type="pct"/>
            <w:tcBorders>
              <w:top w:val="single" w:sz="4" w:space="0" w:color="auto"/>
              <w:left w:val="single" w:sz="4" w:space="0" w:color="auto"/>
              <w:bottom w:val="single" w:sz="4" w:space="0" w:color="auto"/>
              <w:right w:val="single" w:sz="4" w:space="0" w:color="auto"/>
            </w:tcBorders>
            <w:shd w:val="clear" w:color="auto" w:fill="FFFFFF"/>
          </w:tcPr>
          <w:p w14:paraId="3D3195C2" w14:textId="77777777" w:rsidR="00925E31" w:rsidRPr="00925E31" w:rsidRDefault="00925E31" w:rsidP="00925E31">
            <w:pPr>
              <w:jc w:val="center"/>
            </w:pPr>
            <w:r w:rsidRPr="00925E31">
              <w:t>48,01</w:t>
            </w:r>
          </w:p>
        </w:tc>
        <w:tc>
          <w:tcPr>
            <w:tcW w:w="719" w:type="pct"/>
            <w:tcBorders>
              <w:top w:val="single" w:sz="4" w:space="0" w:color="auto"/>
              <w:left w:val="single" w:sz="4" w:space="0" w:color="auto"/>
              <w:bottom w:val="single" w:sz="4" w:space="0" w:color="auto"/>
              <w:right w:val="single" w:sz="4" w:space="0" w:color="auto"/>
            </w:tcBorders>
            <w:shd w:val="clear" w:color="auto" w:fill="FFFFFF"/>
          </w:tcPr>
          <w:p w14:paraId="324B10EA" w14:textId="77777777" w:rsidR="00925E31" w:rsidRPr="00925E31" w:rsidRDefault="00925E31" w:rsidP="00925E31">
            <w:pPr>
              <w:jc w:val="center"/>
            </w:pPr>
            <w:r w:rsidRPr="00925E31">
              <w:t>5 288,61</w:t>
            </w:r>
          </w:p>
        </w:tc>
        <w:tc>
          <w:tcPr>
            <w:tcW w:w="802" w:type="pct"/>
            <w:tcBorders>
              <w:top w:val="single" w:sz="4" w:space="0" w:color="auto"/>
              <w:left w:val="single" w:sz="4" w:space="0" w:color="auto"/>
              <w:bottom w:val="single" w:sz="4" w:space="0" w:color="auto"/>
              <w:right w:val="single" w:sz="4" w:space="0" w:color="auto"/>
            </w:tcBorders>
          </w:tcPr>
          <w:p w14:paraId="04D4A7E5" w14:textId="77777777" w:rsidR="00925E31" w:rsidRPr="00925E31" w:rsidRDefault="00925E31" w:rsidP="00925E31">
            <w:pPr>
              <w:jc w:val="center"/>
            </w:pPr>
            <w:r w:rsidRPr="00925E31">
              <w:t>6 452,10</w:t>
            </w:r>
          </w:p>
        </w:tc>
      </w:tr>
      <w:tr w:rsidR="00925E31" w:rsidRPr="00925E31" w14:paraId="1E1D440C" w14:textId="77777777" w:rsidTr="003A22B0">
        <w:trPr>
          <w:trHeight w:val="132"/>
          <w:jc w:val="center"/>
        </w:trPr>
        <w:tc>
          <w:tcPr>
            <w:tcW w:w="1418" w:type="pct"/>
            <w:vMerge/>
            <w:vAlign w:val="center"/>
          </w:tcPr>
          <w:p w14:paraId="581DCFEA" w14:textId="77777777" w:rsidR="00925E31" w:rsidRPr="00925E31" w:rsidRDefault="00925E31" w:rsidP="00925E31">
            <w:pPr>
              <w:rPr>
                <w:bCs/>
                <w:kern w:val="32"/>
                <w:sz w:val="22"/>
                <w:szCs w:val="22"/>
              </w:rPr>
            </w:pPr>
          </w:p>
        </w:tc>
        <w:tc>
          <w:tcPr>
            <w:tcW w:w="576" w:type="pct"/>
          </w:tcPr>
          <w:p w14:paraId="0ABE268B" w14:textId="77777777" w:rsidR="00925E31" w:rsidRPr="00925E31" w:rsidRDefault="00925E31" w:rsidP="00925E31">
            <w:pPr>
              <w:tabs>
                <w:tab w:val="left" w:pos="3052"/>
              </w:tabs>
              <w:ind w:hanging="108"/>
              <w:jc w:val="center"/>
            </w:pPr>
            <w:r w:rsidRPr="00925E31">
              <w:t>с 01.10.2026</w:t>
            </w:r>
          </w:p>
        </w:tc>
        <w:tc>
          <w:tcPr>
            <w:tcW w:w="682" w:type="pct"/>
            <w:shd w:val="clear" w:color="000000" w:fill="FFFFFF"/>
          </w:tcPr>
          <w:p w14:paraId="3BD95081" w14:textId="77777777" w:rsidR="00925E31" w:rsidRPr="00925E31" w:rsidRDefault="00925E31" w:rsidP="00925E31">
            <w:pPr>
              <w:jc w:val="center"/>
            </w:pPr>
            <w:r w:rsidRPr="00925E31">
              <w:t>68,19</w:t>
            </w:r>
          </w:p>
        </w:tc>
        <w:tc>
          <w:tcPr>
            <w:tcW w:w="803" w:type="pct"/>
            <w:shd w:val="clear" w:color="auto" w:fill="FFFFFF"/>
          </w:tcPr>
          <w:p w14:paraId="1AF22C92" w14:textId="77777777" w:rsidR="00925E31" w:rsidRPr="00925E31" w:rsidRDefault="00925E31" w:rsidP="00925E31">
            <w:pPr>
              <w:jc w:val="center"/>
            </w:pPr>
            <w:r w:rsidRPr="00925E31">
              <w:t>55,89</w:t>
            </w:r>
          </w:p>
        </w:tc>
        <w:tc>
          <w:tcPr>
            <w:tcW w:w="719" w:type="pct"/>
            <w:shd w:val="clear" w:color="000000" w:fill="FFFFFF"/>
          </w:tcPr>
          <w:p w14:paraId="57A4B05C" w14:textId="77777777" w:rsidR="00925E31" w:rsidRPr="00925E31" w:rsidRDefault="00925E31" w:rsidP="00925E31">
            <w:pPr>
              <w:jc w:val="center"/>
            </w:pPr>
            <w:r w:rsidRPr="00925E31">
              <w:t>5 923,24</w:t>
            </w:r>
          </w:p>
        </w:tc>
        <w:tc>
          <w:tcPr>
            <w:tcW w:w="802" w:type="pct"/>
          </w:tcPr>
          <w:p w14:paraId="640E92A9" w14:textId="77777777" w:rsidR="00925E31" w:rsidRPr="00925E31" w:rsidRDefault="00925E31" w:rsidP="00925E31">
            <w:pPr>
              <w:jc w:val="center"/>
            </w:pPr>
            <w:r w:rsidRPr="00925E31">
              <w:t>7 226,35</w:t>
            </w:r>
          </w:p>
        </w:tc>
      </w:tr>
      <w:tr w:rsidR="00925E31" w:rsidRPr="00925E31" w14:paraId="33D9BB2E" w14:textId="77777777" w:rsidTr="003A22B0">
        <w:trPr>
          <w:trHeight w:val="132"/>
          <w:jc w:val="center"/>
        </w:trPr>
        <w:tc>
          <w:tcPr>
            <w:tcW w:w="1418" w:type="pct"/>
            <w:vMerge/>
            <w:vAlign w:val="center"/>
          </w:tcPr>
          <w:p w14:paraId="63C8545A" w14:textId="77777777" w:rsidR="00925E31" w:rsidRPr="00925E31" w:rsidRDefault="00925E31" w:rsidP="00925E31">
            <w:pPr>
              <w:rPr>
                <w:bCs/>
                <w:kern w:val="32"/>
                <w:sz w:val="22"/>
                <w:szCs w:val="22"/>
              </w:rPr>
            </w:pPr>
          </w:p>
        </w:tc>
        <w:tc>
          <w:tcPr>
            <w:tcW w:w="576" w:type="pct"/>
          </w:tcPr>
          <w:p w14:paraId="1758F24A" w14:textId="77777777" w:rsidR="00925E31" w:rsidRPr="00925E31" w:rsidRDefault="00925E31" w:rsidP="00925E31">
            <w:pPr>
              <w:tabs>
                <w:tab w:val="left" w:pos="3052"/>
              </w:tabs>
              <w:ind w:hanging="108"/>
              <w:jc w:val="center"/>
            </w:pPr>
            <w:r w:rsidRPr="00925E31">
              <w:t>с 01.01.2027</w:t>
            </w:r>
          </w:p>
        </w:tc>
        <w:tc>
          <w:tcPr>
            <w:tcW w:w="682" w:type="pct"/>
            <w:shd w:val="clear" w:color="000000" w:fill="FFFFFF"/>
            <w:vAlign w:val="center"/>
          </w:tcPr>
          <w:p w14:paraId="4A53C272" w14:textId="77777777" w:rsidR="00925E31" w:rsidRPr="00925E31" w:rsidRDefault="00925E31" w:rsidP="00925E31">
            <w:pPr>
              <w:jc w:val="center"/>
            </w:pPr>
            <w:r w:rsidRPr="00925E31">
              <w:rPr>
                <w:color w:val="000000"/>
              </w:rPr>
              <w:t>50,62</w:t>
            </w:r>
          </w:p>
        </w:tc>
        <w:tc>
          <w:tcPr>
            <w:tcW w:w="803" w:type="pct"/>
            <w:shd w:val="clear" w:color="auto" w:fill="FFFFFF"/>
          </w:tcPr>
          <w:p w14:paraId="0A5766C9" w14:textId="77777777" w:rsidR="00925E31" w:rsidRPr="00925E31" w:rsidRDefault="00925E31" w:rsidP="00925E31">
            <w:pPr>
              <w:jc w:val="center"/>
            </w:pPr>
            <w:r w:rsidRPr="00925E31">
              <w:t>42,18</w:t>
            </w:r>
          </w:p>
        </w:tc>
        <w:tc>
          <w:tcPr>
            <w:tcW w:w="719" w:type="pct"/>
            <w:shd w:val="clear" w:color="000000" w:fill="FFFFFF"/>
          </w:tcPr>
          <w:p w14:paraId="560ED88D" w14:textId="77777777" w:rsidR="00925E31" w:rsidRPr="00925E31" w:rsidRDefault="00925E31" w:rsidP="00925E31">
            <w:pPr>
              <w:jc w:val="center"/>
            </w:pPr>
            <w:r w:rsidRPr="00925E31">
              <w:t>5 058,45</w:t>
            </w:r>
          </w:p>
        </w:tc>
        <w:tc>
          <w:tcPr>
            <w:tcW w:w="802" w:type="pct"/>
          </w:tcPr>
          <w:p w14:paraId="12968785" w14:textId="77777777" w:rsidR="00925E31" w:rsidRPr="00925E31" w:rsidRDefault="00925E31" w:rsidP="00925E31">
            <w:pPr>
              <w:jc w:val="center"/>
            </w:pPr>
            <w:r w:rsidRPr="00925E31">
              <w:t>6 070,14</w:t>
            </w:r>
          </w:p>
        </w:tc>
      </w:tr>
      <w:tr w:rsidR="00925E31" w:rsidRPr="00925E31" w14:paraId="7B5FB04B" w14:textId="77777777" w:rsidTr="003A22B0">
        <w:trPr>
          <w:trHeight w:val="132"/>
          <w:jc w:val="center"/>
        </w:trPr>
        <w:tc>
          <w:tcPr>
            <w:tcW w:w="1418" w:type="pct"/>
            <w:vMerge/>
            <w:vAlign w:val="center"/>
          </w:tcPr>
          <w:p w14:paraId="42EEA096" w14:textId="77777777" w:rsidR="00925E31" w:rsidRPr="00925E31" w:rsidRDefault="00925E31" w:rsidP="00925E31">
            <w:pPr>
              <w:rPr>
                <w:bCs/>
                <w:kern w:val="32"/>
                <w:sz w:val="22"/>
                <w:szCs w:val="22"/>
              </w:rPr>
            </w:pPr>
          </w:p>
        </w:tc>
        <w:tc>
          <w:tcPr>
            <w:tcW w:w="576" w:type="pct"/>
          </w:tcPr>
          <w:p w14:paraId="57938244" w14:textId="77777777" w:rsidR="00925E31" w:rsidRPr="00925E31" w:rsidRDefault="00925E31" w:rsidP="00925E31">
            <w:pPr>
              <w:tabs>
                <w:tab w:val="left" w:pos="3052"/>
              </w:tabs>
              <w:ind w:hanging="108"/>
              <w:jc w:val="center"/>
            </w:pPr>
            <w:r w:rsidRPr="00925E31">
              <w:t>с 01.07.2027</w:t>
            </w:r>
          </w:p>
        </w:tc>
        <w:tc>
          <w:tcPr>
            <w:tcW w:w="682" w:type="pct"/>
            <w:shd w:val="clear" w:color="000000" w:fill="FFFFFF"/>
            <w:vAlign w:val="center"/>
          </w:tcPr>
          <w:p w14:paraId="50F95A7F" w14:textId="77777777" w:rsidR="00925E31" w:rsidRPr="00925E31" w:rsidRDefault="00925E31" w:rsidP="00925E31">
            <w:pPr>
              <w:jc w:val="center"/>
              <w:rPr>
                <w:color w:val="000000"/>
              </w:rPr>
            </w:pPr>
            <w:r w:rsidRPr="00925E31">
              <w:rPr>
                <w:color w:val="000000"/>
              </w:rPr>
              <w:t>56,99</w:t>
            </w:r>
          </w:p>
        </w:tc>
        <w:tc>
          <w:tcPr>
            <w:tcW w:w="803" w:type="pct"/>
            <w:shd w:val="clear" w:color="auto" w:fill="FFFFFF"/>
          </w:tcPr>
          <w:p w14:paraId="09119447" w14:textId="77777777" w:rsidR="00925E31" w:rsidRPr="00925E31" w:rsidRDefault="00925E31" w:rsidP="00925E31">
            <w:pPr>
              <w:jc w:val="center"/>
            </w:pPr>
            <w:r w:rsidRPr="00925E31">
              <w:t>47,49</w:t>
            </w:r>
          </w:p>
        </w:tc>
        <w:tc>
          <w:tcPr>
            <w:tcW w:w="719" w:type="pct"/>
            <w:shd w:val="clear" w:color="000000" w:fill="FFFFFF"/>
          </w:tcPr>
          <w:p w14:paraId="02722EFB" w14:textId="77777777" w:rsidR="00925E31" w:rsidRPr="00925E31" w:rsidRDefault="00925E31" w:rsidP="00925E31">
            <w:pPr>
              <w:jc w:val="center"/>
            </w:pPr>
            <w:r w:rsidRPr="00925E31">
              <w:t>5 361,28</w:t>
            </w:r>
          </w:p>
        </w:tc>
        <w:tc>
          <w:tcPr>
            <w:tcW w:w="802" w:type="pct"/>
          </w:tcPr>
          <w:p w14:paraId="7180F5B9" w14:textId="77777777" w:rsidR="00925E31" w:rsidRPr="00925E31" w:rsidRDefault="00925E31" w:rsidP="00925E31">
            <w:pPr>
              <w:jc w:val="center"/>
            </w:pPr>
            <w:r w:rsidRPr="00925E31">
              <w:t>6 433,54</w:t>
            </w:r>
          </w:p>
        </w:tc>
      </w:tr>
      <w:tr w:rsidR="00925E31" w:rsidRPr="00925E31" w14:paraId="50EA20E1" w14:textId="77777777" w:rsidTr="003A22B0">
        <w:trPr>
          <w:trHeight w:val="132"/>
          <w:jc w:val="center"/>
        </w:trPr>
        <w:tc>
          <w:tcPr>
            <w:tcW w:w="1418" w:type="pct"/>
            <w:vMerge/>
            <w:vAlign w:val="center"/>
          </w:tcPr>
          <w:p w14:paraId="20FB285B" w14:textId="77777777" w:rsidR="00925E31" w:rsidRPr="00925E31" w:rsidRDefault="00925E31" w:rsidP="00925E31">
            <w:pPr>
              <w:rPr>
                <w:bCs/>
                <w:kern w:val="32"/>
                <w:sz w:val="22"/>
                <w:szCs w:val="22"/>
              </w:rPr>
            </w:pPr>
          </w:p>
        </w:tc>
        <w:tc>
          <w:tcPr>
            <w:tcW w:w="576" w:type="pct"/>
          </w:tcPr>
          <w:p w14:paraId="5E47EF51" w14:textId="77777777" w:rsidR="00925E31" w:rsidRPr="00925E31" w:rsidRDefault="00925E31" w:rsidP="00925E31">
            <w:pPr>
              <w:tabs>
                <w:tab w:val="left" w:pos="3052"/>
              </w:tabs>
              <w:ind w:hanging="108"/>
              <w:jc w:val="center"/>
            </w:pPr>
            <w:r w:rsidRPr="00925E31">
              <w:t>с 01.01.2028</w:t>
            </w:r>
          </w:p>
        </w:tc>
        <w:tc>
          <w:tcPr>
            <w:tcW w:w="682" w:type="pct"/>
            <w:shd w:val="clear" w:color="000000" w:fill="FFFFFF"/>
            <w:vAlign w:val="center"/>
          </w:tcPr>
          <w:p w14:paraId="08B4E27A" w14:textId="77777777" w:rsidR="00925E31" w:rsidRPr="00925E31" w:rsidRDefault="00925E31" w:rsidP="00925E31">
            <w:pPr>
              <w:jc w:val="center"/>
              <w:rPr>
                <w:color w:val="000000"/>
              </w:rPr>
            </w:pPr>
            <w:r w:rsidRPr="00925E31">
              <w:rPr>
                <w:color w:val="000000"/>
              </w:rPr>
              <w:t>52,90</w:t>
            </w:r>
          </w:p>
        </w:tc>
        <w:tc>
          <w:tcPr>
            <w:tcW w:w="803" w:type="pct"/>
            <w:shd w:val="clear" w:color="auto" w:fill="FFFFFF"/>
          </w:tcPr>
          <w:p w14:paraId="1E6112F3" w14:textId="77777777" w:rsidR="00925E31" w:rsidRPr="00925E31" w:rsidRDefault="00925E31" w:rsidP="00925E31">
            <w:pPr>
              <w:jc w:val="center"/>
            </w:pPr>
            <w:r w:rsidRPr="00925E31">
              <w:t>44,08</w:t>
            </w:r>
          </w:p>
        </w:tc>
        <w:tc>
          <w:tcPr>
            <w:tcW w:w="719" w:type="pct"/>
            <w:shd w:val="clear" w:color="000000" w:fill="FFFFFF"/>
          </w:tcPr>
          <w:p w14:paraId="0D20C9B3" w14:textId="77777777" w:rsidR="00925E31" w:rsidRPr="00925E31" w:rsidRDefault="00925E31" w:rsidP="00925E31">
            <w:pPr>
              <w:jc w:val="center"/>
            </w:pPr>
            <w:r w:rsidRPr="00925E31">
              <w:t>4 927,87</w:t>
            </w:r>
          </w:p>
        </w:tc>
        <w:tc>
          <w:tcPr>
            <w:tcW w:w="802" w:type="pct"/>
          </w:tcPr>
          <w:p w14:paraId="3DE68E33" w14:textId="77777777" w:rsidR="00925E31" w:rsidRPr="00925E31" w:rsidRDefault="00925E31" w:rsidP="00925E31">
            <w:pPr>
              <w:jc w:val="center"/>
            </w:pPr>
            <w:r w:rsidRPr="00925E31">
              <w:t>5 913,44</w:t>
            </w:r>
          </w:p>
        </w:tc>
      </w:tr>
      <w:tr w:rsidR="00925E31" w:rsidRPr="00925E31" w14:paraId="6DA6A946" w14:textId="77777777" w:rsidTr="003A22B0">
        <w:trPr>
          <w:trHeight w:val="132"/>
          <w:jc w:val="center"/>
        </w:trPr>
        <w:tc>
          <w:tcPr>
            <w:tcW w:w="1418" w:type="pct"/>
            <w:vMerge/>
            <w:vAlign w:val="center"/>
          </w:tcPr>
          <w:p w14:paraId="40FC3639" w14:textId="77777777" w:rsidR="00925E31" w:rsidRPr="00925E31" w:rsidRDefault="00925E31" w:rsidP="00925E31">
            <w:pPr>
              <w:rPr>
                <w:bCs/>
                <w:kern w:val="32"/>
                <w:sz w:val="22"/>
                <w:szCs w:val="22"/>
              </w:rPr>
            </w:pPr>
          </w:p>
        </w:tc>
        <w:tc>
          <w:tcPr>
            <w:tcW w:w="576" w:type="pct"/>
          </w:tcPr>
          <w:p w14:paraId="26B9046C" w14:textId="77777777" w:rsidR="00925E31" w:rsidRPr="00925E31" w:rsidRDefault="00925E31" w:rsidP="00925E31">
            <w:pPr>
              <w:tabs>
                <w:tab w:val="left" w:pos="3052"/>
              </w:tabs>
              <w:ind w:hanging="108"/>
              <w:jc w:val="center"/>
            </w:pPr>
            <w:r w:rsidRPr="00925E31">
              <w:t>с 01.07.2028</w:t>
            </w:r>
          </w:p>
        </w:tc>
        <w:tc>
          <w:tcPr>
            <w:tcW w:w="682" w:type="pct"/>
            <w:shd w:val="clear" w:color="000000" w:fill="FFFFFF"/>
            <w:vAlign w:val="center"/>
          </w:tcPr>
          <w:p w14:paraId="22EB634D" w14:textId="77777777" w:rsidR="00925E31" w:rsidRPr="00925E31" w:rsidRDefault="00925E31" w:rsidP="00925E31">
            <w:pPr>
              <w:jc w:val="center"/>
              <w:rPr>
                <w:color w:val="000000"/>
              </w:rPr>
            </w:pPr>
            <w:r w:rsidRPr="00925E31">
              <w:rPr>
                <w:color w:val="000000"/>
              </w:rPr>
              <w:t>59,56</w:t>
            </w:r>
          </w:p>
        </w:tc>
        <w:tc>
          <w:tcPr>
            <w:tcW w:w="803" w:type="pct"/>
            <w:shd w:val="clear" w:color="auto" w:fill="FFFFFF"/>
          </w:tcPr>
          <w:p w14:paraId="3B4D4010" w14:textId="77777777" w:rsidR="00925E31" w:rsidRPr="00925E31" w:rsidRDefault="00925E31" w:rsidP="00925E31">
            <w:pPr>
              <w:jc w:val="center"/>
            </w:pPr>
            <w:r w:rsidRPr="00925E31">
              <w:t>49,63</w:t>
            </w:r>
          </w:p>
        </w:tc>
        <w:tc>
          <w:tcPr>
            <w:tcW w:w="719" w:type="pct"/>
            <w:shd w:val="clear" w:color="000000" w:fill="FFFFFF"/>
          </w:tcPr>
          <w:p w14:paraId="1D9F7D68" w14:textId="77777777" w:rsidR="00925E31" w:rsidRPr="00925E31" w:rsidRDefault="00925E31" w:rsidP="00925E31">
            <w:pPr>
              <w:jc w:val="center"/>
            </w:pPr>
            <w:r w:rsidRPr="00925E31">
              <w:t>4 927,87</w:t>
            </w:r>
          </w:p>
        </w:tc>
        <w:tc>
          <w:tcPr>
            <w:tcW w:w="802" w:type="pct"/>
          </w:tcPr>
          <w:p w14:paraId="0A9ABF39" w14:textId="77777777" w:rsidR="00925E31" w:rsidRPr="00925E31" w:rsidRDefault="00925E31" w:rsidP="00925E31">
            <w:pPr>
              <w:jc w:val="center"/>
            </w:pPr>
            <w:r w:rsidRPr="00925E31">
              <w:t>5 913,44</w:t>
            </w:r>
          </w:p>
        </w:tc>
      </w:tr>
    </w:tbl>
    <w:p w14:paraId="2DB8CBC8" w14:textId="77777777" w:rsidR="00925E31" w:rsidRPr="00925E31" w:rsidRDefault="00925E31" w:rsidP="00925E31">
      <w:pPr>
        <w:widowControl w:val="0"/>
        <w:autoSpaceDE w:val="0"/>
        <w:autoSpaceDN w:val="0"/>
        <w:ind w:firstLine="539"/>
        <w:jc w:val="both"/>
        <w:rPr>
          <w:sz w:val="28"/>
          <w:szCs w:val="28"/>
        </w:rPr>
      </w:pPr>
    </w:p>
    <w:p w14:paraId="256E7A1F" w14:textId="77777777" w:rsidR="00925E31" w:rsidRPr="00925E31" w:rsidRDefault="00925E31" w:rsidP="00925E31">
      <w:pPr>
        <w:widowControl w:val="0"/>
        <w:autoSpaceDE w:val="0"/>
        <w:autoSpaceDN w:val="0"/>
        <w:ind w:right="108" w:firstLine="567"/>
        <w:jc w:val="both"/>
        <w:rPr>
          <w:color w:val="000000" w:themeColor="text1"/>
          <w:sz w:val="26"/>
          <w:szCs w:val="26"/>
        </w:rPr>
      </w:pPr>
      <w:r w:rsidRPr="00925E31">
        <w:rPr>
          <w:sz w:val="26"/>
          <w:szCs w:val="26"/>
        </w:rPr>
        <w:t xml:space="preserve">* </w:t>
      </w:r>
      <w:r w:rsidRPr="00925E31">
        <w:rPr>
          <w:color w:val="000000" w:themeColor="text1"/>
          <w:sz w:val="26"/>
          <w:szCs w:val="26"/>
        </w:rPr>
        <w:t>Выделяется в целях реализации пункта 6 статьи 168 Налогового кодекса Российской Федерации (часть вторая).</w:t>
      </w:r>
    </w:p>
    <w:p w14:paraId="1A4FAF29" w14:textId="77777777" w:rsidR="00925E31" w:rsidRPr="00925E31" w:rsidRDefault="00925E31" w:rsidP="00925E31">
      <w:pPr>
        <w:widowControl w:val="0"/>
        <w:autoSpaceDE w:val="0"/>
        <w:autoSpaceDN w:val="0"/>
        <w:ind w:right="108" w:firstLine="567"/>
        <w:jc w:val="both"/>
        <w:rPr>
          <w:color w:val="000000" w:themeColor="text1"/>
          <w:sz w:val="26"/>
          <w:szCs w:val="26"/>
        </w:rPr>
      </w:pPr>
      <w:r w:rsidRPr="00925E31">
        <w:rPr>
          <w:color w:val="000000" w:themeColor="text1"/>
          <w:sz w:val="26"/>
          <w:szCs w:val="26"/>
        </w:rPr>
        <w:t>**  Установлен постановлением РЭК Кузбасса от 19.12.2023 № 661 (в редакции постановлений РЭК Кузбасса от 17.12.2024 № 555, от 11.12.2025 № 483).</w:t>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r>
      <w:r w:rsidRPr="00925E31">
        <w:rPr>
          <w:color w:val="000000" w:themeColor="text1"/>
          <w:sz w:val="26"/>
          <w:szCs w:val="26"/>
        </w:rPr>
        <w:tab/>
        <w:t xml:space="preserve"> ».</w:t>
      </w:r>
    </w:p>
    <w:p w14:paraId="7DFF7EB3" w14:textId="77777777" w:rsidR="00925E31" w:rsidRPr="00925E31" w:rsidRDefault="00925E31" w:rsidP="00925E31">
      <w:pPr>
        <w:tabs>
          <w:tab w:val="left" w:pos="9214"/>
        </w:tabs>
        <w:ind w:right="-739"/>
      </w:pPr>
    </w:p>
    <w:p w14:paraId="02CABA4C" w14:textId="77777777" w:rsidR="00925E31" w:rsidRDefault="00925E31" w:rsidP="00E04434">
      <w:pPr>
        <w:tabs>
          <w:tab w:val="left" w:pos="9214"/>
        </w:tabs>
        <w:ind w:right="-739"/>
        <w:sectPr w:rsidR="00925E31" w:rsidSect="00925E31">
          <w:pgSz w:w="11906" w:h="16838"/>
          <w:pgMar w:top="1134" w:right="850" w:bottom="1134" w:left="1135" w:header="709" w:footer="709" w:gutter="0"/>
          <w:cols w:space="708"/>
          <w:titlePg/>
          <w:docGrid w:linePitch="381"/>
        </w:sectPr>
      </w:pPr>
    </w:p>
    <w:p w14:paraId="36599DC6" w14:textId="7DF58F6A" w:rsidR="00925E31" w:rsidRPr="003019F4" w:rsidRDefault="00925E31" w:rsidP="00925E31">
      <w:pPr>
        <w:tabs>
          <w:tab w:val="left" w:pos="9214"/>
        </w:tabs>
        <w:ind w:left="-1075" w:right="-739" w:firstLine="5895"/>
      </w:pPr>
      <w:r w:rsidRPr="003019F4">
        <w:lastRenderedPageBreak/>
        <w:t xml:space="preserve">Приложение </w:t>
      </w:r>
      <w:r>
        <w:t xml:space="preserve">№ 306 </w:t>
      </w:r>
      <w:r w:rsidRPr="003019F4">
        <w:t xml:space="preserve">к </w:t>
      </w:r>
      <w:r>
        <w:t>протоколу</w:t>
      </w:r>
      <w:r w:rsidRPr="003019F4">
        <w:t xml:space="preserve"> № </w:t>
      </w:r>
      <w:r>
        <w:t>98</w:t>
      </w:r>
    </w:p>
    <w:p w14:paraId="27067632" w14:textId="77777777" w:rsidR="00925E31" w:rsidRPr="003019F4" w:rsidRDefault="00925E31" w:rsidP="00925E31">
      <w:pPr>
        <w:tabs>
          <w:tab w:val="left" w:pos="9214"/>
        </w:tabs>
        <w:ind w:left="-1075" w:right="-739" w:firstLine="5895"/>
      </w:pPr>
      <w:r w:rsidRPr="003019F4">
        <w:t>заседания правления Региональной</w:t>
      </w:r>
    </w:p>
    <w:p w14:paraId="3DF12EA9" w14:textId="77777777" w:rsidR="00925E31" w:rsidRPr="003019F4" w:rsidRDefault="00925E31" w:rsidP="00925E31">
      <w:pPr>
        <w:tabs>
          <w:tab w:val="left" w:pos="9214"/>
        </w:tabs>
        <w:ind w:left="-1075" w:right="-739" w:firstLine="5895"/>
      </w:pPr>
      <w:r w:rsidRPr="003019F4">
        <w:t>энергетической комиссии</w:t>
      </w:r>
    </w:p>
    <w:p w14:paraId="6897E2B5" w14:textId="77777777" w:rsidR="00925E31" w:rsidRDefault="00925E31" w:rsidP="00925E31">
      <w:pPr>
        <w:tabs>
          <w:tab w:val="left" w:pos="9214"/>
        </w:tabs>
        <w:ind w:left="-1075" w:right="-739" w:firstLine="5895"/>
      </w:pPr>
      <w:r w:rsidRPr="003019F4">
        <w:t xml:space="preserve">Кузбасса от </w:t>
      </w:r>
      <w:r>
        <w:t>19</w:t>
      </w:r>
      <w:r w:rsidRPr="003019F4">
        <w:t>.1</w:t>
      </w:r>
      <w:r>
        <w:t>2</w:t>
      </w:r>
      <w:r w:rsidRPr="003019F4">
        <w:t>.2025</w:t>
      </w:r>
    </w:p>
    <w:p w14:paraId="369EA58A" w14:textId="77777777" w:rsidR="00925E31" w:rsidRDefault="00925E31" w:rsidP="00925E31">
      <w:pPr>
        <w:tabs>
          <w:tab w:val="left" w:pos="9214"/>
        </w:tabs>
        <w:ind w:left="-1075" w:right="-739" w:firstLine="5895"/>
      </w:pPr>
    </w:p>
    <w:p w14:paraId="508BE12C" w14:textId="77777777" w:rsidR="00925E31" w:rsidRPr="00471D22" w:rsidRDefault="00925E31" w:rsidP="00925E31">
      <w:pPr>
        <w:ind w:left="-567" w:right="-1"/>
        <w:jc w:val="center"/>
        <w:rPr>
          <w:b/>
          <w:color w:val="000000"/>
          <w:sz w:val="28"/>
          <w:szCs w:val="28"/>
          <w:lang w:eastAsia="en-US"/>
        </w:rPr>
      </w:pPr>
      <w:r w:rsidRPr="00471D22">
        <w:rPr>
          <w:b/>
          <w:bCs/>
          <w:color w:val="000000"/>
          <w:sz w:val="28"/>
          <w:szCs w:val="28"/>
          <w:lang w:eastAsia="en-US"/>
        </w:rPr>
        <w:t xml:space="preserve">Долгосрочные параметры регулирования для формирования </w:t>
      </w:r>
      <w:r w:rsidRPr="00471D22">
        <w:rPr>
          <w:b/>
          <w:bCs/>
          <w:color w:val="000000"/>
          <w:sz w:val="28"/>
          <w:szCs w:val="28"/>
          <w:lang w:eastAsia="en-US"/>
        </w:rPr>
        <w:br/>
        <w:t xml:space="preserve">долгосрочных тарифов на услуги по передаче тепловой энергии, </w:t>
      </w:r>
      <w:r w:rsidRPr="00471D22">
        <w:rPr>
          <w:b/>
          <w:bCs/>
          <w:color w:val="000000"/>
          <w:sz w:val="28"/>
          <w:szCs w:val="28"/>
          <w:lang w:eastAsia="en-US"/>
        </w:rPr>
        <w:br/>
        <w:t xml:space="preserve">реализуемые на потребительском рынке Березовского городского округа </w:t>
      </w:r>
      <w:r w:rsidRPr="00471D22">
        <w:rPr>
          <w:b/>
          <w:bCs/>
          <w:color w:val="000000"/>
          <w:sz w:val="28"/>
          <w:szCs w:val="28"/>
          <w:lang w:eastAsia="en-US"/>
        </w:rPr>
        <w:br/>
        <w:t>с 01.01.2026 по 31.12.2030</w:t>
      </w:r>
    </w:p>
    <w:p w14:paraId="214A4501" w14:textId="77777777" w:rsidR="00925E31" w:rsidRPr="00471D22" w:rsidRDefault="00925E31" w:rsidP="00925E31">
      <w:pPr>
        <w:ind w:left="-567" w:right="-1"/>
        <w:jc w:val="center"/>
        <w:rPr>
          <w:b/>
          <w:color w:val="000000"/>
          <w:sz w:val="28"/>
          <w:szCs w:val="28"/>
          <w:lang w:eastAsia="en-US"/>
        </w:rPr>
      </w:pPr>
    </w:p>
    <w:p w14:paraId="3946000B" w14:textId="77777777" w:rsidR="00925E31" w:rsidRPr="00471D22" w:rsidRDefault="00925E31" w:rsidP="00925E31">
      <w:pPr>
        <w:ind w:left="-567" w:right="-1"/>
        <w:jc w:val="center"/>
        <w:rPr>
          <w:b/>
          <w:color w:val="000000"/>
          <w:sz w:val="28"/>
          <w:szCs w:val="28"/>
          <w:lang w:eastAsia="en-US"/>
        </w:rPr>
      </w:pPr>
    </w:p>
    <w:p w14:paraId="4D7C872D" w14:textId="77777777" w:rsidR="00925E31" w:rsidRPr="00471D22" w:rsidRDefault="00925E31" w:rsidP="00925E31">
      <w:pPr>
        <w:ind w:left="-567" w:right="-1"/>
        <w:jc w:val="center"/>
        <w:rPr>
          <w:b/>
          <w:color w:val="000000"/>
          <w:sz w:val="28"/>
          <w:szCs w:val="28"/>
          <w:lang w:eastAsia="en-US"/>
        </w:rPr>
      </w:pPr>
    </w:p>
    <w:tbl>
      <w:tblPr>
        <w:tblStyle w:val="24"/>
        <w:tblpPr w:leftFromText="180" w:rightFromText="180" w:vertAnchor="text" w:horzAnchor="margin" w:tblpX="-733" w:tblpY="109"/>
        <w:tblW w:w="10627" w:type="dxa"/>
        <w:tblLayout w:type="fixed"/>
        <w:tblLook w:val="04A0" w:firstRow="1" w:lastRow="0" w:firstColumn="1" w:lastColumn="0" w:noHBand="0" w:noVBand="1"/>
      </w:tblPr>
      <w:tblGrid>
        <w:gridCol w:w="1696"/>
        <w:gridCol w:w="1134"/>
        <w:gridCol w:w="1134"/>
        <w:gridCol w:w="1276"/>
        <w:gridCol w:w="992"/>
        <w:gridCol w:w="993"/>
        <w:gridCol w:w="1134"/>
        <w:gridCol w:w="1275"/>
        <w:gridCol w:w="993"/>
      </w:tblGrid>
      <w:tr w:rsidR="00925E31" w:rsidRPr="00471D22" w14:paraId="05DB7477" w14:textId="77777777" w:rsidTr="003A22B0">
        <w:trPr>
          <w:trHeight w:val="1959"/>
        </w:trPr>
        <w:tc>
          <w:tcPr>
            <w:tcW w:w="1696" w:type="dxa"/>
            <w:vMerge w:val="restart"/>
            <w:vAlign w:val="center"/>
          </w:tcPr>
          <w:p w14:paraId="3D5AB9BE" w14:textId="77777777" w:rsidR="00925E31" w:rsidRPr="00471D22" w:rsidRDefault="00925E31" w:rsidP="003A22B0">
            <w:pPr>
              <w:ind w:left="-113" w:right="-2"/>
              <w:jc w:val="center"/>
            </w:pPr>
            <w:r w:rsidRPr="00471D22">
              <w:t>Наименование регулируемой организации</w:t>
            </w:r>
          </w:p>
        </w:tc>
        <w:tc>
          <w:tcPr>
            <w:tcW w:w="1134" w:type="dxa"/>
            <w:vMerge w:val="restart"/>
            <w:vAlign w:val="center"/>
          </w:tcPr>
          <w:p w14:paraId="5C94732E" w14:textId="77777777" w:rsidR="00925E31" w:rsidRPr="00471D22" w:rsidRDefault="00925E31" w:rsidP="003A22B0">
            <w:pPr>
              <w:ind w:left="-91" w:right="-108" w:hanging="17"/>
              <w:jc w:val="center"/>
            </w:pPr>
            <w:r w:rsidRPr="00471D22">
              <w:t>Период</w:t>
            </w:r>
          </w:p>
        </w:tc>
        <w:tc>
          <w:tcPr>
            <w:tcW w:w="1134" w:type="dxa"/>
            <w:vAlign w:val="center"/>
          </w:tcPr>
          <w:p w14:paraId="46139EA7" w14:textId="77777777" w:rsidR="00925E31" w:rsidRPr="00471D22" w:rsidRDefault="00925E31" w:rsidP="003A22B0">
            <w:pPr>
              <w:ind w:left="-108" w:right="-108"/>
              <w:jc w:val="center"/>
            </w:pPr>
            <w:r w:rsidRPr="00471D22">
              <w:t>Базовый</w:t>
            </w:r>
          </w:p>
          <w:p w14:paraId="79BA3891" w14:textId="77777777" w:rsidR="00925E31" w:rsidRPr="00471D22" w:rsidRDefault="00925E31" w:rsidP="003A22B0">
            <w:pPr>
              <w:ind w:left="-108" w:right="-108"/>
              <w:jc w:val="center"/>
            </w:pPr>
            <w:r w:rsidRPr="00471D22">
              <w:t>уровень опера-ционных расходов</w:t>
            </w:r>
          </w:p>
        </w:tc>
        <w:tc>
          <w:tcPr>
            <w:tcW w:w="1276" w:type="dxa"/>
            <w:vAlign w:val="center"/>
          </w:tcPr>
          <w:p w14:paraId="781912F3" w14:textId="77777777" w:rsidR="00925E31" w:rsidRPr="00471D22" w:rsidRDefault="00925E31" w:rsidP="003A22B0">
            <w:pPr>
              <w:ind w:left="-108" w:right="-108"/>
              <w:jc w:val="center"/>
            </w:pPr>
            <w:r w:rsidRPr="00471D22">
              <w:t>Индекс эффектив-ности операцион-ных расхо-дов</w:t>
            </w:r>
          </w:p>
        </w:tc>
        <w:tc>
          <w:tcPr>
            <w:tcW w:w="992" w:type="dxa"/>
            <w:vAlign w:val="center"/>
          </w:tcPr>
          <w:p w14:paraId="74F8F347" w14:textId="77777777" w:rsidR="00925E31" w:rsidRPr="00471D22" w:rsidRDefault="00925E31" w:rsidP="003A22B0">
            <w:pPr>
              <w:ind w:left="-108" w:right="-108"/>
              <w:jc w:val="center"/>
            </w:pPr>
            <w:r w:rsidRPr="00471D22">
              <w:t>Норма-тивный уровень прибыли</w:t>
            </w:r>
          </w:p>
        </w:tc>
        <w:tc>
          <w:tcPr>
            <w:tcW w:w="993" w:type="dxa"/>
            <w:vMerge w:val="restart"/>
            <w:vAlign w:val="center"/>
          </w:tcPr>
          <w:p w14:paraId="0D99E681" w14:textId="77777777" w:rsidR="00925E31" w:rsidRPr="00471D22" w:rsidRDefault="00925E31" w:rsidP="003A22B0">
            <w:pPr>
              <w:ind w:left="-108" w:right="-108" w:hanging="108"/>
              <w:jc w:val="center"/>
            </w:pPr>
            <w:r w:rsidRPr="00471D22">
              <w:t xml:space="preserve">Уровень надеж-ности </w:t>
            </w:r>
          </w:p>
          <w:p w14:paraId="642C9224" w14:textId="77777777" w:rsidR="00925E31" w:rsidRPr="00471D22" w:rsidRDefault="00925E31" w:rsidP="003A22B0">
            <w:pPr>
              <w:ind w:left="-108" w:right="-108" w:hanging="108"/>
              <w:jc w:val="center"/>
            </w:pPr>
            <w:r w:rsidRPr="00471D22">
              <w:t>тепло-снабже-ния</w:t>
            </w:r>
          </w:p>
        </w:tc>
        <w:tc>
          <w:tcPr>
            <w:tcW w:w="1134" w:type="dxa"/>
            <w:vMerge w:val="restart"/>
            <w:vAlign w:val="center"/>
          </w:tcPr>
          <w:p w14:paraId="1CEF6086" w14:textId="77777777" w:rsidR="00925E31" w:rsidRPr="00471D22" w:rsidRDefault="00925E31" w:rsidP="003A22B0">
            <w:pPr>
              <w:ind w:right="-108" w:hanging="108"/>
              <w:jc w:val="center"/>
            </w:pPr>
            <w:r w:rsidRPr="00471D22">
              <w:t>Показа-</w:t>
            </w:r>
            <w:r w:rsidRPr="00471D22">
              <w:br/>
              <w:t>тели энерго-сбереже-ния</w:t>
            </w:r>
          </w:p>
          <w:p w14:paraId="2656A84F" w14:textId="77777777" w:rsidR="00925E31" w:rsidRPr="00471D22" w:rsidRDefault="00925E31" w:rsidP="003A22B0">
            <w:pPr>
              <w:ind w:right="-108" w:hanging="108"/>
              <w:jc w:val="center"/>
            </w:pPr>
            <w:r w:rsidRPr="00471D22">
              <w:t>и энерге-тической эффек-тивности</w:t>
            </w:r>
          </w:p>
        </w:tc>
        <w:tc>
          <w:tcPr>
            <w:tcW w:w="1275" w:type="dxa"/>
            <w:vMerge w:val="restart"/>
            <w:vAlign w:val="center"/>
          </w:tcPr>
          <w:p w14:paraId="658397F1" w14:textId="77777777" w:rsidR="00925E31" w:rsidRPr="00471D22" w:rsidRDefault="00925E31" w:rsidP="003A22B0">
            <w:pPr>
              <w:ind w:left="-108" w:right="-108"/>
              <w:jc w:val="center"/>
            </w:pPr>
            <w:r w:rsidRPr="00471D22">
              <w:t>Реализация программ</w:t>
            </w:r>
          </w:p>
          <w:p w14:paraId="0468F011" w14:textId="77777777" w:rsidR="00925E31" w:rsidRPr="00471D22" w:rsidRDefault="00925E31" w:rsidP="003A22B0">
            <w:pPr>
              <w:ind w:left="-108" w:right="-108"/>
              <w:jc w:val="center"/>
            </w:pPr>
            <w:r w:rsidRPr="00471D22">
              <w:t>в области энерго-сбере-жения</w:t>
            </w:r>
          </w:p>
          <w:p w14:paraId="48CE64C9" w14:textId="77777777" w:rsidR="00925E31" w:rsidRPr="00471D22" w:rsidRDefault="00925E31" w:rsidP="003A22B0">
            <w:pPr>
              <w:ind w:left="-108" w:right="-108"/>
              <w:jc w:val="center"/>
            </w:pPr>
            <w:r w:rsidRPr="00471D22">
              <w:t>и повы-</w:t>
            </w:r>
          </w:p>
          <w:p w14:paraId="30FD5E18" w14:textId="77777777" w:rsidR="00925E31" w:rsidRPr="00471D22" w:rsidRDefault="00925E31" w:rsidP="003A22B0">
            <w:pPr>
              <w:ind w:left="-108" w:right="-108"/>
              <w:jc w:val="center"/>
            </w:pPr>
            <w:r w:rsidRPr="00471D22">
              <w:t>шения энергети-ческой эффек-тивности</w:t>
            </w:r>
          </w:p>
        </w:tc>
        <w:tc>
          <w:tcPr>
            <w:tcW w:w="993" w:type="dxa"/>
            <w:vMerge w:val="restart"/>
            <w:vAlign w:val="center"/>
          </w:tcPr>
          <w:p w14:paraId="030F87DA" w14:textId="77777777" w:rsidR="00925E31" w:rsidRPr="00471D22" w:rsidRDefault="00925E31" w:rsidP="003A22B0">
            <w:pPr>
              <w:ind w:right="-2"/>
              <w:jc w:val="center"/>
            </w:pPr>
            <w:r w:rsidRPr="00471D22">
              <w:t>Дина-мика изме-нения расхо-дов на топ-ливо</w:t>
            </w:r>
          </w:p>
        </w:tc>
      </w:tr>
      <w:tr w:rsidR="00925E31" w:rsidRPr="00471D22" w14:paraId="70280DA1" w14:textId="77777777" w:rsidTr="003A22B0">
        <w:trPr>
          <w:trHeight w:val="165"/>
        </w:trPr>
        <w:tc>
          <w:tcPr>
            <w:tcW w:w="1696" w:type="dxa"/>
            <w:vMerge/>
            <w:vAlign w:val="center"/>
          </w:tcPr>
          <w:p w14:paraId="4F0FAA89" w14:textId="77777777" w:rsidR="00925E31" w:rsidRPr="00471D22" w:rsidRDefault="00925E31" w:rsidP="003A22B0">
            <w:pPr>
              <w:ind w:right="-2"/>
              <w:jc w:val="center"/>
            </w:pPr>
          </w:p>
        </w:tc>
        <w:tc>
          <w:tcPr>
            <w:tcW w:w="1134" w:type="dxa"/>
            <w:vMerge/>
            <w:vAlign w:val="center"/>
          </w:tcPr>
          <w:p w14:paraId="270E282C" w14:textId="77777777" w:rsidR="00925E31" w:rsidRPr="00471D22" w:rsidRDefault="00925E31" w:rsidP="003A22B0">
            <w:pPr>
              <w:ind w:right="-2"/>
              <w:jc w:val="center"/>
            </w:pPr>
          </w:p>
        </w:tc>
        <w:tc>
          <w:tcPr>
            <w:tcW w:w="1134" w:type="dxa"/>
            <w:vAlign w:val="center"/>
          </w:tcPr>
          <w:p w14:paraId="6527E571" w14:textId="77777777" w:rsidR="00925E31" w:rsidRPr="00471D22" w:rsidRDefault="00925E31" w:rsidP="003A22B0">
            <w:pPr>
              <w:ind w:right="-2"/>
              <w:jc w:val="center"/>
            </w:pPr>
            <w:r w:rsidRPr="00471D22">
              <w:t>тыс. руб.</w:t>
            </w:r>
          </w:p>
        </w:tc>
        <w:tc>
          <w:tcPr>
            <w:tcW w:w="1276" w:type="dxa"/>
            <w:vAlign w:val="center"/>
          </w:tcPr>
          <w:p w14:paraId="469A0880" w14:textId="77777777" w:rsidR="00925E31" w:rsidRPr="00471D22" w:rsidRDefault="00925E31" w:rsidP="003A22B0">
            <w:pPr>
              <w:ind w:right="-2"/>
              <w:jc w:val="center"/>
            </w:pPr>
            <w:r w:rsidRPr="00471D22">
              <w:t>%</w:t>
            </w:r>
          </w:p>
        </w:tc>
        <w:tc>
          <w:tcPr>
            <w:tcW w:w="992" w:type="dxa"/>
            <w:vAlign w:val="center"/>
          </w:tcPr>
          <w:p w14:paraId="1E44F849" w14:textId="77777777" w:rsidR="00925E31" w:rsidRPr="00471D22" w:rsidRDefault="00925E31" w:rsidP="003A22B0">
            <w:pPr>
              <w:ind w:right="-2"/>
              <w:jc w:val="center"/>
            </w:pPr>
            <w:r w:rsidRPr="00471D22">
              <w:t>%</w:t>
            </w:r>
          </w:p>
        </w:tc>
        <w:tc>
          <w:tcPr>
            <w:tcW w:w="993" w:type="dxa"/>
            <w:vMerge/>
            <w:vAlign w:val="center"/>
          </w:tcPr>
          <w:p w14:paraId="56F5BD91" w14:textId="77777777" w:rsidR="00925E31" w:rsidRPr="00471D22" w:rsidRDefault="00925E31" w:rsidP="003A22B0">
            <w:pPr>
              <w:ind w:left="-108" w:right="-108"/>
              <w:jc w:val="center"/>
              <w:rPr>
                <w:sz w:val="28"/>
                <w:szCs w:val="28"/>
              </w:rPr>
            </w:pPr>
          </w:p>
        </w:tc>
        <w:tc>
          <w:tcPr>
            <w:tcW w:w="1134" w:type="dxa"/>
            <w:vMerge/>
            <w:vAlign w:val="center"/>
          </w:tcPr>
          <w:p w14:paraId="2C765498" w14:textId="77777777" w:rsidR="00925E31" w:rsidRPr="00471D22" w:rsidRDefault="00925E31" w:rsidP="003A22B0">
            <w:pPr>
              <w:ind w:right="-2"/>
              <w:jc w:val="center"/>
              <w:rPr>
                <w:sz w:val="28"/>
                <w:szCs w:val="28"/>
              </w:rPr>
            </w:pPr>
          </w:p>
        </w:tc>
        <w:tc>
          <w:tcPr>
            <w:tcW w:w="1275" w:type="dxa"/>
            <w:vMerge/>
            <w:vAlign w:val="center"/>
          </w:tcPr>
          <w:p w14:paraId="52981ACB" w14:textId="77777777" w:rsidR="00925E31" w:rsidRPr="00471D22" w:rsidRDefault="00925E31" w:rsidP="003A22B0">
            <w:pPr>
              <w:ind w:right="-2"/>
              <w:jc w:val="center"/>
              <w:rPr>
                <w:sz w:val="28"/>
                <w:szCs w:val="28"/>
              </w:rPr>
            </w:pPr>
          </w:p>
        </w:tc>
        <w:tc>
          <w:tcPr>
            <w:tcW w:w="993" w:type="dxa"/>
            <w:vMerge/>
            <w:vAlign w:val="center"/>
          </w:tcPr>
          <w:p w14:paraId="3048B3D7" w14:textId="77777777" w:rsidR="00925E31" w:rsidRPr="00471D22" w:rsidRDefault="00925E31" w:rsidP="003A22B0">
            <w:pPr>
              <w:ind w:right="-2"/>
              <w:jc w:val="center"/>
              <w:rPr>
                <w:sz w:val="28"/>
                <w:szCs w:val="28"/>
              </w:rPr>
            </w:pPr>
          </w:p>
        </w:tc>
      </w:tr>
      <w:tr w:rsidR="00925E31" w:rsidRPr="00471D22" w14:paraId="101375C0" w14:textId="77777777" w:rsidTr="003A22B0">
        <w:trPr>
          <w:trHeight w:val="165"/>
        </w:trPr>
        <w:tc>
          <w:tcPr>
            <w:tcW w:w="1696" w:type="dxa"/>
            <w:vAlign w:val="center"/>
          </w:tcPr>
          <w:p w14:paraId="4B9FC11D" w14:textId="77777777" w:rsidR="00925E31" w:rsidRPr="00471D22" w:rsidRDefault="00925E31" w:rsidP="003A22B0">
            <w:pPr>
              <w:ind w:right="-2"/>
              <w:jc w:val="center"/>
            </w:pPr>
            <w:r w:rsidRPr="00471D22">
              <w:t>1</w:t>
            </w:r>
          </w:p>
        </w:tc>
        <w:tc>
          <w:tcPr>
            <w:tcW w:w="1134" w:type="dxa"/>
            <w:vAlign w:val="center"/>
          </w:tcPr>
          <w:p w14:paraId="4AC05777" w14:textId="77777777" w:rsidR="00925E31" w:rsidRPr="00471D22" w:rsidRDefault="00925E31" w:rsidP="003A22B0">
            <w:pPr>
              <w:ind w:right="-2"/>
              <w:jc w:val="center"/>
            </w:pPr>
            <w:r w:rsidRPr="00471D22">
              <w:t>2</w:t>
            </w:r>
          </w:p>
        </w:tc>
        <w:tc>
          <w:tcPr>
            <w:tcW w:w="1134" w:type="dxa"/>
            <w:vAlign w:val="center"/>
          </w:tcPr>
          <w:p w14:paraId="4FE85994" w14:textId="77777777" w:rsidR="00925E31" w:rsidRPr="00471D22" w:rsidRDefault="00925E31" w:rsidP="003A22B0">
            <w:pPr>
              <w:ind w:right="-2"/>
              <w:jc w:val="center"/>
            </w:pPr>
            <w:r w:rsidRPr="00471D22">
              <w:t>3</w:t>
            </w:r>
          </w:p>
        </w:tc>
        <w:tc>
          <w:tcPr>
            <w:tcW w:w="1276" w:type="dxa"/>
            <w:vAlign w:val="center"/>
          </w:tcPr>
          <w:p w14:paraId="1FC16B71" w14:textId="77777777" w:rsidR="00925E31" w:rsidRPr="00471D22" w:rsidRDefault="00925E31" w:rsidP="003A22B0">
            <w:pPr>
              <w:ind w:right="-2"/>
              <w:jc w:val="center"/>
            </w:pPr>
            <w:r w:rsidRPr="00471D22">
              <w:t>4</w:t>
            </w:r>
          </w:p>
        </w:tc>
        <w:tc>
          <w:tcPr>
            <w:tcW w:w="992" w:type="dxa"/>
            <w:vAlign w:val="center"/>
          </w:tcPr>
          <w:p w14:paraId="5A439E5F" w14:textId="77777777" w:rsidR="00925E31" w:rsidRPr="00471D22" w:rsidRDefault="00925E31" w:rsidP="003A22B0">
            <w:pPr>
              <w:ind w:right="-2"/>
              <w:jc w:val="center"/>
            </w:pPr>
            <w:r w:rsidRPr="00471D22">
              <w:t>5</w:t>
            </w:r>
          </w:p>
        </w:tc>
        <w:tc>
          <w:tcPr>
            <w:tcW w:w="993" w:type="dxa"/>
            <w:vAlign w:val="center"/>
          </w:tcPr>
          <w:p w14:paraId="6F1F97EC" w14:textId="77777777" w:rsidR="00925E31" w:rsidRPr="00471D22" w:rsidRDefault="00925E31" w:rsidP="003A22B0">
            <w:pPr>
              <w:ind w:left="-108" w:right="-108"/>
              <w:jc w:val="center"/>
            </w:pPr>
            <w:r w:rsidRPr="00471D22">
              <w:t>6</w:t>
            </w:r>
          </w:p>
        </w:tc>
        <w:tc>
          <w:tcPr>
            <w:tcW w:w="1134" w:type="dxa"/>
            <w:vAlign w:val="center"/>
          </w:tcPr>
          <w:p w14:paraId="2A142AC7" w14:textId="77777777" w:rsidR="00925E31" w:rsidRPr="00471D22" w:rsidRDefault="00925E31" w:rsidP="003A22B0">
            <w:pPr>
              <w:ind w:right="-2"/>
              <w:jc w:val="center"/>
            </w:pPr>
            <w:r w:rsidRPr="00471D22">
              <w:t>7</w:t>
            </w:r>
          </w:p>
        </w:tc>
        <w:tc>
          <w:tcPr>
            <w:tcW w:w="1275" w:type="dxa"/>
            <w:vAlign w:val="center"/>
          </w:tcPr>
          <w:p w14:paraId="62B9D973" w14:textId="77777777" w:rsidR="00925E31" w:rsidRPr="00471D22" w:rsidRDefault="00925E31" w:rsidP="003A22B0">
            <w:pPr>
              <w:ind w:right="-2"/>
              <w:jc w:val="center"/>
            </w:pPr>
            <w:r w:rsidRPr="00471D22">
              <w:t>8</w:t>
            </w:r>
          </w:p>
        </w:tc>
        <w:tc>
          <w:tcPr>
            <w:tcW w:w="993" w:type="dxa"/>
            <w:vAlign w:val="center"/>
          </w:tcPr>
          <w:p w14:paraId="0ED803B8" w14:textId="77777777" w:rsidR="00925E31" w:rsidRPr="00471D22" w:rsidRDefault="00925E31" w:rsidP="003A22B0">
            <w:pPr>
              <w:ind w:right="-2"/>
              <w:jc w:val="center"/>
            </w:pPr>
            <w:r w:rsidRPr="00471D22">
              <w:t>9</w:t>
            </w:r>
          </w:p>
        </w:tc>
      </w:tr>
      <w:tr w:rsidR="00925E31" w:rsidRPr="00471D22" w14:paraId="1EBA1CEC" w14:textId="77777777" w:rsidTr="003A22B0">
        <w:trPr>
          <w:trHeight w:val="920"/>
        </w:trPr>
        <w:tc>
          <w:tcPr>
            <w:tcW w:w="1696" w:type="dxa"/>
            <w:vMerge w:val="restart"/>
            <w:vAlign w:val="center"/>
          </w:tcPr>
          <w:p w14:paraId="5598FA4D" w14:textId="77777777" w:rsidR="00925E31" w:rsidRPr="00471D22" w:rsidRDefault="00925E31" w:rsidP="003A22B0">
            <w:pPr>
              <w:ind w:left="-108" w:right="-108" w:hanging="34"/>
              <w:jc w:val="center"/>
              <w:rPr>
                <w:bCs/>
                <w:kern w:val="32"/>
              </w:rPr>
            </w:pPr>
            <w:r w:rsidRPr="00471D22">
              <w:rPr>
                <w:lang w:eastAsia="en-US"/>
              </w:rPr>
              <w:t>ООО «Сибирская тепловая компания»</w:t>
            </w:r>
          </w:p>
        </w:tc>
        <w:tc>
          <w:tcPr>
            <w:tcW w:w="1134" w:type="dxa"/>
            <w:tcBorders>
              <w:bottom w:val="single" w:sz="4" w:space="0" w:color="auto"/>
            </w:tcBorders>
            <w:vAlign w:val="center"/>
          </w:tcPr>
          <w:p w14:paraId="68C7349C" w14:textId="77777777" w:rsidR="00925E31" w:rsidRPr="00471D22" w:rsidRDefault="00925E31" w:rsidP="003A22B0">
            <w:pPr>
              <w:ind w:right="-2"/>
              <w:jc w:val="center"/>
            </w:pPr>
            <w:r w:rsidRPr="00471D22">
              <w:t>2026</w:t>
            </w:r>
          </w:p>
        </w:tc>
        <w:tc>
          <w:tcPr>
            <w:tcW w:w="1134" w:type="dxa"/>
            <w:tcBorders>
              <w:bottom w:val="single" w:sz="4" w:space="0" w:color="auto"/>
            </w:tcBorders>
            <w:shd w:val="clear" w:color="auto" w:fill="FFFFFF"/>
            <w:vAlign w:val="center"/>
          </w:tcPr>
          <w:p w14:paraId="3D3A404E" w14:textId="77777777" w:rsidR="00925E31" w:rsidRPr="00471D22" w:rsidRDefault="00925E31" w:rsidP="003A22B0">
            <w:pPr>
              <w:jc w:val="center"/>
              <w:rPr>
                <w:sz w:val="22"/>
                <w:szCs w:val="22"/>
                <w:highlight w:val="yellow"/>
                <w:lang w:val="en-US"/>
              </w:rPr>
            </w:pPr>
            <w:r w:rsidRPr="00471D22">
              <w:rPr>
                <w:sz w:val="22"/>
                <w:szCs w:val="22"/>
              </w:rPr>
              <w:t>14 706,19</w:t>
            </w:r>
          </w:p>
        </w:tc>
        <w:tc>
          <w:tcPr>
            <w:tcW w:w="1276" w:type="dxa"/>
            <w:tcBorders>
              <w:bottom w:val="single" w:sz="4" w:space="0" w:color="auto"/>
            </w:tcBorders>
            <w:vAlign w:val="center"/>
          </w:tcPr>
          <w:p w14:paraId="7EC1BEEF" w14:textId="77777777" w:rsidR="00925E31" w:rsidRPr="00471D22" w:rsidRDefault="00925E31" w:rsidP="003A22B0">
            <w:pPr>
              <w:ind w:right="-2"/>
              <w:jc w:val="center"/>
              <w:rPr>
                <w:sz w:val="22"/>
                <w:szCs w:val="22"/>
              </w:rPr>
            </w:pPr>
          </w:p>
          <w:p w14:paraId="69C6C56B" w14:textId="77777777" w:rsidR="00925E31" w:rsidRPr="00471D22" w:rsidRDefault="00925E31" w:rsidP="003A22B0">
            <w:pPr>
              <w:ind w:right="-2"/>
              <w:jc w:val="center"/>
              <w:rPr>
                <w:sz w:val="22"/>
                <w:szCs w:val="22"/>
              </w:rPr>
            </w:pPr>
            <w:r w:rsidRPr="00471D22">
              <w:rPr>
                <w:sz w:val="22"/>
                <w:szCs w:val="22"/>
              </w:rPr>
              <w:t>1,00</w:t>
            </w:r>
          </w:p>
          <w:p w14:paraId="0990779C" w14:textId="77777777" w:rsidR="00925E31" w:rsidRPr="00471D22" w:rsidRDefault="00925E31" w:rsidP="003A22B0">
            <w:pPr>
              <w:ind w:right="-2"/>
              <w:jc w:val="center"/>
              <w:rPr>
                <w:sz w:val="22"/>
                <w:szCs w:val="22"/>
              </w:rPr>
            </w:pPr>
          </w:p>
        </w:tc>
        <w:tc>
          <w:tcPr>
            <w:tcW w:w="992" w:type="dxa"/>
            <w:tcBorders>
              <w:bottom w:val="single" w:sz="4" w:space="0" w:color="auto"/>
            </w:tcBorders>
            <w:vAlign w:val="center"/>
          </w:tcPr>
          <w:p w14:paraId="06495811" w14:textId="77777777" w:rsidR="00925E31" w:rsidRPr="00471D22" w:rsidRDefault="00925E31" w:rsidP="003A22B0">
            <w:pPr>
              <w:jc w:val="center"/>
            </w:pPr>
            <w:r w:rsidRPr="00471D22">
              <w:t>x</w:t>
            </w:r>
          </w:p>
        </w:tc>
        <w:tc>
          <w:tcPr>
            <w:tcW w:w="993" w:type="dxa"/>
            <w:tcBorders>
              <w:bottom w:val="single" w:sz="4" w:space="0" w:color="auto"/>
            </w:tcBorders>
            <w:vAlign w:val="center"/>
          </w:tcPr>
          <w:p w14:paraId="46C44716" w14:textId="77777777" w:rsidR="00925E31" w:rsidRPr="00471D22" w:rsidRDefault="00925E31" w:rsidP="003A22B0">
            <w:pPr>
              <w:ind w:left="-108" w:right="-108"/>
              <w:jc w:val="center"/>
            </w:pPr>
            <w:r w:rsidRPr="00471D22">
              <w:t>x</w:t>
            </w:r>
          </w:p>
        </w:tc>
        <w:tc>
          <w:tcPr>
            <w:tcW w:w="1134" w:type="dxa"/>
            <w:tcBorders>
              <w:bottom w:val="single" w:sz="4" w:space="0" w:color="auto"/>
            </w:tcBorders>
            <w:vAlign w:val="center"/>
          </w:tcPr>
          <w:p w14:paraId="72E7F8B2" w14:textId="77777777" w:rsidR="00925E31" w:rsidRPr="00471D22" w:rsidRDefault="00925E31" w:rsidP="003A22B0">
            <w:pPr>
              <w:jc w:val="center"/>
            </w:pPr>
            <w:r w:rsidRPr="00471D22">
              <w:t>x</w:t>
            </w:r>
          </w:p>
        </w:tc>
        <w:tc>
          <w:tcPr>
            <w:tcW w:w="1275" w:type="dxa"/>
            <w:tcBorders>
              <w:bottom w:val="single" w:sz="4" w:space="0" w:color="auto"/>
            </w:tcBorders>
            <w:vAlign w:val="center"/>
          </w:tcPr>
          <w:p w14:paraId="483CBF79" w14:textId="77777777" w:rsidR="00925E31" w:rsidRPr="00471D22" w:rsidRDefault="00925E31" w:rsidP="003A22B0">
            <w:pPr>
              <w:jc w:val="center"/>
            </w:pPr>
            <w:r w:rsidRPr="00471D22">
              <w:t>x</w:t>
            </w:r>
          </w:p>
        </w:tc>
        <w:tc>
          <w:tcPr>
            <w:tcW w:w="993" w:type="dxa"/>
            <w:tcBorders>
              <w:bottom w:val="single" w:sz="4" w:space="0" w:color="auto"/>
            </w:tcBorders>
            <w:vAlign w:val="center"/>
          </w:tcPr>
          <w:p w14:paraId="5D8A53B5" w14:textId="77777777" w:rsidR="00925E31" w:rsidRPr="00471D22" w:rsidRDefault="00925E31" w:rsidP="003A22B0">
            <w:pPr>
              <w:jc w:val="center"/>
            </w:pPr>
            <w:r w:rsidRPr="00471D22">
              <w:t>x</w:t>
            </w:r>
          </w:p>
        </w:tc>
      </w:tr>
      <w:tr w:rsidR="00925E31" w:rsidRPr="00471D22" w14:paraId="2BF7BF40" w14:textId="77777777" w:rsidTr="003A22B0">
        <w:trPr>
          <w:trHeight w:val="847"/>
        </w:trPr>
        <w:tc>
          <w:tcPr>
            <w:tcW w:w="1696" w:type="dxa"/>
            <w:vMerge/>
            <w:vAlign w:val="center"/>
          </w:tcPr>
          <w:p w14:paraId="64F45F3A" w14:textId="77777777" w:rsidR="00925E31" w:rsidRPr="00471D22" w:rsidRDefault="00925E31" w:rsidP="003A22B0">
            <w:pPr>
              <w:ind w:right="-2"/>
              <w:jc w:val="center"/>
              <w:rPr>
                <w:sz w:val="28"/>
                <w:szCs w:val="28"/>
              </w:rPr>
            </w:pPr>
          </w:p>
        </w:tc>
        <w:tc>
          <w:tcPr>
            <w:tcW w:w="1134" w:type="dxa"/>
            <w:vAlign w:val="center"/>
          </w:tcPr>
          <w:p w14:paraId="0DF61794" w14:textId="77777777" w:rsidR="00925E31" w:rsidRPr="00471D22" w:rsidRDefault="00925E31" w:rsidP="003A22B0">
            <w:pPr>
              <w:ind w:right="-2"/>
              <w:jc w:val="center"/>
            </w:pPr>
            <w:r w:rsidRPr="00471D22">
              <w:t>2027</w:t>
            </w:r>
          </w:p>
        </w:tc>
        <w:tc>
          <w:tcPr>
            <w:tcW w:w="1134" w:type="dxa"/>
            <w:vAlign w:val="center"/>
          </w:tcPr>
          <w:p w14:paraId="34F344A2" w14:textId="77777777" w:rsidR="00925E31" w:rsidRPr="00471D22" w:rsidRDefault="00925E31" w:rsidP="003A22B0">
            <w:pPr>
              <w:jc w:val="center"/>
            </w:pPr>
            <w:r w:rsidRPr="00471D22">
              <w:t>х</w:t>
            </w:r>
          </w:p>
        </w:tc>
        <w:tc>
          <w:tcPr>
            <w:tcW w:w="1276" w:type="dxa"/>
            <w:vAlign w:val="center"/>
          </w:tcPr>
          <w:p w14:paraId="739CD9B5" w14:textId="77777777" w:rsidR="00925E31" w:rsidRPr="00471D22" w:rsidRDefault="00925E31" w:rsidP="003A22B0">
            <w:pPr>
              <w:ind w:right="-2"/>
              <w:jc w:val="center"/>
              <w:rPr>
                <w:sz w:val="22"/>
                <w:szCs w:val="22"/>
              </w:rPr>
            </w:pPr>
            <w:r w:rsidRPr="00471D22">
              <w:rPr>
                <w:sz w:val="22"/>
                <w:szCs w:val="22"/>
              </w:rPr>
              <w:t>1,00</w:t>
            </w:r>
          </w:p>
        </w:tc>
        <w:tc>
          <w:tcPr>
            <w:tcW w:w="992" w:type="dxa"/>
            <w:tcBorders>
              <w:bottom w:val="single" w:sz="4" w:space="0" w:color="auto"/>
            </w:tcBorders>
            <w:vAlign w:val="center"/>
          </w:tcPr>
          <w:p w14:paraId="6358F34E" w14:textId="77777777" w:rsidR="00925E31" w:rsidRPr="00471D22" w:rsidRDefault="00925E31" w:rsidP="003A22B0">
            <w:pPr>
              <w:jc w:val="center"/>
            </w:pPr>
            <w:r w:rsidRPr="00471D22">
              <w:t>x</w:t>
            </w:r>
          </w:p>
        </w:tc>
        <w:tc>
          <w:tcPr>
            <w:tcW w:w="993" w:type="dxa"/>
            <w:tcBorders>
              <w:bottom w:val="single" w:sz="4" w:space="0" w:color="auto"/>
            </w:tcBorders>
            <w:vAlign w:val="center"/>
          </w:tcPr>
          <w:p w14:paraId="667AEF98" w14:textId="77777777" w:rsidR="00925E31" w:rsidRPr="00471D22" w:rsidRDefault="00925E31" w:rsidP="003A22B0">
            <w:pPr>
              <w:ind w:left="-108" w:right="-108"/>
              <w:jc w:val="center"/>
            </w:pPr>
            <w:r w:rsidRPr="00471D22">
              <w:t>x</w:t>
            </w:r>
          </w:p>
        </w:tc>
        <w:tc>
          <w:tcPr>
            <w:tcW w:w="1134" w:type="dxa"/>
            <w:tcBorders>
              <w:bottom w:val="single" w:sz="4" w:space="0" w:color="auto"/>
            </w:tcBorders>
            <w:vAlign w:val="center"/>
          </w:tcPr>
          <w:p w14:paraId="15468884" w14:textId="77777777" w:rsidR="00925E31" w:rsidRPr="00471D22" w:rsidRDefault="00925E31" w:rsidP="003A22B0">
            <w:pPr>
              <w:jc w:val="center"/>
            </w:pPr>
            <w:r w:rsidRPr="00471D22">
              <w:t>x</w:t>
            </w:r>
          </w:p>
        </w:tc>
        <w:tc>
          <w:tcPr>
            <w:tcW w:w="1275" w:type="dxa"/>
            <w:vAlign w:val="center"/>
          </w:tcPr>
          <w:p w14:paraId="4DEFF1D1" w14:textId="77777777" w:rsidR="00925E31" w:rsidRPr="00471D22" w:rsidRDefault="00925E31" w:rsidP="003A22B0">
            <w:pPr>
              <w:jc w:val="center"/>
            </w:pPr>
            <w:r w:rsidRPr="00471D22">
              <w:t>х</w:t>
            </w:r>
          </w:p>
        </w:tc>
        <w:tc>
          <w:tcPr>
            <w:tcW w:w="993" w:type="dxa"/>
            <w:vAlign w:val="center"/>
          </w:tcPr>
          <w:p w14:paraId="091CABCE" w14:textId="77777777" w:rsidR="00925E31" w:rsidRPr="00471D22" w:rsidRDefault="00925E31" w:rsidP="003A22B0">
            <w:pPr>
              <w:jc w:val="center"/>
            </w:pPr>
            <w:r w:rsidRPr="00471D22">
              <w:t>х</w:t>
            </w:r>
          </w:p>
        </w:tc>
      </w:tr>
      <w:tr w:rsidR="00925E31" w:rsidRPr="00471D22" w14:paraId="41315AFF" w14:textId="77777777" w:rsidTr="003A22B0">
        <w:trPr>
          <w:trHeight w:val="848"/>
        </w:trPr>
        <w:tc>
          <w:tcPr>
            <w:tcW w:w="1696" w:type="dxa"/>
            <w:vMerge/>
            <w:vAlign w:val="center"/>
          </w:tcPr>
          <w:p w14:paraId="5A70C3AE" w14:textId="77777777" w:rsidR="00925E31" w:rsidRPr="00471D22" w:rsidRDefault="00925E31" w:rsidP="003A22B0">
            <w:pPr>
              <w:ind w:right="-2"/>
              <w:jc w:val="center"/>
              <w:rPr>
                <w:sz w:val="28"/>
                <w:szCs w:val="28"/>
              </w:rPr>
            </w:pPr>
          </w:p>
        </w:tc>
        <w:tc>
          <w:tcPr>
            <w:tcW w:w="1134" w:type="dxa"/>
            <w:vAlign w:val="center"/>
          </w:tcPr>
          <w:p w14:paraId="330FC45A" w14:textId="77777777" w:rsidR="00925E31" w:rsidRPr="00471D22" w:rsidRDefault="00925E31" w:rsidP="003A22B0">
            <w:pPr>
              <w:ind w:right="-2"/>
              <w:jc w:val="center"/>
            </w:pPr>
            <w:r w:rsidRPr="00471D22">
              <w:t>2028</w:t>
            </w:r>
          </w:p>
        </w:tc>
        <w:tc>
          <w:tcPr>
            <w:tcW w:w="1134" w:type="dxa"/>
            <w:vAlign w:val="center"/>
          </w:tcPr>
          <w:p w14:paraId="7EEC77E0" w14:textId="77777777" w:rsidR="00925E31" w:rsidRPr="00471D22" w:rsidRDefault="00925E31" w:rsidP="003A22B0">
            <w:pPr>
              <w:jc w:val="center"/>
            </w:pPr>
            <w:r w:rsidRPr="00471D22">
              <w:t>x</w:t>
            </w:r>
          </w:p>
        </w:tc>
        <w:tc>
          <w:tcPr>
            <w:tcW w:w="1276" w:type="dxa"/>
            <w:vAlign w:val="center"/>
          </w:tcPr>
          <w:p w14:paraId="50BFBBA5" w14:textId="77777777" w:rsidR="00925E31" w:rsidRPr="00471D22" w:rsidRDefault="00925E31" w:rsidP="003A22B0">
            <w:pPr>
              <w:ind w:right="-2"/>
              <w:jc w:val="center"/>
              <w:rPr>
                <w:sz w:val="22"/>
                <w:szCs w:val="22"/>
              </w:rPr>
            </w:pPr>
            <w:r w:rsidRPr="00471D22">
              <w:rPr>
                <w:sz w:val="22"/>
                <w:szCs w:val="22"/>
              </w:rPr>
              <w:t>1,00</w:t>
            </w:r>
          </w:p>
        </w:tc>
        <w:tc>
          <w:tcPr>
            <w:tcW w:w="992" w:type="dxa"/>
            <w:vAlign w:val="center"/>
          </w:tcPr>
          <w:p w14:paraId="668E78BD" w14:textId="77777777" w:rsidR="00925E31" w:rsidRPr="00471D22" w:rsidRDefault="00925E31" w:rsidP="003A22B0">
            <w:pPr>
              <w:jc w:val="center"/>
            </w:pPr>
            <w:r w:rsidRPr="00471D22">
              <w:t>x</w:t>
            </w:r>
          </w:p>
        </w:tc>
        <w:tc>
          <w:tcPr>
            <w:tcW w:w="993" w:type="dxa"/>
            <w:vAlign w:val="center"/>
          </w:tcPr>
          <w:p w14:paraId="02BAD5A9" w14:textId="77777777" w:rsidR="00925E31" w:rsidRPr="00471D22" w:rsidRDefault="00925E31" w:rsidP="003A22B0">
            <w:pPr>
              <w:ind w:left="-108" w:right="-108"/>
              <w:jc w:val="center"/>
            </w:pPr>
            <w:r w:rsidRPr="00471D22">
              <w:t>x</w:t>
            </w:r>
          </w:p>
        </w:tc>
        <w:tc>
          <w:tcPr>
            <w:tcW w:w="1134" w:type="dxa"/>
            <w:vAlign w:val="center"/>
          </w:tcPr>
          <w:p w14:paraId="54A3768E" w14:textId="77777777" w:rsidR="00925E31" w:rsidRPr="00471D22" w:rsidRDefault="00925E31" w:rsidP="003A22B0">
            <w:pPr>
              <w:jc w:val="center"/>
            </w:pPr>
            <w:r w:rsidRPr="00471D22">
              <w:t>x</w:t>
            </w:r>
          </w:p>
        </w:tc>
        <w:tc>
          <w:tcPr>
            <w:tcW w:w="1275" w:type="dxa"/>
            <w:vAlign w:val="center"/>
          </w:tcPr>
          <w:p w14:paraId="1E080E57" w14:textId="77777777" w:rsidR="00925E31" w:rsidRPr="00471D22" w:rsidRDefault="00925E31" w:rsidP="003A22B0">
            <w:pPr>
              <w:jc w:val="center"/>
            </w:pPr>
            <w:r w:rsidRPr="00471D22">
              <w:t>x</w:t>
            </w:r>
          </w:p>
        </w:tc>
        <w:tc>
          <w:tcPr>
            <w:tcW w:w="993" w:type="dxa"/>
            <w:vAlign w:val="center"/>
          </w:tcPr>
          <w:p w14:paraId="361AE78A" w14:textId="77777777" w:rsidR="00925E31" w:rsidRPr="00471D22" w:rsidRDefault="00925E31" w:rsidP="003A22B0">
            <w:pPr>
              <w:jc w:val="center"/>
            </w:pPr>
            <w:r w:rsidRPr="00471D22">
              <w:t>x</w:t>
            </w:r>
          </w:p>
        </w:tc>
      </w:tr>
      <w:tr w:rsidR="00925E31" w:rsidRPr="00471D22" w14:paraId="4CB96BDF" w14:textId="77777777" w:rsidTr="003A22B0">
        <w:trPr>
          <w:trHeight w:val="848"/>
        </w:trPr>
        <w:tc>
          <w:tcPr>
            <w:tcW w:w="1696" w:type="dxa"/>
            <w:vMerge/>
            <w:vAlign w:val="center"/>
          </w:tcPr>
          <w:p w14:paraId="1D7CB584" w14:textId="77777777" w:rsidR="00925E31" w:rsidRPr="00471D22" w:rsidRDefault="00925E31" w:rsidP="003A22B0">
            <w:pPr>
              <w:ind w:right="-2"/>
              <w:jc w:val="center"/>
              <w:rPr>
                <w:sz w:val="28"/>
                <w:szCs w:val="28"/>
              </w:rPr>
            </w:pPr>
          </w:p>
        </w:tc>
        <w:tc>
          <w:tcPr>
            <w:tcW w:w="1134" w:type="dxa"/>
            <w:vAlign w:val="center"/>
          </w:tcPr>
          <w:p w14:paraId="544C4A5D" w14:textId="77777777" w:rsidR="00925E31" w:rsidRPr="00471D22" w:rsidRDefault="00925E31" w:rsidP="003A22B0">
            <w:pPr>
              <w:ind w:right="-2"/>
              <w:jc w:val="center"/>
            </w:pPr>
            <w:r w:rsidRPr="00471D22">
              <w:t>2029</w:t>
            </w:r>
          </w:p>
        </w:tc>
        <w:tc>
          <w:tcPr>
            <w:tcW w:w="1134" w:type="dxa"/>
            <w:vAlign w:val="center"/>
          </w:tcPr>
          <w:p w14:paraId="0DCDC195" w14:textId="77777777" w:rsidR="00925E31" w:rsidRPr="00471D22" w:rsidRDefault="00925E31" w:rsidP="003A22B0">
            <w:pPr>
              <w:jc w:val="center"/>
            </w:pPr>
            <w:r w:rsidRPr="00471D22">
              <w:t>х</w:t>
            </w:r>
          </w:p>
        </w:tc>
        <w:tc>
          <w:tcPr>
            <w:tcW w:w="1276" w:type="dxa"/>
            <w:vAlign w:val="center"/>
          </w:tcPr>
          <w:p w14:paraId="298824E8" w14:textId="77777777" w:rsidR="00925E31" w:rsidRPr="00471D22" w:rsidRDefault="00925E31" w:rsidP="003A22B0">
            <w:pPr>
              <w:ind w:right="-2"/>
              <w:jc w:val="center"/>
              <w:rPr>
                <w:sz w:val="22"/>
                <w:szCs w:val="22"/>
              </w:rPr>
            </w:pPr>
            <w:r w:rsidRPr="00471D22">
              <w:rPr>
                <w:sz w:val="22"/>
                <w:szCs w:val="22"/>
              </w:rPr>
              <w:t>1,00</w:t>
            </w:r>
          </w:p>
        </w:tc>
        <w:tc>
          <w:tcPr>
            <w:tcW w:w="992" w:type="dxa"/>
            <w:vAlign w:val="center"/>
          </w:tcPr>
          <w:p w14:paraId="66FC9F76" w14:textId="77777777" w:rsidR="00925E31" w:rsidRPr="00471D22" w:rsidRDefault="00925E31" w:rsidP="003A22B0">
            <w:pPr>
              <w:jc w:val="center"/>
            </w:pPr>
            <w:r w:rsidRPr="00471D22">
              <w:t>x</w:t>
            </w:r>
          </w:p>
        </w:tc>
        <w:tc>
          <w:tcPr>
            <w:tcW w:w="993" w:type="dxa"/>
            <w:vAlign w:val="center"/>
          </w:tcPr>
          <w:p w14:paraId="047E6124" w14:textId="77777777" w:rsidR="00925E31" w:rsidRPr="00471D22" w:rsidRDefault="00925E31" w:rsidP="003A22B0">
            <w:pPr>
              <w:ind w:left="-108" w:right="-108"/>
              <w:jc w:val="center"/>
            </w:pPr>
            <w:r w:rsidRPr="00471D22">
              <w:t>x</w:t>
            </w:r>
          </w:p>
        </w:tc>
        <w:tc>
          <w:tcPr>
            <w:tcW w:w="1134" w:type="dxa"/>
            <w:vAlign w:val="center"/>
          </w:tcPr>
          <w:p w14:paraId="7F614B6F" w14:textId="77777777" w:rsidR="00925E31" w:rsidRPr="00471D22" w:rsidRDefault="00925E31" w:rsidP="003A22B0">
            <w:pPr>
              <w:jc w:val="center"/>
            </w:pPr>
            <w:r w:rsidRPr="00471D22">
              <w:t>x</w:t>
            </w:r>
          </w:p>
        </w:tc>
        <w:tc>
          <w:tcPr>
            <w:tcW w:w="1275" w:type="dxa"/>
            <w:vAlign w:val="center"/>
          </w:tcPr>
          <w:p w14:paraId="5297EBB7" w14:textId="77777777" w:rsidR="00925E31" w:rsidRPr="00471D22" w:rsidRDefault="00925E31" w:rsidP="003A22B0">
            <w:pPr>
              <w:jc w:val="center"/>
            </w:pPr>
            <w:r w:rsidRPr="00471D22">
              <w:t>х</w:t>
            </w:r>
          </w:p>
        </w:tc>
        <w:tc>
          <w:tcPr>
            <w:tcW w:w="993" w:type="dxa"/>
            <w:vAlign w:val="center"/>
          </w:tcPr>
          <w:p w14:paraId="293AB834" w14:textId="77777777" w:rsidR="00925E31" w:rsidRPr="00471D22" w:rsidRDefault="00925E31" w:rsidP="003A22B0">
            <w:pPr>
              <w:jc w:val="center"/>
            </w:pPr>
            <w:r w:rsidRPr="00471D22">
              <w:t>х</w:t>
            </w:r>
          </w:p>
        </w:tc>
      </w:tr>
      <w:tr w:rsidR="00925E31" w:rsidRPr="00471D22" w14:paraId="74173E94" w14:textId="77777777" w:rsidTr="003A22B0">
        <w:trPr>
          <w:trHeight w:val="848"/>
        </w:trPr>
        <w:tc>
          <w:tcPr>
            <w:tcW w:w="1696" w:type="dxa"/>
            <w:vMerge/>
            <w:vAlign w:val="center"/>
          </w:tcPr>
          <w:p w14:paraId="006C20B5" w14:textId="77777777" w:rsidR="00925E31" w:rsidRPr="00471D22" w:rsidRDefault="00925E31" w:rsidP="003A22B0">
            <w:pPr>
              <w:ind w:right="-2"/>
              <w:jc w:val="center"/>
              <w:rPr>
                <w:sz w:val="28"/>
                <w:szCs w:val="28"/>
              </w:rPr>
            </w:pPr>
          </w:p>
        </w:tc>
        <w:tc>
          <w:tcPr>
            <w:tcW w:w="1134" w:type="dxa"/>
            <w:vAlign w:val="center"/>
          </w:tcPr>
          <w:p w14:paraId="4F2F794C" w14:textId="77777777" w:rsidR="00925E31" w:rsidRPr="00471D22" w:rsidRDefault="00925E31" w:rsidP="003A22B0">
            <w:pPr>
              <w:ind w:right="-2"/>
              <w:jc w:val="center"/>
            </w:pPr>
            <w:r w:rsidRPr="00471D22">
              <w:t>2030</w:t>
            </w:r>
          </w:p>
        </w:tc>
        <w:tc>
          <w:tcPr>
            <w:tcW w:w="1134" w:type="dxa"/>
            <w:vAlign w:val="center"/>
          </w:tcPr>
          <w:p w14:paraId="6B4D45A1" w14:textId="77777777" w:rsidR="00925E31" w:rsidRPr="00471D22" w:rsidRDefault="00925E31" w:rsidP="003A22B0">
            <w:pPr>
              <w:jc w:val="center"/>
            </w:pPr>
            <w:r w:rsidRPr="00471D22">
              <w:t>x</w:t>
            </w:r>
          </w:p>
        </w:tc>
        <w:tc>
          <w:tcPr>
            <w:tcW w:w="1276" w:type="dxa"/>
            <w:vAlign w:val="center"/>
          </w:tcPr>
          <w:p w14:paraId="0E7521CF" w14:textId="77777777" w:rsidR="00925E31" w:rsidRPr="00471D22" w:rsidRDefault="00925E31" w:rsidP="003A22B0">
            <w:pPr>
              <w:ind w:right="-2"/>
              <w:jc w:val="center"/>
              <w:rPr>
                <w:sz w:val="22"/>
                <w:szCs w:val="22"/>
              </w:rPr>
            </w:pPr>
            <w:r w:rsidRPr="00471D22">
              <w:rPr>
                <w:sz w:val="22"/>
                <w:szCs w:val="22"/>
              </w:rPr>
              <w:t>1,00</w:t>
            </w:r>
          </w:p>
        </w:tc>
        <w:tc>
          <w:tcPr>
            <w:tcW w:w="992" w:type="dxa"/>
            <w:vAlign w:val="center"/>
          </w:tcPr>
          <w:p w14:paraId="3E9EC077" w14:textId="77777777" w:rsidR="00925E31" w:rsidRPr="00471D22" w:rsidRDefault="00925E31" w:rsidP="003A22B0">
            <w:pPr>
              <w:jc w:val="center"/>
            </w:pPr>
            <w:r w:rsidRPr="00471D22">
              <w:t>x</w:t>
            </w:r>
          </w:p>
        </w:tc>
        <w:tc>
          <w:tcPr>
            <w:tcW w:w="993" w:type="dxa"/>
            <w:vAlign w:val="center"/>
          </w:tcPr>
          <w:p w14:paraId="6B4A6CE5" w14:textId="77777777" w:rsidR="00925E31" w:rsidRPr="00471D22" w:rsidRDefault="00925E31" w:rsidP="003A22B0">
            <w:pPr>
              <w:ind w:left="-108" w:right="-108"/>
              <w:jc w:val="center"/>
            </w:pPr>
            <w:r w:rsidRPr="00471D22">
              <w:t>x</w:t>
            </w:r>
          </w:p>
        </w:tc>
        <w:tc>
          <w:tcPr>
            <w:tcW w:w="1134" w:type="dxa"/>
            <w:vAlign w:val="center"/>
          </w:tcPr>
          <w:p w14:paraId="21407AF7" w14:textId="77777777" w:rsidR="00925E31" w:rsidRPr="00471D22" w:rsidRDefault="00925E31" w:rsidP="003A22B0">
            <w:pPr>
              <w:jc w:val="center"/>
            </w:pPr>
            <w:r w:rsidRPr="00471D22">
              <w:t>x</w:t>
            </w:r>
          </w:p>
        </w:tc>
        <w:tc>
          <w:tcPr>
            <w:tcW w:w="1275" w:type="dxa"/>
            <w:vAlign w:val="center"/>
          </w:tcPr>
          <w:p w14:paraId="41BA0D41" w14:textId="77777777" w:rsidR="00925E31" w:rsidRPr="00471D22" w:rsidRDefault="00925E31" w:rsidP="003A22B0">
            <w:pPr>
              <w:jc w:val="center"/>
            </w:pPr>
            <w:r w:rsidRPr="00471D22">
              <w:t>x</w:t>
            </w:r>
          </w:p>
        </w:tc>
        <w:tc>
          <w:tcPr>
            <w:tcW w:w="993" w:type="dxa"/>
            <w:vAlign w:val="center"/>
          </w:tcPr>
          <w:p w14:paraId="199B40F2" w14:textId="77777777" w:rsidR="00925E31" w:rsidRPr="00471D22" w:rsidRDefault="00925E31" w:rsidP="003A22B0">
            <w:pPr>
              <w:jc w:val="center"/>
            </w:pPr>
            <w:r w:rsidRPr="00471D22">
              <w:t>x</w:t>
            </w:r>
          </w:p>
        </w:tc>
      </w:tr>
    </w:tbl>
    <w:p w14:paraId="3AC8BC96" w14:textId="77777777" w:rsidR="00925E31" w:rsidRPr="00471D22" w:rsidRDefault="00925E31" w:rsidP="00925E31">
      <w:pPr>
        <w:ind w:left="5387" w:right="-1"/>
        <w:jc w:val="center"/>
        <w:rPr>
          <w:sz w:val="28"/>
          <w:szCs w:val="28"/>
        </w:rPr>
      </w:pPr>
    </w:p>
    <w:p w14:paraId="41F7940B" w14:textId="77777777" w:rsidR="00925E31" w:rsidRPr="00471D22" w:rsidRDefault="00925E31" w:rsidP="00925E31">
      <w:pPr>
        <w:rPr>
          <w:sz w:val="28"/>
          <w:szCs w:val="28"/>
        </w:rPr>
      </w:pPr>
      <w:r w:rsidRPr="00471D22">
        <w:rPr>
          <w:sz w:val="28"/>
          <w:szCs w:val="28"/>
        </w:rPr>
        <w:br w:type="page"/>
      </w:r>
    </w:p>
    <w:p w14:paraId="62BD50E4" w14:textId="02229F97" w:rsidR="00925E31" w:rsidRPr="003019F4" w:rsidRDefault="00925E31" w:rsidP="00925E31">
      <w:pPr>
        <w:tabs>
          <w:tab w:val="left" w:pos="9214"/>
        </w:tabs>
        <w:ind w:left="-1075" w:right="-739" w:firstLine="5895"/>
      </w:pPr>
      <w:r w:rsidRPr="003019F4">
        <w:lastRenderedPageBreak/>
        <w:t xml:space="preserve">Приложение </w:t>
      </w:r>
      <w:r>
        <w:t xml:space="preserve">№ 307 </w:t>
      </w:r>
      <w:r w:rsidRPr="003019F4">
        <w:t xml:space="preserve">к </w:t>
      </w:r>
      <w:r>
        <w:t>протоколу</w:t>
      </w:r>
      <w:r w:rsidRPr="003019F4">
        <w:t xml:space="preserve"> № </w:t>
      </w:r>
      <w:r>
        <w:t>98</w:t>
      </w:r>
    </w:p>
    <w:p w14:paraId="13D52EBF" w14:textId="77777777" w:rsidR="00925E31" w:rsidRPr="003019F4" w:rsidRDefault="00925E31" w:rsidP="00925E31">
      <w:pPr>
        <w:tabs>
          <w:tab w:val="left" w:pos="9214"/>
        </w:tabs>
        <w:ind w:left="-1075" w:right="-739" w:firstLine="5895"/>
      </w:pPr>
      <w:r w:rsidRPr="003019F4">
        <w:t>заседания правления Региональной</w:t>
      </w:r>
    </w:p>
    <w:p w14:paraId="746F08C9" w14:textId="77777777" w:rsidR="00925E31" w:rsidRPr="003019F4" w:rsidRDefault="00925E31" w:rsidP="00925E31">
      <w:pPr>
        <w:tabs>
          <w:tab w:val="left" w:pos="9214"/>
        </w:tabs>
        <w:ind w:left="-1075" w:right="-739" w:firstLine="5895"/>
      </w:pPr>
      <w:r w:rsidRPr="003019F4">
        <w:t>энергетической комиссии</w:t>
      </w:r>
    </w:p>
    <w:p w14:paraId="62B0F816" w14:textId="77777777" w:rsidR="00925E31" w:rsidRDefault="00925E31" w:rsidP="00925E31">
      <w:pPr>
        <w:tabs>
          <w:tab w:val="left" w:pos="9214"/>
        </w:tabs>
        <w:ind w:left="-1075" w:right="-739" w:firstLine="5895"/>
      </w:pPr>
      <w:r w:rsidRPr="003019F4">
        <w:t xml:space="preserve">Кузбасса от </w:t>
      </w:r>
      <w:r>
        <w:t>19</w:t>
      </w:r>
      <w:r w:rsidRPr="003019F4">
        <w:t>.1</w:t>
      </w:r>
      <w:r>
        <w:t>2</w:t>
      </w:r>
      <w:r w:rsidRPr="003019F4">
        <w:t>.2025</w:t>
      </w:r>
    </w:p>
    <w:p w14:paraId="769CF309" w14:textId="77777777" w:rsidR="00925E31" w:rsidRPr="00471D22" w:rsidRDefault="00925E31" w:rsidP="00925E31">
      <w:pPr>
        <w:tabs>
          <w:tab w:val="left" w:pos="0"/>
        </w:tabs>
        <w:ind w:left="5670" w:right="-994"/>
        <w:jc w:val="center"/>
        <w:rPr>
          <w:color w:val="000000"/>
          <w:sz w:val="20"/>
          <w:szCs w:val="20"/>
          <w:lang w:eastAsia="en-US"/>
        </w:rPr>
      </w:pPr>
    </w:p>
    <w:p w14:paraId="7E24A736" w14:textId="77777777" w:rsidR="00925E31" w:rsidRPr="00471D22" w:rsidRDefault="00925E31" w:rsidP="00925E31">
      <w:pPr>
        <w:jc w:val="center"/>
        <w:rPr>
          <w:b/>
          <w:bCs/>
          <w:sz w:val="28"/>
          <w:szCs w:val="28"/>
          <w:lang w:eastAsia="en-US"/>
        </w:rPr>
      </w:pPr>
      <w:r w:rsidRPr="00471D22">
        <w:rPr>
          <w:b/>
          <w:bCs/>
          <w:sz w:val="28"/>
          <w:szCs w:val="28"/>
          <w:lang w:eastAsia="en-US"/>
        </w:rPr>
        <w:t>Долгосрочные тарифы ООО «Сибирская тепловая компания»</w:t>
      </w:r>
    </w:p>
    <w:p w14:paraId="5F2FC810" w14:textId="77777777" w:rsidR="00925E31" w:rsidRPr="00471D22" w:rsidRDefault="00925E31" w:rsidP="00925E31">
      <w:pPr>
        <w:jc w:val="center"/>
        <w:rPr>
          <w:b/>
          <w:bCs/>
          <w:sz w:val="28"/>
          <w:szCs w:val="28"/>
          <w:lang w:eastAsia="en-US"/>
        </w:rPr>
      </w:pPr>
      <w:r w:rsidRPr="00471D22">
        <w:rPr>
          <w:b/>
          <w:bCs/>
          <w:sz w:val="28"/>
          <w:szCs w:val="28"/>
          <w:lang w:eastAsia="en-US"/>
        </w:rPr>
        <w:t xml:space="preserve"> на услуги по передаче тепловой энергии, реализуемые </w:t>
      </w:r>
    </w:p>
    <w:p w14:paraId="471AFAFC" w14:textId="77777777" w:rsidR="00925E31" w:rsidRPr="00471D22" w:rsidRDefault="00925E31" w:rsidP="00925E31">
      <w:pPr>
        <w:jc w:val="center"/>
        <w:rPr>
          <w:b/>
          <w:bCs/>
          <w:sz w:val="28"/>
          <w:szCs w:val="28"/>
          <w:lang w:eastAsia="en-US"/>
        </w:rPr>
      </w:pPr>
      <w:r w:rsidRPr="00471D22">
        <w:rPr>
          <w:b/>
          <w:bCs/>
          <w:sz w:val="28"/>
          <w:szCs w:val="28"/>
          <w:lang w:eastAsia="en-US"/>
        </w:rPr>
        <w:t>на потребительском рынке Березовского городского округа,</w:t>
      </w:r>
    </w:p>
    <w:p w14:paraId="711B61F9" w14:textId="77777777" w:rsidR="00925E31" w:rsidRPr="00471D22" w:rsidRDefault="00925E31" w:rsidP="00925E31">
      <w:pPr>
        <w:jc w:val="center"/>
        <w:rPr>
          <w:b/>
          <w:bCs/>
          <w:sz w:val="28"/>
          <w:szCs w:val="28"/>
          <w:lang w:eastAsia="en-US"/>
        </w:rPr>
      </w:pPr>
      <w:r w:rsidRPr="00471D22">
        <w:rPr>
          <w:b/>
          <w:bCs/>
          <w:sz w:val="28"/>
          <w:szCs w:val="28"/>
          <w:lang w:eastAsia="en-US"/>
        </w:rPr>
        <w:t xml:space="preserve"> на период с 01.01.2026 по 31.12.2030 </w:t>
      </w:r>
    </w:p>
    <w:p w14:paraId="543C0E40" w14:textId="77777777" w:rsidR="00925E31" w:rsidRPr="00471D22" w:rsidRDefault="00925E31" w:rsidP="00925E31">
      <w:pPr>
        <w:ind w:left="-992"/>
        <w:jc w:val="right"/>
        <w:rPr>
          <w:b/>
          <w:bCs/>
          <w:sz w:val="28"/>
          <w:szCs w:val="28"/>
          <w:lang w:eastAsia="en-US"/>
        </w:rPr>
      </w:pPr>
      <w:r w:rsidRPr="00471D22">
        <w:rPr>
          <w:sz w:val="28"/>
          <w:szCs w:val="28"/>
          <w:lang w:eastAsia="en-US"/>
        </w:rPr>
        <w:t>(НДС не облагается)</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684"/>
        <w:gridCol w:w="1705"/>
        <w:gridCol w:w="1271"/>
        <w:gridCol w:w="1562"/>
      </w:tblGrid>
      <w:tr w:rsidR="00925E31" w:rsidRPr="00471D22" w14:paraId="71803745" w14:textId="77777777" w:rsidTr="003A22B0">
        <w:trPr>
          <w:trHeight w:val="208"/>
          <w:jc w:val="center"/>
        </w:trPr>
        <w:tc>
          <w:tcPr>
            <w:tcW w:w="1696" w:type="dxa"/>
            <w:vMerge w:val="restart"/>
            <w:vAlign w:val="center"/>
          </w:tcPr>
          <w:p w14:paraId="1EFB8C1D" w14:textId="77777777" w:rsidR="00925E31" w:rsidRPr="00471D22" w:rsidRDefault="00925E31" w:rsidP="003A22B0">
            <w:pPr>
              <w:ind w:right="-2"/>
              <w:jc w:val="center"/>
              <w:rPr>
                <w:sz w:val="22"/>
                <w:szCs w:val="22"/>
                <w:lang w:eastAsia="en-US"/>
              </w:rPr>
            </w:pPr>
            <w:r w:rsidRPr="00471D22">
              <w:rPr>
                <w:sz w:val="22"/>
                <w:szCs w:val="22"/>
                <w:lang w:eastAsia="en-US"/>
              </w:rPr>
              <w:t>Наименование регулируемой организации</w:t>
            </w:r>
          </w:p>
        </w:tc>
        <w:tc>
          <w:tcPr>
            <w:tcW w:w="3684" w:type="dxa"/>
            <w:vMerge w:val="restart"/>
            <w:vAlign w:val="center"/>
          </w:tcPr>
          <w:p w14:paraId="333AE65D" w14:textId="77777777" w:rsidR="00925E31" w:rsidRPr="00471D22" w:rsidRDefault="00925E31" w:rsidP="003A22B0">
            <w:pPr>
              <w:ind w:right="-2"/>
              <w:jc w:val="center"/>
              <w:rPr>
                <w:sz w:val="22"/>
                <w:szCs w:val="22"/>
                <w:lang w:eastAsia="en-US"/>
              </w:rPr>
            </w:pPr>
            <w:r w:rsidRPr="00471D22">
              <w:rPr>
                <w:sz w:val="22"/>
                <w:szCs w:val="22"/>
                <w:lang w:eastAsia="en-US"/>
              </w:rPr>
              <w:t>Вид тарифа</w:t>
            </w:r>
          </w:p>
        </w:tc>
        <w:tc>
          <w:tcPr>
            <w:tcW w:w="1705" w:type="dxa"/>
            <w:vMerge w:val="restart"/>
            <w:vAlign w:val="center"/>
          </w:tcPr>
          <w:p w14:paraId="75A44F9B" w14:textId="77777777" w:rsidR="00925E31" w:rsidRPr="00471D22" w:rsidRDefault="00925E31" w:rsidP="003A22B0">
            <w:pPr>
              <w:ind w:right="-2"/>
              <w:jc w:val="center"/>
              <w:rPr>
                <w:sz w:val="22"/>
                <w:szCs w:val="22"/>
                <w:lang w:eastAsia="en-US"/>
              </w:rPr>
            </w:pPr>
            <w:r w:rsidRPr="00471D22">
              <w:rPr>
                <w:sz w:val="22"/>
                <w:szCs w:val="22"/>
                <w:lang w:eastAsia="en-US"/>
              </w:rPr>
              <w:t>Период</w:t>
            </w:r>
          </w:p>
        </w:tc>
        <w:tc>
          <w:tcPr>
            <w:tcW w:w="2833" w:type="dxa"/>
            <w:gridSpan w:val="2"/>
            <w:vAlign w:val="center"/>
          </w:tcPr>
          <w:p w14:paraId="3B8ED4A3" w14:textId="77777777" w:rsidR="00925E31" w:rsidRPr="00471D22" w:rsidRDefault="00925E31" w:rsidP="003A22B0">
            <w:pPr>
              <w:ind w:right="-2"/>
              <w:jc w:val="center"/>
              <w:rPr>
                <w:sz w:val="22"/>
                <w:szCs w:val="22"/>
                <w:lang w:eastAsia="en-US"/>
              </w:rPr>
            </w:pPr>
            <w:r w:rsidRPr="00471D22">
              <w:rPr>
                <w:sz w:val="22"/>
                <w:szCs w:val="22"/>
                <w:lang w:eastAsia="en-US"/>
              </w:rPr>
              <w:t>Вид теплоносителя</w:t>
            </w:r>
          </w:p>
        </w:tc>
      </w:tr>
      <w:tr w:rsidR="00925E31" w:rsidRPr="00471D22" w14:paraId="44774293" w14:textId="77777777" w:rsidTr="003A22B0">
        <w:trPr>
          <w:trHeight w:val="481"/>
          <w:jc w:val="center"/>
        </w:trPr>
        <w:tc>
          <w:tcPr>
            <w:tcW w:w="1696" w:type="dxa"/>
            <w:vMerge/>
            <w:vAlign w:val="center"/>
          </w:tcPr>
          <w:p w14:paraId="5ED54BE6" w14:textId="77777777" w:rsidR="00925E31" w:rsidRPr="00471D22" w:rsidRDefault="00925E31" w:rsidP="003A22B0">
            <w:pPr>
              <w:ind w:right="-2"/>
              <w:jc w:val="center"/>
              <w:rPr>
                <w:sz w:val="22"/>
                <w:szCs w:val="22"/>
                <w:lang w:eastAsia="en-US"/>
              </w:rPr>
            </w:pPr>
          </w:p>
        </w:tc>
        <w:tc>
          <w:tcPr>
            <w:tcW w:w="3684" w:type="dxa"/>
            <w:vMerge/>
            <w:vAlign w:val="center"/>
          </w:tcPr>
          <w:p w14:paraId="37CD9DE2" w14:textId="77777777" w:rsidR="00925E31" w:rsidRPr="00471D22" w:rsidRDefault="00925E31" w:rsidP="003A22B0">
            <w:pPr>
              <w:ind w:right="-2"/>
              <w:jc w:val="center"/>
              <w:rPr>
                <w:sz w:val="22"/>
                <w:szCs w:val="22"/>
                <w:lang w:eastAsia="en-US"/>
              </w:rPr>
            </w:pPr>
          </w:p>
        </w:tc>
        <w:tc>
          <w:tcPr>
            <w:tcW w:w="1705" w:type="dxa"/>
            <w:vMerge/>
            <w:vAlign w:val="center"/>
          </w:tcPr>
          <w:p w14:paraId="662EAD15" w14:textId="77777777" w:rsidR="00925E31" w:rsidRPr="00471D22" w:rsidRDefault="00925E31" w:rsidP="003A22B0">
            <w:pPr>
              <w:ind w:right="-2"/>
              <w:jc w:val="center"/>
              <w:rPr>
                <w:sz w:val="22"/>
                <w:szCs w:val="22"/>
                <w:lang w:eastAsia="en-US"/>
              </w:rPr>
            </w:pPr>
          </w:p>
        </w:tc>
        <w:tc>
          <w:tcPr>
            <w:tcW w:w="1271" w:type="dxa"/>
            <w:vAlign w:val="center"/>
          </w:tcPr>
          <w:p w14:paraId="27B2F17F" w14:textId="77777777" w:rsidR="00925E31" w:rsidRPr="00471D22" w:rsidRDefault="00925E31" w:rsidP="003A22B0">
            <w:pPr>
              <w:ind w:right="-2"/>
              <w:jc w:val="center"/>
              <w:rPr>
                <w:sz w:val="22"/>
                <w:szCs w:val="22"/>
                <w:lang w:eastAsia="en-US"/>
              </w:rPr>
            </w:pPr>
            <w:r w:rsidRPr="00471D22">
              <w:rPr>
                <w:sz w:val="22"/>
                <w:szCs w:val="22"/>
                <w:lang w:eastAsia="en-US"/>
              </w:rPr>
              <w:t>Вода</w:t>
            </w:r>
          </w:p>
        </w:tc>
        <w:tc>
          <w:tcPr>
            <w:tcW w:w="1562" w:type="dxa"/>
            <w:vAlign w:val="center"/>
          </w:tcPr>
          <w:p w14:paraId="16E75A13" w14:textId="77777777" w:rsidR="00925E31" w:rsidRPr="00471D22" w:rsidRDefault="00925E31" w:rsidP="003A22B0">
            <w:pPr>
              <w:ind w:right="-2"/>
              <w:jc w:val="center"/>
              <w:rPr>
                <w:sz w:val="22"/>
                <w:szCs w:val="22"/>
                <w:lang w:eastAsia="en-US"/>
              </w:rPr>
            </w:pPr>
            <w:r w:rsidRPr="00471D22">
              <w:rPr>
                <w:sz w:val="22"/>
                <w:szCs w:val="22"/>
                <w:lang w:eastAsia="en-US"/>
              </w:rPr>
              <w:t>Пар</w:t>
            </w:r>
          </w:p>
        </w:tc>
      </w:tr>
      <w:tr w:rsidR="00925E31" w:rsidRPr="00471D22" w14:paraId="5F15F85E" w14:textId="77777777" w:rsidTr="003A22B0">
        <w:trPr>
          <w:trHeight w:val="187"/>
          <w:jc w:val="center"/>
        </w:trPr>
        <w:tc>
          <w:tcPr>
            <w:tcW w:w="1696" w:type="dxa"/>
            <w:vAlign w:val="center"/>
          </w:tcPr>
          <w:p w14:paraId="2E41D9AB" w14:textId="77777777" w:rsidR="00925E31" w:rsidRPr="00471D22" w:rsidRDefault="00925E31" w:rsidP="003A22B0">
            <w:pPr>
              <w:ind w:right="-2"/>
              <w:jc w:val="center"/>
              <w:rPr>
                <w:sz w:val="22"/>
                <w:szCs w:val="22"/>
                <w:lang w:eastAsia="en-US"/>
              </w:rPr>
            </w:pPr>
            <w:r w:rsidRPr="00471D22">
              <w:rPr>
                <w:sz w:val="22"/>
                <w:szCs w:val="22"/>
                <w:lang w:eastAsia="en-US"/>
              </w:rPr>
              <w:t>1</w:t>
            </w:r>
          </w:p>
        </w:tc>
        <w:tc>
          <w:tcPr>
            <w:tcW w:w="3684" w:type="dxa"/>
            <w:vAlign w:val="center"/>
          </w:tcPr>
          <w:p w14:paraId="2F484DEA" w14:textId="77777777" w:rsidR="00925E31" w:rsidRPr="00471D22" w:rsidRDefault="00925E31" w:rsidP="003A22B0">
            <w:pPr>
              <w:ind w:right="-2"/>
              <w:jc w:val="center"/>
              <w:rPr>
                <w:sz w:val="22"/>
                <w:szCs w:val="22"/>
                <w:lang w:eastAsia="en-US"/>
              </w:rPr>
            </w:pPr>
            <w:r w:rsidRPr="00471D22">
              <w:rPr>
                <w:sz w:val="22"/>
                <w:szCs w:val="22"/>
                <w:lang w:eastAsia="en-US"/>
              </w:rPr>
              <w:t>2</w:t>
            </w:r>
          </w:p>
        </w:tc>
        <w:tc>
          <w:tcPr>
            <w:tcW w:w="1705" w:type="dxa"/>
            <w:vAlign w:val="center"/>
          </w:tcPr>
          <w:p w14:paraId="03E1C6DB" w14:textId="77777777" w:rsidR="00925E31" w:rsidRPr="00471D22" w:rsidRDefault="00925E31" w:rsidP="003A22B0">
            <w:pPr>
              <w:ind w:right="-2"/>
              <w:jc w:val="center"/>
              <w:rPr>
                <w:sz w:val="22"/>
                <w:szCs w:val="22"/>
                <w:lang w:eastAsia="en-US"/>
              </w:rPr>
            </w:pPr>
            <w:r w:rsidRPr="00471D22">
              <w:rPr>
                <w:sz w:val="22"/>
                <w:szCs w:val="22"/>
                <w:lang w:eastAsia="en-US"/>
              </w:rPr>
              <w:t>3</w:t>
            </w:r>
          </w:p>
        </w:tc>
        <w:tc>
          <w:tcPr>
            <w:tcW w:w="1271" w:type="dxa"/>
            <w:vAlign w:val="center"/>
          </w:tcPr>
          <w:p w14:paraId="07965F8F" w14:textId="77777777" w:rsidR="00925E31" w:rsidRPr="00471D22" w:rsidRDefault="00925E31" w:rsidP="003A22B0">
            <w:pPr>
              <w:ind w:right="-2"/>
              <w:jc w:val="center"/>
              <w:rPr>
                <w:sz w:val="22"/>
                <w:szCs w:val="22"/>
                <w:lang w:eastAsia="en-US"/>
              </w:rPr>
            </w:pPr>
            <w:r w:rsidRPr="00471D22">
              <w:rPr>
                <w:sz w:val="22"/>
                <w:szCs w:val="22"/>
                <w:lang w:eastAsia="en-US"/>
              </w:rPr>
              <w:t>4</w:t>
            </w:r>
          </w:p>
        </w:tc>
        <w:tc>
          <w:tcPr>
            <w:tcW w:w="1562" w:type="dxa"/>
            <w:vAlign w:val="center"/>
          </w:tcPr>
          <w:p w14:paraId="2EDC9391" w14:textId="77777777" w:rsidR="00925E31" w:rsidRPr="00471D22" w:rsidRDefault="00925E31" w:rsidP="003A22B0">
            <w:pPr>
              <w:ind w:right="-2"/>
              <w:jc w:val="center"/>
              <w:rPr>
                <w:sz w:val="22"/>
                <w:szCs w:val="22"/>
                <w:lang w:eastAsia="en-US"/>
              </w:rPr>
            </w:pPr>
            <w:r w:rsidRPr="00471D22">
              <w:rPr>
                <w:sz w:val="22"/>
                <w:szCs w:val="22"/>
                <w:lang w:eastAsia="en-US"/>
              </w:rPr>
              <w:t>5</w:t>
            </w:r>
          </w:p>
        </w:tc>
      </w:tr>
      <w:tr w:rsidR="00925E31" w:rsidRPr="00471D22" w14:paraId="51611CA9" w14:textId="77777777" w:rsidTr="003A22B0">
        <w:trPr>
          <w:trHeight w:val="702"/>
          <w:jc w:val="center"/>
        </w:trPr>
        <w:tc>
          <w:tcPr>
            <w:tcW w:w="1696" w:type="dxa"/>
            <w:vMerge w:val="restart"/>
            <w:vAlign w:val="center"/>
          </w:tcPr>
          <w:p w14:paraId="68E60E0E" w14:textId="77777777" w:rsidR="00925E31" w:rsidRPr="00471D22" w:rsidRDefault="00925E31" w:rsidP="003A22B0">
            <w:pPr>
              <w:ind w:right="-2"/>
              <w:jc w:val="center"/>
              <w:rPr>
                <w:sz w:val="22"/>
                <w:szCs w:val="22"/>
                <w:lang w:eastAsia="en-US"/>
              </w:rPr>
            </w:pPr>
            <w:r w:rsidRPr="00471D22">
              <w:rPr>
                <w:lang w:eastAsia="en-US"/>
              </w:rPr>
              <w:t>ООО «Сибирская тепловая компания»</w:t>
            </w:r>
          </w:p>
        </w:tc>
        <w:tc>
          <w:tcPr>
            <w:tcW w:w="8222" w:type="dxa"/>
            <w:gridSpan w:val="4"/>
            <w:vAlign w:val="center"/>
          </w:tcPr>
          <w:p w14:paraId="5CB61C1B" w14:textId="77777777" w:rsidR="00925E31" w:rsidRPr="00471D22" w:rsidRDefault="00925E31" w:rsidP="003A22B0">
            <w:pPr>
              <w:ind w:right="-2"/>
              <w:jc w:val="center"/>
              <w:rPr>
                <w:sz w:val="22"/>
                <w:szCs w:val="22"/>
                <w:lang w:eastAsia="en-US"/>
              </w:rPr>
            </w:pPr>
            <w:r w:rsidRPr="00471D22">
              <w:rPr>
                <w:sz w:val="22"/>
                <w:szCs w:val="22"/>
                <w:lang w:eastAsia="en-US"/>
              </w:rPr>
              <w:t>Для потребителей в случае отсутствия дифференциации тарифов по схеме подключения</w:t>
            </w:r>
          </w:p>
        </w:tc>
      </w:tr>
      <w:tr w:rsidR="00925E31" w:rsidRPr="00471D22" w14:paraId="5AE5F980" w14:textId="77777777" w:rsidTr="003A22B0">
        <w:trPr>
          <w:trHeight w:val="187"/>
          <w:jc w:val="center"/>
        </w:trPr>
        <w:tc>
          <w:tcPr>
            <w:tcW w:w="1696" w:type="dxa"/>
            <w:vMerge/>
            <w:vAlign w:val="center"/>
          </w:tcPr>
          <w:p w14:paraId="15956BF8" w14:textId="77777777" w:rsidR="00925E31" w:rsidRPr="00471D22" w:rsidRDefault="00925E31" w:rsidP="003A22B0">
            <w:pPr>
              <w:ind w:right="-2"/>
              <w:jc w:val="center"/>
              <w:rPr>
                <w:sz w:val="22"/>
                <w:szCs w:val="22"/>
                <w:lang w:eastAsia="en-US"/>
              </w:rPr>
            </w:pPr>
          </w:p>
        </w:tc>
        <w:tc>
          <w:tcPr>
            <w:tcW w:w="3684" w:type="dxa"/>
            <w:vMerge w:val="restart"/>
            <w:vAlign w:val="center"/>
          </w:tcPr>
          <w:p w14:paraId="205BC424" w14:textId="77777777" w:rsidR="00925E31" w:rsidRPr="00471D22" w:rsidRDefault="00925E31" w:rsidP="003A22B0">
            <w:pPr>
              <w:ind w:right="-2"/>
              <w:jc w:val="center"/>
              <w:rPr>
                <w:sz w:val="22"/>
                <w:szCs w:val="22"/>
                <w:lang w:eastAsia="en-US"/>
              </w:rPr>
            </w:pPr>
            <w:r w:rsidRPr="00471D22">
              <w:rPr>
                <w:sz w:val="22"/>
                <w:szCs w:val="22"/>
                <w:lang w:eastAsia="en-US"/>
              </w:rPr>
              <w:t>Одноставочный</w:t>
            </w:r>
          </w:p>
          <w:p w14:paraId="7B8051A5" w14:textId="77777777" w:rsidR="00925E31" w:rsidRPr="00471D22" w:rsidRDefault="00925E31" w:rsidP="003A22B0">
            <w:pPr>
              <w:ind w:right="-2"/>
              <w:jc w:val="center"/>
              <w:rPr>
                <w:sz w:val="22"/>
                <w:szCs w:val="22"/>
                <w:lang w:eastAsia="en-US"/>
              </w:rPr>
            </w:pPr>
            <w:r w:rsidRPr="00471D22">
              <w:rPr>
                <w:sz w:val="22"/>
                <w:szCs w:val="22"/>
                <w:lang w:eastAsia="en-US"/>
              </w:rPr>
              <w:t>руб./Гкал</w:t>
            </w:r>
          </w:p>
        </w:tc>
        <w:tc>
          <w:tcPr>
            <w:tcW w:w="1705" w:type="dxa"/>
            <w:vAlign w:val="center"/>
          </w:tcPr>
          <w:p w14:paraId="04C92C78" w14:textId="77777777" w:rsidR="00925E31" w:rsidRPr="00471D22" w:rsidRDefault="00925E31" w:rsidP="003A22B0">
            <w:pPr>
              <w:ind w:right="-2"/>
              <w:jc w:val="center"/>
              <w:rPr>
                <w:sz w:val="22"/>
                <w:szCs w:val="22"/>
                <w:lang w:eastAsia="en-US"/>
              </w:rPr>
            </w:pPr>
            <w:r w:rsidRPr="00471D22">
              <w:rPr>
                <w:sz w:val="22"/>
                <w:szCs w:val="22"/>
                <w:lang w:eastAsia="en-US"/>
              </w:rPr>
              <w:t>с 01.01.2026</w:t>
            </w:r>
          </w:p>
        </w:tc>
        <w:tc>
          <w:tcPr>
            <w:tcW w:w="1271" w:type="dxa"/>
          </w:tcPr>
          <w:p w14:paraId="34BB9F15" w14:textId="77777777" w:rsidR="00925E31" w:rsidRPr="00471D22" w:rsidRDefault="00925E31" w:rsidP="003A22B0">
            <w:pPr>
              <w:jc w:val="center"/>
              <w:rPr>
                <w:sz w:val="22"/>
                <w:szCs w:val="22"/>
                <w:lang w:eastAsia="en-US"/>
              </w:rPr>
            </w:pPr>
            <w:r w:rsidRPr="00471D22">
              <w:rPr>
                <w:sz w:val="22"/>
                <w:szCs w:val="22"/>
                <w:lang w:eastAsia="en-US"/>
              </w:rPr>
              <w:t>749,34</w:t>
            </w:r>
          </w:p>
        </w:tc>
        <w:tc>
          <w:tcPr>
            <w:tcW w:w="1562" w:type="dxa"/>
            <w:vAlign w:val="center"/>
          </w:tcPr>
          <w:p w14:paraId="1CD2B7E8"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5D9AEB17" w14:textId="77777777" w:rsidTr="003A22B0">
        <w:trPr>
          <w:trHeight w:val="277"/>
          <w:jc w:val="center"/>
        </w:trPr>
        <w:tc>
          <w:tcPr>
            <w:tcW w:w="1696" w:type="dxa"/>
            <w:vMerge/>
            <w:vAlign w:val="center"/>
          </w:tcPr>
          <w:p w14:paraId="43A18282" w14:textId="77777777" w:rsidR="00925E31" w:rsidRPr="00471D22" w:rsidRDefault="00925E31" w:rsidP="003A22B0">
            <w:pPr>
              <w:ind w:right="-2"/>
              <w:jc w:val="center"/>
              <w:rPr>
                <w:sz w:val="22"/>
                <w:szCs w:val="22"/>
                <w:lang w:eastAsia="en-US"/>
              </w:rPr>
            </w:pPr>
          </w:p>
        </w:tc>
        <w:tc>
          <w:tcPr>
            <w:tcW w:w="3684" w:type="dxa"/>
            <w:vMerge/>
            <w:vAlign w:val="center"/>
          </w:tcPr>
          <w:p w14:paraId="26189B5B" w14:textId="77777777" w:rsidR="00925E31" w:rsidRPr="00471D22" w:rsidRDefault="00925E31" w:rsidP="003A22B0">
            <w:pPr>
              <w:ind w:right="-2"/>
              <w:jc w:val="center"/>
              <w:rPr>
                <w:sz w:val="22"/>
                <w:szCs w:val="22"/>
                <w:lang w:eastAsia="en-US"/>
              </w:rPr>
            </w:pPr>
          </w:p>
        </w:tc>
        <w:tc>
          <w:tcPr>
            <w:tcW w:w="1705" w:type="dxa"/>
            <w:vAlign w:val="center"/>
          </w:tcPr>
          <w:p w14:paraId="190CBBA4" w14:textId="77777777" w:rsidR="00925E31" w:rsidRPr="00471D22" w:rsidRDefault="00925E31" w:rsidP="003A22B0">
            <w:pPr>
              <w:ind w:right="-2"/>
              <w:jc w:val="center"/>
              <w:rPr>
                <w:sz w:val="22"/>
                <w:szCs w:val="22"/>
                <w:lang w:eastAsia="en-US"/>
              </w:rPr>
            </w:pPr>
            <w:r w:rsidRPr="00471D22">
              <w:rPr>
                <w:sz w:val="22"/>
                <w:szCs w:val="22"/>
                <w:lang w:eastAsia="en-US"/>
              </w:rPr>
              <w:t>с 01.10.2026</w:t>
            </w:r>
          </w:p>
        </w:tc>
        <w:tc>
          <w:tcPr>
            <w:tcW w:w="1271" w:type="dxa"/>
          </w:tcPr>
          <w:p w14:paraId="1887444B" w14:textId="77777777" w:rsidR="00925E31" w:rsidRPr="00471D22" w:rsidRDefault="00925E31" w:rsidP="003A22B0">
            <w:pPr>
              <w:jc w:val="center"/>
              <w:rPr>
                <w:sz w:val="22"/>
                <w:szCs w:val="22"/>
                <w:lang w:eastAsia="en-US"/>
              </w:rPr>
            </w:pPr>
            <w:r w:rsidRPr="00471D22">
              <w:rPr>
                <w:sz w:val="22"/>
                <w:szCs w:val="22"/>
                <w:lang w:eastAsia="en-US"/>
              </w:rPr>
              <w:t>824,27</w:t>
            </w:r>
          </w:p>
        </w:tc>
        <w:tc>
          <w:tcPr>
            <w:tcW w:w="1562" w:type="dxa"/>
            <w:vAlign w:val="center"/>
          </w:tcPr>
          <w:p w14:paraId="1853B030"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028020D2" w14:textId="77777777" w:rsidTr="003A22B0">
        <w:trPr>
          <w:trHeight w:val="267"/>
          <w:jc w:val="center"/>
        </w:trPr>
        <w:tc>
          <w:tcPr>
            <w:tcW w:w="1696" w:type="dxa"/>
            <w:vMerge/>
            <w:vAlign w:val="center"/>
          </w:tcPr>
          <w:p w14:paraId="1B39C067" w14:textId="77777777" w:rsidR="00925E31" w:rsidRPr="00471D22" w:rsidRDefault="00925E31" w:rsidP="003A22B0">
            <w:pPr>
              <w:ind w:right="-2"/>
              <w:jc w:val="center"/>
              <w:rPr>
                <w:sz w:val="22"/>
                <w:szCs w:val="22"/>
                <w:lang w:eastAsia="en-US"/>
              </w:rPr>
            </w:pPr>
          </w:p>
        </w:tc>
        <w:tc>
          <w:tcPr>
            <w:tcW w:w="3684" w:type="dxa"/>
            <w:vMerge/>
            <w:vAlign w:val="center"/>
          </w:tcPr>
          <w:p w14:paraId="1196EA3D" w14:textId="77777777" w:rsidR="00925E31" w:rsidRPr="00471D22" w:rsidRDefault="00925E31" w:rsidP="003A22B0">
            <w:pPr>
              <w:ind w:right="-2"/>
              <w:jc w:val="center"/>
              <w:rPr>
                <w:sz w:val="22"/>
                <w:szCs w:val="22"/>
                <w:lang w:eastAsia="en-US"/>
              </w:rPr>
            </w:pPr>
          </w:p>
        </w:tc>
        <w:tc>
          <w:tcPr>
            <w:tcW w:w="1705" w:type="dxa"/>
            <w:vAlign w:val="center"/>
          </w:tcPr>
          <w:p w14:paraId="65A4F030" w14:textId="77777777" w:rsidR="00925E31" w:rsidRPr="00471D22" w:rsidRDefault="00925E31" w:rsidP="003A22B0">
            <w:pPr>
              <w:ind w:right="-2"/>
              <w:jc w:val="center"/>
              <w:rPr>
                <w:sz w:val="22"/>
                <w:szCs w:val="22"/>
                <w:lang w:eastAsia="en-US"/>
              </w:rPr>
            </w:pPr>
            <w:r w:rsidRPr="00471D22">
              <w:rPr>
                <w:sz w:val="22"/>
                <w:szCs w:val="22"/>
                <w:lang w:eastAsia="en-US"/>
              </w:rPr>
              <w:t>с 01.01.2027</w:t>
            </w:r>
          </w:p>
        </w:tc>
        <w:tc>
          <w:tcPr>
            <w:tcW w:w="1271" w:type="dxa"/>
          </w:tcPr>
          <w:p w14:paraId="039F4CF7" w14:textId="77777777" w:rsidR="00925E31" w:rsidRPr="00471D22" w:rsidRDefault="00925E31" w:rsidP="003A22B0">
            <w:pPr>
              <w:jc w:val="center"/>
              <w:rPr>
                <w:sz w:val="22"/>
                <w:szCs w:val="22"/>
                <w:lang w:eastAsia="en-US"/>
              </w:rPr>
            </w:pPr>
            <w:r w:rsidRPr="00471D22">
              <w:rPr>
                <w:sz w:val="22"/>
                <w:szCs w:val="22"/>
                <w:lang w:eastAsia="en-US"/>
              </w:rPr>
              <w:t>824,27</w:t>
            </w:r>
          </w:p>
        </w:tc>
        <w:tc>
          <w:tcPr>
            <w:tcW w:w="1562" w:type="dxa"/>
            <w:vAlign w:val="center"/>
          </w:tcPr>
          <w:p w14:paraId="115845F2"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228C72C6" w14:textId="77777777" w:rsidTr="003A22B0">
        <w:trPr>
          <w:trHeight w:val="271"/>
          <w:jc w:val="center"/>
        </w:trPr>
        <w:tc>
          <w:tcPr>
            <w:tcW w:w="1696" w:type="dxa"/>
            <w:vMerge/>
            <w:vAlign w:val="center"/>
          </w:tcPr>
          <w:p w14:paraId="0877CBD8" w14:textId="77777777" w:rsidR="00925E31" w:rsidRPr="00471D22" w:rsidRDefault="00925E31" w:rsidP="003A22B0">
            <w:pPr>
              <w:ind w:right="-2"/>
              <w:jc w:val="center"/>
              <w:rPr>
                <w:sz w:val="22"/>
                <w:szCs w:val="22"/>
                <w:lang w:eastAsia="en-US"/>
              </w:rPr>
            </w:pPr>
          </w:p>
        </w:tc>
        <w:tc>
          <w:tcPr>
            <w:tcW w:w="3684" w:type="dxa"/>
            <w:vMerge/>
            <w:vAlign w:val="center"/>
          </w:tcPr>
          <w:p w14:paraId="76D3CFBF" w14:textId="77777777" w:rsidR="00925E31" w:rsidRPr="00471D22" w:rsidRDefault="00925E31" w:rsidP="003A22B0">
            <w:pPr>
              <w:ind w:right="-2"/>
              <w:jc w:val="center"/>
              <w:rPr>
                <w:sz w:val="22"/>
                <w:szCs w:val="22"/>
                <w:lang w:eastAsia="en-US"/>
              </w:rPr>
            </w:pPr>
          </w:p>
        </w:tc>
        <w:tc>
          <w:tcPr>
            <w:tcW w:w="1705" w:type="dxa"/>
            <w:vAlign w:val="center"/>
          </w:tcPr>
          <w:p w14:paraId="36D5BEA6" w14:textId="77777777" w:rsidR="00925E31" w:rsidRPr="00471D22" w:rsidRDefault="00925E31" w:rsidP="003A22B0">
            <w:pPr>
              <w:ind w:right="-2"/>
              <w:jc w:val="center"/>
              <w:rPr>
                <w:sz w:val="22"/>
                <w:szCs w:val="22"/>
                <w:lang w:eastAsia="en-US"/>
              </w:rPr>
            </w:pPr>
            <w:r w:rsidRPr="00471D22">
              <w:rPr>
                <w:sz w:val="22"/>
                <w:szCs w:val="22"/>
                <w:lang w:eastAsia="en-US"/>
              </w:rPr>
              <w:t>с 01.07.2027</w:t>
            </w:r>
          </w:p>
        </w:tc>
        <w:tc>
          <w:tcPr>
            <w:tcW w:w="1271" w:type="dxa"/>
            <w:vAlign w:val="center"/>
          </w:tcPr>
          <w:p w14:paraId="40FFC2FE" w14:textId="77777777" w:rsidR="00925E31" w:rsidRPr="00471D22" w:rsidRDefault="00925E31" w:rsidP="003A22B0">
            <w:pPr>
              <w:jc w:val="center"/>
              <w:rPr>
                <w:sz w:val="22"/>
                <w:szCs w:val="22"/>
                <w:lang w:eastAsia="en-US"/>
              </w:rPr>
            </w:pPr>
            <w:r w:rsidRPr="00471D22">
              <w:rPr>
                <w:sz w:val="22"/>
                <w:szCs w:val="22"/>
                <w:lang w:eastAsia="en-US"/>
              </w:rPr>
              <w:t>1 020,58</w:t>
            </w:r>
          </w:p>
        </w:tc>
        <w:tc>
          <w:tcPr>
            <w:tcW w:w="1562" w:type="dxa"/>
          </w:tcPr>
          <w:p w14:paraId="2EE85833"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1DE16E31" w14:textId="77777777" w:rsidTr="003A22B0">
        <w:trPr>
          <w:trHeight w:val="304"/>
          <w:jc w:val="center"/>
        </w:trPr>
        <w:tc>
          <w:tcPr>
            <w:tcW w:w="1696" w:type="dxa"/>
            <w:vMerge/>
            <w:vAlign w:val="center"/>
          </w:tcPr>
          <w:p w14:paraId="011BCC08" w14:textId="77777777" w:rsidR="00925E31" w:rsidRPr="00471D22" w:rsidRDefault="00925E31" w:rsidP="003A22B0">
            <w:pPr>
              <w:ind w:right="-2"/>
              <w:jc w:val="center"/>
              <w:rPr>
                <w:sz w:val="22"/>
                <w:szCs w:val="22"/>
                <w:lang w:eastAsia="en-US"/>
              </w:rPr>
            </w:pPr>
          </w:p>
        </w:tc>
        <w:tc>
          <w:tcPr>
            <w:tcW w:w="3684" w:type="dxa"/>
            <w:vMerge/>
            <w:vAlign w:val="center"/>
          </w:tcPr>
          <w:p w14:paraId="226F07EE" w14:textId="77777777" w:rsidR="00925E31" w:rsidRPr="00471D22" w:rsidRDefault="00925E31" w:rsidP="003A22B0">
            <w:pPr>
              <w:ind w:right="-2"/>
              <w:jc w:val="center"/>
              <w:rPr>
                <w:sz w:val="22"/>
                <w:szCs w:val="22"/>
                <w:lang w:eastAsia="en-US"/>
              </w:rPr>
            </w:pPr>
          </w:p>
        </w:tc>
        <w:tc>
          <w:tcPr>
            <w:tcW w:w="1705" w:type="dxa"/>
            <w:vAlign w:val="center"/>
          </w:tcPr>
          <w:p w14:paraId="188FF1B5" w14:textId="77777777" w:rsidR="00925E31" w:rsidRPr="00471D22" w:rsidRDefault="00925E31" w:rsidP="003A22B0">
            <w:pPr>
              <w:ind w:right="-2"/>
              <w:jc w:val="center"/>
              <w:rPr>
                <w:sz w:val="22"/>
                <w:szCs w:val="22"/>
                <w:lang w:eastAsia="en-US"/>
              </w:rPr>
            </w:pPr>
            <w:r w:rsidRPr="00471D22">
              <w:rPr>
                <w:sz w:val="22"/>
                <w:szCs w:val="22"/>
                <w:lang w:eastAsia="en-US"/>
              </w:rPr>
              <w:t>с 01.01.2028</w:t>
            </w:r>
          </w:p>
        </w:tc>
        <w:tc>
          <w:tcPr>
            <w:tcW w:w="1271" w:type="dxa"/>
            <w:vAlign w:val="center"/>
          </w:tcPr>
          <w:p w14:paraId="65386D3A" w14:textId="77777777" w:rsidR="00925E31" w:rsidRPr="00471D22" w:rsidRDefault="00925E31" w:rsidP="003A22B0">
            <w:pPr>
              <w:jc w:val="center"/>
              <w:rPr>
                <w:sz w:val="22"/>
                <w:szCs w:val="22"/>
                <w:lang w:eastAsia="en-US"/>
              </w:rPr>
            </w:pPr>
            <w:r w:rsidRPr="00471D22">
              <w:rPr>
                <w:sz w:val="22"/>
                <w:szCs w:val="22"/>
                <w:lang w:eastAsia="en-US"/>
              </w:rPr>
              <w:t>1 020,58</w:t>
            </w:r>
          </w:p>
        </w:tc>
        <w:tc>
          <w:tcPr>
            <w:tcW w:w="1562" w:type="dxa"/>
          </w:tcPr>
          <w:p w14:paraId="40C342AB"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069F6F61" w14:textId="77777777" w:rsidTr="003A22B0">
        <w:trPr>
          <w:trHeight w:val="279"/>
          <w:jc w:val="center"/>
        </w:trPr>
        <w:tc>
          <w:tcPr>
            <w:tcW w:w="1696" w:type="dxa"/>
            <w:vMerge/>
            <w:vAlign w:val="center"/>
          </w:tcPr>
          <w:p w14:paraId="6C4D1FFF" w14:textId="77777777" w:rsidR="00925E31" w:rsidRPr="00471D22" w:rsidRDefault="00925E31" w:rsidP="003A22B0">
            <w:pPr>
              <w:ind w:right="-2"/>
              <w:jc w:val="center"/>
              <w:rPr>
                <w:sz w:val="22"/>
                <w:szCs w:val="22"/>
                <w:lang w:eastAsia="en-US"/>
              </w:rPr>
            </w:pPr>
          </w:p>
        </w:tc>
        <w:tc>
          <w:tcPr>
            <w:tcW w:w="3684" w:type="dxa"/>
            <w:vMerge/>
            <w:vAlign w:val="center"/>
          </w:tcPr>
          <w:p w14:paraId="65D15D70" w14:textId="77777777" w:rsidR="00925E31" w:rsidRPr="00471D22" w:rsidRDefault="00925E31" w:rsidP="003A22B0">
            <w:pPr>
              <w:ind w:right="-2"/>
              <w:jc w:val="center"/>
              <w:rPr>
                <w:sz w:val="22"/>
                <w:szCs w:val="22"/>
                <w:lang w:eastAsia="en-US"/>
              </w:rPr>
            </w:pPr>
          </w:p>
        </w:tc>
        <w:tc>
          <w:tcPr>
            <w:tcW w:w="1705" w:type="dxa"/>
            <w:vAlign w:val="center"/>
          </w:tcPr>
          <w:p w14:paraId="2BFA8FCB" w14:textId="77777777" w:rsidR="00925E31" w:rsidRPr="00471D22" w:rsidRDefault="00925E31" w:rsidP="003A22B0">
            <w:pPr>
              <w:ind w:right="-2"/>
              <w:jc w:val="center"/>
              <w:rPr>
                <w:sz w:val="22"/>
                <w:szCs w:val="22"/>
                <w:lang w:eastAsia="en-US"/>
              </w:rPr>
            </w:pPr>
            <w:r w:rsidRPr="00471D22">
              <w:rPr>
                <w:sz w:val="22"/>
                <w:szCs w:val="22"/>
                <w:lang w:eastAsia="en-US"/>
              </w:rPr>
              <w:t>с 01.07.2028</w:t>
            </w:r>
          </w:p>
        </w:tc>
        <w:tc>
          <w:tcPr>
            <w:tcW w:w="1271" w:type="dxa"/>
            <w:vAlign w:val="center"/>
          </w:tcPr>
          <w:p w14:paraId="466B2D1F" w14:textId="77777777" w:rsidR="00925E31" w:rsidRPr="00471D22" w:rsidRDefault="00925E31" w:rsidP="003A22B0">
            <w:pPr>
              <w:jc w:val="center"/>
              <w:rPr>
                <w:sz w:val="22"/>
                <w:szCs w:val="22"/>
                <w:lang w:eastAsia="en-US"/>
              </w:rPr>
            </w:pPr>
            <w:r w:rsidRPr="00471D22">
              <w:rPr>
                <w:sz w:val="22"/>
                <w:szCs w:val="22"/>
                <w:lang w:eastAsia="en-US"/>
              </w:rPr>
              <w:t>1 001,01</w:t>
            </w:r>
          </w:p>
        </w:tc>
        <w:tc>
          <w:tcPr>
            <w:tcW w:w="1562" w:type="dxa"/>
          </w:tcPr>
          <w:p w14:paraId="18AED7F4"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75D893B1" w14:textId="77777777" w:rsidTr="003A22B0">
        <w:trPr>
          <w:trHeight w:val="279"/>
          <w:jc w:val="center"/>
        </w:trPr>
        <w:tc>
          <w:tcPr>
            <w:tcW w:w="1696" w:type="dxa"/>
            <w:vMerge/>
            <w:vAlign w:val="center"/>
          </w:tcPr>
          <w:p w14:paraId="2D809782" w14:textId="77777777" w:rsidR="00925E31" w:rsidRPr="00471D22" w:rsidRDefault="00925E31" w:rsidP="003A22B0">
            <w:pPr>
              <w:ind w:right="-2"/>
              <w:jc w:val="center"/>
              <w:rPr>
                <w:sz w:val="22"/>
                <w:szCs w:val="22"/>
                <w:lang w:eastAsia="en-US"/>
              </w:rPr>
            </w:pPr>
          </w:p>
        </w:tc>
        <w:tc>
          <w:tcPr>
            <w:tcW w:w="3684" w:type="dxa"/>
            <w:vMerge/>
            <w:vAlign w:val="center"/>
          </w:tcPr>
          <w:p w14:paraId="394123B4" w14:textId="77777777" w:rsidR="00925E31" w:rsidRPr="00471D22" w:rsidRDefault="00925E31" w:rsidP="003A22B0">
            <w:pPr>
              <w:ind w:right="-2"/>
              <w:jc w:val="center"/>
              <w:rPr>
                <w:sz w:val="22"/>
                <w:szCs w:val="22"/>
                <w:lang w:eastAsia="en-US"/>
              </w:rPr>
            </w:pPr>
          </w:p>
        </w:tc>
        <w:tc>
          <w:tcPr>
            <w:tcW w:w="1705" w:type="dxa"/>
            <w:vAlign w:val="center"/>
          </w:tcPr>
          <w:p w14:paraId="13038331" w14:textId="77777777" w:rsidR="00925E31" w:rsidRPr="00471D22" w:rsidRDefault="00925E31" w:rsidP="003A22B0">
            <w:pPr>
              <w:ind w:right="-2"/>
              <w:jc w:val="center"/>
              <w:rPr>
                <w:sz w:val="22"/>
                <w:szCs w:val="22"/>
                <w:lang w:eastAsia="en-US"/>
              </w:rPr>
            </w:pPr>
            <w:r w:rsidRPr="00471D22">
              <w:rPr>
                <w:sz w:val="22"/>
                <w:szCs w:val="22"/>
                <w:lang w:eastAsia="en-US"/>
              </w:rPr>
              <w:t>с 01.01.2029</w:t>
            </w:r>
          </w:p>
        </w:tc>
        <w:tc>
          <w:tcPr>
            <w:tcW w:w="1271" w:type="dxa"/>
            <w:vAlign w:val="center"/>
          </w:tcPr>
          <w:p w14:paraId="08CC9744" w14:textId="77777777" w:rsidR="00925E31" w:rsidRPr="00471D22" w:rsidRDefault="00925E31" w:rsidP="003A22B0">
            <w:pPr>
              <w:jc w:val="center"/>
              <w:rPr>
                <w:sz w:val="22"/>
                <w:szCs w:val="22"/>
                <w:lang w:eastAsia="en-US"/>
              </w:rPr>
            </w:pPr>
            <w:r w:rsidRPr="00471D22">
              <w:rPr>
                <w:sz w:val="22"/>
                <w:szCs w:val="22"/>
                <w:lang w:eastAsia="en-US"/>
              </w:rPr>
              <w:t>1 001,01</w:t>
            </w:r>
          </w:p>
        </w:tc>
        <w:tc>
          <w:tcPr>
            <w:tcW w:w="1562" w:type="dxa"/>
          </w:tcPr>
          <w:p w14:paraId="2BD3C27A"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2CA09E51" w14:textId="77777777" w:rsidTr="003A22B0">
        <w:trPr>
          <w:trHeight w:val="279"/>
          <w:jc w:val="center"/>
        </w:trPr>
        <w:tc>
          <w:tcPr>
            <w:tcW w:w="1696" w:type="dxa"/>
            <w:vMerge/>
            <w:vAlign w:val="center"/>
          </w:tcPr>
          <w:p w14:paraId="10A6D12F" w14:textId="77777777" w:rsidR="00925E31" w:rsidRPr="00471D22" w:rsidRDefault="00925E31" w:rsidP="003A22B0">
            <w:pPr>
              <w:ind w:right="-2"/>
              <w:jc w:val="center"/>
              <w:rPr>
                <w:sz w:val="22"/>
                <w:szCs w:val="22"/>
                <w:lang w:eastAsia="en-US"/>
              </w:rPr>
            </w:pPr>
          </w:p>
        </w:tc>
        <w:tc>
          <w:tcPr>
            <w:tcW w:w="3684" w:type="dxa"/>
            <w:vMerge/>
            <w:vAlign w:val="center"/>
          </w:tcPr>
          <w:p w14:paraId="6AB3B07E" w14:textId="77777777" w:rsidR="00925E31" w:rsidRPr="00471D22" w:rsidRDefault="00925E31" w:rsidP="003A22B0">
            <w:pPr>
              <w:ind w:right="-2"/>
              <w:jc w:val="center"/>
              <w:rPr>
                <w:sz w:val="22"/>
                <w:szCs w:val="22"/>
                <w:lang w:eastAsia="en-US"/>
              </w:rPr>
            </w:pPr>
          </w:p>
        </w:tc>
        <w:tc>
          <w:tcPr>
            <w:tcW w:w="1705" w:type="dxa"/>
            <w:vAlign w:val="center"/>
          </w:tcPr>
          <w:p w14:paraId="0A86C95D" w14:textId="77777777" w:rsidR="00925E31" w:rsidRPr="00471D22" w:rsidRDefault="00925E31" w:rsidP="003A22B0">
            <w:pPr>
              <w:ind w:right="-2"/>
              <w:jc w:val="center"/>
              <w:rPr>
                <w:sz w:val="22"/>
                <w:szCs w:val="22"/>
                <w:lang w:eastAsia="en-US"/>
              </w:rPr>
            </w:pPr>
            <w:r w:rsidRPr="00471D22">
              <w:rPr>
                <w:sz w:val="22"/>
                <w:szCs w:val="22"/>
                <w:lang w:eastAsia="en-US"/>
              </w:rPr>
              <w:t>с 01.07.2029</w:t>
            </w:r>
          </w:p>
        </w:tc>
        <w:tc>
          <w:tcPr>
            <w:tcW w:w="1271" w:type="dxa"/>
            <w:vAlign w:val="center"/>
          </w:tcPr>
          <w:p w14:paraId="6FE7A45D" w14:textId="77777777" w:rsidR="00925E31" w:rsidRPr="00471D22" w:rsidRDefault="00925E31" w:rsidP="003A22B0">
            <w:pPr>
              <w:jc w:val="center"/>
              <w:rPr>
                <w:sz w:val="22"/>
                <w:szCs w:val="22"/>
                <w:lang w:eastAsia="en-US"/>
              </w:rPr>
            </w:pPr>
            <w:r w:rsidRPr="00471D22">
              <w:rPr>
                <w:sz w:val="22"/>
                <w:szCs w:val="22"/>
                <w:lang w:eastAsia="en-US"/>
              </w:rPr>
              <w:t>982,78</w:t>
            </w:r>
          </w:p>
        </w:tc>
        <w:tc>
          <w:tcPr>
            <w:tcW w:w="1562" w:type="dxa"/>
          </w:tcPr>
          <w:p w14:paraId="24996ABD"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6449F162" w14:textId="77777777" w:rsidTr="003A22B0">
        <w:trPr>
          <w:trHeight w:val="279"/>
          <w:jc w:val="center"/>
        </w:trPr>
        <w:tc>
          <w:tcPr>
            <w:tcW w:w="1696" w:type="dxa"/>
            <w:vMerge/>
            <w:vAlign w:val="center"/>
          </w:tcPr>
          <w:p w14:paraId="28E6521C" w14:textId="77777777" w:rsidR="00925E31" w:rsidRPr="00471D22" w:rsidRDefault="00925E31" w:rsidP="003A22B0">
            <w:pPr>
              <w:ind w:right="-2"/>
              <w:jc w:val="center"/>
              <w:rPr>
                <w:sz w:val="22"/>
                <w:szCs w:val="22"/>
                <w:lang w:eastAsia="en-US"/>
              </w:rPr>
            </w:pPr>
          </w:p>
        </w:tc>
        <w:tc>
          <w:tcPr>
            <w:tcW w:w="3684" w:type="dxa"/>
            <w:vMerge/>
            <w:vAlign w:val="center"/>
          </w:tcPr>
          <w:p w14:paraId="26E8B6FE" w14:textId="77777777" w:rsidR="00925E31" w:rsidRPr="00471D22" w:rsidRDefault="00925E31" w:rsidP="003A22B0">
            <w:pPr>
              <w:ind w:right="-2"/>
              <w:jc w:val="center"/>
              <w:rPr>
                <w:sz w:val="22"/>
                <w:szCs w:val="22"/>
                <w:lang w:eastAsia="en-US"/>
              </w:rPr>
            </w:pPr>
          </w:p>
        </w:tc>
        <w:tc>
          <w:tcPr>
            <w:tcW w:w="1705" w:type="dxa"/>
            <w:vAlign w:val="center"/>
          </w:tcPr>
          <w:p w14:paraId="48C0F84D" w14:textId="77777777" w:rsidR="00925E31" w:rsidRPr="00471D22" w:rsidRDefault="00925E31" w:rsidP="003A22B0">
            <w:pPr>
              <w:ind w:right="-2"/>
              <w:jc w:val="center"/>
              <w:rPr>
                <w:sz w:val="22"/>
                <w:szCs w:val="22"/>
                <w:lang w:eastAsia="en-US"/>
              </w:rPr>
            </w:pPr>
            <w:r w:rsidRPr="00471D22">
              <w:rPr>
                <w:sz w:val="22"/>
                <w:szCs w:val="22"/>
                <w:lang w:eastAsia="en-US"/>
              </w:rPr>
              <w:t>с 01.01.2030</w:t>
            </w:r>
          </w:p>
        </w:tc>
        <w:tc>
          <w:tcPr>
            <w:tcW w:w="1271" w:type="dxa"/>
            <w:vAlign w:val="center"/>
          </w:tcPr>
          <w:p w14:paraId="2E028D7F" w14:textId="77777777" w:rsidR="00925E31" w:rsidRPr="00471D22" w:rsidRDefault="00925E31" w:rsidP="003A22B0">
            <w:pPr>
              <w:jc w:val="center"/>
              <w:rPr>
                <w:sz w:val="22"/>
                <w:szCs w:val="22"/>
                <w:lang w:eastAsia="en-US"/>
              </w:rPr>
            </w:pPr>
            <w:r w:rsidRPr="00471D22">
              <w:rPr>
                <w:sz w:val="22"/>
                <w:szCs w:val="22"/>
                <w:lang w:eastAsia="en-US"/>
              </w:rPr>
              <w:t>982,78</w:t>
            </w:r>
          </w:p>
        </w:tc>
        <w:tc>
          <w:tcPr>
            <w:tcW w:w="1562" w:type="dxa"/>
          </w:tcPr>
          <w:p w14:paraId="32FB0DB7"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2708DA66" w14:textId="77777777" w:rsidTr="003A22B0">
        <w:trPr>
          <w:trHeight w:val="279"/>
          <w:jc w:val="center"/>
        </w:trPr>
        <w:tc>
          <w:tcPr>
            <w:tcW w:w="1696" w:type="dxa"/>
            <w:vMerge/>
            <w:vAlign w:val="center"/>
          </w:tcPr>
          <w:p w14:paraId="03BE1685" w14:textId="77777777" w:rsidR="00925E31" w:rsidRPr="00471D22" w:rsidRDefault="00925E31" w:rsidP="003A22B0">
            <w:pPr>
              <w:ind w:right="-2"/>
              <w:jc w:val="center"/>
              <w:rPr>
                <w:sz w:val="22"/>
                <w:szCs w:val="22"/>
                <w:lang w:eastAsia="en-US"/>
              </w:rPr>
            </w:pPr>
          </w:p>
        </w:tc>
        <w:tc>
          <w:tcPr>
            <w:tcW w:w="3684" w:type="dxa"/>
            <w:vMerge/>
            <w:vAlign w:val="center"/>
          </w:tcPr>
          <w:p w14:paraId="2E729E98" w14:textId="77777777" w:rsidR="00925E31" w:rsidRPr="00471D22" w:rsidRDefault="00925E31" w:rsidP="003A22B0">
            <w:pPr>
              <w:ind w:right="-2"/>
              <w:jc w:val="center"/>
              <w:rPr>
                <w:sz w:val="22"/>
                <w:szCs w:val="22"/>
                <w:lang w:eastAsia="en-US"/>
              </w:rPr>
            </w:pPr>
          </w:p>
        </w:tc>
        <w:tc>
          <w:tcPr>
            <w:tcW w:w="1705" w:type="dxa"/>
            <w:vAlign w:val="center"/>
          </w:tcPr>
          <w:p w14:paraId="7E3B027C" w14:textId="77777777" w:rsidR="00925E31" w:rsidRPr="00471D22" w:rsidRDefault="00925E31" w:rsidP="003A22B0">
            <w:pPr>
              <w:ind w:right="-2"/>
              <w:jc w:val="center"/>
              <w:rPr>
                <w:sz w:val="22"/>
                <w:szCs w:val="22"/>
                <w:lang w:eastAsia="en-US"/>
              </w:rPr>
            </w:pPr>
            <w:r w:rsidRPr="00471D22">
              <w:rPr>
                <w:sz w:val="22"/>
                <w:szCs w:val="22"/>
                <w:lang w:eastAsia="en-US"/>
              </w:rPr>
              <w:t>с 01.07.2030</w:t>
            </w:r>
          </w:p>
        </w:tc>
        <w:tc>
          <w:tcPr>
            <w:tcW w:w="1271" w:type="dxa"/>
            <w:vAlign w:val="center"/>
          </w:tcPr>
          <w:p w14:paraId="38DB4403" w14:textId="77777777" w:rsidR="00925E31" w:rsidRPr="00471D22" w:rsidRDefault="00925E31" w:rsidP="003A22B0">
            <w:pPr>
              <w:jc w:val="center"/>
              <w:rPr>
                <w:sz w:val="22"/>
                <w:szCs w:val="22"/>
                <w:lang w:eastAsia="en-US"/>
              </w:rPr>
            </w:pPr>
            <w:r w:rsidRPr="00471D22">
              <w:rPr>
                <w:sz w:val="22"/>
                <w:szCs w:val="22"/>
                <w:lang w:eastAsia="en-US"/>
              </w:rPr>
              <w:t>1 073,66</w:t>
            </w:r>
          </w:p>
        </w:tc>
        <w:tc>
          <w:tcPr>
            <w:tcW w:w="1562" w:type="dxa"/>
          </w:tcPr>
          <w:p w14:paraId="4ECCEF65"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7AFD0CCF" w14:textId="77777777" w:rsidTr="003A22B0">
        <w:trPr>
          <w:trHeight w:val="424"/>
          <w:jc w:val="center"/>
        </w:trPr>
        <w:tc>
          <w:tcPr>
            <w:tcW w:w="1696" w:type="dxa"/>
            <w:vMerge/>
            <w:vAlign w:val="center"/>
          </w:tcPr>
          <w:p w14:paraId="19AF3354" w14:textId="77777777" w:rsidR="00925E31" w:rsidRPr="00471D22" w:rsidRDefault="00925E31" w:rsidP="003A22B0">
            <w:pPr>
              <w:ind w:right="-2"/>
              <w:jc w:val="center"/>
              <w:rPr>
                <w:sz w:val="22"/>
                <w:szCs w:val="22"/>
                <w:lang w:eastAsia="en-US"/>
              </w:rPr>
            </w:pPr>
          </w:p>
        </w:tc>
        <w:tc>
          <w:tcPr>
            <w:tcW w:w="3684" w:type="dxa"/>
            <w:vAlign w:val="center"/>
          </w:tcPr>
          <w:p w14:paraId="7150E0CC" w14:textId="77777777" w:rsidR="00925E31" w:rsidRPr="00471D22" w:rsidRDefault="00925E31" w:rsidP="003A22B0">
            <w:pPr>
              <w:ind w:right="-2"/>
              <w:jc w:val="center"/>
              <w:rPr>
                <w:sz w:val="22"/>
                <w:szCs w:val="22"/>
                <w:lang w:eastAsia="en-US"/>
              </w:rPr>
            </w:pPr>
            <w:r w:rsidRPr="00471D22">
              <w:rPr>
                <w:sz w:val="22"/>
                <w:szCs w:val="22"/>
                <w:lang w:eastAsia="en-US"/>
              </w:rPr>
              <w:t>Двухставочный</w:t>
            </w:r>
          </w:p>
        </w:tc>
        <w:tc>
          <w:tcPr>
            <w:tcW w:w="1705" w:type="dxa"/>
            <w:vAlign w:val="center"/>
          </w:tcPr>
          <w:p w14:paraId="46CCF6A8" w14:textId="77777777" w:rsidR="00925E31" w:rsidRPr="00471D22" w:rsidRDefault="00925E31" w:rsidP="003A22B0">
            <w:pPr>
              <w:jc w:val="center"/>
              <w:rPr>
                <w:sz w:val="22"/>
                <w:szCs w:val="22"/>
                <w:lang w:eastAsia="en-US"/>
              </w:rPr>
            </w:pPr>
            <w:r w:rsidRPr="00471D22">
              <w:rPr>
                <w:sz w:val="22"/>
                <w:szCs w:val="22"/>
                <w:lang w:eastAsia="en-US"/>
              </w:rPr>
              <w:t>x</w:t>
            </w:r>
          </w:p>
        </w:tc>
        <w:tc>
          <w:tcPr>
            <w:tcW w:w="1271" w:type="dxa"/>
            <w:vAlign w:val="center"/>
          </w:tcPr>
          <w:p w14:paraId="401F714F" w14:textId="77777777" w:rsidR="00925E31" w:rsidRPr="00471D22" w:rsidRDefault="00925E31" w:rsidP="003A22B0">
            <w:pPr>
              <w:jc w:val="center"/>
              <w:rPr>
                <w:sz w:val="22"/>
                <w:szCs w:val="22"/>
                <w:lang w:eastAsia="en-US"/>
              </w:rPr>
            </w:pPr>
            <w:r w:rsidRPr="00471D22">
              <w:rPr>
                <w:sz w:val="22"/>
                <w:szCs w:val="22"/>
                <w:lang w:eastAsia="en-US"/>
              </w:rPr>
              <w:t>x</w:t>
            </w:r>
          </w:p>
        </w:tc>
        <w:tc>
          <w:tcPr>
            <w:tcW w:w="1562" w:type="dxa"/>
            <w:vAlign w:val="center"/>
          </w:tcPr>
          <w:p w14:paraId="114ABB38"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2AEB0DD9" w14:textId="77777777" w:rsidTr="003A22B0">
        <w:trPr>
          <w:trHeight w:val="416"/>
          <w:jc w:val="center"/>
        </w:trPr>
        <w:tc>
          <w:tcPr>
            <w:tcW w:w="1696" w:type="dxa"/>
            <w:vMerge/>
            <w:vAlign w:val="center"/>
          </w:tcPr>
          <w:p w14:paraId="58E16D9D" w14:textId="77777777" w:rsidR="00925E31" w:rsidRPr="00471D22" w:rsidRDefault="00925E31" w:rsidP="003A22B0">
            <w:pPr>
              <w:ind w:right="-2"/>
              <w:jc w:val="center"/>
              <w:rPr>
                <w:sz w:val="22"/>
                <w:szCs w:val="22"/>
                <w:lang w:eastAsia="en-US"/>
              </w:rPr>
            </w:pPr>
          </w:p>
        </w:tc>
        <w:tc>
          <w:tcPr>
            <w:tcW w:w="3684" w:type="dxa"/>
            <w:vAlign w:val="center"/>
          </w:tcPr>
          <w:p w14:paraId="5B370929" w14:textId="77777777" w:rsidR="00925E31" w:rsidRPr="00471D22" w:rsidRDefault="00925E31" w:rsidP="003A22B0">
            <w:pPr>
              <w:ind w:right="-2"/>
              <w:jc w:val="center"/>
              <w:rPr>
                <w:sz w:val="22"/>
                <w:szCs w:val="22"/>
                <w:lang w:eastAsia="en-US"/>
              </w:rPr>
            </w:pPr>
            <w:r w:rsidRPr="00471D22">
              <w:rPr>
                <w:sz w:val="22"/>
                <w:szCs w:val="22"/>
                <w:lang w:eastAsia="en-US"/>
              </w:rPr>
              <w:t>Ставка за тепловую энергию, руб./Гкал</w:t>
            </w:r>
          </w:p>
        </w:tc>
        <w:tc>
          <w:tcPr>
            <w:tcW w:w="1705" w:type="dxa"/>
            <w:vAlign w:val="center"/>
          </w:tcPr>
          <w:p w14:paraId="69673DAA" w14:textId="77777777" w:rsidR="00925E31" w:rsidRPr="00471D22" w:rsidRDefault="00925E31" w:rsidP="003A22B0">
            <w:pPr>
              <w:jc w:val="center"/>
              <w:rPr>
                <w:sz w:val="22"/>
                <w:szCs w:val="22"/>
                <w:lang w:eastAsia="en-US"/>
              </w:rPr>
            </w:pPr>
            <w:r w:rsidRPr="00471D22">
              <w:rPr>
                <w:sz w:val="22"/>
                <w:szCs w:val="22"/>
                <w:lang w:eastAsia="en-US"/>
              </w:rPr>
              <w:t>x</w:t>
            </w:r>
          </w:p>
        </w:tc>
        <w:tc>
          <w:tcPr>
            <w:tcW w:w="1271" w:type="dxa"/>
            <w:vAlign w:val="center"/>
          </w:tcPr>
          <w:p w14:paraId="38B57F72" w14:textId="77777777" w:rsidR="00925E31" w:rsidRPr="00471D22" w:rsidRDefault="00925E31" w:rsidP="003A22B0">
            <w:pPr>
              <w:jc w:val="center"/>
              <w:rPr>
                <w:sz w:val="22"/>
                <w:szCs w:val="22"/>
                <w:lang w:eastAsia="en-US"/>
              </w:rPr>
            </w:pPr>
            <w:r w:rsidRPr="00471D22">
              <w:rPr>
                <w:sz w:val="22"/>
                <w:szCs w:val="22"/>
                <w:lang w:eastAsia="en-US"/>
              </w:rPr>
              <w:t>x</w:t>
            </w:r>
          </w:p>
        </w:tc>
        <w:tc>
          <w:tcPr>
            <w:tcW w:w="1562" w:type="dxa"/>
            <w:vAlign w:val="center"/>
          </w:tcPr>
          <w:p w14:paraId="25E70657"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2F4D34D6" w14:textId="77777777" w:rsidTr="003A22B0">
        <w:trPr>
          <w:trHeight w:val="472"/>
          <w:jc w:val="center"/>
        </w:trPr>
        <w:tc>
          <w:tcPr>
            <w:tcW w:w="1696" w:type="dxa"/>
            <w:vMerge/>
            <w:vAlign w:val="center"/>
          </w:tcPr>
          <w:p w14:paraId="167F1A4C" w14:textId="77777777" w:rsidR="00925E31" w:rsidRPr="00471D22" w:rsidRDefault="00925E31" w:rsidP="003A22B0">
            <w:pPr>
              <w:ind w:right="-2"/>
              <w:jc w:val="center"/>
              <w:rPr>
                <w:sz w:val="22"/>
                <w:szCs w:val="22"/>
                <w:lang w:eastAsia="en-US"/>
              </w:rPr>
            </w:pPr>
          </w:p>
        </w:tc>
        <w:tc>
          <w:tcPr>
            <w:tcW w:w="3684" w:type="dxa"/>
            <w:vAlign w:val="center"/>
          </w:tcPr>
          <w:p w14:paraId="25208EA2" w14:textId="77777777" w:rsidR="00925E31" w:rsidRPr="00471D22" w:rsidRDefault="00925E31" w:rsidP="003A22B0">
            <w:pPr>
              <w:ind w:right="-2"/>
              <w:jc w:val="center"/>
              <w:rPr>
                <w:sz w:val="22"/>
                <w:szCs w:val="22"/>
                <w:lang w:eastAsia="en-US"/>
              </w:rPr>
            </w:pPr>
            <w:r w:rsidRPr="00471D22">
              <w:rPr>
                <w:sz w:val="22"/>
                <w:szCs w:val="22"/>
                <w:lang w:eastAsia="en-US"/>
              </w:rPr>
              <w:t>Ставка за содержание тепловой мощности, тыс. руб./Гкал/ч в мес.</w:t>
            </w:r>
          </w:p>
        </w:tc>
        <w:tc>
          <w:tcPr>
            <w:tcW w:w="1705" w:type="dxa"/>
            <w:vAlign w:val="center"/>
          </w:tcPr>
          <w:p w14:paraId="6D0C9917" w14:textId="77777777" w:rsidR="00925E31" w:rsidRPr="00471D22" w:rsidRDefault="00925E31" w:rsidP="003A22B0">
            <w:pPr>
              <w:jc w:val="center"/>
              <w:rPr>
                <w:sz w:val="22"/>
                <w:szCs w:val="22"/>
                <w:lang w:eastAsia="en-US"/>
              </w:rPr>
            </w:pPr>
            <w:r w:rsidRPr="00471D22">
              <w:rPr>
                <w:sz w:val="22"/>
                <w:szCs w:val="22"/>
                <w:lang w:eastAsia="en-US"/>
              </w:rPr>
              <w:t>x</w:t>
            </w:r>
          </w:p>
        </w:tc>
        <w:tc>
          <w:tcPr>
            <w:tcW w:w="1271" w:type="dxa"/>
            <w:vAlign w:val="center"/>
          </w:tcPr>
          <w:p w14:paraId="175A090F" w14:textId="77777777" w:rsidR="00925E31" w:rsidRPr="00471D22" w:rsidRDefault="00925E31" w:rsidP="003A22B0">
            <w:pPr>
              <w:jc w:val="center"/>
              <w:rPr>
                <w:sz w:val="22"/>
                <w:szCs w:val="22"/>
                <w:lang w:eastAsia="en-US"/>
              </w:rPr>
            </w:pPr>
            <w:r w:rsidRPr="00471D22">
              <w:rPr>
                <w:sz w:val="22"/>
                <w:szCs w:val="22"/>
                <w:lang w:eastAsia="en-US"/>
              </w:rPr>
              <w:t>x</w:t>
            </w:r>
          </w:p>
        </w:tc>
        <w:tc>
          <w:tcPr>
            <w:tcW w:w="1562" w:type="dxa"/>
            <w:vAlign w:val="center"/>
          </w:tcPr>
          <w:p w14:paraId="741A481B"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169EDDAC" w14:textId="77777777" w:rsidTr="003A22B0">
        <w:trPr>
          <w:trHeight w:val="926"/>
          <w:jc w:val="center"/>
        </w:trPr>
        <w:tc>
          <w:tcPr>
            <w:tcW w:w="1696" w:type="dxa"/>
            <w:vMerge/>
            <w:vAlign w:val="center"/>
          </w:tcPr>
          <w:p w14:paraId="3FF0C77D" w14:textId="77777777" w:rsidR="00925E31" w:rsidRPr="00471D22" w:rsidRDefault="00925E31" w:rsidP="003A22B0">
            <w:pPr>
              <w:ind w:right="-2"/>
              <w:jc w:val="center"/>
              <w:rPr>
                <w:sz w:val="22"/>
                <w:szCs w:val="22"/>
                <w:lang w:eastAsia="en-US"/>
              </w:rPr>
            </w:pPr>
          </w:p>
        </w:tc>
        <w:tc>
          <w:tcPr>
            <w:tcW w:w="8222" w:type="dxa"/>
            <w:gridSpan w:val="4"/>
            <w:vAlign w:val="center"/>
          </w:tcPr>
          <w:p w14:paraId="1321E6C5" w14:textId="77777777" w:rsidR="00925E31" w:rsidRPr="00471D22" w:rsidRDefault="00925E31" w:rsidP="003A22B0">
            <w:pPr>
              <w:ind w:right="-2"/>
              <w:jc w:val="center"/>
              <w:rPr>
                <w:sz w:val="22"/>
                <w:szCs w:val="22"/>
                <w:lang w:eastAsia="en-US"/>
              </w:rPr>
            </w:pPr>
            <w:r w:rsidRPr="00471D22">
              <w:rPr>
                <w:sz w:val="22"/>
                <w:szCs w:val="22"/>
                <w:lang w:eastAsia="en-US"/>
              </w:rPr>
              <w:t>Для потребителей, подключенных к тепловой сети без дополнительного преобразования на тепловых пунктах, эксплуатируемой теплоснабжающей организацией</w:t>
            </w:r>
          </w:p>
        </w:tc>
      </w:tr>
      <w:tr w:rsidR="00925E31" w:rsidRPr="00471D22" w14:paraId="0960E517" w14:textId="77777777" w:rsidTr="003A22B0">
        <w:trPr>
          <w:trHeight w:val="453"/>
          <w:jc w:val="center"/>
        </w:trPr>
        <w:tc>
          <w:tcPr>
            <w:tcW w:w="1696" w:type="dxa"/>
            <w:vMerge/>
            <w:vAlign w:val="center"/>
          </w:tcPr>
          <w:p w14:paraId="67AADB9C" w14:textId="77777777" w:rsidR="00925E31" w:rsidRPr="00471D22" w:rsidRDefault="00925E31" w:rsidP="003A22B0">
            <w:pPr>
              <w:ind w:right="-2"/>
              <w:jc w:val="center"/>
              <w:rPr>
                <w:sz w:val="22"/>
                <w:szCs w:val="22"/>
                <w:lang w:eastAsia="en-US"/>
              </w:rPr>
            </w:pPr>
            <w:bookmarkStart w:id="16" w:name="_Hlk25840592"/>
          </w:p>
        </w:tc>
        <w:tc>
          <w:tcPr>
            <w:tcW w:w="3684" w:type="dxa"/>
            <w:vAlign w:val="center"/>
          </w:tcPr>
          <w:p w14:paraId="20B7DE7E" w14:textId="77777777" w:rsidR="00925E31" w:rsidRPr="00471D22" w:rsidRDefault="00925E31" w:rsidP="003A22B0">
            <w:pPr>
              <w:ind w:right="-2"/>
              <w:jc w:val="center"/>
              <w:rPr>
                <w:sz w:val="22"/>
                <w:szCs w:val="22"/>
                <w:lang w:eastAsia="en-US"/>
              </w:rPr>
            </w:pPr>
            <w:r w:rsidRPr="00471D22">
              <w:rPr>
                <w:sz w:val="22"/>
                <w:szCs w:val="22"/>
                <w:lang w:eastAsia="en-US"/>
              </w:rPr>
              <w:t>Одноставочный</w:t>
            </w:r>
          </w:p>
          <w:p w14:paraId="48DF540D" w14:textId="77777777" w:rsidR="00925E31" w:rsidRPr="00471D22" w:rsidRDefault="00925E31" w:rsidP="003A22B0">
            <w:pPr>
              <w:ind w:right="-2"/>
              <w:jc w:val="center"/>
              <w:rPr>
                <w:sz w:val="22"/>
                <w:szCs w:val="22"/>
                <w:lang w:eastAsia="en-US"/>
              </w:rPr>
            </w:pPr>
            <w:r w:rsidRPr="00471D22">
              <w:rPr>
                <w:sz w:val="22"/>
                <w:szCs w:val="22"/>
                <w:lang w:eastAsia="en-US"/>
              </w:rPr>
              <w:t>руб./Гкал</w:t>
            </w:r>
          </w:p>
        </w:tc>
        <w:tc>
          <w:tcPr>
            <w:tcW w:w="1705" w:type="dxa"/>
            <w:vAlign w:val="center"/>
          </w:tcPr>
          <w:p w14:paraId="3AA84D1E" w14:textId="77777777" w:rsidR="00925E31" w:rsidRPr="00471D22" w:rsidRDefault="00925E31" w:rsidP="003A22B0">
            <w:pPr>
              <w:ind w:right="-2"/>
              <w:jc w:val="center"/>
              <w:rPr>
                <w:sz w:val="22"/>
                <w:szCs w:val="22"/>
                <w:lang w:eastAsia="en-US"/>
              </w:rPr>
            </w:pPr>
            <w:r w:rsidRPr="00471D22">
              <w:rPr>
                <w:sz w:val="22"/>
                <w:szCs w:val="22"/>
                <w:lang w:eastAsia="en-US"/>
              </w:rPr>
              <w:t>x</w:t>
            </w:r>
          </w:p>
        </w:tc>
        <w:tc>
          <w:tcPr>
            <w:tcW w:w="1271" w:type="dxa"/>
            <w:vAlign w:val="center"/>
          </w:tcPr>
          <w:p w14:paraId="65A33BEE" w14:textId="77777777" w:rsidR="00925E31" w:rsidRPr="00471D22" w:rsidRDefault="00925E31" w:rsidP="003A22B0">
            <w:pPr>
              <w:ind w:right="-2"/>
              <w:jc w:val="center"/>
              <w:rPr>
                <w:sz w:val="22"/>
                <w:szCs w:val="22"/>
                <w:lang w:eastAsia="en-US"/>
              </w:rPr>
            </w:pPr>
            <w:r w:rsidRPr="00471D22">
              <w:rPr>
                <w:sz w:val="22"/>
                <w:szCs w:val="22"/>
                <w:lang w:val="en-US" w:eastAsia="en-US"/>
              </w:rPr>
              <w:t>x</w:t>
            </w:r>
          </w:p>
        </w:tc>
        <w:tc>
          <w:tcPr>
            <w:tcW w:w="1562" w:type="dxa"/>
            <w:vAlign w:val="center"/>
          </w:tcPr>
          <w:p w14:paraId="423F16F7"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bookmarkEnd w:id="16"/>
      <w:tr w:rsidR="00925E31" w:rsidRPr="00471D22" w14:paraId="42D46D32" w14:textId="77777777" w:rsidTr="003A22B0">
        <w:trPr>
          <w:trHeight w:val="301"/>
          <w:jc w:val="center"/>
        </w:trPr>
        <w:tc>
          <w:tcPr>
            <w:tcW w:w="1696" w:type="dxa"/>
            <w:vMerge/>
            <w:vAlign w:val="center"/>
          </w:tcPr>
          <w:p w14:paraId="65415149" w14:textId="77777777" w:rsidR="00925E31" w:rsidRPr="00471D22" w:rsidRDefault="00925E31" w:rsidP="003A22B0">
            <w:pPr>
              <w:ind w:right="-2"/>
              <w:jc w:val="center"/>
              <w:rPr>
                <w:sz w:val="22"/>
                <w:szCs w:val="22"/>
                <w:lang w:eastAsia="en-US"/>
              </w:rPr>
            </w:pPr>
          </w:p>
        </w:tc>
        <w:tc>
          <w:tcPr>
            <w:tcW w:w="3684" w:type="dxa"/>
            <w:vAlign w:val="center"/>
          </w:tcPr>
          <w:p w14:paraId="15D844A0" w14:textId="77777777" w:rsidR="00925E31" w:rsidRPr="00471D22" w:rsidRDefault="00925E31" w:rsidP="003A22B0">
            <w:pPr>
              <w:ind w:right="-2"/>
              <w:jc w:val="center"/>
              <w:rPr>
                <w:sz w:val="22"/>
                <w:szCs w:val="22"/>
                <w:lang w:eastAsia="en-US"/>
              </w:rPr>
            </w:pPr>
            <w:r w:rsidRPr="00471D22">
              <w:rPr>
                <w:sz w:val="22"/>
                <w:szCs w:val="22"/>
                <w:lang w:eastAsia="en-US"/>
              </w:rPr>
              <w:t>Двухставочный</w:t>
            </w:r>
          </w:p>
        </w:tc>
        <w:tc>
          <w:tcPr>
            <w:tcW w:w="1705" w:type="dxa"/>
            <w:vAlign w:val="center"/>
          </w:tcPr>
          <w:p w14:paraId="24CD5F34" w14:textId="77777777" w:rsidR="00925E31" w:rsidRPr="00471D22" w:rsidRDefault="00925E31" w:rsidP="003A22B0">
            <w:pPr>
              <w:jc w:val="center"/>
              <w:rPr>
                <w:sz w:val="22"/>
                <w:szCs w:val="22"/>
                <w:lang w:eastAsia="en-US"/>
              </w:rPr>
            </w:pPr>
            <w:r w:rsidRPr="00471D22">
              <w:rPr>
                <w:sz w:val="22"/>
                <w:szCs w:val="22"/>
                <w:lang w:eastAsia="en-US"/>
              </w:rPr>
              <w:t>x</w:t>
            </w:r>
          </w:p>
        </w:tc>
        <w:tc>
          <w:tcPr>
            <w:tcW w:w="1271" w:type="dxa"/>
            <w:vAlign w:val="center"/>
          </w:tcPr>
          <w:p w14:paraId="75CA26C1"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c>
          <w:tcPr>
            <w:tcW w:w="1562" w:type="dxa"/>
            <w:vAlign w:val="center"/>
          </w:tcPr>
          <w:p w14:paraId="673DA449"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47139DD0" w14:textId="77777777" w:rsidTr="003A22B0">
        <w:trPr>
          <w:trHeight w:val="391"/>
          <w:jc w:val="center"/>
        </w:trPr>
        <w:tc>
          <w:tcPr>
            <w:tcW w:w="1696" w:type="dxa"/>
            <w:vMerge/>
            <w:vAlign w:val="center"/>
          </w:tcPr>
          <w:p w14:paraId="6A6DE77C" w14:textId="77777777" w:rsidR="00925E31" w:rsidRPr="00471D22" w:rsidRDefault="00925E31" w:rsidP="003A22B0">
            <w:pPr>
              <w:ind w:right="-2"/>
              <w:jc w:val="center"/>
              <w:rPr>
                <w:sz w:val="22"/>
                <w:szCs w:val="22"/>
                <w:lang w:eastAsia="en-US"/>
              </w:rPr>
            </w:pPr>
          </w:p>
        </w:tc>
        <w:tc>
          <w:tcPr>
            <w:tcW w:w="3684" w:type="dxa"/>
            <w:vAlign w:val="center"/>
          </w:tcPr>
          <w:p w14:paraId="15567576" w14:textId="77777777" w:rsidR="00925E31" w:rsidRPr="00471D22" w:rsidRDefault="00925E31" w:rsidP="003A22B0">
            <w:pPr>
              <w:ind w:right="-2"/>
              <w:jc w:val="center"/>
              <w:rPr>
                <w:sz w:val="22"/>
                <w:szCs w:val="22"/>
                <w:lang w:eastAsia="en-US"/>
              </w:rPr>
            </w:pPr>
            <w:r w:rsidRPr="00471D22">
              <w:rPr>
                <w:sz w:val="22"/>
                <w:szCs w:val="22"/>
                <w:lang w:eastAsia="en-US"/>
              </w:rPr>
              <w:t>Ставка за тепловую энергию, руб./Гкал</w:t>
            </w:r>
          </w:p>
        </w:tc>
        <w:tc>
          <w:tcPr>
            <w:tcW w:w="1705" w:type="dxa"/>
            <w:vAlign w:val="center"/>
          </w:tcPr>
          <w:p w14:paraId="30E4FB8C" w14:textId="77777777" w:rsidR="00925E31" w:rsidRPr="00471D22" w:rsidRDefault="00925E31" w:rsidP="003A22B0">
            <w:pPr>
              <w:jc w:val="center"/>
              <w:rPr>
                <w:sz w:val="22"/>
                <w:szCs w:val="22"/>
                <w:lang w:eastAsia="en-US"/>
              </w:rPr>
            </w:pPr>
            <w:r w:rsidRPr="00471D22">
              <w:rPr>
                <w:sz w:val="22"/>
                <w:szCs w:val="22"/>
                <w:lang w:eastAsia="en-US"/>
              </w:rPr>
              <w:t>x</w:t>
            </w:r>
          </w:p>
        </w:tc>
        <w:tc>
          <w:tcPr>
            <w:tcW w:w="1271" w:type="dxa"/>
            <w:vAlign w:val="center"/>
          </w:tcPr>
          <w:p w14:paraId="5B92EEDE" w14:textId="77777777" w:rsidR="00925E31" w:rsidRPr="00471D22" w:rsidRDefault="00925E31" w:rsidP="003A22B0">
            <w:pPr>
              <w:jc w:val="center"/>
              <w:rPr>
                <w:sz w:val="22"/>
                <w:szCs w:val="22"/>
                <w:lang w:eastAsia="en-US"/>
              </w:rPr>
            </w:pPr>
            <w:r w:rsidRPr="00471D22">
              <w:rPr>
                <w:sz w:val="22"/>
                <w:szCs w:val="22"/>
                <w:lang w:eastAsia="en-US"/>
              </w:rPr>
              <w:t>x</w:t>
            </w:r>
          </w:p>
        </w:tc>
        <w:tc>
          <w:tcPr>
            <w:tcW w:w="1562" w:type="dxa"/>
            <w:vAlign w:val="center"/>
          </w:tcPr>
          <w:p w14:paraId="2EE29FA7"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11FB7427" w14:textId="77777777" w:rsidTr="003A22B0">
        <w:trPr>
          <w:trHeight w:val="517"/>
          <w:jc w:val="center"/>
        </w:trPr>
        <w:tc>
          <w:tcPr>
            <w:tcW w:w="1696" w:type="dxa"/>
            <w:vMerge/>
            <w:vAlign w:val="center"/>
          </w:tcPr>
          <w:p w14:paraId="569A0DBA" w14:textId="77777777" w:rsidR="00925E31" w:rsidRPr="00471D22" w:rsidRDefault="00925E31" w:rsidP="003A22B0">
            <w:pPr>
              <w:ind w:right="-2"/>
              <w:jc w:val="center"/>
              <w:rPr>
                <w:sz w:val="22"/>
                <w:szCs w:val="22"/>
                <w:lang w:eastAsia="en-US"/>
              </w:rPr>
            </w:pPr>
          </w:p>
        </w:tc>
        <w:tc>
          <w:tcPr>
            <w:tcW w:w="3684" w:type="dxa"/>
            <w:vAlign w:val="center"/>
          </w:tcPr>
          <w:p w14:paraId="6F0D7840" w14:textId="77777777" w:rsidR="00925E31" w:rsidRPr="00471D22" w:rsidRDefault="00925E31" w:rsidP="003A22B0">
            <w:pPr>
              <w:ind w:right="-2"/>
              <w:jc w:val="center"/>
              <w:rPr>
                <w:sz w:val="22"/>
                <w:szCs w:val="22"/>
                <w:lang w:eastAsia="en-US"/>
              </w:rPr>
            </w:pPr>
            <w:r w:rsidRPr="00471D22">
              <w:rPr>
                <w:sz w:val="22"/>
                <w:szCs w:val="22"/>
                <w:lang w:eastAsia="en-US"/>
              </w:rPr>
              <w:t>Ставка за содержание тепловой мощности, тыс. руб./Гкал/ч в мес.</w:t>
            </w:r>
          </w:p>
        </w:tc>
        <w:tc>
          <w:tcPr>
            <w:tcW w:w="1705" w:type="dxa"/>
            <w:vAlign w:val="center"/>
          </w:tcPr>
          <w:p w14:paraId="72CB2DBA" w14:textId="77777777" w:rsidR="00925E31" w:rsidRPr="00471D22" w:rsidRDefault="00925E31" w:rsidP="003A22B0">
            <w:pPr>
              <w:jc w:val="center"/>
              <w:rPr>
                <w:sz w:val="22"/>
                <w:szCs w:val="22"/>
                <w:lang w:eastAsia="en-US"/>
              </w:rPr>
            </w:pPr>
            <w:r w:rsidRPr="00471D22">
              <w:rPr>
                <w:sz w:val="22"/>
                <w:szCs w:val="22"/>
                <w:lang w:eastAsia="en-US"/>
              </w:rPr>
              <w:t>x</w:t>
            </w:r>
          </w:p>
        </w:tc>
        <w:tc>
          <w:tcPr>
            <w:tcW w:w="1271" w:type="dxa"/>
            <w:vAlign w:val="center"/>
          </w:tcPr>
          <w:p w14:paraId="77A629C9" w14:textId="77777777" w:rsidR="00925E31" w:rsidRPr="00471D22" w:rsidRDefault="00925E31" w:rsidP="003A22B0">
            <w:pPr>
              <w:jc w:val="center"/>
              <w:rPr>
                <w:sz w:val="22"/>
                <w:szCs w:val="22"/>
                <w:lang w:eastAsia="en-US"/>
              </w:rPr>
            </w:pPr>
            <w:r w:rsidRPr="00471D22">
              <w:rPr>
                <w:sz w:val="22"/>
                <w:szCs w:val="22"/>
                <w:lang w:eastAsia="en-US"/>
              </w:rPr>
              <w:t>x</w:t>
            </w:r>
          </w:p>
        </w:tc>
        <w:tc>
          <w:tcPr>
            <w:tcW w:w="1562" w:type="dxa"/>
            <w:vAlign w:val="center"/>
          </w:tcPr>
          <w:p w14:paraId="3C9DEF8B"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0A8CCEAC" w14:textId="77777777" w:rsidTr="003A22B0">
        <w:trPr>
          <w:trHeight w:val="836"/>
          <w:jc w:val="center"/>
        </w:trPr>
        <w:tc>
          <w:tcPr>
            <w:tcW w:w="1696" w:type="dxa"/>
            <w:vMerge/>
            <w:vAlign w:val="center"/>
          </w:tcPr>
          <w:p w14:paraId="76A3A8AC" w14:textId="77777777" w:rsidR="00925E31" w:rsidRPr="00471D22" w:rsidRDefault="00925E31" w:rsidP="003A22B0">
            <w:pPr>
              <w:ind w:right="-2"/>
              <w:jc w:val="center"/>
              <w:rPr>
                <w:sz w:val="22"/>
                <w:szCs w:val="22"/>
                <w:lang w:eastAsia="en-US"/>
              </w:rPr>
            </w:pPr>
          </w:p>
        </w:tc>
        <w:tc>
          <w:tcPr>
            <w:tcW w:w="8222" w:type="dxa"/>
            <w:gridSpan w:val="4"/>
            <w:vAlign w:val="center"/>
          </w:tcPr>
          <w:p w14:paraId="7F8ACAA3" w14:textId="77777777" w:rsidR="00925E31" w:rsidRPr="00471D22" w:rsidRDefault="00925E31" w:rsidP="003A22B0">
            <w:pPr>
              <w:ind w:right="-2"/>
              <w:jc w:val="center"/>
              <w:rPr>
                <w:sz w:val="22"/>
                <w:szCs w:val="22"/>
                <w:lang w:eastAsia="en-US"/>
              </w:rPr>
            </w:pPr>
            <w:r w:rsidRPr="00471D22">
              <w:rPr>
                <w:sz w:val="22"/>
                <w:szCs w:val="22"/>
                <w:lang w:eastAsia="en-US"/>
              </w:rPr>
              <w:t>Для потребителей, подключенных к тепловой сети после тепловых пунктов (на тепловых пунктах), эксплуатируемых теплоснабжающей организацией</w:t>
            </w:r>
          </w:p>
        </w:tc>
      </w:tr>
      <w:tr w:rsidR="00925E31" w:rsidRPr="00471D22" w14:paraId="1077351C" w14:textId="77777777" w:rsidTr="003A22B0">
        <w:trPr>
          <w:trHeight w:val="415"/>
          <w:jc w:val="center"/>
        </w:trPr>
        <w:tc>
          <w:tcPr>
            <w:tcW w:w="1696" w:type="dxa"/>
            <w:vMerge/>
            <w:vAlign w:val="center"/>
          </w:tcPr>
          <w:p w14:paraId="56E14EE9" w14:textId="77777777" w:rsidR="00925E31" w:rsidRPr="00471D22" w:rsidRDefault="00925E31" w:rsidP="003A22B0">
            <w:pPr>
              <w:ind w:right="-2"/>
              <w:rPr>
                <w:sz w:val="22"/>
                <w:szCs w:val="22"/>
                <w:lang w:eastAsia="en-US"/>
              </w:rPr>
            </w:pPr>
          </w:p>
        </w:tc>
        <w:tc>
          <w:tcPr>
            <w:tcW w:w="3684" w:type="dxa"/>
            <w:vAlign w:val="center"/>
          </w:tcPr>
          <w:p w14:paraId="1C9D23DA" w14:textId="77777777" w:rsidR="00925E31" w:rsidRPr="00471D22" w:rsidRDefault="00925E31" w:rsidP="003A22B0">
            <w:pPr>
              <w:ind w:right="-2"/>
              <w:jc w:val="center"/>
              <w:rPr>
                <w:sz w:val="22"/>
                <w:szCs w:val="22"/>
                <w:lang w:eastAsia="en-US"/>
              </w:rPr>
            </w:pPr>
            <w:r w:rsidRPr="00471D22">
              <w:rPr>
                <w:sz w:val="22"/>
                <w:szCs w:val="22"/>
                <w:lang w:eastAsia="en-US"/>
              </w:rPr>
              <w:t>Одноставочный</w:t>
            </w:r>
          </w:p>
          <w:p w14:paraId="5375288D" w14:textId="77777777" w:rsidR="00925E31" w:rsidRPr="00471D22" w:rsidRDefault="00925E31" w:rsidP="003A22B0">
            <w:pPr>
              <w:ind w:right="-2"/>
              <w:jc w:val="center"/>
              <w:rPr>
                <w:sz w:val="22"/>
                <w:szCs w:val="22"/>
                <w:lang w:eastAsia="en-US"/>
              </w:rPr>
            </w:pPr>
            <w:r w:rsidRPr="00471D22">
              <w:rPr>
                <w:sz w:val="22"/>
                <w:szCs w:val="22"/>
                <w:lang w:eastAsia="en-US"/>
              </w:rPr>
              <w:t>руб./Гкал</w:t>
            </w:r>
          </w:p>
        </w:tc>
        <w:tc>
          <w:tcPr>
            <w:tcW w:w="1705" w:type="dxa"/>
            <w:vAlign w:val="center"/>
          </w:tcPr>
          <w:p w14:paraId="50A19891" w14:textId="77777777" w:rsidR="00925E31" w:rsidRPr="00471D22" w:rsidRDefault="00925E31" w:rsidP="003A22B0">
            <w:pPr>
              <w:ind w:right="-2"/>
              <w:jc w:val="center"/>
              <w:rPr>
                <w:sz w:val="22"/>
                <w:szCs w:val="22"/>
                <w:lang w:eastAsia="en-US"/>
              </w:rPr>
            </w:pPr>
            <w:r w:rsidRPr="00471D22">
              <w:rPr>
                <w:sz w:val="22"/>
                <w:szCs w:val="22"/>
                <w:lang w:eastAsia="en-US"/>
              </w:rPr>
              <w:t>x</w:t>
            </w:r>
          </w:p>
        </w:tc>
        <w:tc>
          <w:tcPr>
            <w:tcW w:w="1271" w:type="dxa"/>
            <w:vAlign w:val="center"/>
          </w:tcPr>
          <w:p w14:paraId="6266C95E" w14:textId="77777777" w:rsidR="00925E31" w:rsidRPr="00471D22" w:rsidRDefault="00925E31" w:rsidP="003A22B0">
            <w:pPr>
              <w:ind w:right="-2"/>
              <w:jc w:val="center"/>
              <w:rPr>
                <w:sz w:val="22"/>
                <w:szCs w:val="22"/>
                <w:lang w:eastAsia="en-US"/>
              </w:rPr>
            </w:pPr>
            <w:r w:rsidRPr="00471D22">
              <w:rPr>
                <w:sz w:val="22"/>
                <w:szCs w:val="22"/>
                <w:lang w:val="en-US" w:eastAsia="en-US"/>
              </w:rPr>
              <w:t>x</w:t>
            </w:r>
          </w:p>
        </w:tc>
        <w:tc>
          <w:tcPr>
            <w:tcW w:w="1562" w:type="dxa"/>
            <w:vAlign w:val="center"/>
          </w:tcPr>
          <w:p w14:paraId="1C47FB0F"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23E70FEF" w14:textId="77777777" w:rsidTr="003A22B0">
        <w:trPr>
          <w:trHeight w:val="176"/>
          <w:jc w:val="center"/>
        </w:trPr>
        <w:tc>
          <w:tcPr>
            <w:tcW w:w="1696" w:type="dxa"/>
            <w:vMerge/>
            <w:vAlign w:val="center"/>
          </w:tcPr>
          <w:p w14:paraId="483D31A9" w14:textId="77777777" w:rsidR="00925E31" w:rsidRPr="00471D22" w:rsidRDefault="00925E31" w:rsidP="003A22B0">
            <w:pPr>
              <w:ind w:right="-2"/>
              <w:rPr>
                <w:sz w:val="22"/>
                <w:szCs w:val="22"/>
                <w:lang w:eastAsia="en-US"/>
              </w:rPr>
            </w:pPr>
          </w:p>
        </w:tc>
        <w:tc>
          <w:tcPr>
            <w:tcW w:w="3684" w:type="dxa"/>
            <w:vAlign w:val="center"/>
          </w:tcPr>
          <w:p w14:paraId="6EA70CF7" w14:textId="77777777" w:rsidR="00925E31" w:rsidRPr="00471D22" w:rsidRDefault="00925E31" w:rsidP="003A22B0">
            <w:pPr>
              <w:ind w:right="-2"/>
              <w:jc w:val="center"/>
              <w:rPr>
                <w:sz w:val="22"/>
                <w:szCs w:val="22"/>
                <w:lang w:eastAsia="en-US"/>
              </w:rPr>
            </w:pPr>
            <w:r w:rsidRPr="00471D22">
              <w:rPr>
                <w:sz w:val="22"/>
                <w:szCs w:val="22"/>
                <w:lang w:eastAsia="en-US"/>
              </w:rPr>
              <w:t>Двухставочный</w:t>
            </w:r>
          </w:p>
        </w:tc>
        <w:tc>
          <w:tcPr>
            <w:tcW w:w="1705" w:type="dxa"/>
            <w:vAlign w:val="center"/>
          </w:tcPr>
          <w:p w14:paraId="19A94124" w14:textId="77777777" w:rsidR="00925E31" w:rsidRPr="00471D22" w:rsidRDefault="00925E31" w:rsidP="003A22B0">
            <w:pPr>
              <w:jc w:val="center"/>
              <w:rPr>
                <w:sz w:val="22"/>
                <w:szCs w:val="22"/>
                <w:lang w:eastAsia="en-US"/>
              </w:rPr>
            </w:pPr>
            <w:r w:rsidRPr="00471D22">
              <w:rPr>
                <w:sz w:val="22"/>
                <w:szCs w:val="22"/>
                <w:lang w:eastAsia="en-US"/>
              </w:rPr>
              <w:t>x</w:t>
            </w:r>
          </w:p>
        </w:tc>
        <w:tc>
          <w:tcPr>
            <w:tcW w:w="1271" w:type="dxa"/>
            <w:vAlign w:val="center"/>
          </w:tcPr>
          <w:p w14:paraId="0D34BAA7"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c>
          <w:tcPr>
            <w:tcW w:w="1562" w:type="dxa"/>
            <w:vAlign w:val="center"/>
          </w:tcPr>
          <w:p w14:paraId="3AE95177"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01BDDD01" w14:textId="77777777" w:rsidTr="003A22B0">
        <w:trPr>
          <w:trHeight w:val="490"/>
          <w:jc w:val="center"/>
        </w:trPr>
        <w:tc>
          <w:tcPr>
            <w:tcW w:w="1696" w:type="dxa"/>
            <w:vMerge/>
            <w:vAlign w:val="center"/>
          </w:tcPr>
          <w:p w14:paraId="725B0529" w14:textId="77777777" w:rsidR="00925E31" w:rsidRPr="00471D22" w:rsidRDefault="00925E31" w:rsidP="003A22B0">
            <w:pPr>
              <w:ind w:right="-2"/>
              <w:rPr>
                <w:sz w:val="22"/>
                <w:szCs w:val="22"/>
                <w:lang w:eastAsia="en-US"/>
              </w:rPr>
            </w:pPr>
          </w:p>
        </w:tc>
        <w:tc>
          <w:tcPr>
            <w:tcW w:w="3684" w:type="dxa"/>
            <w:vAlign w:val="center"/>
          </w:tcPr>
          <w:p w14:paraId="28E1DEB9" w14:textId="77777777" w:rsidR="00925E31" w:rsidRPr="00471D22" w:rsidRDefault="00925E31" w:rsidP="003A22B0">
            <w:pPr>
              <w:ind w:right="-2"/>
              <w:jc w:val="center"/>
              <w:rPr>
                <w:sz w:val="22"/>
                <w:szCs w:val="22"/>
                <w:lang w:eastAsia="en-US"/>
              </w:rPr>
            </w:pPr>
            <w:r w:rsidRPr="00471D22">
              <w:rPr>
                <w:sz w:val="22"/>
                <w:szCs w:val="22"/>
                <w:lang w:eastAsia="en-US"/>
              </w:rPr>
              <w:t>Ставка за тепловую энергию, руб./Гкал</w:t>
            </w:r>
          </w:p>
        </w:tc>
        <w:tc>
          <w:tcPr>
            <w:tcW w:w="1705" w:type="dxa"/>
            <w:vAlign w:val="center"/>
          </w:tcPr>
          <w:p w14:paraId="7C2A172D" w14:textId="77777777" w:rsidR="00925E31" w:rsidRPr="00471D22" w:rsidRDefault="00925E31" w:rsidP="003A22B0">
            <w:pPr>
              <w:jc w:val="center"/>
              <w:rPr>
                <w:sz w:val="22"/>
                <w:szCs w:val="22"/>
                <w:lang w:eastAsia="en-US"/>
              </w:rPr>
            </w:pPr>
            <w:r w:rsidRPr="00471D22">
              <w:rPr>
                <w:sz w:val="22"/>
                <w:szCs w:val="22"/>
                <w:lang w:eastAsia="en-US"/>
              </w:rPr>
              <w:t>x</w:t>
            </w:r>
          </w:p>
        </w:tc>
        <w:tc>
          <w:tcPr>
            <w:tcW w:w="1271" w:type="dxa"/>
            <w:vAlign w:val="center"/>
          </w:tcPr>
          <w:p w14:paraId="75C80D7C" w14:textId="77777777" w:rsidR="00925E31" w:rsidRPr="00471D22" w:rsidRDefault="00925E31" w:rsidP="003A22B0">
            <w:pPr>
              <w:jc w:val="center"/>
              <w:rPr>
                <w:sz w:val="22"/>
                <w:szCs w:val="22"/>
                <w:lang w:eastAsia="en-US"/>
              </w:rPr>
            </w:pPr>
            <w:r w:rsidRPr="00471D22">
              <w:rPr>
                <w:sz w:val="22"/>
                <w:szCs w:val="22"/>
                <w:lang w:eastAsia="en-US"/>
              </w:rPr>
              <w:t>x</w:t>
            </w:r>
          </w:p>
        </w:tc>
        <w:tc>
          <w:tcPr>
            <w:tcW w:w="1562" w:type="dxa"/>
            <w:vAlign w:val="center"/>
          </w:tcPr>
          <w:p w14:paraId="16BA3CDE"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r w:rsidR="00925E31" w:rsidRPr="00471D22" w14:paraId="7EC290E5" w14:textId="77777777" w:rsidTr="003A22B0">
        <w:trPr>
          <w:trHeight w:val="576"/>
          <w:jc w:val="center"/>
        </w:trPr>
        <w:tc>
          <w:tcPr>
            <w:tcW w:w="1696" w:type="dxa"/>
            <w:vMerge/>
            <w:vAlign w:val="center"/>
          </w:tcPr>
          <w:p w14:paraId="6BD4265C" w14:textId="77777777" w:rsidR="00925E31" w:rsidRPr="00471D22" w:rsidRDefault="00925E31" w:rsidP="003A22B0">
            <w:pPr>
              <w:ind w:right="-2"/>
              <w:rPr>
                <w:sz w:val="22"/>
                <w:szCs w:val="22"/>
                <w:lang w:eastAsia="en-US"/>
              </w:rPr>
            </w:pPr>
          </w:p>
        </w:tc>
        <w:tc>
          <w:tcPr>
            <w:tcW w:w="3684" w:type="dxa"/>
            <w:vAlign w:val="center"/>
          </w:tcPr>
          <w:p w14:paraId="44D07DB4" w14:textId="77777777" w:rsidR="00925E31" w:rsidRPr="00471D22" w:rsidRDefault="00925E31" w:rsidP="003A22B0">
            <w:pPr>
              <w:ind w:right="-2"/>
              <w:jc w:val="center"/>
              <w:rPr>
                <w:sz w:val="22"/>
                <w:szCs w:val="22"/>
                <w:lang w:eastAsia="en-US"/>
              </w:rPr>
            </w:pPr>
            <w:r w:rsidRPr="00471D22">
              <w:rPr>
                <w:sz w:val="22"/>
                <w:szCs w:val="22"/>
                <w:lang w:eastAsia="en-US"/>
              </w:rPr>
              <w:t>Ставка за содержание тепловой мощности, тыс. руб./Гкал/ч в мес.</w:t>
            </w:r>
          </w:p>
        </w:tc>
        <w:tc>
          <w:tcPr>
            <w:tcW w:w="1705" w:type="dxa"/>
            <w:vAlign w:val="center"/>
          </w:tcPr>
          <w:p w14:paraId="0D732A8D" w14:textId="77777777" w:rsidR="00925E31" w:rsidRPr="00471D22" w:rsidRDefault="00925E31" w:rsidP="003A22B0">
            <w:pPr>
              <w:jc w:val="center"/>
              <w:rPr>
                <w:sz w:val="22"/>
                <w:szCs w:val="22"/>
                <w:lang w:eastAsia="en-US"/>
              </w:rPr>
            </w:pPr>
            <w:r w:rsidRPr="00471D22">
              <w:rPr>
                <w:sz w:val="22"/>
                <w:szCs w:val="22"/>
                <w:lang w:eastAsia="en-US"/>
              </w:rPr>
              <w:t>x</w:t>
            </w:r>
          </w:p>
        </w:tc>
        <w:tc>
          <w:tcPr>
            <w:tcW w:w="1271" w:type="dxa"/>
            <w:vAlign w:val="center"/>
          </w:tcPr>
          <w:p w14:paraId="163413A1" w14:textId="77777777" w:rsidR="00925E31" w:rsidRPr="00471D22" w:rsidRDefault="00925E31" w:rsidP="003A22B0">
            <w:pPr>
              <w:jc w:val="center"/>
              <w:rPr>
                <w:sz w:val="22"/>
                <w:szCs w:val="22"/>
                <w:lang w:eastAsia="en-US"/>
              </w:rPr>
            </w:pPr>
            <w:r w:rsidRPr="00471D22">
              <w:rPr>
                <w:sz w:val="22"/>
                <w:szCs w:val="22"/>
                <w:lang w:eastAsia="en-US"/>
              </w:rPr>
              <w:t>x</w:t>
            </w:r>
          </w:p>
        </w:tc>
        <w:tc>
          <w:tcPr>
            <w:tcW w:w="1562" w:type="dxa"/>
            <w:vAlign w:val="center"/>
          </w:tcPr>
          <w:p w14:paraId="66E1C800" w14:textId="77777777" w:rsidR="00925E31" w:rsidRPr="00471D22" w:rsidRDefault="00925E31" w:rsidP="003A22B0">
            <w:pPr>
              <w:ind w:right="-2"/>
              <w:jc w:val="center"/>
              <w:rPr>
                <w:sz w:val="22"/>
                <w:szCs w:val="22"/>
                <w:lang w:val="en-US" w:eastAsia="en-US"/>
              </w:rPr>
            </w:pPr>
            <w:r w:rsidRPr="00471D22">
              <w:rPr>
                <w:sz w:val="22"/>
                <w:szCs w:val="22"/>
                <w:lang w:val="en-US" w:eastAsia="en-US"/>
              </w:rPr>
              <w:t>x</w:t>
            </w:r>
          </w:p>
        </w:tc>
      </w:tr>
    </w:tbl>
    <w:p w14:paraId="093DACC9" w14:textId="77777777" w:rsidR="00925E31" w:rsidRDefault="00925E31" w:rsidP="00925E31">
      <w:pPr>
        <w:tabs>
          <w:tab w:val="left" w:pos="9214"/>
        </w:tabs>
        <w:ind w:right="-739"/>
      </w:pPr>
    </w:p>
    <w:p w14:paraId="055108A6" w14:textId="77777777" w:rsidR="00925E31" w:rsidRDefault="00925E31" w:rsidP="00E04434">
      <w:pPr>
        <w:tabs>
          <w:tab w:val="left" w:pos="9214"/>
        </w:tabs>
        <w:ind w:right="-739"/>
        <w:sectPr w:rsidR="00925E31" w:rsidSect="00925E31">
          <w:pgSz w:w="11906" w:h="16838"/>
          <w:pgMar w:top="1134" w:right="850" w:bottom="1134" w:left="1135" w:header="709" w:footer="709" w:gutter="0"/>
          <w:cols w:space="708"/>
          <w:titlePg/>
          <w:docGrid w:linePitch="381"/>
        </w:sectPr>
      </w:pPr>
    </w:p>
    <w:p w14:paraId="10C582E7" w14:textId="316AA3C2" w:rsidR="00925E31" w:rsidRPr="003019F4" w:rsidRDefault="00925E31" w:rsidP="00925E31">
      <w:pPr>
        <w:tabs>
          <w:tab w:val="left" w:pos="9214"/>
        </w:tabs>
        <w:ind w:left="-1075" w:right="-739" w:firstLine="5895"/>
      </w:pPr>
      <w:r w:rsidRPr="003019F4">
        <w:lastRenderedPageBreak/>
        <w:t xml:space="preserve">Приложение </w:t>
      </w:r>
      <w:r>
        <w:t xml:space="preserve">№ 309 </w:t>
      </w:r>
      <w:r w:rsidRPr="003019F4">
        <w:t xml:space="preserve">к </w:t>
      </w:r>
      <w:r>
        <w:t>протоколу</w:t>
      </w:r>
      <w:r w:rsidRPr="003019F4">
        <w:t xml:space="preserve"> № </w:t>
      </w:r>
      <w:r>
        <w:t>98</w:t>
      </w:r>
    </w:p>
    <w:p w14:paraId="043BA40A" w14:textId="77777777" w:rsidR="00925E31" w:rsidRPr="003019F4" w:rsidRDefault="00925E31" w:rsidP="00925E31">
      <w:pPr>
        <w:tabs>
          <w:tab w:val="left" w:pos="9214"/>
        </w:tabs>
        <w:ind w:left="-1075" w:right="-739" w:firstLine="5895"/>
      </w:pPr>
      <w:r w:rsidRPr="003019F4">
        <w:t>заседания правления Региональной</w:t>
      </w:r>
    </w:p>
    <w:p w14:paraId="7F10CCD6" w14:textId="77777777" w:rsidR="00925E31" w:rsidRPr="003019F4" w:rsidRDefault="00925E31" w:rsidP="00925E31">
      <w:pPr>
        <w:tabs>
          <w:tab w:val="left" w:pos="9214"/>
        </w:tabs>
        <w:ind w:left="-1075" w:right="-739" w:firstLine="5895"/>
      </w:pPr>
      <w:r w:rsidRPr="003019F4">
        <w:t>энергетической комиссии</w:t>
      </w:r>
    </w:p>
    <w:p w14:paraId="428F34F3" w14:textId="77777777" w:rsidR="00925E31" w:rsidRDefault="00925E31" w:rsidP="00925E31">
      <w:pPr>
        <w:tabs>
          <w:tab w:val="left" w:pos="9214"/>
        </w:tabs>
        <w:ind w:left="-1075" w:right="-739" w:firstLine="5895"/>
      </w:pPr>
      <w:r w:rsidRPr="003019F4">
        <w:t xml:space="preserve">Кузбасса от </w:t>
      </w:r>
      <w:r>
        <w:t>19</w:t>
      </w:r>
      <w:r w:rsidRPr="003019F4">
        <w:t>.1</w:t>
      </w:r>
      <w:r>
        <w:t>2</w:t>
      </w:r>
      <w:r w:rsidRPr="003019F4">
        <w:t>.2025</w:t>
      </w:r>
    </w:p>
    <w:p w14:paraId="6E108ECE" w14:textId="77777777" w:rsidR="00925E31" w:rsidRDefault="00925E31" w:rsidP="00925E31">
      <w:pPr>
        <w:tabs>
          <w:tab w:val="left" w:pos="9214"/>
        </w:tabs>
        <w:ind w:left="-1075" w:right="-739" w:firstLine="5895"/>
      </w:pPr>
    </w:p>
    <w:p w14:paraId="631909D7" w14:textId="77777777" w:rsidR="00925E31" w:rsidRDefault="00925E31" w:rsidP="00925E31">
      <w:pPr>
        <w:ind w:left="-567" w:right="-427" w:firstLine="709"/>
        <w:jc w:val="center"/>
        <w:rPr>
          <w:b/>
          <w:bCs/>
          <w:sz w:val="28"/>
          <w:szCs w:val="28"/>
        </w:rPr>
      </w:pPr>
      <w:r w:rsidRPr="00901FE4">
        <w:rPr>
          <w:b/>
          <w:bCs/>
          <w:sz w:val="28"/>
          <w:szCs w:val="28"/>
        </w:rPr>
        <w:t xml:space="preserve">Долгосрочные тарифы АО «Угольная компания «Кузбассразрезуголь» (филиал </w:t>
      </w:r>
      <w:r>
        <w:rPr>
          <w:b/>
          <w:bCs/>
          <w:sz w:val="28"/>
          <w:szCs w:val="28"/>
        </w:rPr>
        <w:t xml:space="preserve">Вахрушевский </w:t>
      </w:r>
      <w:r w:rsidRPr="00901FE4">
        <w:rPr>
          <w:b/>
          <w:bCs/>
          <w:sz w:val="28"/>
          <w:szCs w:val="28"/>
        </w:rPr>
        <w:t xml:space="preserve">угольный разрез) на тепловую энергию, реализуемую </w:t>
      </w:r>
      <w:r w:rsidRPr="00901FE4">
        <w:rPr>
          <w:b/>
          <w:bCs/>
          <w:sz w:val="28"/>
          <w:szCs w:val="28"/>
        </w:rPr>
        <w:br/>
        <w:t xml:space="preserve">на потребительском рынке Киселёвского городского округа, на период </w:t>
      </w:r>
      <w:r>
        <w:rPr>
          <w:b/>
          <w:bCs/>
          <w:sz w:val="28"/>
          <w:szCs w:val="28"/>
        </w:rPr>
        <w:br/>
      </w:r>
      <w:r w:rsidRPr="00901FE4">
        <w:rPr>
          <w:b/>
          <w:bCs/>
          <w:sz w:val="28"/>
          <w:szCs w:val="28"/>
        </w:rPr>
        <w:t>с 01.01.2024 по 31.12.2028</w:t>
      </w:r>
    </w:p>
    <w:p w14:paraId="529B5811" w14:textId="77777777" w:rsidR="00925E31" w:rsidRDefault="00925E31" w:rsidP="00925E31">
      <w:pPr>
        <w:ind w:right="-144"/>
        <w:jc w:val="right"/>
        <w:rPr>
          <w:sz w:val="28"/>
          <w:szCs w:val="28"/>
        </w:rPr>
      </w:pPr>
      <w:r>
        <w:rPr>
          <w:sz w:val="28"/>
          <w:szCs w:val="28"/>
        </w:rPr>
        <w:t>(без НДС)</w:t>
      </w:r>
    </w:p>
    <w:tbl>
      <w:tblPr>
        <w:tblW w:w="10125" w:type="dxa"/>
        <w:jc w:val="center"/>
        <w:tblLayout w:type="fixed"/>
        <w:tblLook w:val="04A0" w:firstRow="1" w:lastRow="0" w:firstColumn="1" w:lastColumn="0" w:noHBand="0" w:noVBand="1"/>
      </w:tblPr>
      <w:tblGrid>
        <w:gridCol w:w="1077"/>
        <w:gridCol w:w="1754"/>
        <w:gridCol w:w="13"/>
        <w:gridCol w:w="1405"/>
        <w:gridCol w:w="1134"/>
        <w:gridCol w:w="851"/>
        <w:gridCol w:w="782"/>
        <w:gridCol w:w="1100"/>
        <w:gridCol w:w="34"/>
        <w:gridCol w:w="1134"/>
        <w:gridCol w:w="841"/>
      </w:tblGrid>
      <w:tr w:rsidR="00925E31" w14:paraId="382FC77A" w14:textId="77777777" w:rsidTr="003A22B0">
        <w:trPr>
          <w:trHeight w:val="375"/>
          <w:jc w:val="center"/>
        </w:trPr>
        <w:tc>
          <w:tcPr>
            <w:tcW w:w="1077" w:type="dxa"/>
            <w:vMerge w:val="restart"/>
            <w:tcBorders>
              <w:top w:val="single" w:sz="4" w:space="0" w:color="auto"/>
              <w:left w:val="single" w:sz="4" w:space="0" w:color="auto"/>
              <w:bottom w:val="single" w:sz="4" w:space="0" w:color="auto"/>
              <w:right w:val="single" w:sz="4" w:space="0" w:color="auto"/>
            </w:tcBorders>
            <w:vAlign w:val="center"/>
            <w:hideMark/>
          </w:tcPr>
          <w:p w14:paraId="2C8E71A6" w14:textId="77777777" w:rsidR="00925E31" w:rsidRDefault="00925E31" w:rsidP="003A22B0">
            <w:pPr>
              <w:ind w:left="-108" w:right="-163"/>
              <w:jc w:val="center"/>
              <w:rPr>
                <w:color w:val="000000"/>
                <w:sz w:val="22"/>
                <w:szCs w:val="22"/>
              </w:rPr>
            </w:pPr>
            <w:r>
              <w:br w:type="page"/>
            </w:r>
            <w:r>
              <w:rPr>
                <w:color w:val="000000"/>
                <w:sz w:val="22"/>
                <w:szCs w:val="22"/>
              </w:rPr>
              <w:t>Наиме-нование регули-руемой органи-зации</w:t>
            </w:r>
          </w:p>
        </w:tc>
        <w:tc>
          <w:tcPr>
            <w:tcW w:w="1754" w:type="dxa"/>
            <w:vMerge w:val="restart"/>
            <w:tcBorders>
              <w:top w:val="single" w:sz="4" w:space="0" w:color="auto"/>
              <w:left w:val="single" w:sz="4" w:space="0" w:color="auto"/>
              <w:bottom w:val="single" w:sz="4" w:space="0" w:color="auto"/>
              <w:right w:val="single" w:sz="4" w:space="0" w:color="auto"/>
            </w:tcBorders>
            <w:vAlign w:val="center"/>
            <w:hideMark/>
          </w:tcPr>
          <w:p w14:paraId="6FAAAF3D" w14:textId="77777777" w:rsidR="00925E31" w:rsidRDefault="00925E31" w:rsidP="003A22B0">
            <w:pPr>
              <w:ind w:left="-108" w:right="-163"/>
              <w:jc w:val="center"/>
              <w:rPr>
                <w:color w:val="000000"/>
                <w:sz w:val="22"/>
                <w:szCs w:val="22"/>
              </w:rPr>
            </w:pPr>
            <w:r>
              <w:rPr>
                <w:color w:val="000000"/>
                <w:sz w:val="22"/>
                <w:szCs w:val="22"/>
              </w:rPr>
              <w:t>Вид тарифа</w:t>
            </w:r>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211B15F" w14:textId="77777777" w:rsidR="00925E31" w:rsidRDefault="00925E31" w:rsidP="003A22B0">
            <w:pPr>
              <w:ind w:left="-108" w:right="-163"/>
              <w:jc w:val="center"/>
              <w:rPr>
                <w:color w:val="000000"/>
                <w:sz w:val="22"/>
                <w:szCs w:val="22"/>
              </w:rPr>
            </w:pPr>
            <w:r>
              <w:rPr>
                <w:color w:val="000000"/>
                <w:sz w:val="22"/>
                <w:szCs w:val="22"/>
              </w:rPr>
              <w:t>Период</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CE46E0" w14:textId="77777777" w:rsidR="00925E31" w:rsidRDefault="00925E31" w:rsidP="003A22B0">
            <w:pPr>
              <w:ind w:left="-108" w:right="-163"/>
              <w:jc w:val="center"/>
              <w:rPr>
                <w:color w:val="000000"/>
                <w:sz w:val="22"/>
                <w:szCs w:val="22"/>
              </w:rPr>
            </w:pPr>
            <w:r>
              <w:rPr>
                <w:color w:val="000000"/>
                <w:sz w:val="22"/>
                <w:szCs w:val="22"/>
              </w:rPr>
              <w:t>Вода</w:t>
            </w:r>
          </w:p>
        </w:tc>
        <w:tc>
          <w:tcPr>
            <w:tcW w:w="3901" w:type="dxa"/>
            <w:gridSpan w:val="5"/>
            <w:tcBorders>
              <w:top w:val="single" w:sz="4" w:space="0" w:color="auto"/>
              <w:left w:val="nil"/>
              <w:bottom w:val="single" w:sz="4" w:space="0" w:color="auto"/>
              <w:right w:val="single" w:sz="4" w:space="0" w:color="auto"/>
            </w:tcBorders>
            <w:vAlign w:val="center"/>
            <w:hideMark/>
          </w:tcPr>
          <w:p w14:paraId="3381F684" w14:textId="77777777" w:rsidR="00925E31" w:rsidRDefault="00925E31" w:rsidP="003A22B0">
            <w:pPr>
              <w:ind w:left="-108" w:right="-163"/>
              <w:jc w:val="center"/>
              <w:rPr>
                <w:color w:val="000000"/>
                <w:sz w:val="22"/>
                <w:szCs w:val="22"/>
              </w:rPr>
            </w:pPr>
            <w:r>
              <w:rPr>
                <w:color w:val="000000"/>
                <w:sz w:val="22"/>
                <w:szCs w:val="22"/>
              </w:rPr>
              <w:t>Отборный пар давлением</w:t>
            </w:r>
          </w:p>
        </w:tc>
        <w:tc>
          <w:tcPr>
            <w:tcW w:w="841" w:type="dxa"/>
            <w:vMerge w:val="restart"/>
            <w:tcBorders>
              <w:top w:val="single" w:sz="4" w:space="0" w:color="auto"/>
              <w:left w:val="single" w:sz="4" w:space="0" w:color="auto"/>
              <w:bottom w:val="single" w:sz="4" w:space="0" w:color="auto"/>
              <w:right w:val="single" w:sz="4" w:space="0" w:color="auto"/>
            </w:tcBorders>
            <w:vAlign w:val="center"/>
            <w:hideMark/>
          </w:tcPr>
          <w:p w14:paraId="1BDAE92B" w14:textId="77777777" w:rsidR="00925E31" w:rsidRDefault="00925E31" w:rsidP="003A22B0">
            <w:pPr>
              <w:ind w:left="-108" w:right="-86"/>
              <w:jc w:val="center"/>
              <w:rPr>
                <w:color w:val="000000"/>
                <w:sz w:val="22"/>
                <w:szCs w:val="22"/>
              </w:rPr>
            </w:pPr>
            <w:r>
              <w:rPr>
                <w:color w:val="000000"/>
                <w:sz w:val="22"/>
                <w:szCs w:val="22"/>
              </w:rPr>
              <w:t>Ост-     рый и редуци-рован-ный пар</w:t>
            </w:r>
          </w:p>
        </w:tc>
      </w:tr>
      <w:tr w:rsidR="00925E31" w14:paraId="2693E0A1" w14:textId="77777777" w:rsidTr="003A22B0">
        <w:trPr>
          <w:trHeight w:val="81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1C045748" w14:textId="77777777" w:rsidR="00925E31" w:rsidRDefault="00925E31" w:rsidP="003A22B0">
            <w:pPr>
              <w:rPr>
                <w:color w:val="000000"/>
                <w:sz w:val="22"/>
                <w:szCs w:val="22"/>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14:paraId="6D953554" w14:textId="77777777" w:rsidR="00925E31" w:rsidRDefault="00925E31" w:rsidP="003A22B0">
            <w:pPr>
              <w:rPr>
                <w:color w:val="000000"/>
                <w:sz w:val="22"/>
                <w:szCs w:val="22"/>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102BBEFF" w14:textId="77777777" w:rsidR="00925E31" w:rsidRDefault="00925E31" w:rsidP="003A22B0">
            <w:pPr>
              <w:rPr>
                <w:color w:val="00000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4AEA44" w14:textId="77777777" w:rsidR="00925E31" w:rsidRDefault="00925E31" w:rsidP="003A22B0">
            <w:pPr>
              <w:rPr>
                <w:color w:val="000000"/>
                <w:sz w:val="22"/>
                <w:szCs w:val="22"/>
              </w:rPr>
            </w:pPr>
          </w:p>
        </w:tc>
        <w:tc>
          <w:tcPr>
            <w:tcW w:w="851" w:type="dxa"/>
            <w:tcBorders>
              <w:top w:val="nil"/>
              <w:left w:val="nil"/>
              <w:bottom w:val="single" w:sz="4" w:space="0" w:color="auto"/>
              <w:right w:val="single" w:sz="4" w:space="0" w:color="auto"/>
            </w:tcBorders>
            <w:vAlign w:val="center"/>
            <w:hideMark/>
          </w:tcPr>
          <w:p w14:paraId="4A0A244B" w14:textId="77777777" w:rsidR="00925E31" w:rsidRDefault="00925E31" w:rsidP="003A22B0">
            <w:pPr>
              <w:ind w:left="-108" w:right="-163"/>
              <w:jc w:val="center"/>
              <w:rPr>
                <w:color w:val="000000"/>
                <w:sz w:val="22"/>
                <w:szCs w:val="22"/>
              </w:rPr>
            </w:pPr>
            <w:r>
              <w:rPr>
                <w:color w:val="000000"/>
                <w:sz w:val="22"/>
                <w:szCs w:val="22"/>
              </w:rPr>
              <w:t>от 1,2</w:t>
            </w:r>
          </w:p>
          <w:p w14:paraId="021F392D" w14:textId="77777777" w:rsidR="00925E31" w:rsidRDefault="00925E31" w:rsidP="003A22B0">
            <w:pPr>
              <w:ind w:left="-108" w:right="-163"/>
              <w:jc w:val="center"/>
              <w:rPr>
                <w:color w:val="000000"/>
                <w:sz w:val="22"/>
                <w:szCs w:val="22"/>
              </w:rPr>
            </w:pPr>
            <w:r>
              <w:rPr>
                <w:color w:val="000000"/>
                <w:sz w:val="22"/>
                <w:szCs w:val="22"/>
              </w:rPr>
              <w:t xml:space="preserve"> до 2,5 кг/см</w:t>
            </w:r>
            <w:r>
              <w:rPr>
                <w:color w:val="000000"/>
                <w:sz w:val="22"/>
                <w:szCs w:val="22"/>
                <w:vertAlign w:val="superscript"/>
              </w:rPr>
              <w:t>2</w:t>
            </w:r>
          </w:p>
        </w:tc>
        <w:tc>
          <w:tcPr>
            <w:tcW w:w="782" w:type="dxa"/>
            <w:tcBorders>
              <w:top w:val="nil"/>
              <w:left w:val="nil"/>
              <w:bottom w:val="single" w:sz="4" w:space="0" w:color="auto"/>
              <w:right w:val="single" w:sz="4" w:space="0" w:color="auto"/>
            </w:tcBorders>
            <w:vAlign w:val="center"/>
            <w:hideMark/>
          </w:tcPr>
          <w:p w14:paraId="02E1245B" w14:textId="77777777" w:rsidR="00925E31" w:rsidRDefault="00925E31" w:rsidP="003A22B0">
            <w:pPr>
              <w:ind w:left="-108" w:right="-163"/>
              <w:jc w:val="center"/>
              <w:rPr>
                <w:color w:val="000000"/>
                <w:sz w:val="22"/>
                <w:szCs w:val="22"/>
              </w:rPr>
            </w:pPr>
            <w:r>
              <w:rPr>
                <w:color w:val="000000"/>
                <w:sz w:val="22"/>
                <w:szCs w:val="22"/>
              </w:rPr>
              <w:t xml:space="preserve">от 2,5 </w:t>
            </w:r>
          </w:p>
          <w:p w14:paraId="123C6299" w14:textId="77777777" w:rsidR="00925E31" w:rsidRDefault="00925E31" w:rsidP="003A22B0">
            <w:pPr>
              <w:ind w:left="-108" w:right="-163"/>
              <w:jc w:val="center"/>
              <w:rPr>
                <w:color w:val="000000"/>
                <w:sz w:val="22"/>
                <w:szCs w:val="22"/>
              </w:rPr>
            </w:pPr>
            <w:r>
              <w:rPr>
                <w:color w:val="000000"/>
                <w:sz w:val="22"/>
                <w:szCs w:val="22"/>
              </w:rPr>
              <w:t>до 7,0 кг/см</w:t>
            </w:r>
            <w:r>
              <w:rPr>
                <w:color w:val="000000"/>
                <w:sz w:val="22"/>
                <w:szCs w:val="22"/>
                <w:vertAlign w:val="superscript"/>
              </w:rPr>
              <w:t>2</w:t>
            </w:r>
          </w:p>
        </w:tc>
        <w:tc>
          <w:tcPr>
            <w:tcW w:w="1134" w:type="dxa"/>
            <w:gridSpan w:val="2"/>
            <w:tcBorders>
              <w:top w:val="nil"/>
              <w:left w:val="nil"/>
              <w:bottom w:val="single" w:sz="4" w:space="0" w:color="auto"/>
              <w:right w:val="single" w:sz="4" w:space="0" w:color="auto"/>
            </w:tcBorders>
            <w:vAlign w:val="center"/>
            <w:hideMark/>
          </w:tcPr>
          <w:p w14:paraId="319F4026" w14:textId="77777777" w:rsidR="00925E31" w:rsidRDefault="00925E31" w:rsidP="003A22B0">
            <w:pPr>
              <w:ind w:left="-108" w:right="-163"/>
              <w:jc w:val="center"/>
              <w:rPr>
                <w:color w:val="000000"/>
                <w:sz w:val="22"/>
                <w:szCs w:val="22"/>
              </w:rPr>
            </w:pPr>
            <w:r>
              <w:rPr>
                <w:color w:val="000000"/>
                <w:sz w:val="22"/>
                <w:szCs w:val="22"/>
              </w:rPr>
              <w:t>от 7,0</w:t>
            </w:r>
          </w:p>
          <w:p w14:paraId="456CC957" w14:textId="77777777" w:rsidR="00925E31" w:rsidRDefault="00925E31" w:rsidP="003A22B0">
            <w:pPr>
              <w:ind w:left="-108" w:right="-163"/>
              <w:jc w:val="center"/>
              <w:rPr>
                <w:color w:val="000000"/>
                <w:sz w:val="22"/>
                <w:szCs w:val="22"/>
              </w:rPr>
            </w:pPr>
            <w:r>
              <w:rPr>
                <w:color w:val="000000"/>
                <w:sz w:val="22"/>
                <w:szCs w:val="22"/>
              </w:rPr>
              <w:t>до 13,0 кг/см</w:t>
            </w:r>
            <w:r>
              <w:rPr>
                <w:color w:val="000000"/>
                <w:sz w:val="22"/>
                <w:szCs w:val="22"/>
                <w:vertAlign w:val="superscript"/>
              </w:rPr>
              <w:t>2</w:t>
            </w:r>
          </w:p>
        </w:tc>
        <w:tc>
          <w:tcPr>
            <w:tcW w:w="1134" w:type="dxa"/>
            <w:tcBorders>
              <w:top w:val="nil"/>
              <w:left w:val="nil"/>
              <w:bottom w:val="single" w:sz="4" w:space="0" w:color="auto"/>
              <w:right w:val="single" w:sz="4" w:space="0" w:color="auto"/>
            </w:tcBorders>
            <w:vAlign w:val="center"/>
            <w:hideMark/>
          </w:tcPr>
          <w:p w14:paraId="7974E691" w14:textId="77777777" w:rsidR="00925E31" w:rsidRDefault="00925E31" w:rsidP="003A22B0">
            <w:pPr>
              <w:ind w:left="-108" w:right="-163"/>
              <w:jc w:val="center"/>
              <w:rPr>
                <w:b/>
                <w:color w:val="000000"/>
                <w:sz w:val="22"/>
                <w:szCs w:val="22"/>
              </w:rPr>
            </w:pPr>
            <w:r>
              <w:rPr>
                <w:color w:val="000000"/>
                <w:sz w:val="22"/>
                <w:szCs w:val="22"/>
              </w:rPr>
              <w:t xml:space="preserve">свыше </w:t>
            </w:r>
          </w:p>
          <w:p w14:paraId="14BE5252" w14:textId="77777777" w:rsidR="00925E31" w:rsidRDefault="00925E31" w:rsidP="003A22B0">
            <w:pPr>
              <w:ind w:left="-108" w:right="-163"/>
              <w:jc w:val="center"/>
              <w:rPr>
                <w:color w:val="000000"/>
                <w:sz w:val="22"/>
                <w:szCs w:val="22"/>
              </w:rPr>
            </w:pPr>
            <w:r>
              <w:rPr>
                <w:color w:val="000000"/>
                <w:sz w:val="22"/>
                <w:szCs w:val="22"/>
              </w:rPr>
              <w:t>13,0 кг/см</w:t>
            </w:r>
            <w:r>
              <w:rPr>
                <w:color w:val="000000"/>
                <w:sz w:val="22"/>
                <w:szCs w:val="22"/>
                <w:vertAlign w:val="superscript"/>
              </w:rPr>
              <w:t>2</w:t>
            </w:r>
          </w:p>
        </w:tc>
        <w:tc>
          <w:tcPr>
            <w:tcW w:w="841" w:type="dxa"/>
            <w:vMerge/>
            <w:tcBorders>
              <w:top w:val="single" w:sz="4" w:space="0" w:color="auto"/>
              <w:left w:val="single" w:sz="4" w:space="0" w:color="auto"/>
              <w:bottom w:val="single" w:sz="4" w:space="0" w:color="auto"/>
              <w:right w:val="single" w:sz="4" w:space="0" w:color="auto"/>
            </w:tcBorders>
            <w:vAlign w:val="center"/>
            <w:hideMark/>
          </w:tcPr>
          <w:p w14:paraId="6468E130" w14:textId="77777777" w:rsidR="00925E31" w:rsidRDefault="00925E31" w:rsidP="003A22B0">
            <w:pPr>
              <w:rPr>
                <w:color w:val="000000"/>
                <w:sz w:val="22"/>
                <w:szCs w:val="22"/>
              </w:rPr>
            </w:pPr>
          </w:p>
        </w:tc>
      </w:tr>
      <w:tr w:rsidR="00925E31" w14:paraId="65B3D3F4" w14:textId="77777777" w:rsidTr="003A22B0">
        <w:trPr>
          <w:trHeight w:val="300"/>
          <w:jc w:val="center"/>
        </w:trPr>
        <w:tc>
          <w:tcPr>
            <w:tcW w:w="1077" w:type="dxa"/>
            <w:tcBorders>
              <w:top w:val="nil"/>
              <w:left w:val="single" w:sz="4" w:space="0" w:color="auto"/>
              <w:bottom w:val="single" w:sz="4" w:space="0" w:color="auto"/>
              <w:right w:val="single" w:sz="4" w:space="0" w:color="auto"/>
            </w:tcBorders>
            <w:vAlign w:val="center"/>
            <w:hideMark/>
          </w:tcPr>
          <w:p w14:paraId="121D5370" w14:textId="77777777" w:rsidR="00925E31" w:rsidRDefault="00925E31" w:rsidP="003A22B0">
            <w:pPr>
              <w:ind w:left="-108" w:right="-163"/>
              <w:jc w:val="center"/>
              <w:rPr>
                <w:color w:val="000000"/>
                <w:sz w:val="22"/>
                <w:szCs w:val="22"/>
              </w:rPr>
            </w:pPr>
            <w:r>
              <w:rPr>
                <w:color w:val="000000"/>
                <w:sz w:val="22"/>
                <w:szCs w:val="22"/>
              </w:rPr>
              <w:t>1</w:t>
            </w:r>
          </w:p>
        </w:tc>
        <w:tc>
          <w:tcPr>
            <w:tcW w:w="1754" w:type="dxa"/>
            <w:tcBorders>
              <w:top w:val="single" w:sz="4" w:space="0" w:color="auto"/>
              <w:left w:val="nil"/>
              <w:bottom w:val="single" w:sz="4" w:space="0" w:color="auto"/>
              <w:right w:val="single" w:sz="4" w:space="0" w:color="auto"/>
            </w:tcBorders>
            <w:vAlign w:val="center"/>
            <w:hideMark/>
          </w:tcPr>
          <w:p w14:paraId="0A16A617" w14:textId="77777777" w:rsidR="00925E31" w:rsidRDefault="00925E31" w:rsidP="003A22B0">
            <w:pPr>
              <w:ind w:left="-108" w:right="-86"/>
              <w:jc w:val="center"/>
              <w:rPr>
                <w:color w:val="000000"/>
                <w:sz w:val="22"/>
                <w:szCs w:val="22"/>
              </w:rPr>
            </w:pPr>
            <w:r>
              <w:rPr>
                <w:color w:val="000000"/>
                <w:sz w:val="22"/>
                <w:szCs w:val="22"/>
              </w:rPr>
              <w:t>2</w:t>
            </w:r>
          </w:p>
        </w:tc>
        <w:tc>
          <w:tcPr>
            <w:tcW w:w="1418" w:type="dxa"/>
            <w:gridSpan w:val="2"/>
            <w:tcBorders>
              <w:top w:val="single" w:sz="4" w:space="0" w:color="auto"/>
              <w:left w:val="nil"/>
              <w:bottom w:val="single" w:sz="4" w:space="0" w:color="auto"/>
              <w:right w:val="single" w:sz="4" w:space="0" w:color="auto"/>
            </w:tcBorders>
            <w:vAlign w:val="center"/>
            <w:hideMark/>
          </w:tcPr>
          <w:p w14:paraId="21EE6EE3" w14:textId="77777777" w:rsidR="00925E31" w:rsidRDefault="00925E31" w:rsidP="003A22B0">
            <w:pPr>
              <w:ind w:left="-108" w:right="-86"/>
              <w:jc w:val="center"/>
              <w:rPr>
                <w:color w:val="000000"/>
                <w:sz w:val="22"/>
                <w:szCs w:val="22"/>
              </w:rPr>
            </w:pPr>
            <w:r>
              <w:rPr>
                <w:color w:val="000000"/>
                <w:sz w:val="22"/>
                <w:szCs w:val="22"/>
              </w:rPr>
              <w:t>3</w:t>
            </w:r>
          </w:p>
        </w:tc>
        <w:tc>
          <w:tcPr>
            <w:tcW w:w="1134" w:type="dxa"/>
            <w:tcBorders>
              <w:top w:val="single" w:sz="4" w:space="0" w:color="auto"/>
              <w:left w:val="nil"/>
              <w:bottom w:val="single" w:sz="4" w:space="0" w:color="auto"/>
              <w:right w:val="single" w:sz="4" w:space="0" w:color="auto"/>
            </w:tcBorders>
            <w:vAlign w:val="center"/>
            <w:hideMark/>
          </w:tcPr>
          <w:p w14:paraId="5320CC96" w14:textId="77777777" w:rsidR="00925E31" w:rsidRDefault="00925E31" w:rsidP="003A22B0">
            <w:pPr>
              <w:ind w:left="-108" w:right="-86"/>
              <w:jc w:val="center"/>
              <w:rPr>
                <w:color w:val="000000"/>
                <w:sz w:val="22"/>
                <w:szCs w:val="22"/>
              </w:rPr>
            </w:pPr>
            <w:r>
              <w:rPr>
                <w:color w:val="000000"/>
                <w:sz w:val="22"/>
                <w:szCs w:val="22"/>
              </w:rPr>
              <w:t>4</w:t>
            </w:r>
          </w:p>
        </w:tc>
        <w:tc>
          <w:tcPr>
            <w:tcW w:w="851" w:type="dxa"/>
            <w:tcBorders>
              <w:top w:val="single" w:sz="4" w:space="0" w:color="auto"/>
              <w:left w:val="nil"/>
              <w:bottom w:val="single" w:sz="4" w:space="0" w:color="auto"/>
              <w:right w:val="single" w:sz="4" w:space="0" w:color="auto"/>
            </w:tcBorders>
            <w:vAlign w:val="center"/>
            <w:hideMark/>
          </w:tcPr>
          <w:p w14:paraId="2C557354" w14:textId="77777777" w:rsidR="00925E31" w:rsidRDefault="00925E31" w:rsidP="003A22B0">
            <w:pPr>
              <w:ind w:left="-108" w:right="-86"/>
              <w:jc w:val="center"/>
              <w:rPr>
                <w:color w:val="000000"/>
                <w:sz w:val="22"/>
                <w:szCs w:val="22"/>
              </w:rPr>
            </w:pPr>
            <w:r>
              <w:rPr>
                <w:color w:val="000000"/>
                <w:sz w:val="22"/>
                <w:szCs w:val="22"/>
              </w:rPr>
              <w:t>5</w:t>
            </w:r>
          </w:p>
        </w:tc>
        <w:tc>
          <w:tcPr>
            <w:tcW w:w="782" w:type="dxa"/>
            <w:tcBorders>
              <w:top w:val="single" w:sz="4" w:space="0" w:color="auto"/>
              <w:left w:val="nil"/>
              <w:bottom w:val="single" w:sz="4" w:space="0" w:color="auto"/>
              <w:right w:val="single" w:sz="4" w:space="0" w:color="auto"/>
            </w:tcBorders>
            <w:vAlign w:val="center"/>
            <w:hideMark/>
          </w:tcPr>
          <w:p w14:paraId="65363960" w14:textId="77777777" w:rsidR="00925E31" w:rsidRDefault="00925E31" w:rsidP="003A22B0">
            <w:pPr>
              <w:ind w:left="-108" w:right="-86"/>
              <w:jc w:val="center"/>
              <w:rPr>
                <w:color w:val="000000"/>
                <w:sz w:val="22"/>
                <w:szCs w:val="22"/>
              </w:rPr>
            </w:pPr>
            <w:r>
              <w:rPr>
                <w:color w:val="000000"/>
                <w:sz w:val="22"/>
                <w:szCs w:val="22"/>
              </w:rPr>
              <w:t>6</w:t>
            </w:r>
          </w:p>
        </w:tc>
        <w:tc>
          <w:tcPr>
            <w:tcW w:w="1134" w:type="dxa"/>
            <w:gridSpan w:val="2"/>
            <w:tcBorders>
              <w:top w:val="single" w:sz="4" w:space="0" w:color="auto"/>
              <w:left w:val="nil"/>
              <w:bottom w:val="single" w:sz="4" w:space="0" w:color="auto"/>
              <w:right w:val="single" w:sz="4" w:space="0" w:color="auto"/>
            </w:tcBorders>
            <w:vAlign w:val="center"/>
            <w:hideMark/>
          </w:tcPr>
          <w:p w14:paraId="6C440C3C" w14:textId="77777777" w:rsidR="00925E31" w:rsidRDefault="00925E31" w:rsidP="003A22B0">
            <w:pPr>
              <w:ind w:left="-108" w:right="-86"/>
              <w:jc w:val="center"/>
              <w:rPr>
                <w:color w:val="000000"/>
                <w:sz w:val="22"/>
                <w:szCs w:val="22"/>
              </w:rPr>
            </w:pPr>
            <w:r>
              <w:rPr>
                <w:color w:val="000000"/>
                <w:sz w:val="22"/>
                <w:szCs w:val="22"/>
              </w:rPr>
              <w:t>7</w:t>
            </w:r>
          </w:p>
        </w:tc>
        <w:tc>
          <w:tcPr>
            <w:tcW w:w="1134" w:type="dxa"/>
            <w:tcBorders>
              <w:top w:val="single" w:sz="4" w:space="0" w:color="auto"/>
              <w:left w:val="nil"/>
              <w:bottom w:val="single" w:sz="4" w:space="0" w:color="auto"/>
              <w:right w:val="single" w:sz="4" w:space="0" w:color="auto"/>
            </w:tcBorders>
            <w:vAlign w:val="center"/>
            <w:hideMark/>
          </w:tcPr>
          <w:p w14:paraId="09965D60" w14:textId="77777777" w:rsidR="00925E31" w:rsidRDefault="00925E31" w:rsidP="003A22B0">
            <w:pPr>
              <w:ind w:left="-108" w:right="-86"/>
              <w:jc w:val="center"/>
              <w:rPr>
                <w:color w:val="000000"/>
                <w:sz w:val="22"/>
                <w:szCs w:val="22"/>
              </w:rPr>
            </w:pPr>
            <w:r>
              <w:rPr>
                <w:color w:val="000000"/>
                <w:sz w:val="22"/>
                <w:szCs w:val="22"/>
              </w:rPr>
              <w:t>8</w:t>
            </w:r>
          </w:p>
        </w:tc>
        <w:tc>
          <w:tcPr>
            <w:tcW w:w="841" w:type="dxa"/>
            <w:tcBorders>
              <w:top w:val="single" w:sz="4" w:space="0" w:color="auto"/>
              <w:left w:val="nil"/>
              <w:bottom w:val="single" w:sz="4" w:space="0" w:color="auto"/>
              <w:right w:val="single" w:sz="4" w:space="0" w:color="auto"/>
            </w:tcBorders>
            <w:vAlign w:val="center"/>
            <w:hideMark/>
          </w:tcPr>
          <w:p w14:paraId="6888DDDA" w14:textId="77777777" w:rsidR="00925E31" w:rsidRDefault="00925E31" w:rsidP="003A22B0">
            <w:pPr>
              <w:ind w:left="-108" w:right="-86"/>
              <w:jc w:val="center"/>
              <w:rPr>
                <w:color w:val="000000"/>
                <w:sz w:val="22"/>
                <w:szCs w:val="22"/>
              </w:rPr>
            </w:pPr>
            <w:r>
              <w:rPr>
                <w:color w:val="000000"/>
                <w:sz w:val="22"/>
                <w:szCs w:val="22"/>
              </w:rPr>
              <w:t>9</w:t>
            </w:r>
          </w:p>
        </w:tc>
      </w:tr>
      <w:tr w:rsidR="00925E31" w14:paraId="0D9F09CC" w14:textId="77777777" w:rsidTr="003A22B0">
        <w:trPr>
          <w:trHeight w:val="300"/>
          <w:jc w:val="center"/>
        </w:trPr>
        <w:tc>
          <w:tcPr>
            <w:tcW w:w="1077" w:type="dxa"/>
            <w:vMerge w:val="restart"/>
            <w:tcBorders>
              <w:top w:val="single" w:sz="4" w:space="0" w:color="auto"/>
              <w:left w:val="single" w:sz="4" w:space="0" w:color="auto"/>
              <w:bottom w:val="single" w:sz="4" w:space="0" w:color="auto"/>
              <w:right w:val="single" w:sz="4" w:space="0" w:color="auto"/>
            </w:tcBorders>
            <w:vAlign w:val="center"/>
            <w:hideMark/>
          </w:tcPr>
          <w:p w14:paraId="3ED716BA" w14:textId="77777777" w:rsidR="00925E31" w:rsidRDefault="00925E31" w:rsidP="003A22B0">
            <w:pPr>
              <w:ind w:left="-108" w:right="-52"/>
              <w:jc w:val="center"/>
              <w:rPr>
                <w:color w:val="000000"/>
                <w:sz w:val="22"/>
                <w:szCs w:val="22"/>
              </w:rPr>
            </w:pPr>
            <w:r w:rsidRPr="00901FE4">
              <w:rPr>
                <w:color w:val="000000"/>
                <w:sz w:val="22"/>
                <w:szCs w:val="22"/>
              </w:rPr>
              <w:t>АО «УК «Кузбасс</w:t>
            </w:r>
            <w:r>
              <w:rPr>
                <w:color w:val="000000"/>
                <w:sz w:val="22"/>
                <w:szCs w:val="22"/>
              </w:rPr>
              <w:t>-</w:t>
            </w:r>
            <w:r w:rsidRPr="00901FE4">
              <w:rPr>
                <w:color w:val="000000"/>
                <w:sz w:val="22"/>
                <w:szCs w:val="22"/>
              </w:rPr>
              <w:t xml:space="preserve">разрез-уголь» (филиал </w:t>
            </w:r>
            <w:r>
              <w:rPr>
                <w:color w:val="000000"/>
                <w:sz w:val="22"/>
                <w:szCs w:val="22"/>
              </w:rPr>
              <w:t>Вахру-шевский</w:t>
            </w:r>
            <w:r w:rsidRPr="00901FE4">
              <w:rPr>
                <w:color w:val="000000"/>
                <w:sz w:val="22"/>
                <w:szCs w:val="22"/>
              </w:rPr>
              <w:t xml:space="preserve"> угольный разрез)</w:t>
            </w:r>
          </w:p>
        </w:tc>
        <w:tc>
          <w:tcPr>
            <w:tcW w:w="9048" w:type="dxa"/>
            <w:gridSpan w:val="10"/>
            <w:tcBorders>
              <w:top w:val="single" w:sz="4" w:space="0" w:color="auto"/>
              <w:left w:val="single" w:sz="4" w:space="0" w:color="auto"/>
              <w:bottom w:val="single" w:sz="4" w:space="0" w:color="auto"/>
              <w:right w:val="single" w:sz="4" w:space="0" w:color="auto"/>
            </w:tcBorders>
            <w:vAlign w:val="center"/>
            <w:hideMark/>
          </w:tcPr>
          <w:p w14:paraId="5C8FA44D" w14:textId="77777777" w:rsidR="00925E31" w:rsidRDefault="00925E31" w:rsidP="003A22B0">
            <w:pPr>
              <w:ind w:left="-108" w:right="-86"/>
              <w:jc w:val="center"/>
              <w:rPr>
                <w:color w:val="000000"/>
                <w:sz w:val="22"/>
                <w:szCs w:val="22"/>
              </w:rPr>
            </w:pPr>
            <w:r>
              <w:rPr>
                <w:color w:val="000000"/>
                <w:sz w:val="22"/>
                <w:szCs w:val="22"/>
              </w:rPr>
              <w:t>Для потребителей в случае отсутствия дифференциации тарифов по схеме подключения</w:t>
            </w:r>
          </w:p>
        </w:tc>
      </w:tr>
      <w:tr w:rsidR="00925E31" w14:paraId="6BB4D09F"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29479933" w14:textId="77777777" w:rsidR="00925E31" w:rsidRDefault="00925E31" w:rsidP="003A22B0">
            <w:pPr>
              <w:rPr>
                <w:color w:val="000000"/>
                <w:sz w:val="22"/>
                <w:szCs w:val="22"/>
              </w:rPr>
            </w:pPr>
          </w:p>
        </w:tc>
        <w:tc>
          <w:tcPr>
            <w:tcW w:w="17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ACCF4F2" w14:textId="77777777" w:rsidR="00925E31" w:rsidRDefault="00925E31" w:rsidP="003A22B0">
            <w:pPr>
              <w:ind w:left="-108" w:right="-163"/>
              <w:jc w:val="center"/>
              <w:rPr>
                <w:color w:val="000000"/>
                <w:sz w:val="22"/>
                <w:szCs w:val="22"/>
              </w:rPr>
            </w:pPr>
            <w:r>
              <w:rPr>
                <w:color w:val="000000"/>
                <w:sz w:val="22"/>
                <w:szCs w:val="22"/>
              </w:rPr>
              <w:t>Одноставочный, руб./Гкал</w:t>
            </w:r>
          </w:p>
        </w:tc>
        <w:tc>
          <w:tcPr>
            <w:tcW w:w="1405" w:type="dxa"/>
            <w:tcBorders>
              <w:top w:val="single" w:sz="4" w:space="0" w:color="auto"/>
              <w:left w:val="single" w:sz="4" w:space="0" w:color="auto"/>
              <w:bottom w:val="single" w:sz="4" w:space="0" w:color="auto"/>
              <w:right w:val="single" w:sz="4" w:space="0" w:color="auto"/>
            </w:tcBorders>
          </w:tcPr>
          <w:p w14:paraId="63DDC353" w14:textId="77777777" w:rsidR="00925E31" w:rsidRPr="00175E06" w:rsidRDefault="00925E31" w:rsidP="003A22B0">
            <w:pPr>
              <w:ind w:left="-108" w:right="-163"/>
              <w:jc w:val="center"/>
              <w:rPr>
                <w:color w:val="000000"/>
                <w:sz w:val="22"/>
                <w:szCs w:val="22"/>
              </w:rPr>
            </w:pPr>
            <w:r w:rsidRPr="00175E06">
              <w:rPr>
                <w:sz w:val="22"/>
                <w:szCs w:val="22"/>
              </w:rPr>
              <w:t>с 01.01.2024</w:t>
            </w:r>
          </w:p>
        </w:tc>
        <w:tc>
          <w:tcPr>
            <w:tcW w:w="1134" w:type="dxa"/>
            <w:tcBorders>
              <w:top w:val="single" w:sz="4" w:space="0" w:color="auto"/>
              <w:left w:val="nil"/>
              <w:bottom w:val="single" w:sz="4" w:space="0" w:color="auto"/>
              <w:right w:val="single" w:sz="4" w:space="0" w:color="auto"/>
            </w:tcBorders>
            <w:vAlign w:val="center"/>
          </w:tcPr>
          <w:p w14:paraId="4D9B3812" w14:textId="77777777" w:rsidR="00925E31" w:rsidRPr="00175E06" w:rsidRDefault="00925E31" w:rsidP="003A22B0">
            <w:pPr>
              <w:jc w:val="center"/>
              <w:rPr>
                <w:sz w:val="22"/>
                <w:szCs w:val="22"/>
              </w:rPr>
            </w:pPr>
            <w:r w:rsidRPr="0082639B">
              <w:rPr>
                <w:sz w:val="22"/>
                <w:szCs w:val="22"/>
              </w:rPr>
              <w:t>1 935,33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C2DA1D" w14:textId="77777777" w:rsidR="00925E31" w:rsidRDefault="00925E31" w:rsidP="003A22B0">
            <w:pPr>
              <w:ind w:left="-108" w:right="-163"/>
              <w:jc w:val="center"/>
              <w:rPr>
                <w:color w:val="000000"/>
                <w:sz w:val="22"/>
                <w:szCs w:val="22"/>
              </w:rPr>
            </w:pPr>
            <w:r>
              <w:rPr>
                <w:color w:val="000000"/>
                <w:sz w:val="22"/>
                <w:szCs w:val="22"/>
                <w:lang w:val="en-US"/>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0C3660A2"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D25CF04"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4E838DB7"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27E08757"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680AED26"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12B45090"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2A834DE6" w14:textId="77777777" w:rsidR="00925E31" w:rsidRDefault="00925E31" w:rsidP="003A22B0">
            <w:pPr>
              <w:rPr>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tcPr>
          <w:p w14:paraId="0A504321" w14:textId="77777777" w:rsidR="00925E31" w:rsidRPr="00175E06" w:rsidRDefault="00925E31" w:rsidP="003A22B0">
            <w:pPr>
              <w:ind w:left="-108" w:right="-163"/>
              <w:jc w:val="center"/>
              <w:rPr>
                <w:color w:val="000000"/>
                <w:sz w:val="22"/>
                <w:szCs w:val="22"/>
              </w:rPr>
            </w:pPr>
            <w:r w:rsidRPr="00175E06">
              <w:rPr>
                <w:sz w:val="22"/>
                <w:szCs w:val="22"/>
              </w:rPr>
              <w:t>с 01.07.2024</w:t>
            </w:r>
          </w:p>
        </w:tc>
        <w:tc>
          <w:tcPr>
            <w:tcW w:w="1134" w:type="dxa"/>
            <w:tcBorders>
              <w:top w:val="nil"/>
              <w:left w:val="nil"/>
              <w:bottom w:val="single" w:sz="4" w:space="0" w:color="auto"/>
              <w:right w:val="single" w:sz="4" w:space="0" w:color="auto"/>
            </w:tcBorders>
            <w:vAlign w:val="center"/>
          </w:tcPr>
          <w:p w14:paraId="442C02E8" w14:textId="77777777" w:rsidR="00925E31" w:rsidRPr="00175E06" w:rsidRDefault="00925E31" w:rsidP="003A22B0">
            <w:pPr>
              <w:jc w:val="center"/>
              <w:rPr>
                <w:sz w:val="22"/>
                <w:szCs w:val="22"/>
              </w:rPr>
            </w:pPr>
            <w:r w:rsidRPr="0082639B">
              <w:rPr>
                <w:sz w:val="22"/>
                <w:szCs w:val="22"/>
              </w:rPr>
              <w:t>2 121,10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7867C7"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113233E8"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4DFE135D"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2739A696"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69B88D20"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053E83CC"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0638B38F"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484D25E1" w14:textId="77777777" w:rsidR="00925E31" w:rsidRDefault="00925E31" w:rsidP="003A22B0">
            <w:pPr>
              <w:rPr>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tcPr>
          <w:p w14:paraId="52B2F3AA" w14:textId="77777777" w:rsidR="00925E31" w:rsidRPr="00175E06" w:rsidRDefault="00925E31" w:rsidP="003A22B0">
            <w:pPr>
              <w:ind w:left="-108" w:right="-163"/>
              <w:jc w:val="center"/>
              <w:rPr>
                <w:color w:val="000000"/>
                <w:sz w:val="22"/>
                <w:szCs w:val="22"/>
              </w:rPr>
            </w:pPr>
            <w:r w:rsidRPr="00175E06">
              <w:rPr>
                <w:sz w:val="22"/>
                <w:szCs w:val="22"/>
              </w:rPr>
              <w:t>с 01.01.2025</w:t>
            </w:r>
          </w:p>
        </w:tc>
        <w:tc>
          <w:tcPr>
            <w:tcW w:w="1134" w:type="dxa"/>
            <w:tcBorders>
              <w:top w:val="nil"/>
              <w:left w:val="nil"/>
              <w:bottom w:val="single" w:sz="4" w:space="0" w:color="auto"/>
              <w:right w:val="single" w:sz="4" w:space="0" w:color="auto"/>
            </w:tcBorders>
            <w:vAlign w:val="center"/>
          </w:tcPr>
          <w:p w14:paraId="363AB32D" w14:textId="77777777" w:rsidR="00925E31" w:rsidRPr="00175E06" w:rsidRDefault="00925E31" w:rsidP="003A22B0">
            <w:pPr>
              <w:jc w:val="center"/>
              <w:rPr>
                <w:sz w:val="22"/>
                <w:szCs w:val="22"/>
              </w:rPr>
            </w:pPr>
            <w:r w:rsidRPr="0082639B">
              <w:rPr>
                <w:sz w:val="22"/>
                <w:szCs w:val="22"/>
              </w:rPr>
              <w:t>2 121,10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F886D7"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4D599024"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FFB8B18"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701405A3"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4B292A09"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699CBB43"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4A52EB7F"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6A213E6D" w14:textId="77777777" w:rsidR="00925E31" w:rsidRDefault="00925E31" w:rsidP="003A22B0">
            <w:pPr>
              <w:rPr>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tcPr>
          <w:p w14:paraId="1864CCE4" w14:textId="77777777" w:rsidR="00925E31" w:rsidRPr="00175E06" w:rsidRDefault="00925E31" w:rsidP="003A22B0">
            <w:pPr>
              <w:ind w:left="-108" w:right="-163"/>
              <w:jc w:val="center"/>
              <w:rPr>
                <w:color w:val="000000"/>
                <w:sz w:val="22"/>
                <w:szCs w:val="22"/>
              </w:rPr>
            </w:pPr>
            <w:r w:rsidRPr="00175E06">
              <w:rPr>
                <w:sz w:val="22"/>
                <w:szCs w:val="22"/>
              </w:rPr>
              <w:t>с 01.07.2025</w:t>
            </w:r>
          </w:p>
        </w:tc>
        <w:tc>
          <w:tcPr>
            <w:tcW w:w="1134" w:type="dxa"/>
            <w:tcBorders>
              <w:top w:val="nil"/>
              <w:left w:val="nil"/>
              <w:bottom w:val="single" w:sz="4" w:space="0" w:color="auto"/>
              <w:right w:val="single" w:sz="4" w:space="0" w:color="auto"/>
            </w:tcBorders>
            <w:vAlign w:val="center"/>
          </w:tcPr>
          <w:p w14:paraId="6E1512E1" w14:textId="77777777" w:rsidR="00925E31" w:rsidRPr="00175E06" w:rsidRDefault="00925E31" w:rsidP="003A22B0">
            <w:pPr>
              <w:jc w:val="center"/>
              <w:rPr>
                <w:sz w:val="22"/>
                <w:szCs w:val="22"/>
              </w:rPr>
            </w:pPr>
            <w:r w:rsidRPr="0082639B">
              <w:rPr>
                <w:sz w:val="22"/>
                <w:szCs w:val="22"/>
              </w:rPr>
              <w:t xml:space="preserve">2 </w:t>
            </w:r>
            <w:r>
              <w:rPr>
                <w:sz w:val="22"/>
                <w:szCs w:val="22"/>
              </w:rPr>
              <w:t>375</w:t>
            </w:r>
            <w:r w:rsidRPr="0082639B">
              <w:rPr>
                <w:sz w:val="22"/>
                <w:szCs w:val="22"/>
              </w:rPr>
              <w:t>,</w:t>
            </w:r>
            <w:r>
              <w:rPr>
                <w:sz w:val="22"/>
                <w:szCs w:val="22"/>
              </w:rPr>
              <w:t>63</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822997"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51825667"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0399160"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0B8ACF31"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673B50EE"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4CC3FD4C"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3CC8DC65"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00BBED7B" w14:textId="77777777" w:rsidR="00925E31" w:rsidRDefault="00925E31" w:rsidP="003A22B0">
            <w:pPr>
              <w:rPr>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tcPr>
          <w:p w14:paraId="4492328B" w14:textId="77777777" w:rsidR="00925E31" w:rsidRPr="00175E06" w:rsidRDefault="00925E31" w:rsidP="003A22B0">
            <w:pPr>
              <w:ind w:left="-108" w:right="-163"/>
              <w:jc w:val="center"/>
              <w:rPr>
                <w:color w:val="000000"/>
                <w:sz w:val="22"/>
                <w:szCs w:val="22"/>
              </w:rPr>
            </w:pPr>
            <w:r w:rsidRPr="00175E06">
              <w:rPr>
                <w:sz w:val="22"/>
                <w:szCs w:val="22"/>
              </w:rPr>
              <w:t>с 01.01.2026</w:t>
            </w:r>
          </w:p>
        </w:tc>
        <w:tc>
          <w:tcPr>
            <w:tcW w:w="1134" w:type="dxa"/>
            <w:tcBorders>
              <w:top w:val="nil"/>
              <w:left w:val="nil"/>
              <w:bottom w:val="single" w:sz="4" w:space="0" w:color="auto"/>
              <w:right w:val="single" w:sz="4" w:space="0" w:color="auto"/>
            </w:tcBorders>
            <w:vAlign w:val="center"/>
          </w:tcPr>
          <w:p w14:paraId="37A9D471" w14:textId="77777777" w:rsidR="00925E31" w:rsidRPr="00175E06" w:rsidRDefault="00925E31" w:rsidP="003A22B0">
            <w:pPr>
              <w:jc w:val="center"/>
              <w:rPr>
                <w:sz w:val="22"/>
                <w:szCs w:val="22"/>
              </w:rPr>
            </w:pPr>
            <w:r w:rsidRPr="0082639B">
              <w:rPr>
                <w:sz w:val="22"/>
                <w:szCs w:val="22"/>
              </w:rPr>
              <w:t xml:space="preserve">2 </w:t>
            </w:r>
            <w:r>
              <w:rPr>
                <w:sz w:val="22"/>
                <w:szCs w:val="22"/>
              </w:rPr>
              <w:t>375</w:t>
            </w:r>
            <w:r w:rsidRPr="0082639B">
              <w:rPr>
                <w:sz w:val="22"/>
                <w:szCs w:val="22"/>
              </w:rPr>
              <w:t>,</w:t>
            </w:r>
            <w:r>
              <w:rPr>
                <w:sz w:val="22"/>
                <w:szCs w:val="22"/>
              </w:rPr>
              <w:t>63</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47BF1B"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207B304C"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0F8A402"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4DB8B6BE"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424784F2"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29BEDB52"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15D92E18"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47CA0E42" w14:textId="77777777" w:rsidR="00925E31" w:rsidRDefault="00925E31" w:rsidP="003A22B0">
            <w:pPr>
              <w:rPr>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tcPr>
          <w:p w14:paraId="2D91D504" w14:textId="77777777" w:rsidR="00925E31" w:rsidRPr="00175E06" w:rsidRDefault="00925E31" w:rsidP="003A22B0">
            <w:pPr>
              <w:ind w:left="-108" w:right="-163"/>
              <w:jc w:val="center"/>
              <w:rPr>
                <w:color w:val="000000"/>
                <w:sz w:val="22"/>
                <w:szCs w:val="22"/>
              </w:rPr>
            </w:pPr>
            <w:r w:rsidRPr="00175E06">
              <w:rPr>
                <w:sz w:val="22"/>
                <w:szCs w:val="22"/>
              </w:rPr>
              <w:t>с 01.</w:t>
            </w:r>
            <w:r>
              <w:rPr>
                <w:sz w:val="22"/>
                <w:szCs w:val="22"/>
              </w:rPr>
              <w:t>10</w:t>
            </w:r>
            <w:r w:rsidRPr="00175E06">
              <w:rPr>
                <w:sz w:val="22"/>
                <w:szCs w:val="22"/>
              </w:rPr>
              <w:t>.2026</w:t>
            </w:r>
          </w:p>
        </w:tc>
        <w:tc>
          <w:tcPr>
            <w:tcW w:w="1134" w:type="dxa"/>
            <w:tcBorders>
              <w:top w:val="nil"/>
              <w:left w:val="nil"/>
              <w:bottom w:val="single" w:sz="4" w:space="0" w:color="auto"/>
              <w:right w:val="single" w:sz="4" w:space="0" w:color="auto"/>
            </w:tcBorders>
            <w:vAlign w:val="center"/>
          </w:tcPr>
          <w:p w14:paraId="4EA5C887" w14:textId="77777777" w:rsidR="00925E31" w:rsidRPr="00175E06" w:rsidRDefault="00925E31" w:rsidP="003A22B0">
            <w:pPr>
              <w:jc w:val="center"/>
              <w:rPr>
                <w:sz w:val="22"/>
                <w:szCs w:val="22"/>
              </w:rPr>
            </w:pPr>
            <w:r w:rsidRPr="0082639B">
              <w:rPr>
                <w:sz w:val="22"/>
                <w:szCs w:val="22"/>
              </w:rPr>
              <w:t xml:space="preserve">2 </w:t>
            </w:r>
            <w:r>
              <w:rPr>
                <w:sz w:val="22"/>
                <w:szCs w:val="22"/>
              </w:rPr>
              <w:t>613</w:t>
            </w:r>
            <w:r w:rsidRPr="0082639B">
              <w:rPr>
                <w:sz w:val="22"/>
                <w:szCs w:val="22"/>
              </w:rPr>
              <w:t>,</w:t>
            </w:r>
            <w:r>
              <w:rPr>
                <w:sz w:val="22"/>
                <w:szCs w:val="22"/>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0AC739"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3D89A9ED"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548C93B"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345CB7FF"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640B8A20"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27083246"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19F0AFA2"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418EA155" w14:textId="77777777" w:rsidR="00925E31" w:rsidRDefault="00925E31" w:rsidP="003A22B0">
            <w:pPr>
              <w:rPr>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tcPr>
          <w:p w14:paraId="17D01EA9" w14:textId="77777777" w:rsidR="00925E31" w:rsidRPr="00175E06" w:rsidRDefault="00925E31" w:rsidP="003A22B0">
            <w:pPr>
              <w:ind w:left="-108" w:right="-163"/>
              <w:jc w:val="center"/>
              <w:rPr>
                <w:color w:val="000000"/>
                <w:sz w:val="22"/>
                <w:szCs w:val="22"/>
              </w:rPr>
            </w:pPr>
            <w:r w:rsidRPr="00175E06">
              <w:rPr>
                <w:sz w:val="22"/>
                <w:szCs w:val="22"/>
              </w:rPr>
              <w:t>с 01.01.2027</w:t>
            </w:r>
          </w:p>
        </w:tc>
        <w:tc>
          <w:tcPr>
            <w:tcW w:w="1134" w:type="dxa"/>
            <w:tcBorders>
              <w:top w:val="nil"/>
              <w:left w:val="nil"/>
              <w:bottom w:val="single" w:sz="4" w:space="0" w:color="auto"/>
              <w:right w:val="single" w:sz="4" w:space="0" w:color="auto"/>
            </w:tcBorders>
            <w:vAlign w:val="center"/>
          </w:tcPr>
          <w:p w14:paraId="2634F8A3" w14:textId="77777777" w:rsidR="00925E31" w:rsidRPr="00175E06" w:rsidRDefault="00925E31" w:rsidP="003A22B0">
            <w:pPr>
              <w:jc w:val="center"/>
              <w:rPr>
                <w:sz w:val="22"/>
                <w:szCs w:val="22"/>
              </w:rPr>
            </w:pPr>
            <w:r w:rsidRPr="0082639B">
              <w:rPr>
                <w:sz w:val="22"/>
                <w:szCs w:val="22"/>
              </w:rPr>
              <w:t>2 298,56</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334461"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1ED31BCD"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3DE43CB"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20DB7EB1"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1F980BC4"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14B1CA83"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007D79A1"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68AFD2ED" w14:textId="77777777" w:rsidR="00925E31" w:rsidRDefault="00925E31" w:rsidP="003A22B0">
            <w:pPr>
              <w:rPr>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tcPr>
          <w:p w14:paraId="3C3BCC34" w14:textId="77777777" w:rsidR="00925E31" w:rsidRPr="00175E06" w:rsidRDefault="00925E31" w:rsidP="003A22B0">
            <w:pPr>
              <w:ind w:left="-108" w:right="-163"/>
              <w:jc w:val="center"/>
              <w:rPr>
                <w:color w:val="000000"/>
                <w:sz w:val="22"/>
                <w:szCs w:val="22"/>
              </w:rPr>
            </w:pPr>
            <w:r w:rsidRPr="00175E06">
              <w:rPr>
                <w:sz w:val="22"/>
                <w:szCs w:val="22"/>
              </w:rPr>
              <w:t>с 01.07.2027</w:t>
            </w:r>
          </w:p>
        </w:tc>
        <w:tc>
          <w:tcPr>
            <w:tcW w:w="1134" w:type="dxa"/>
            <w:tcBorders>
              <w:top w:val="nil"/>
              <w:left w:val="nil"/>
              <w:bottom w:val="single" w:sz="4" w:space="0" w:color="auto"/>
              <w:right w:val="single" w:sz="4" w:space="0" w:color="auto"/>
            </w:tcBorders>
            <w:vAlign w:val="center"/>
          </w:tcPr>
          <w:p w14:paraId="5D15C0BA" w14:textId="77777777" w:rsidR="00925E31" w:rsidRPr="00175E06" w:rsidRDefault="00925E31" w:rsidP="003A22B0">
            <w:pPr>
              <w:jc w:val="center"/>
              <w:rPr>
                <w:sz w:val="22"/>
                <w:szCs w:val="22"/>
              </w:rPr>
            </w:pPr>
            <w:r w:rsidRPr="0082639B">
              <w:rPr>
                <w:sz w:val="22"/>
                <w:szCs w:val="22"/>
              </w:rPr>
              <w:t>2 390,58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8F979B"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6DB7EEB2"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444D1741"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5C81E45D"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7E22B61F"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01EFE9C3"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03B2B1D3"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795CA1E6" w14:textId="77777777" w:rsidR="00925E31" w:rsidRDefault="00925E31" w:rsidP="003A22B0">
            <w:pPr>
              <w:rPr>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tcPr>
          <w:p w14:paraId="71BBE1DF" w14:textId="77777777" w:rsidR="00925E31" w:rsidRPr="00175E06" w:rsidRDefault="00925E31" w:rsidP="003A22B0">
            <w:pPr>
              <w:ind w:left="-108" w:right="-163"/>
              <w:jc w:val="center"/>
              <w:rPr>
                <w:color w:val="000000"/>
                <w:sz w:val="22"/>
                <w:szCs w:val="22"/>
              </w:rPr>
            </w:pPr>
            <w:r w:rsidRPr="00175E06">
              <w:rPr>
                <w:sz w:val="22"/>
                <w:szCs w:val="22"/>
              </w:rPr>
              <w:t>с 01.01.2028</w:t>
            </w:r>
          </w:p>
        </w:tc>
        <w:tc>
          <w:tcPr>
            <w:tcW w:w="1134" w:type="dxa"/>
            <w:tcBorders>
              <w:top w:val="nil"/>
              <w:left w:val="nil"/>
              <w:bottom w:val="single" w:sz="4" w:space="0" w:color="auto"/>
              <w:right w:val="single" w:sz="4" w:space="0" w:color="auto"/>
            </w:tcBorders>
            <w:vAlign w:val="center"/>
          </w:tcPr>
          <w:p w14:paraId="4FD528D0" w14:textId="77777777" w:rsidR="00925E31" w:rsidRPr="00175E06" w:rsidRDefault="00925E31" w:rsidP="003A22B0">
            <w:pPr>
              <w:jc w:val="center"/>
              <w:rPr>
                <w:sz w:val="22"/>
                <w:szCs w:val="22"/>
              </w:rPr>
            </w:pPr>
            <w:r w:rsidRPr="0082639B">
              <w:rPr>
                <w:sz w:val="22"/>
                <w:szCs w:val="22"/>
              </w:rPr>
              <w:t>2 390,58</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8B96B1"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6920EA0D"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EBFE830"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133B4FC2"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656F828B"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7AD30DCA" w14:textId="77777777" w:rsidTr="003A22B0">
        <w:trPr>
          <w:trHeight w:val="27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6BE79A74"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2F1D5253" w14:textId="77777777" w:rsidR="00925E31" w:rsidRDefault="00925E31" w:rsidP="003A22B0">
            <w:pPr>
              <w:rPr>
                <w:color w:val="000000"/>
                <w:sz w:val="22"/>
                <w:szCs w:val="22"/>
              </w:rPr>
            </w:pPr>
          </w:p>
        </w:tc>
        <w:tc>
          <w:tcPr>
            <w:tcW w:w="1405" w:type="dxa"/>
            <w:tcBorders>
              <w:top w:val="single" w:sz="4" w:space="0" w:color="auto"/>
              <w:left w:val="single" w:sz="4" w:space="0" w:color="auto"/>
              <w:bottom w:val="single" w:sz="4" w:space="0" w:color="auto"/>
              <w:right w:val="single" w:sz="4" w:space="0" w:color="auto"/>
            </w:tcBorders>
          </w:tcPr>
          <w:p w14:paraId="12EC0037" w14:textId="77777777" w:rsidR="00925E31" w:rsidRPr="00175E06" w:rsidRDefault="00925E31" w:rsidP="003A22B0">
            <w:pPr>
              <w:ind w:left="-108" w:right="-163"/>
              <w:jc w:val="center"/>
              <w:rPr>
                <w:color w:val="000000"/>
                <w:sz w:val="22"/>
                <w:szCs w:val="22"/>
              </w:rPr>
            </w:pPr>
            <w:r w:rsidRPr="00175E06">
              <w:rPr>
                <w:sz w:val="22"/>
                <w:szCs w:val="22"/>
              </w:rPr>
              <w:t>с 01.07.2028</w:t>
            </w:r>
          </w:p>
        </w:tc>
        <w:tc>
          <w:tcPr>
            <w:tcW w:w="1134" w:type="dxa"/>
            <w:tcBorders>
              <w:top w:val="nil"/>
              <w:left w:val="nil"/>
              <w:bottom w:val="single" w:sz="4" w:space="0" w:color="auto"/>
              <w:right w:val="single" w:sz="4" w:space="0" w:color="auto"/>
            </w:tcBorders>
            <w:vAlign w:val="center"/>
          </w:tcPr>
          <w:p w14:paraId="02D0EB17" w14:textId="77777777" w:rsidR="00925E31" w:rsidRPr="00175E06" w:rsidRDefault="00925E31" w:rsidP="003A22B0">
            <w:pPr>
              <w:jc w:val="center"/>
              <w:rPr>
                <w:sz w:val="22"/>
                <w:szCs w:val="22"/>
              </w:rPr>
            </w:pPr>
            <w:r w:rsidRPr="0082639B">
              <w:rPr>
                <w:sz w:val="22"/>
                <w:szCs w:val="22"/>
              </w:rPr>
              <w:t>2 486,21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D7922C"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200F5A09"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7FDD0A8"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2F3A7827"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71202FB4"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63D5FF8D" w14:textId="77777777" w:rsidTr="003A22B0">
        <w:trPr>
          <w:trHeight w:val="30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0DC4F2E6" w14:textId="77777777" w:rsidR="00925E31" w:rsidRDefault="00925E31" w:rsidP="003A22B0">
            <w:pPr>
              <w:rPr>
                <w:color w:val="000000"/>
                <w:sz w:val="22"/>
                <w:szCs w:val="22"/>
              </w:rPr>
            </w:pPr>
          </w:p>
        </w:tc>
        <w:tc>
          <w:tcPr>
            <w:tcW w:w="1767" w:type="dxa"/>
            <w:gridSpan w:val="2"/>
            <w:tcBorders>
              <w:top w:val="single" w:sz="4" w:space="0" w:color="auto"/>
              <w:left w:val="single" w:sz="4" w:space="0" w:color="auto"/>
              <w:bottom w:val="single" w:sz="4" w:space="0" w:color="auto"/>
              <w:right w:val="single" w:sz="4" w:space="0" w:color="auto"/>
            </w:tcBorders>
            <w:vAlign w:val="center"/>
            <w:hideMark/>
          </w:tcPr>
          <w:p w14:paraId="57A7266A" w14:textId="77777777" w:rsidR="00925E31" w:rsidRDefault="00925E31" w:rsidP="003A22B0">
            <w:pPr>
              <w:ind w:left="-108" w:right="-163"/>
              <w:jc w:val="center"/>
              <w:rPr>
                <w:color w:val="000000"/>
                <w:sz w:val="22"/>
                <w:szCs w:val="22"/>
              </w:rPr>
            </w:pPr>
            <w:r>
              <w:rPr>
                <w:color w:val="000000"/>
                <w:sz w:val="22"/>
                <w:szCs w:val="22"/>
              </w:rPr>
              <w:t>Двухставочный</w:t>
            </w:r>
          </w:p>
        </w:tc>
        <w:tc>
          <w:tcPr>
            <w:tcW w:w="1405" w:type="dxa"/>
            <w:tcBorders>
              <w:top w:val="single" w:sz="4" w:space="0" w:color="auto"/>
              <w:left w:val="single" w:sz="4" w:space="0" w:color="auto"/>
              <w:bottom w:val="single" w:sz="4" w:space="0" w:color="auto"/>
              <w:right w:val="single" w:sz="4" w:space="0" w:color="auto"/>
            </w:tcBorders>
            <w:vAlign w:val="center"/>
            <w:hideMark/>
          </w:tcPr>
          <w:p w14:paraId="42798793" w14:textId="77777777" w:rsidR="00925E31" w:rsidRDefault="00925E31" w:rsidP="003A22B0">
            <w:pPr>
              <w:ind w:left="-108" w:right="-163"/>
              <w:jc w:val="center"/>
              <w:rPr>
                <w:color w:val="000000"/>
                <w:sz w:val="22"/>
                <w:szCs w:val="22"/>
              </w:rPr>
            </w:pPr>
            <w:r>
              <w:rPr>
                <w:color w:val="000000"/>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52EECA" w14:textId="77777777" w:rsidR="00925E31" w:rsidRDefault="00925E31" w:rsidP="003A22B0">
            <w:pPr>
              <w:ind w:left="-108" w:right="-163"/>
              <w:jc w:val="center"/>
              <w:rPr>
                <w:color w:val="000000"/>
                <w:sz w:val="22"/>
                <w:szCs w:val="22"/>
              </w:rPr>
            </w:pPr>
            <w:r>
              <w:rPr>
                <w:color w:val="000000"/>
                <w:sz w:val="22"/>
                <w:szCs w:val="22"/>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9F93CC"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4FF5DFD6"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698EFB5"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5430B9DC"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6C571538"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399F713E" w14:textId="77777777" w:rsidTr="003A22B0">
        <w:trPr>
          <w:trHeight w:val="600"/>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23B9A7F4" w14:textId="77777777" w:rsidR="00925E31" w:rsidRDefault="00925E31" w:rsidP="003A22B0">
            <w:pPr>
              <w:rPr>
                <w:color w:val="000000"/>
                <w:sz w:val="22"/>
                <w:szCs w:val="22"/>
              </w:rPr>
            </w:pPr>
          </w:p>
        </w:tc>
        <w:tc>
          <w:tcPr>
            <w:tcW w:w="1767" w:type="dxa"/>
            <w:gridSpan w:val="2"/>
            <w:tcBorders>
              <w:top w:val="single" w:sz="4" w:space="0" w:color="auto"/>
              <w:left w:val="single" w:sz="4" w:space="0" w:color="auto"/>
              <w:bottom w:val="single" w:sz="4" w:space="0" w:color="auto"/>
              <w:right w:val="single" w:sz="4" w:space="0" w:color="auto"/>
            </w:tcBorders>
            <w:vAlign w:val="center"/>
            <w:hideMark/>
          </w:tcPr>
          <w:p w14:paraId="246D0C6A" w14:textId="77777777" w:rsidR="00925E31" w:rsidRDefault="00925E31" w:rsidP="003A22B0">
            <w:pPr>
              <w:ind w:left="-108" w:right="-163"/>
              <w:jc w:val="center"/>
              <w:rPr>
                <w:color w:val="000000"/>
                <w:sz w:val="22"/>
                <w:szCs w:val="22"/>
              </w:rPr>
            </w:pPr>
            <w:r>
              <w:rPr>
                <w:color w:val="000000"/>
                <w:sz w:val="22"/>
                <w:szCs w:val="22"/>
              </w:rPr>
              <w:t>Ставка за тепловую энергию, руб./Гкал</w:t>
            </w:r>
          </w:p>
        </w:tc>
        <w:tc>
          <w:tcPr>
            <w:tcW w:w="1405" w:type="dxa"/>
            <w:tcBorders>
              <w:top w:val="single" w:sz="4" w:space="0" w:color="auto"/>
              <w:left w:val="single" w:sz="4" w:space="0" w:color="auto"/>
              <w:bottom w:val="single" w:sz="4" w:space="0" w:color="auto"/>
              <w:right w:val="single" w:sz="4" w:space="0" w:color="auto"/>
            </w:tcBorders>
            <w:vAlign w:val="center"/>
            <w:hideMark/>
          </w:tcPr>
          <w:p w14:paraId="06821102" w14:textId="77777777" w:rsidR="00925E31" w:rsidRDefault="00925E31" w:rsidP="003A22B0">
            <w:pPr>
              <w:ind w:left="-108" w:right="-163"/>
              <w:jc w:val="center"/>
              <w:rPr>
                <w:color w:val="000000"/>
                <w:sz w:val="22"/>
                <w:szCs w:val="22"/>
              </w:rPr>
            </w:pPr>
            <w:r>
              <w:rPr>
                <w:color w:val="000000"/>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D32CAD" w14:textId="77777777" w:rsidR="00925E31" w:rsidRDefault="00925E31" w:rsidP="003A22B0">
            <w:pPr>
              <w:ind w:left="-108" w:right="-163"/>
              <w:jc w:val="center"/>
              <w:rPr>
                <w:color w:val="000000"/>
                <w:sz w:val="22"/>
                <w:szCs w:val="22"/>
              </w:rPr>
            </w:pPr>
            <w:r>
              <w:rPr>
                <w:color w:val="000000"/>
                <w:sz w:val="22"/>
                <w:szCs w:val="22"/>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65D678"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13E18978"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4E638C32"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5C063E91"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769B29CC"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3FB35434" w14:textId="77777777" w:rsidTr="003A22B0">
        <w:trPr>
          <w:trHeight w:val="1185"/>
          <w:jc w:val="center"/>
        </w:trPr>
        <w:tc>
          <w:tcPr>
            <w:tcW w:w="1077" w:type="dxa"/>
            <w:vMerge/>
            <w:tcBorders>
              <w:top w:val="single" w:sz="4" w:space="0" w:color="auto"/>
              <w:left w:val="single" w:sz="4" w:space="0" w:color="auto"/>
              <w:bottom w:val="single" w:sz="4" w:space="0" w:color="auto"/>
              <w:right w:val="single" w:sz="4" w:space="0" w:color="auto"/>
            </w:tcBorders>
            <w:vAlign w:val="center"/>
            <w:hideMark/>
          </w:tcPr>
          <w:p w14:paraId="34C8345C" w14:textId="77777777" w:rsidR="00925E31" w:rsidRDefault="00925E31" w:rsidP="003A22B0">
            <w:pPr>
              <w:rPr>
                <w:color w:val="000000"/>
                <w:sz w:val="22"/>
                <w:szCs w:val="22"/>
              </w:rPr>
            </w:pPr>
          </w:p>
        </w:tc>
        <w:tc>
          <w:tcPr>
            <w:tcW w:w="1767" w:type="dxa"/>
            <w:gridSpan w:val="2"/>
            <w:tcBorders>
              <w:top w:val="single" w:sz="4" w:space="0" w:color="auto"/>
              <w:left w:val="single" w:sz="4" w:space="0" w:color="auto"/>
              <w:bottom w:val="single" w:sz="4" w:space="0" w:color="auto"/>
              <w:right w:val="single" w:sz="4" w:space="0" w:color="auto"/>
            </w:tcBorders>
            <w:vAlign w:val="center"/>
            <w:hideMark/>
          </w:tcPr>
          <w:p w14:paraId="7F8D8948" w14:textId="77777777" w:rsidR="00925E31" w:rsidRDefault="00925E31" w:rsidP="003A22B0">
            <w:pPr>
              <w:ind w:left="-108" w:right="-163"/>
              <w:jc w:val="center"/>
              <w:rPr>
                <w:color w:val="000000"/>
                <w:sz w:val="22"/>
                <w:szCs w:val="22"/>
              </w:rPr>
            </w:pPr>
            <w:r>
              <w:rPr>
                <w:color w:val="000000"/>
                <w:sz w:val="22"/>
                <w:szCs w:val="22"/>
              </w:rPr>
              <w:t xml:space="preserve">Ставка за содержание тепловой мощности, </w:t>
            </w:r>
          </w:p>
          <w:p w14:paraId="73D88384" w14:textId="77777777" w:rsidR="00925E31" w:rsidRDefault="00925E31" w:rsidP="003A22B0">
            <w:pPr>
              <w:ind w:left="-108" w:right="-163"/>
              <w:jc w:val="center"/>
              <w:rPr>
                <w:color w:val="000000"/>
                <w:sz w:val="22"/>
                <w:szCs w:val="22"/>
              </w:rPr>
            </w:pPr>
            <w:r>
              <w:rPr>
                <w:color w:val="000000"/>
                <w:sz w:val="22"/>
                <w:szCs w:val="22"/>
              </w:rPr>
              <w:t xml:space="preserve">тыс. руб./Гкал/ч </w:t>
            </w:r>
          </w:p>
          <w:p w14:paraId="543A629A" w14:textId="77777777" w:rsidR="00925E31" w:rsidRDefault="00925E31" w:rsidP="003A22B0">
            <w:pPr>
              <w:ind w:left="-108" w:right="-163"/>
              <w:jc w:val="center"/>
              <w:rPr>
                <w:color w:val="000000"/>
                <w:sz w:val="22"/>
                <w:szCs w:val="22"/>
              </w:rPr>
            </w:pPr>
            <w:r>
              <w:rPr>
                <w:color w:val="000000"/>
                <w:sz w:val="22"/>
                <w:szCs w:val="22"/>
              </w:rPr>
              <w:t>в мес.</w:t>
            </w:r>
          </w:p>
        </w:tc>
        <w:tc>
          <w:tcPr>
            <w:tcW w:w="1405" w:type="dxa"/>
            <w:tcBorders>
              <w:top w:val="single" w:sz="4" w:space="0" w:color="auto"/>
              <w:left w:val="single" w:sz="4" w:space="0" w:color="auto"/>
              <w:bottom w:val="single" w:sz="4" w:space="0" w:color="auto"/>
              <w:right w:val="single" w:sz="4" w:space="0" w:color="auto"/>
            </w:tcBorders>
            <w:vAlign w:val="center"/>
            <w:hideMark/>
          </w:tcPr>
          <w:p w14:paraId="5EE58D54" w14:textId="77777777" w:rsidR="00925E31" w:rsidRDefault="00925E31" w:rsidP="003A22B0">
            <w:pPr>
              <w:ind w:left="-108" w:right="-163"/>
              <w:jc w:val="center"/>
              <w:rPr>
                <w:color w:val="000000"/>
                <w:sz w:val="22"/>
                <w:szCs w:val="22"/>
              </w:rPr>
            </w:pPr>
            <w:r>
              <w:rPr>
                <w:color w:val="000000"/>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6BB220" w14:textId="77777777" w:rsidR="00925E31" w:rsidRDefault="00925E31" w:rsidP="003A22B0">
            <w:pPr>
              <w:ind w:left="-108" w:right="-163"/>
              <w:jc w:val="center"/>
              <w:rPr>
                <w:color w:val="000000"/>
                <w:sz w:val="22"/>
                <w:szCs w:val="22"/>
              </w:rPr>
            </w:pPr>
            <w:r>
              <w:rPr>
                <w:color w:val="000000"/>
                <w:sz w:val="22"/>
                <w:szCs w:val="22"/>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9D2A99" w14:textId="77777777" w:rsidR="00925E31" w:rsidRDefault="00925E31" w:rsidP="003A22B0">
            <w:pPr>
              <w:ind w:left="-108" w:right="-163"/>
              <w:jc w:val="center"/>
              <w:rPr>
                <w:color w:val="000000"/>
                <w:sz w:val="22"/>
                <w:szCs w:val="22"/>
              </w:rPr>
            </w:pPr>
            <w:r>
              <w:rPr>
                <w:color w:val="000000"/>
                <w:sz w:val="22"/>
                <w:szCs w:val="22"/>
              </w:rPr>
              <w:t>x</w:t>
            </w:r>
          </w:p>
        </w:tc>
        <w:tc>
          <w:tcPr>
            <w:tcW w:w="782" w:type="dxa"/>
            <w:tcBorders>
              <w:top w:val="single" w:sz="4" w:space="0" w:color="auto"/>
              <w:left w:val="single" w:sz="4" w:space="0" w:color="auto"/>
              <w:bottom w:val="single" w:sz="4" w:space="0" w:color="auto"/>
              <w:right w:val="single" w:sz="4" w:space="0" w:color="auto"/>
            </w:tcBorders>
            <w:vAlign w:val="center"/>
            <w:hideMark/>
          </w:tcPr>
          <w:p w14:paraId="4D781988"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3784A1B"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2"/>
            <w:tcBorders>
              <w:top w:val="single" w:sz="4" w:space="0" w:color="auto"/>
              <w:left w:val="single" w:sz="4" w:space="0" w:color="auto"/>
              <w:bottom w:val="single" w:sz="4" w:space="0" w:color="auto"/>
              <w:right w:val="single" w:sz="4" w:space="0" w:color="auto"/>
            </w:tcBorders>
            <w:vAlign w:val="center"/>
            <w:hideMark/>
          </w:tcPr>
          <w:p w14:paraId="08BF9D2B"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single" w:sz="4" w:space="0" w:color="auto"/>
              <w:bottom w:val="single" w:sz="4" w:space="0" w:color="auto"/>
              <w:right w:val="single" w:sz="4" w:space="0" w:color="auto"/>
            </w:tcBorders>
            <w:vAlign w:val="center"/>
            <w:hideMark/>
          </w:tcPr>
          <w:p w14:paraId="39FD264E" w14:textId="77777777" w:rsidR="00925E31" w:rsidRDefault="00925E31" w:rsidP="003A22B0">
            <w:pPr>
              <w:ind w:left="-108" w:right="-86"/>
              <w:jc w:val="center"/>
              <w:rPr>
                <w:color w:val="000000"/>
                <w:sz w:val="22"/>
                <w:szCs w:val="22"/>
              </w:rPr>
            </w:pPr>
            <w:r>
              <w:rPr>
                <w:color w:val="000000"/>
                <w:sz w:val="22"/>
                <w:szCs w:val="22"/>
                <w:lang w:val="en-US"/>
              </w:rPr>
              <w:t>x</w:t>
            </w:r>
          </w:p>
        </w:tc>
      </w:tr>
    </w:tbl>
    <w:p w14:paraId="5DB22EDF" w14:textId="77777777" w:rsidR="00925E31" w:rsidRDefault="00925E31" w:rsidP="00925E31"/>
    <w:p w14:paraId="17BD1501" w14:textId="77777777" w:rsidR="00925E31" w:rsidRDefault="00925E31" w:rsidP="00925E31">
      <w:r>
        <w:br w:type="page"/>
      </w:r>
    </w:p>
    <w:p w14:paraId="4BDB81BB" w14:textId="77777777" w:rsidR="00925E31" w:rsidRDefault="00925E31" w:rsidP="00925E31"/>
    <w:tbl>
      <w:tblPr>
        <w:tblW w:w="10125" w:type="dxa"/>
        <w:jc w:val="center"/>
        <w:tblLayout w:type="fixed"/>
        <w:tblLook w:val="04A0" w:firstRow="1" w:lastRow="0" w:firstColumn="1" w:lastColumn="0" w:noHBand="0" w:noVBand="1"/>
      </w:tblPr>
      <w:tblGrid>
        <w:gridCol w:w="1076"/>
        <w:gridCol w:w="1753"/>
        <w:gridCol w:w="14"/>
        <w:gridCol w:w="1381"/>
        <w:gridCol w:w="24"/>
        <w:gridCol w:w="1116"/>
        <w:gridCol w:w="18"/>
        <w:gridCol w:w="852"/>
        <w:gridCol w:w="773"/>
        <w:gridCol w:w="9"/>
        <w:gridCol w:w="13"/>
        <w:gridCol w:w="1065"/>
        <w:gridCol w:w="13"/>
        <w:gridCol w:w="9"/>
        <w:gridCol w:w="1148"/>
        <w:gridCol w:w="11"/>
        <w:gridCol w:w="9"/>
        <w:gridCol w:w="841"/>
      </w:tblGrid>
      <w:tr w:rsidR="00925E31" w14:paraId="065EBE97" w14:textId="77777777" w:rsidTr="003A22B0">
        <w:trPr>
          <w:trHeight w:val="300"/>
          <w:jc w:val="center"/>
        </w:trPr>
        <w:tc>
          <w:tcPr>
            <w:tcW w:w="1076" w:type="dxa"/>
            <w:tcBorders>
              <w:top w:val="single" w:sz="4" w:space="0" w:color="auto"/>
              <w:left w:val="single" w:sz="4" w:space="0" w:color="auto"/>
              <w:bottom w:val="single" w:sz="4" w:space="0" w:color="auto"/>
              <w:right w:val="single" w:sz="4" w:space="0" w:color="auto"/>
            </w:tcBorders>
            <w:vAlign w:val="center"/>
            <w:hideMark/>
          </w:tcPr>
          <w:p w14:paraId="3F0CCFE1" w14:textId="77777777" w:rsidR="00925E31" w:rsidRDefault="00925E31" w:rsidP="003A22B0">
            <w:pPr>
              <w:ind w:left="-108" w:right="-163"/>
              <w:jc w:val="center"/>
              <w:rPr>
                <w:color w:val="000000"/>
                <w:sz w:val="22"/>
                <w:szCs w:val="22"/>
              </w:rPr>
            </w:pPr>
            <w:r>
              <w:rPr>
                <w:color w:val="000000"/>
                <w:sz w:val="22"/>
                <w:szCs w:val="22"/>
              </w:rPr>
              <w:t>1</w:t>
            </w:r>
          </w:p>
        </w:tc>
        <w:tc>
          <w:tcPr>
            <w:tcW w:w="1753" w:type="dxa"/>
            <w:tcBorders>
              <w:top w:val="single" w:sz="4" w:space="0" w:color="auto"/>
              <w:left w:val="single" w:sz="4" w:space="0" w:color="auto"/>
              <w:bottom w:val="single" w:sz="4" w:space="0" w:color="auto"/>
              <w:right w:val="single" w:sz="4" w:space="0" w:color="auto"/>
            </w:tcBorders>
            <w:vAlign w:val="center"/>
            <w:hideMark/>
          </w:tcPr>
          <w:p w14:paraId="698FC89F" w14:textId="77777777" w:rsidR="00925E31" w:rsidRDefault="00925E31" w:rsidP="003A22B0">
            <w:pPr>
              <w:ind w:left="-108" w:right="-86"/>
              <w:jc w:val="center"/>
              <w:rPr>
                <w:color w:val="000000"/>
                <w:sz w:val="22"/>
                <w:szCs w:val="22"/>
              </w:rPr>
            </w:pPr>
            <w:r>
              <w:rPr>
                <w:color w:val="000000"/>
                <w:sz w:val="22"/>
                <w:szCs w:val="22"/>
              </w:rPr>
              <w:t>2</w:t>
            </w: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4C106C74" w14:textId="77777777" w:rsidR="00925E31" w:rsidRDefault="00925E31" w:rsidP="003A22B0">
            <w:pPr>
              <w:ind w:left="-108" w:right="-86"/>
              <w:jc w:val="center"/>
              <w:rPr>
                <w:color w:val="000000"/>
                <w:sz w:val="22"/>
                <w:szCs w:val="22"/>
              </w:rPr>
            </w:pPr>
            <w:r>
              <w:rPr>
                <w:color w:val="000000"/>
                <w:sz w:val="22"/>
                <w:szCs w:val="22"/>
              </w:rPr>
              <w:t>3</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2D1D7F2D" w14:textId="77777777" w:rsidR="00925E31" w:rsidRDefault="00925E31" w:rsidP="003A22B0">
            <w:pPr>
              <w:ind w:left="-108" w:right="-86"/>
              <w:jc w:val="center"/>
              <w:rPr>
                <w:color w:val="000000"/>
                <w:sz w:val="22"/>
                <w:szCs w:val="22"/>
              </w:rPr>
            </w:pPr>
            <w:r>
              <w:rPr>
                <w:color w:val="000000"/>
                <w:sz w:val="22"/>
                <w:szCs w:val="22"/>
              </w:rPr>
              <w:t>4</w:t>
            </w:r>
          </w:p>
        </w:tc>
        <w:tc>
          <w:tcPr>
            <w:tcW w:w="870" w:type="dxa"/>
            <w:gridSpan w:val="2"/>
            <w:tcBorders>
              <w:top w:val="single" w:sz="4" w:space="0" w:color="auto"/>
              <w:left w:val="single" w:sz="4" w:space="0" w:color="auto"/>
              <w:bottom w:val="single" w:sz="4" w:space="0" w:color="auto"/>
              <w:right w:val="single" w:sz="4" w:space="0" w:color="auto"/>
            </w:tcBorders>
            <w:vAlign w:val="center"/>
            <w:hideMark/>
          </w:tcPr>
          <w:p w14:paraId="5FA49D70" w14:textId="77777777" w:rsidR="00925E31" w:rsidRDefault="00925E31" w:rsidP="003A22B0">
            <w:pPr>
              <w:ind w:left="-108" w:right="-86"/>
              <w:jc w:val="center"/>
              <w:rPr>
                <w:color w:val="000000"/>
                <w:sz w:val="22"/>
                <w:szCs w:val="22"/>
              </w:rPr>
            </w:pPr>
            <w:r>
              <w:rPr>
                <w:color w:val="000000"/>
                <w:sz w:val="22"/>
                <w:szCs w:val="22"/>
              </w:rPr>
              <w:t>5</w:t>
            </w:r>
          </w:p>
        </w:tc>
        <w:tc>
          <w:tcPr>
            <w:tcW w:w="795" w:type="dxa"/>
            <w:gridSpan w:val="3"/>
            <w:tcBorders>
              <w:top w:val="single" w:sz="4" w:space="0" w:color="auto"/>
              <w:left w:val="single" w:sz="4" w:space="0" w:color="auto"/>
              <w:bottom w:val="single" w:sz="4" w:space="0" w:color="auto"/>
              <w:right w:val="single" w:sz="4" w:space="0" w:color="auto"/>
            </w:tcBorders>
            <w:vAlign w:val="center"/>
            <w:hideMark/>
          </w:tcPr>
          <w:p w14:paraId="4938C574" w14:textId="77777777" w:rsidR="00925E31" w:rsidRDefault="00925E31" w:rsidP="003A22B0">
            <w:pPr>
              <w:ind w:left="-108" w:right="-86"/>
              <w:jc w:val="center"/>
              <w:rPr>
                <w:color w:val="000000"/>
                <w:sz w:val="22"/>
                <w:szCs w:val="22"/>
              </w:rPr>
            </w:pPr>
            <w:r>
              <w:rPr>
                <w:color w:val="000000"/>
                <w:sz w:val="22"/>
                <w:szCs w:val="22"/>
              </w:rPr>
              <w:t>6</w:t>
            </w:r>
          </w:p>
        </w:tc>
        <w:tc>
          <w:tcPr>
            <w:tcW w:w="1065" w:type="dxa"/>
            <w:tcBorders>
              <w:top w:val="single" w:sz="4" w:space="0" w:color="auto"/>
              <w:left w:val="single" w:sz="4" w:space="0" w:color="auto"/>
              <w:bottom w:val="single" w:sz="4" w:space="0" w:color="auto"/>
              <w:right w:val="single" w:sz="4" w:space="0" w:color="auto"/>
            </w:tcBorders>
            <w:vAlign w:val="center"/>
            <w:hideMark/>
          </w:tcPr>
          <w:p w14:paraId="21FBBEF8" w14:textId="77777777" w:rsidR="00925E31" w:rsidRDefault="00925E31" w:rsidP="003A22B0">
            <w:pPr>
              <w:ind w:left="-108" w:right="-86"/>
              <w:jc w:val="center"/>
              <w:rPr>
                <w:color w:val="000000"/>
                <w:sz w:val="22"/>
                <w:szCs w:val="22"/>
              </w:rPr>
            </w:pPr>
            <w:r>
              <w:rPr>
                <w:color w:val="000000"/>
                <w:sz w:val="22"/>
                <w:szCs w:val="22"/>
              </w:rPr>
              <w:t>7</w:t>
            </w:r>
          </w:p>
        </w:tc>
        <w:tc>
          <w:tcPr>
            <w:tcW w:w="1170" w:type="dxa"/>
            <w:gridSpan w:val="3"/>
            <w:tcBorders>
              <w:top w:val="single" w:sz="4" w:space="0" w:color="auto"/>
              <w:left w:val="single" w:sz="4" w:space="0" w:color="auto"/>
              <w:bottom w:val="single" w:sz="4" w:space="0" w:color="auto"/>
              <w:right w:val="single" w:sz="4" w:space="0" w:color="auto"/>
            </w:tcBorders>
            <w:vAlign w:val="center"/>
            <w:hideMark/>
          </w:tcPr>
          <w:p w14:paraId="51DA030A" w14:textId="77777777" w:rsidR="00925E31" w:rsidRDefault="00925E31" w:rsidP="003A22B0">
            <w:pPr>
              <w:ind w:left="-108" w:right="-86"/>
              <w:jc w:val="center"/>
              <w:rPr>
                <w:color w:val="000000"/>
                <w:sz w:val="22"/>
                <w:szCs w:val="22"/>
              </w:rPr>
            </w:pPr>
            <w:r>
              <w:rPr>
                <w:color w:val="000000"/>
                <w:sz w:val="22"/>
                <w:szCs w:val="22"/>
              </w:rPr>
              <w:t>8</w:t>
            </w:r>
          </w:p>
        </w:tc>
        <w:tc>
          <w:tcPr>
            <w:tcW w:w="861" w:type="dxa"/>
            <w:gridSpan w:val="3"/>
            <w:tcBorders>
              <w:top w:val="single" w:sz="4" w:space="0" w:color="auto"/>
              <w:left w:val="single" w:sz="4" w:space="0" w:color="auto"/>
              <w:bottom w:val="single" w:sz="4" w:space="0" w:color="auto"/>
              <w:right w:val="single" w:sz="4" w:space="0" w:color="auto"/>
            </w:tcBorders>
            <w:vAlign w:val="center"/>
            <w:hideMark/>
          </w:tcPr>
          <w:p w14:paraId="33B37365" w14:textId="77777777" w:rsidR="00925E31" w:rsidRDefault="00925E31" w:rsidP="003A22B0">
            <w:pPr>
              <w:ind w:left="-108" w:right="-86"/>
              <w:jc w:val="center"/>
              <w:rPr>
                <w:color w:val="000000"/>
                <w:sz w:val="22"/>
                <w:szCs w:val="22"/>
              </w:rPr>
            </w:pPr>
            <w:r>
              <w:rPr>
                <w:color w:val="000000"/>
                <w:sz w:val="22"/>
                <w:szCs w:val="22"/>
              </w:rPr>
              <w:t>9</w:t>
            </w:r>
          </w:p>
        </w:tc>
      </w:tr>
      <w:tr w:rsidR="00925E31" w14:paraId="2E349FF3" w14:textId="77777777" w:rsidTr="003A22B0">
        <w:trPr>
          <w:trHeight w:val="300"/>
          <w:jc w:val="center"/>
        </w:trPr>
        <w:tc>
          <w:tcPr>
            <w:tcW w:w="1076" w:type="dxa"/>
            <w:vMerge w:val="restart"/>
            <w:tcBorders>
              <w:top w:val="single" w:sz="4" w:space="0" w:color="auto"/>
              <w:left w:val="single" w:sz="4" w:space="0" w:color="auto"/>
              <w:bottom w:val="single" w:sz="4" w:space="0" w:color="auto"/>
              <w:right w:val="single" w:sz="4" w:space="0" w:color="auto"/>
            </w:tcBorders>
            <w:vAlign w:val="center"/>
            <w:hideMark/>
          </w:tcPr>
          <w:p w14:paraId="7BC2529C" w14:textId="77777777" w:rsidR="00925E31" w:rsidRDefault="00925E31" w:rsidP="003A22B0">
            <w:pPr>
              <w:rPr>
                <w:color w:val="000000"/>
                <w:sz w:val="22"/>
                <w:szCs w:val="22"/>
              </w:rPr>
            </w:pPr>
          </w:p>
        </w:tc>
        <w:tc>
          <w:tcPr>
            <w:tcW w:w="9049" w:type="dxa"/>
            <w:gridSpan w:val="17"/>
            <w:tcBorders>
              <w:top w:val="single" w:sz="4" w:space="0" w:color="auto"/>
              <w:left w:val="single" w:sz="4" w:space="0" w:color="auto"/>
              <w:bottom w:val="single" w:sz="4" w:space="0" w:color="auto"/>
              <w:right w:val="single" w:sz="4" w:space="0" w:color="auto"/>
            </w:tcBorders>
            <w:vAlign w:val="center"/>
            <w:hideMark/>
          </w:tcPr>
          <w:p w14:paraId="68E82DDF" w14:textId="77777777" w:rsidR="00925E31" w:rsidRDefault="00925E31" w:rsidP="003A22B0">
            <w:pPr>
              <w:ind w:left="-108" w:right="-86"/>
              <w:jc w:val="center"/>
              <w:rPr>
                <w:color w:val="000000"/>
                <w:sz w:val="22"/>
                <w:szCs w:val="22"/>
              </w:rPr>
            </w:pPr>
            <w:r>
              <w:rPr>
                <w:color w:val="000000"/>
                <w:sz w:val="22"/>
                <w:szCs w:val="22"/>
              </w:rPr>
              <w:t>Население*</w:t>
            </w:r>
          </w:p>
        </w:tc>
      </w:tr>
      <w:tr w:rsidR="00925E31" w14:paraId="1B1E934C"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33E9023F" w14:textId="77777777" w:rsidR="00925E31" w:rsidRDefault="00925E31" w:rsidP="003A22B0">
            <w:pPr>
              <w:rPr>
                <w:color w:val="000000"/>
                <w:sz w:val="22"/>
                <w:szCs w:val="22"/>
              </w:rPr>
            </w:pPr>
          </w:p>
        </w:tc>
        <w:tc>
          <w:tcPr>
            <w:tcW w:w="176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D0803FB" w14:textId="77777777" w:rsidR="00925E31" w:rsidRDefault="00925E31" w:rsidP="003A22B0">
            <w:pPr>
              <w:ind w:left="-108" w:right="-163"/>
              <w:jc w:val="center"/>
              <w:rPr>
                <w:color w:val="000000"/>
                <w:sz w:val="22"/>
                <w:szCs w:val="22"/>
              </w:rPr>
            </w:pPr>
            <w:r>
              <w:rPr>
                <w:color w:val="000000"/>
                <w:sz w:val="22"/>
                <w:szCs w:val="22"/>
              </w:rPr>
              <w:t>Одноставочный, руб./Гкал</w:t>
            </w:r>
          </w:p>
        </w:tc>
        <w:tc>
          <w:tcPr>
            <w:tcW w:w="1405" w:type="dxa"/>
            <w:gridSpan w:val="2"/>
            <w:tcBorders>
              <w:top w:val="single" w:sz="4" w:space="0" w:color="auto"/>
              <w:left w:val="single" w:sz="4" w:space="0" w:color="auto"/>
              <w:bottom w:val="single" w:sz="4" w:space="0" w:color="auto"/>
              <w:right w:val="single" w:sz="4" w:space="0" w:color="auto"/>
            </w:tcBorders>
          </w:tcPr>
          <w:p w14:paraId="078D668A" w14:textId="77777777" w:rsidR="00925E31" w:rsidRDefault="00925E31" w:rsidP="003A22B0">
            <w:pPr>
              <w:ind w:left="-108" w:right="-163"/>
              <w:jc w:val="center"/>
              <w:rPr>
                <w:color w:val="000000"/>
                <w:sz w:val="22"/>
                <w:szCs w:val="22"/>
              </w:rPr>
            </w:pPr>
            <w:r w:rsidRPr="00175E06">
              <w:rPr>
                <w:sz w:val="22"/>
                <w:szCs w:val="22"/>
              </w:rPr>
              <w:t>с 01.01.2024</w:t>
            </w:r>
          </w:p>
        </w:tc>
        <w:tc>
          <w:tcPr>
            <w:tcW w:w="1134" w:type="dxa"/>
            <w:gridSpan w:val="2"/>
            <w:tcBorders>
              <w:bottom w:val="single" w:sz="4" w:space="0" w:color="auto"/>
            </w:tcBorders>
            <w:vAlign w:val="center"/>
          </w:tcPr>
          <w:p w14:paraId="56A37201" w14:textId="77777777" w:rsidR="00925E31" w:rsidRPr="00ED6B46" w:rsidRDefault="00925E31" w:rsidP="003A22B0">
            <w:pPr>
              <w:jc w:val="center"/>
              <w:rPr>
                <w:sz w:val="22"/>
                <w:szCs w:val="22"/>
              </w:rPr>
            </w:pPr>
            <w:r w:rsidRPr="00303785">
              <w:rPr>
                <w:sz w:val="22"/>
                <w:szCs w:val="22"/>
              </w:rPr>
              <w:t>2 322,40</w:t>
            </w:r>
          </w:p>
        </w:tc>
        <w:tc>
          <w:tcPr>
            <w:tcW w:w="852" w:type="dxa"/>
            <w:tcBorders>
              <w:top w:val="single" w:sz="4" w:space="0" w:color="auto"/>
              <w:left w:val="single" w:sz="4" w:space="0" w:color="auto"/>
              <w:bottom w:val="single" w:sz="4" w:space="0" w:color="auto"/>
              <w:right w:val="single" w:sz="4" w:space="0" w:color="auto"/>
            </w:tcBorders>
            <w:vAlign w:val="center"/>
            <w:hideMark/>
          </w:tcPr>
          <w:p w14:paraId="57598134"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1FBE96DD"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6DAE5022"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53451CDD"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D713583"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738E227C"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7F0580A1"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11249F45" w14:textId="77777777" w:rsidR="00925E31" w:rsidRDefault="00925E31" w:rsidP="003A22B0">
            <w:pPr>
              <w:rPr>
                <w:color w:val="000000"/>
                <w:sz w:val="22"/>
                <w:szCs w:val="22"/>
              </w:rPr>
            </w:pPr>
          </w:p>
        </w:tc>
        <w:tc>
          <w:tcPr>
            <w:tcW w:w="1405" w:type="dxa"/>
            <w:gridSpan w:val="2"/>
            <w:tcBorders>
              <w:top w:val="single" w:sz="4" w:space="0" w:color="auto"/>
              <w:left w:val="single" w:sz="4" w:space="0" w:color="auto"/>
              <w:bottom w:val="single" w:sz="4" w:space="0" w:color="auto"/>
              <w:right w:val="single" w:sz="4" w:space="0" w:color="auto"/>
            </w:tcBorders>
          </w:tcPr>
          <w:p w14:paraId="44FEDA6E" w14:textId="77777777" w:rsidR="00925E31" w:rsidRDefault="00925E31" w:rsidP="003A22B0">
            <w:pPr>
              <w:ind w:left="-108" w:right="-163"/>
              <w:jc w:val="center"/>
              <w:rPr>
                <w:color w:val="000000"/>
                <w:sz w:val="22"/>
                <w:szCs w:val="22"/>
              </w:rPr>
            </w:pPr>
            <w:r w:rsidRPr="00175E06">
              <w:rPr>
                <w:sz w:val="22"/>
                <w:szCs w:val="22"/>
              </w:rPr>
              <w:t>с 01.07.2024</w:t>
            </w:r>
          </w:p>
        </w:tc>
        <w:tc>
          <w:tcPr>
            <w:tcW w:w="1134" w:type="dxa"/>
            <w:gridSpan w:val="2"/>
            <w:tcBorders>
              <w:bottom w:val="single" w:sz="4" w:space="0" w:color="auto"/>
            </w:tcBorders>
            <w:vAlign w:val="center"/>
          </w:tcPr>
          <w:p w14:paraId="000E88EE" w14:textId="77777777" w:rsidR="00925E31" w:rsidRPr="00ED6B46" w:rsidRDefault="00925E31" w:rsidP="003A22B0">
            <w:pPr>
              <w:jc w:val="center"/>
              <w:rPr>
                <w:sz w:val="22"/>
                <w:szCs w:val="22"/>
              </w:rPr>
            </w:pPr>
            <w:r w:rsidRPr="00303785">
              <w:rPr>
                <w:sz w:val="22"/>
                <w:szCs w:val="22"/>
              </w:rPr>
              <w:t>2</w:t>
            </w:r>
            <w:r>
              <w:rPr>
                <w:sz w:val="22"/>
                <w:szCs w:val="22"/>
              </w:rPr>
              <w:t> </w:t>
            </w:r>
            <w:r w:rsidRPr="00303785">
              <w:rPr>
                <w:sz w:val="22"/>
                <w:szCs w:val="22"/>
              </w:rPr>
              <w:t>5</w:t>
            </w:r>
            <w:r>
              <w:rPr>
                <w:sz w:val="22"/>
                <w:szCs w:val="22"/>
              </w:rPr>
              <w:t>45,32</w:t>
            </w:r>
          </w:p>
        </w:tc>
        <w:tc>
          <w:tcPr>
            <w:tcW w:w="852" w:type="dxa"/>
            <w:tcBorders>
              <w:top w:val="single" w:sz="4" w:space="0" w:color="auto"/>
              <w:left w:val="single" w:sz="4" w:space="0" w:color="auto"/>
              <w:bottom w:val="single" w:sz="4" w:space="0" w:color="auto"/>
              <w:right w:val="single" w:sz="4" w:space="0" w:color="auto"/>
            </w:tcBorders>
            <w:vAlign w:val="center"/>
            <w:hideMark/>
          </w:tcPr>
          <w:p w14:paraId="48A7B334"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6492BA31"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6BFDCB48"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026C6F10"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4ED6D7D"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673FF359"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2ECDEA3B"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2C9FA497" w14:textId="77777777" w:rsidR="00925E31" w:rsidRDefault="00925E31" w:rsidP="003A22B0">
            <w:pPr>
              <w:rPr>
                <w:color w:val="000000"/>
                <w:sz w:val="22"/>
                <w:szCs w:val="22"/>
              </w:rPr>
            </w:pPr>
          </w:p>
        </w:tc>
        <w:tc>
          <w:tcPr>
            <w:tcW w:w="1405" w:type="dxa"/>
            <w:gridSpan w:val="2"/>
            <w:tcBorders>
              <w:top w:val="single" w:sz="4" w:space="0" w:color="auto"/>
              <w:left w:val="single" w:sz="4" w:space="0" w:color="auto"/>
              <w:bottom w:val="single" w:sz="4" w:space="0" w:color="auto"/>
              <w:right w:val="single" w:sz="4" w:space="0" w:color="auto"/>
            </w:tcBorders>
          </w:tcPr>
          <w:p w14:paraId="0379EF74" w14:textId="77777777" w:rsidR="00925E31" w:rsidRDefault="00925E31" w:rsidP="003A22B0">
            <w:pPr>
              <w:ind w:left="-108" w:right="-163"/>
              <w:jc w:val="center"/>
              <w:rPr>
                <w:color w:val="000000"/>
                <w:sz w:val="22"/>
                <w:szCs w:val="22"/>
              </w:rPr>
            </w:pPr>
            <w:r w:rsidRPr="00175E06">
              <w:rPr>
                <w:sz w:val="22"/>
                <w:szCs w:val="22"/>
              </w:rPr>
              <w:t>с 01.01.2025</w:t>
            </w:r>
          </w:p>
        </w:tc>
        <w:tc>
          <w:tcPr>
            <w:tcW w:w="1134" w:type="dxa"/>
            <w:gridSpan w:val="2"/>
            <w:tcBorders>
              <w:top w:val="single" w:sz="4" w:space="0" w:color="auto"/>
              <w:left w:val="nil"/>
              <w:bottom w:val="single" w:sz="4" w:space="0" w:color="auto"/>
              <w:right w:val="single" w:sz="4" w:space="0" w:color="auto"/>
            </w:tcBorders>
            <w:vAlign w:val="center"/>
          </w:tcPr>
          <w:p w14:paraId="77E3EA43" w14:textId="77777777" w:rsidR="00925E31" w:rsidRPr="00ED6B46" w:rsidRDefault="00925E31" w:rsidP="003A22B0">
            <w:pPr>
              <w:jc w:val="center"/>
              <w:rPr>
                <w:sz w:val="22"/>
                <w:szCs w:val="22"/>
              </w:rPr>
            </w:pPr>
            <w:r w:rsidRPr="00303785">
              <w:rPr>
                <w:sz w:val="22"/>
                <w:szCs w:val="22"/>
              </w:rPr>
              <w:t>2</w:t>
            </w:r>
            <w:r>
              <w:rPr>
                <w:sz w:val="22"/>
                <w:szCs w:val="22"/>
              </w:rPr>
              <w:t> </w:t>
            </w:r>
            <w:r w:rsidRPr="00303785">
              <w:rPr>
                <w:sz w:val="22"/>
                <w:szCs w:val="22"/>
              </w:rPr>
              <w:t>5</w:t>
            </w:r>
            <w:r>
              <w:rPr>
                <w:sz w:val="22"/>
                <w:szCs w:val="22"/>
              </w:rPr>
              <w:t>45,32</w:t>
            </w:r>
          </w:p>
        </w:tc>
        <w:tc>
          <w:tcPr>
            <w:tcW w:w="852" w:type="dxa"/>
            <w:tcBorders>
              <w:top w:val="single" w:sz="4" w:space="0" w:color="auto"/>
              <w:left w:val="single" w:sz="4" w:space="0" w:color="auto"/>
              <w:bottom w:val="single" w:sz="4" w:space="0" w:color="auto"/>
              <w:right w:val="single" w:sz="4" w:space="0" w:color="auto"/>
            </w:tcBorders>
            <w:vAlign w:val="center"/>
            <w:hideMark/>
          </w:tcPr>
          <w:p w14:paraId="7D9F0439"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5871F086"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26251B39"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78922BAD"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AA2811D"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76A73138"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1B6797EB"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703BCC23" w14:textId="77777777" w:rsidR="00925E31" w:rsidRDefault="00925E31" w:rsidP="003A22B0">
            <w:pPr>
              <w:rPr>
                <w:color w:val="000000"/>
                <w:sz w:val="22"/>
                <w:szCs w:val="22"/>
              </w:rPr>
            </w:pPr>
          </w:p>
        </w:tc>
        <w:tc>
          <w:tcPr>
            <w:tcW w:w="1405" w:type="dxa"/>
            <w:gridSpan w:val="2"/>
            <w:tcBorders>
              <w:top w:val="single" w:sz="4" w:space="0" w:color="auto"/>
              <w:left w:val="single" w:sz="4" w:space="0" w:color="auto"/>
              <w:bottom w:val="single" w:sz="4" w:space="0" w:color="auto"/>
              <w:right w:val="single" w:sz="4" w:space="0" w:color="auto"/>
            </w:tcBorders>
          </w:tcPr>
          <w:p w14:paraId="41135CA4" w14:textId="77777777" w:rsidR="00925E31" w:rsidRDefault="00925E31" w:rsidP="003A22B0">
            <w:pPr>
              <w:ind w:left="-108" w:right="-163"/>
              <w:jc w:val="center"/>
              <w:rPr>
                <w:color w:val="000000"/>
                <w:sz w:val="22"/>
                <w:szCs w:val="22"/>
              </w:rPr>
            </w:pPr>
            <w:r w:rsidRPr="00175E06">
              <w:rPr>
                <w:sz w:val="22"/>
                <w:szCs w:val="22"/>
              </w:rPr>
              <w:t>с 01.07.2025</w:t>
            </w:r>
          </w:p>
        </w:tc>
        <w:tc>
          <w:tcPr>
            <w:tcW w:w="1134" w:type="dxa"/>
            <w:gridSpan w:val="2"/>
            <w:tcBorders>
              <w:top w:val="single" w:sz="4" w:space="0" w:color="auto"/>
              <w:left w:val="nil"/>
              <w:bottom w:val="single" w:sz="4" w:space="0" w:color="auto"/>
              <w:right w:val="single" w:sz="4" w:space="0" w:color="auto"/>
            </w:tcBorders>
            <w:vAlign w:val="center"/>
          </w:tcPr>
          <w:p w14:paraId="1ED5D838" w14:textId="77777777" w:rsidR="00925E31" w:rsidRPr="00ED6B46" w:rsidRDefault="00925E31" w:rsidP="003A22B0">
            <w:pPr>
              <w:jc w:val="center"/>
              <w:rPr>
                <w:sz w:val="22"/>
                <w:szCs w:val="22"/>
              </w:rPr>
            </w:pPr>
            <w:r w:rsidRPr="00303785">
              <w:rPr>
                <w:sz w:val="22"/>
                <w:szCs w:val="22"/>
              </w:rPr>
              <w:t>2 </w:t>
            </w:r>
            <w:r>
              <w:rPr>
                <w:sz w:val="22"/>
                <w:szCs w:val="22"/>
              </w:rPr>
              <w:t>850</w:t>
            </w:r>
            <w:r w:rsidRPr="00303785">
              <w:rPr>
                <w:sz w:val="22"/>
                <w:szCs w:val="22"/>
              </w:rPr>
              <w:t>,</w:t>
            </w:r>
            <w:r>
              <w:rPr>
                <w:sz w:val="22"/>
                <w:szCs w:val="22"/>
              </w:rPr>
              <w:t>76</w:t>
            </w:r>
          </w:p>
        </w:tc>
        <w:tc>
          <w:tcPr>
            <w:tcW w:w="852" w:type="dxa"/>
            <w:tcBorders>
              <w:top w:val="single" w:sz="4" w:space="0" w:color="auto"/>
              <w:left w:val="single" w:sz="4" w:space="0" w:color="auto"/>
              <w:bottom w:val="single" w:sz="4" w:space="0" w:color="auto"/>
              <w:right w:val="single" w:sz="4" w:space="0" w:color="auto"/>
            </w:tcBorders>
            <w:vAlign w:val="center"/>
            <w:hideMark/>
          </w:tcPr>
          <w:p w14:paraId="0CD4B19E"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56AEA2A2"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04A20F73"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58376626"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056A28F"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30D0D428"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0718396B"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475F6BF4" w14:textId="77777777" w:rsidR="00925E31" w:rsidRDefault="00925E31" w:rsidP="003A22B0">
            <w:pPr>
              <w:rPr>
                <w:color w:val="000000"/>
                <w:sz w:val="22"/>
                <w:szCs w:val="22"/>
              </w:rPr>
            </w:pPr>
          </w:p>
        </w:tc>
        <w:tc>
          <w:tcPr>
            <w:tcW w:w="1405" w:type="dxa"/>
            <w:gridSpan w:val="2"/>
            <w:tcBorders>
              <w:top w:val="single" w:sz="4" w:space="0" w:color="auto"/>
              <w:left w:val="single" w:sz="4" w:space="0" w:color="auto"/>
              <w:bottom w:val="single" w:sz="4" w:space="0" w:color="auto"/>
              <w:right w:val="single" w:sz="4" w:space="0" w:color="auto"/>
            </w:tcBorders>
          </w:tcPr>
          <w:p w14:paraId="32BD3E51" w14:textId="77777777" w:rsidR="00925E31" w:rsidRDefault="00925E31" w:rsidP="003A22B0">
            <w:pPr>
              <w:ind w:left="-108" w:right="-163"/>
              <w:jc w:val="center"/>
              <w:rPr>
                <w:color w:val="000000"/>
                <w:sz w:val="22"/>
                <w:szCs w:val="22"/>
              </w:rPr>
            </w:pPr>
            <w:r w:rsidRPr="00175E06">
              <w:rPr>
                <w:sz w:val="22"/>
                <w:szCs w:val="22"/>
              </w:rPr>
              <w:t>с 01.01.2026</w:t>
            </w:r>
          </w:p>
        </w:tc>
        <w:tc>
          <w:tcPr>
            <w:tcW w:w="1134" w:type="dxa"/>
            <w:gridSpan w:val="2"/>
            <w:tcBorders>
              <w:top w:val="single" w:sz="4" w:space="0" w:color="auto"/>
              <w:left w:val="nil"/>
              <w:bottom w:val="single" w:sz="4" w:space="0" w:color="auto"/>
              <w:right w:val="single" w:sz="4" w:space="0" w:color="auto"/>
            </w:tcBorders>
            <w:vAlign w:val="center"/>
          </w:tcPr>
          <w:p w14:paraId="210C78A1" w14:textId="77777777" w:rsidR="00925E31" w:rsidRPr="00595EAE" w:rsidRDefault="00925E31" w:rsidP="003A22B0">
            <w:pPr>
              <w:jc w:val="center"/>
              <w:rPr>
                <w:sz w:val="22"/>
                <w:szCs w:val="22"/>
              </w:rPr>
            </w:pPr>
            <w:r w:rsidRPr="00303785">
              <w:rPr>
                <w:sz w:val="22"/>
                <w:szCs w:val="22"/>
              </w:rPr>
              <w:t>2 </w:t>
            </w:r>
            <w:r>
              <w:rPr>
                <w:sz w:val="22"/>
                <w:szCs w:val="22"/>
              </w:rPr>
              <w:t>898</w:t>
            </w:r>
            <w:r w:rsidRPr="00303785">
              <w:rPr>
                <w:sz w:val="22"/>
                <w:szCs w:val="22"/>
              </w:rPr>
              <w:t>,</w:t>
            </w:r>
            <w:r>
              <w:rPr>
                <w:sz w:val="22"/>
                <w:szCs w:val="22"/>
              </w:rPr>
              <w:t>27</w:t>
            </w:r>
          </w:p>
        </w:tc>
        <w:tc>
          <w:tcPr>
            <w:tcW w:w="852" w:type="dxa"/>
            <w:tcBorders>
              <w:top w:val="single" w:sz="4" w:space="0" w:color="auto"/>
              <w:left w:val="single" w:sz="4" w:space="0" w:color="auto"/>
              <w:bottom w:val="single" w:sz="4" w:space="0" w:color="auto"/>
              <w:right w:val="single" w:sz="4" w:space="0" w:color="auto"/>
            </w:tcBorders>
            <w:vAlign w:val="center"/>
            <w:hideMark/>
          </w:tcPr>
          <w:p w14:paraId="767C6BBC"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1E3E14CB"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4EB06F36"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61A73EAF"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681CB822"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03F7F9C1"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5667DA45"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692D7DCD" w14:textId="77777777" w:rsidR="00925E31" w:rsidRDefault="00925E31" w:rsidP="003A22B0">
            <w:pPr>
              <w:rPr>
                <w:color w:val="000000"/>
                <w:sz w:val="22"/>
                <w:szCs w:val="22"/>
              </w:rPr>
            </w:pPr>
          </w:p>
        </w:tc>
        <w:tc>
          <w:tcPr>
            <w:tcW w:w="1405" w:type="dxa"/>
            <w:gridSpan w:val="2"/>
            <w:tcBorders>
              <w:top w:val="single" w:sz="4" w:space="0" w:color="auto"/>
              <w:left w:val="single" w:sz="4" w:space="0" w:color="auto"/>
              <w:bottom w:val="single" w:sz="4" w:space="0" w:color="auto"/>
              <w:right w:val="single" w:sz="4" w:space="0" w:color="auto"/>
            </w:tcBorders>
          </w:tcPr>
          <w:p w14:paraId="11402187" w14:textId="77777777" w:rsidR="00925E31" w:rsidRDefault="00925E31" w:rsidP="003A22B0">
            <w:pPr>
              <w:ind w:left="-108" w:right="-163"/>
              <w:jc w:val="center"/>
              <w:rPr>
                <w:color w:val="000000"/>
                <w:sz w:val="22"/>
                <w:szCs w:val="22"/>
              </w:rPr>
            </w:pPr>
            <w:r w:rsidRPr="00175E06">
              <w:rPr>
                <w:sz w:val="22"/>
                <w:szCs w:val="22"/>
              </w:rPr>
              <w:t>с 01.</w:t>
            </w:r>
            <w:r>
              <w:rPr>
                <w:sz w:val="22"/>
                <w:szCs w:val="22"/>
              </w:rPr>
              <w:t>10</w:t>
            </w:r>
            <w:r w:rsidRPr="00175E06">
              <w:rPr>
                <w:sz w:val="22"/>
                <w:szCs w:val="22"/>
              </w:rPr>
              <w:t>.2026</w:t>
            </w:r>
          </w:p>
        </w:tc>
        <w:tc>
          <w:tcPr>
            <w:tcW w:w="1134" w:type="dxa"/>
            <w:gridSpan w:val="2"/>
            <w:tcBorders>
              <w:top w:val="single" w:sz="4" w:space="0" w:color="auto"/>
              <w:left w:val="nil"/>
              <w:bottom w:val="single" w:sz="4" w:space="0" w:color="auto"/>
              <w:right w:val="single" w:sz="4" w:space="0" w:color="auto"/>
            </w:tcBorders>
            <w:vAlign w:val="center"/>
          </w:tcPr>
          <w:p w14:paraId="6452FBC7" w14:textId="77777777" w:rsidR="00925E31" w:rsidRPr="00595EAE" w:rsidRDefault="00925E31" w:rsidP="003A22B0">
            <w:pPr>
              <w:jc w:val="center"/>
              <w:rPr>
                <w:sz w:val="22"/>
                <w:szCs w:val="22"/>
              </w:rPr>
            </w:pPr>
            <w:r>
              <w:rPr>
                <w:sz w:val="22"/>
                <w:szCs w:val="22"/>
              </w:rPr>
              <w:t>3 188,10</w:t>
            </w:r>
          </w:p>
        </w:tc>
        <w:tc>
          <w:tcPr>
            <w:tcW w:w="852" w:type="dxa"/>
            <w:tcBorders>
              <w:top w:val="single" w:sz="4" w:space="0" w:color="auto"/>
              <w:left w:val="single" w:sz="4" w:space="0" w:color="auto"/>
              <w:bottom w:val="single" w:sz="4" w:space="0" w:color="auto"/>
              <w:right w:val="single" w:sz="4" w:space="0" w:color="auto"/>
            </w:tcBorders>
            <w:vAlign w:val="center"/>
            <w:hideMark/>
          </w:tcPr>
          <w:p w14:paraId="5E91E2EC"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1DBB6B93"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3A1AB933"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2E3FA85A"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5B2A61D4"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730D122F"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5B351EA1"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1FE4E533" w14:textId="77777777" w:rsidR="00925E31" w:rsidRDefault="00925E31" w:rsidP="003A22B0">
            <w:pPr>
              <w:rPr>
                <w:color w:val="000000"/>
                <w:sz w:val="22"/>
                <w:szCs w:val="22"/>
              </w:rPr>
            </w:pPr>
          </w:p>
        </w:tc>
        <w:tc>
          <w:tcPr>
            <w:tcW w:w="1405" w:type="dxa"/>
            <w:gridSpan w:val="2"/>
            <w:tcBorders>
              <w:top w:val="single" w:sz="4" w:space="0" w:color="auto"/>
              <w:left w:val="single" w:sz="4" w:space="0" w:color="auto"/>
              <w:bottom w:val="single" w:sz="4" w:space="0" w:color="auto"/>
              <w:right w:val="single" w:sz="4" w:space="0" w:color="auto"/>
            </w:tcBorders>
          </w:tcPr>
          <w:p w14:paraId="2B399FC8" w14:textId="77777777" w:rsidR="00925E31" w:rsidRDefault="00925E31" w:rsidP="003A22B0">
            <w:pPr>
              <w:ind w:left="-108" w:right="-163"/>
              <w:jc w:val="center"/>
              <w:rPr>
                <w:color w:val="000000"/>
                <w:sz w:val="22"/>
                <w:szCs w:val="22"/>
              </w:rPr>
            </w:pPr>
            <w:r w:rsidRPr="00175E06">
              <w:rPr>
                <w:sz w:val="22"/>
                <w:szCs w:val="22"/>
              </w:rPr>
              <w:t>с 01.01.2027</w:t>
            </w:r>
          </w:p>
        </w:tc>
        <w:tc>
          <w:tcPr>
            <w:tcW w:w="1134" w:type="dxa"/>
            <w:gridSpan w:val="2"/>
            <w:tcBorders>
              <w:top w:val="single" w:sz="4" w:space="0" w:color="auto"/>
              <w:left w:val="nil"/>
              <w:bottom w:val="single" w:sz="4" w:space="0" w:color="auto"/>
              <w:right w:val="single" w:sz="4" w:space="0" w:color="auto"/>
            </w:tcBorders>
            <w:vAlign w:val="center"/>
          </w:tcPr>
          <w:p w14:paraId="5CB395B8" w14:textId="77777777" w:rsidR="00925E31" w:rsidRPr="00FB1E0D" w:rsidRDefault="00925E31" w:rsidP="003A22B0">
            <w:pPr>
              <w:jc w:val="center"/>
              <w:rPr>
                <w:sz w:val="22"/>
                <w:szCs w:val="22"/>
              </w:rPr>
            </w:pPr>
            <w:r w:rsidRPr="00303785">
              <w:rPr>
                <w:sz w:val="22"/>
                <w:szCs w:val="22"/>
              </w:rPr>
              <w:t>2 </w:t>
            </w:r>
            <w:r>
              <w:rPr>
                <w:sz w:val="22"/>
                <w:szCs w:val="22"/>
              </w:rPr>
              <w:t>758</w:t>
            </w:r>
            <w:r w:rsidRPr="00303785">
              <w:rPr>
                <w:sz w:val="22"/>
                <w:szCs w:val="22"/>
              </w:rPr>
              <w:t>,</w:t>
            </w:r>
            <w:r>
              <w:rPr>
                <w:sz w:val="22"/>
                <w:szCs w:val="22"/>
              </w:rPr>
              <w:t>27</w:t>
            </w:r>
          </w:p>
        </w:tc>
        <w:tc>
          <w:tcPr>
            <w:tcW w:w="852" w:type="dxa"/>
            <w:tcBorders>
              <w:top w:val="single" w:sz="4" w:space="0" w:color="auto"/>
              <w:left w:val="single" w:sz="4" w:space="0" w:color="auto"/>
              <w:bottom w:val="single" w:sz="4" w:space="0" w:color="auto"/>
              <w:right w:val="single" w:sz="4" w:space="0" w:color="auto"/>
            </w:tcBorders>
            <w:vAlign w:val="center"/>
            <w:hideMark/>
          </w:tcPr>
          <w:p w14:paraId="70839A6B"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03C7EE44"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280C4FB1"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7B59FA7C"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5EB684C"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65D41B40"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577F8876"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52A30C94" w14:textId="77777777" w:rsidR="00925E31" w:rsidRDefault="00925E31" w:rsidP="003A22B0">
            <w:pPr>
              <w:rPr>
                <w:color w:val="000000"/>
                <w:sz w:val="22"/>
                <w:szCs w:val="22"/>
              </w:rPr>
            </w:pPr>
          </w:p>
        </w:tc>
        <w:tc>
          <w:tcPr>
            <w:tcW w:w="1405" w:type="dxa"/>
            <w:gridSpan w:val="2"/>
            <w:tcBorders>
              <w:top w:val="single" w:sz="4" w:space="0" w:color="auto"/>
              <w:left w:val="single" w:sz="4" w:space="0" w:color="auto"/>
              <w:bottom w:val="single" w:sz="4" w:space="0" w:color="auto"/>
              <w:right w:val="single" w:sz="4" w:space="0" w:color="auto"/>
            </w:tcBorders>
          </w:tcPr>
          <w:p w14:paraId="54267151" w14:textId="77777777" w:rsidR="00925E31" w:rsidRDefault="00925E31" w:rsidP="003A22B0">
            <w:pPr>
              <w:ind w:left="-108" w:right="-163"/>
              <w:jc w:val="center"/>
              <w:rPr>
                <w:color w:val="000000"/>
                <w:sz w:val="22"/>
                <w:szCs w:val="22"/>
              </w:rPr>
            </w:pPr>
            <w:r w:rsidRPr="00175E06">
              <w:rPr>
                <w:sz w:val="22"/>
                <w:szCs w:val="22"/>
              </w:rPr>
              <w:t>с 01.07.2027</w:t>
            </w:r>
          </w:p>
        </w:tc>
        <w:tc>
          <w:tcPr>
            <w:tcW w:w="1134" w:type="dxa"/>
            <w:gridSpan w:val="2"/>
            <w:tcBorders>
              <w:top w:val="single" w:sz="4" w:space="0" w:color="auto"/>
              <w:left w:val="nil"/>
              <w:bottom w:val="single" w:sz="4" w:space="0" w:color="auto"/>
              <w:right w:val="single" w:sz="4" w:space="0" w:color="auto"/>
            </w:tcBorders>
            <w:vAlign w:val="center"/>
          </w:tcPr>
          <w:p w14:paraId="61D60B50" w14:textId="77777777" w:rsidR="00925E31" w:rsidRPr="00FB1E0D" w:rsidRDefault="00925E31" w:rsidP="003A22B0">
            <w:pPr>
              <w:jc w:val="center"/>
              <w:rPr>
                <w:sz w:val="22"/>
                <w:szCs w:val="22"/>
              </w:rPr>
            </w:pPr>
            <w:r w:rsidRPr="00303785">
              <w:rPr>
                <w:sz w:val="22"/>
                <w:szCs w:val="22"/>
              </w:rPr>
              <w:t>2 </w:t>
            </w:r>
            <w:r>
              <w:rPr>
                <w:sz w:val="22"/>
                <w:szCs w:val="22"/>
              </w:rPr>
              <w:t>868</w:t>
            </w:r>
            <w:r w:rsidRPr="00303785">
              <w:rPr>
                <w:sz w:val="22"/>
                <w:szCs w:val="22"/>
              </w:rPr>
              <w:t>,</w:t>
            </w:r>
            <w:r>
              <w:rPr>
                <w:sz w:val="22"/>
                <w:szCs w:val="22"/>
              </w:rPr>
              <w:t>70</w:t>
            </w:r>
          </w:p>
        </w:tc>
        <w:tc>
          <w:tcPr>
            <w:tcW w:w="852" w:type="dxa"/>
            <w:tcBorders>
              <w:top w:val="single" w:sz="4" w:space="0" w:color="auto"/>
              <w:left w:val="single" w:sz="4" w:space="0" w:color="auto"/>
              <w:bottom w:val="single" w:sz="4" w:space="0" w:color="auto"/>
              <w:right w:val="single" w:sz="4" w:space="0" w:color="auto"/>
            </w:tcBorders>
            <w:vAlign w:val="center"/>
            <w:hideMark/>
          </w:tcPr>
          <w:p w14:paraId="6B7CE290"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310C9ABC"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4B98F1D7"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4582B340"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223788A"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4B479BBC"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15264D48"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796F6D43" w14:textId="77777777" w:rsidR="00925E31" w:rsidRDefault="00925E31" w:rsidP="003A22B0">
            <w:pPr>
              <w:rPr>
                <w:color w:val="000000"/>
                <w:sz w:val="22"/>
                <w:szCs w:val="22"/>
              </w:rPr>
            </w:pPr>
          </w:p>
        </w:tc>
        <w:tc>
          <w:tcPr>
            <w:tcW w:w="1405" w:type="dxa"/>
            <w:gridSpan w:val="2"/>
            <w:tcBorders>
              <w:top w:val="single" w:sz="4" w:space="0" w:color="auto"/>
              <w:left w:val="single" w:sz="4" w:space="0" w:color="auto"/>
              <w:bottom w:val="single" w:sz="4" w:space="0" w:color="auto"/>
              <w:right w:val="single" w:sz="4" w:space="0" w:color="auto"/>
            </w:tcBorders>
          </w:tcPr>
          <w:p w14:paraId="42BFA6B0" w14:textId="77777777" w:rsidR="00925E31" w:rsidRDefault="00925E31" w:rsidP="003A22B0">
            <w:pPr>
              <w:ind w:left="-108" w:right="-163"/>
              <w:jc w:val="center"/>
              <w:rPr>
                <w:color w:val="000000"/>
                <w:sz w:val="22"/>
                <w:szCs w:val="22"/>
              </w:rPr>
            </w:pPr>
            <w:r w:rsidRPr="00175E06">
              <w:rPr>
                <w:sz w:val="22"/>
                <w:szCs w:val="22"/>
              </w:rPr>
              <w:t>с 01.01.2028</w:t>
            </w:r>
          </w:p>
        </w:tc>
        <w:tc>
          <w:tcPr>
            <w:tcW w:w="1134" w:type="dxa"/>
            <w:gridSpan w:val="2"/>
            <w:tcBorders>
              <w:top w:val="single" w:sz="4" w:space="0" w:color="auto"/>
              <w:left w:val="nil"/>
              <w:bottom w:val="single" w:sz="4" w:space="0" w:color="auto"/>
              <w:right w:val="single" w:sz="4" w:space="0" w:color="auto"/>
            </w:tcBorders>
            <w:vAlign w:val="center"/>
          </w:tcPr>
          <w:p w14:paraId="4D6A97D0" w14:textId="77777777" w:rsidR="00925E31" w:rsidRPr="00ED6B46" w:rsidRDefault="00925E31" w:rsidP="003A22B0">
            <w:pPr>
              <w:jc w:val="center"/>
              <w:rPr>
                <w:sz w:val="22"/>
                <w:szCs w:val="22"/>
              </w:rPr>
            </w:pPr>
            <w:r w:rsidRPr="00303785">
              <w:rPr>
                <w:sz w:val="22"/>
                <w:szCs w:val="22"/>
              </w:rPr>
              <w:t>2</w:t>
            </w:r>
            <w:r>
              <w:rPr>
                <w:sz w:val="22"/>
                <w:szCs w:val="22"/>
              </w:rPr>
              <w:t> 868,70</w:t>
            </w:r>
          </w:p>
        </w:tc>
        <w:tc>
          <w:tcPr>
            <w:tcW w:w="852" w:type="dxa"/>
            <w:tcBorders>
              <w:top w:val="single" w:sz="4" w:space="0" w:color="auto"/>
              <w:left w:val="single" w:sz="4" w:space="0" w:color="auto"/>
              <w:bottom w:val="single" w:sz="4" w:space="0" w:color="auto"/>
              <w:right w:val="single" w:sz="4" w:space="0" w:color="auto"/>
            </w:tcBorders>
            <w:vAlign w:val="center"/>
            <w:hideMark/>
          </w:tcPr>
          <w:p w14:paraId="0D4ED34B"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240C97B9"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122565E2"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3FC24221"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A6FBA37"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6C34EAD0"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152E4747" w14:textId="77777777" w:rsidR="00925E31" w:rsidRDefault="00925E31" w:rsidP="003A22B0">
            <w:pPr>
              <w:rPr>
                <w:color w:val="000000"/>
                <w:sz w:val="22"/>
                <w:szCs w:val="22"/>
              </w:rPr>
            </w:pPr>
          </w:p>
        </w:tc>
        <w:tc>
          <w:tcPr>
            <w:tcW w:w="1767" w:type="dxa"/>
            <w:gridSpan w:val="2"/>
            <w:vMerge/>
            <w:tcBorders>
              <w:top w:val="single" w:sz="4" w:space="0" w:color="auto"/>
              <w:left w:val="single" w:sz="4" w:space="0" w:color="auto"/>
              <w:bottom w:val="single" w:sz="4" w:space="0" w:color="auto"/>
              <w:right w:val="single" w:sz="4" w:space="0" w:color="auto"/>
            </w:tcBorders>
            <w:vAlign w:val="center"/>
            <w:hideMark/>
          </w:tcPr>
          <w:p w14:paraId="2B712950" w14:textId="77777777" w:rsidR="00925E31" w:rsidRDefault="00925E31" w:rsidP="003A22B0">
            <w:pPr>
              <w:rPr>
                <w:color w:val="000000"/>
                <w:sz w:val="22"/>
                <w:szCs w:val="22"/>
              </w:rPr>
            </w:pPr>
          </w:p>
        </w:tc>
        <w:tc>
          <w:tcPr>
            <w:tcW w:w="1405" w:type="dxa"/>
            <w:gridSpan w:val="2"/>
            <w:tcBorders>
              <w:top w:val="single" w:sz="4" w:space="0" w:color="auto"/>
              <w:left w:val="single" w:sz="4" w:space="0" w:color="auto"/>
              <w:bottom w:val="single" w:sz="4" w:space="0" w:color="auto"/>
              <w:right w:val="single" w:sz="4" w:space="0" w:color="auto"/>
            </w:tcBorders>
          </w:tcPr>
          <w:p w14:paraId="2F4AB695" w14:textId="77777777" w:rsidR="00925E31" w:rsidRDefault="00925E31" w:rsidP="003A22B0">
            <w:pPr>
              <w:ind w:left="-108" w:right="-163"/>
              <w:jc w:val="center"/>
              <w:rPr>
                <w:color w:val="000000"/>
                <w:sz w:val="22"/>
                <w:szCs w:val="22"/>
              </w:rPr>
            </w:pPr>
            <w:r w:rsidRPr="00175E06">
              <w:rPr>
                <w:sz w:val="22"/>
                <w:szCs w:val="22"/>
              </w:rPr>
              <w:t>с 01.07.2028</w:t>
            </w:r>
          </w:p>
        </w:tc>
        <w:tc>
          <w:tcPr>
            <w:tcW w:w="1134" w:type="dxa"/>
            <w:gridSpan w:val="2"/>
            <w:tcBorders>
              <w:top w:val="single" w:sz="4" w:space="0" w:color="auto"/>
              <w:left w:val="nil"/>
              <w:bottom w:val="single" w:sz="4" w:space="0" w:color="auto"/>
              <w:right w:val="single" w:sz="4" w:space="0" w:color="auto"/>
            </w:tcBorders>
            <w:vAlign w:val="center"/>
          </w:tcPr>
          <w:p w14:paraId="604B47C5" w14:textId="77777777" w:rsidR="00925E31" w:rsidRPr="00ED6B46" w:rsidRDefault="00925E31" w:rsidP="003A22B0">
            <w:pPr>
              <w:jc w:val="center"/>
              <w:rPr>
                <w:sz w:val="22"/>
                <w:szCs w:val="22"/>
              </w:rPr>
            </w:pPr>
            <w:r w:rsidRPr="00303785">
              <w:rPr>
                <w:sz w:val="22"/>
                <w:szCs w:val="22"/>
              </w:rPr>
              <w:t>2</w:t>
            </w:r>
            <w:r>
              <w:rPr>
                <w:sz w:val="22"/>
                <w:szCs w:val="22"/>
              </w:rPr>
              <w:t> 983,45</w:t>
            </w:r>
          </w:p>
        </w:tc>
        <w:tc>
          <w:tcPr>
            <w:tcW w:w="852" w:type="dxa"/>
            <w:tcBorders>
              <w:top w:val="single" w:sz="4" w:space="0" w:color="auto"/>
              <w:left w:val="single" w:sz="4" w:space="0" w:color="auto"/>
              <w:bottom w:val="single" w:sz="4" w:space="0" w:color="auto"/>
              <w:right w:val="single" w:sz="4" w:space="0" w:color="auto"/>
            </w:tcBorders>
            <w:vAlign w:val="center"/>
            <w:hideMark/>
          </w:tcPr>
          <w:p w14:paraId="430D4202" w14:textId="77777777" w:rsidR="00925E31" w:rsidRDefault="00925E31" w:rsidP="003A22B0">
            <w:pPr>
              <w:ind w:left="-108" w:right="-163"/>
              <w:jc w:val="center"/>
              <w:rPr>
                <w:color w:val="000000"/>
                <w:sz w:val="22"/>
                <w:szCs w:val="22"/>
              </w:rPr>
            </w:pPr>
            <w:r>
              <w:rPr>
                <w:color w:val="000000"/>
                <w:sz w:val="22"/>
                <w:szCs w:val="22"/>
                <w:lang w:val="en-US"/>
              </w:rPr>
              <w:t>x</w:t>
            </w:r>
          </w:p>
        </w:tc>
        <w:tc>
          <w:tcPr>
            <w:tcW w:w="773" w:type="dxa"/>
            <w:tcBorders>
              <w:top w:val="single" w:sz="4" w:space="0" w:color="auto"/>
              <w:left w:val="single" w:sz="4" w:space="0" w:color="auto"/>
              <w:bottom w:val="single" w:sz="4" w:space="0" w:color="auto"/>
              <w:right w:val="single" w:sz="4" w:space="0" w:color="auto"/>
            </w:tcBorders>
            <w:vAlign w:val="center"/>
            <w:hideMark/>
          </w:tcPr>
          <w:p w14:paraId="6EAA20B7"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single" w:sz="4" w:space="0" w:color="auto"/>
              <w:bottom w:val="single" w:sz="4" w:space="0" w:color="auto"/>
              <w:right w:val="single" w:sz="4" w:space="0" w:color="auto"/>
            </w:tcBorders>
            <w:vAlign w:val="center"/>
            <w:hideMark/>
          </w:tcPr>
          <w:p w14:paraId="0FB5EC18"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single" w:sz="4" w:space="0" w:color="auto"/>
              <w:bottom w:val="single" w:sz="4" w:space="0" w:color="auto"/>
              <w:right w:val="single" w:sz="4" w:space="0" w:color="auto"/>
            </w:tcBorders>
            <w:vAlign w:val="center"/>
            <w:hideMark/>
          </w:tcPr>
          <w:p w14:paraId="512EFF81"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30CC6D7"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5472EF5D" w14:textId="77777777" w:rsidTr="003A22B0">
        <w:trPr>
          <w:trHeight w:val="3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45211D0E" w14:textId="77777777" w:rsidR="00925E31" w:rsidRDefault="00925E31" w:rsidP="003A22B0">
            <w:pPr>
              <w:rPr>
                <w:color w:val="000000"/>
                <w:sz w:val="22"/>
                <w:szCs w:val="22"/>
              </w:rPr>
            </w:pPr>
          </w:p>
        </w:tc>
        <w:tc>
          <w:tcPr>
            <w:tcW w:w="1767" w:type="dxa"/>
            <w:gridSpan w:val="2"/>
            <w:tcBorders>
              <w:top w:val="nil"/>
              <w:left w:val="nil"/>
              <w:bottom w:val="single" w:sz="4" w:space="0" w:color="auto"/>
              <w:right w:val="single" w:sz="4" w:space="0" w:color="auto"/>
            </w:tcBorders>
            <w:vAlign w:val="center"/>
            <w:hideMark/>
          </w:tcPr>
          <w:p w14:paraId="226486B7" w14:textId="77777777" w:rsidR="00925E31" w:rsidRDefault="00925E31" w:rsidP="003A22B0">
            <w:pPr>
              <w:ind w:left="-108" w:right="-163"/>
              <w:jc w:val="center"/>
              <w:rPr>
                <w:color w:val="000000"/>
                <w:sz w:val="22"/>
                <w:szCs w:val="22"/>
              </w:rPr>
            </w:pPr>
            <w:r>
              <w:rPr>
                <w:color w:val="000000"/>
                <w:sz w:val="22"/>
                <w:szCs w:val="22"/>
              </w:rPr>
              <w:t>Двухставочный</w:t>
            </w:r>
          </w:p>
        </w:tc>
        <w:tc>
          <w:tcPr>
            <w:tcW w:w="1405" w:type="dxa"/>
            <w:gridSpan w:val="2"/>
            <w:tcBorders>
              <w:top w:val="nil"/>
              <w:left w:val="nil"/>
              <w:bottom w:val="single" w:sz="4" w:space="0" w:color="auto"/>
              <w:right w:val="single" w:sz="4" w:space="0" w:color="auto"/>
            </w:tcBorders>
            <w:vAlign w:val="center"/>
            <w:hideMark/>
          </w:tcPr>
          <w:p w14:paraId="0590F227" w14:textId="77777777" w:rsidR="00925E31" w:rsidRDefault="00925E31" w:rsidP="003A22B0">
            <w:pPr>
              <w:ind w:left="-108" w:right="-163"/>
              <w:jc w:val="center"/>
              <w:rPr>
                <w:color w:val="000000"/>
                <w:sz w:val="22"/>
                <w:szCs w:val="22"/>
              </w:rPr>
            </w:pPr>
            <w:r>
              <w:rPr>
                <w:color w:val="000000"/>
                <w:sz w:val="22"/>
                <w:szCs w:val="22"/>
              </w:rPr>
              <w:t>x</w:t>
            </w:r>
          </w:p>
        </w:tc>
        <w:tc>
          <w:tcPr>
            <w:tcW w:w="1134" w:type="dxa"/>
            <w:gridSpan w:val="2"/>
            <w:tcBorders>
              <w:top w:val="nil"/>
              <w:left w:val="nil"/>
              <w:bottom w:val="single" w:sz="4" w:space="0" w:color="auto"/>
              <w:right w:val="single" w:sz="4" w:space="0" w:color="auto"/>
            </w:tcBorders>
            <w:vAlign w:val="center"/>
            <w:hideMark/>
          </w:tcPr>
          <w:p w14:paraId="24A66337" w14:textId="77777777" w:rsidR="00925E31" w:rsidRDefault="00925E31" w:rsidP="003A22B0">
            <w:pPr>
              <w:ind w:left="-108" w:right="-163"/>
              <w:jc w:val="center"/>
              <w:rPr>
                <w:color w:val="000000"/>
                <w:sz w:val="22"/>
                <w:szCs w:val="22"/>
              </w:rPr>
            </w:pPr>
            <w:r>
              <w:rPr>
                <w:color w:val="000000"/>
                <w:sz w:val="22"/>
                <w:szCs w:val="22"/>
              </w:rPr>
              <w:t>x</w:t>
            </w:r>
          </w:p>
        </w:tc>
        <w:tc>
          <w:tcPr>
            <w:tcW w:w="852" w:type="dxa"/>
            <w:tcBorders>
              <w:top w:val="nil"/>
              <w:left w:val="nil"/>
              <w:bottom w:val="single" w:sz="4" w:space="0" w:color="auto"/>
              <w:right w:val="single" w:sz="4" w:space="0" w:color="auto"/>
            </w:tcBorders>
            <w:vAlign w:val="center"/>
            <w:hideMark/>
          </w:tcPr>
          <w:p w14:paraId="1E38EC6E" w14:textId="77777777" w:rsidR="00925E31" w:rsidRDefault="00925E31" w:rsidP="003A22B0">
            <w:pPr>
              <w:ind w:left="-108" w:right="-163"/>
              <w:jc w:val="center"/>
              <w:rPr>
                <w:color w:val="000000"/>
                <w:sz w:val="22"/>
                <w:szCs w:val="22"/>
              </w:rPr>
            </w:pPr>
            <w:r>
              <w:rPr>
                <w:color w:val="000000"/>
                <w:sz w:val="22"/>
                <w:szCs w:val="22"/>
              </w:rPr>
              <w:t>x</w:t>
            </w:r>
          </w:p>
        </w:tc>
        <w:tc>
          <w:tcPr>
            <w:tcW w:w="773" w:type="dxa"/>
            <w:tcBorders>
              <w:top w:val="nil"/>
              <w:left w:val="nil"/>
              <w:bottom w:val="single" w:sz="4" w:space="0" w:color="auto"/>
              <w:right w:val="single" w:sz="4" w:space="0" w:color="auto"/>
            </w:tcBorders>
            <w:vAlign w:val="center"/>
            <w:hideMark/>
          </w:tcPr>
          <w:p w14:paraId="08D2FB53"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nil"/>
              <w:left w:val="nil"/>
              <w:bottom w:val="single" w:sz="4" w:space="0" w:color="auto"/>
              <w:right w:val="single" w:sz="4" w:space="0" w:color="auto"/>
            </w:tcBorders>
            <w:vAlign w:val="center"/>
            <w:hideMark/>
          </w:tcPr>
          <w:p w14:paraId="21005DF2"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nil"/>
              <w:left w:val="nil"/>
              <w:bottom w:val="single" w:sz="4" w:space="0" w:color="auto"/>
              <w:right w:val="single" w:sz="4" w:space="0" w:color="auto"/>
            </w:tcBorders>
            <w:vAlign w:val="center"/>
            <w:hideMark/>
          </w:tcPr>
          <w:p w14:paraId="2620C8A2" w14:textId="77777777" w:rsidR="00925E31" w:rsidRDefault="00925E31" w:rsidP="003A22B0">
            <w:pPr>
              <w:ind w:left="-108" w:right="-163"/>
              <w:jc w:val="center"/>
              <w:rPr>
                <w:color w:val="000000"/>
                <w:sz w:val="22"/>
                <w:szCs w:val="22"/>
              </w:rPr>
            </w:pPr>
            <w:r>
              <w:rPr>
                <w:color w:val="000000"/>
                <w:sz w:val="22"/>
                <w:szCs w:val="22"/>
                <w:lang w:val="en-US"/>
              </w:rPr>
              <w:t>x</w:t>
            </w:r>
          </w:p>
        </w:tc>
        <w:tc>
          <w:tcPr>
            <w:tcW w:w="850" w:type="dxa"/>
            <w:gridSpan w:val="2"/>
            <w:tcBorders>
              <w:top w:val="nil"/>
              <w:left w:val="nil"/>
              <w:bottom w:val="single" w:sz="4" w:space="0" w:color="auto"/>
              <w:right w:val="single" w:sz="4" w:space="0" w:color="auto"/>
            </w:tcBorders>
            <w:vAlign w:val="center"/>
            <w:hideMark/>
          </w:tcPr>
          <w:p w14:paraId="52BDBFC6"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331EC43F" w14:textId="77777777" w:rsidTr="003A22B0">
        <w:trPr>
          <w:trHeight w:val="60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585593DB" w14:textId="77777777" w:rsidR="00925E31" w:rsidRDefault="00925E31" w:rsidP="003A22B0">
            <w:pPr>
              <w:rPr>
                <w:color w:val="000000"/>
                <w:sz w:val="22"/>
                <w:szCs w:val="22"/>
              </w:rPr>
            </w:pPr>
          </w:p>
        </w:tc>
        <w:tc>
          <w:tcPr>
            <w:tcW w:w="1767" w:type="dxa"/>
            <w:gridSpan w:val="2"/>
            <w:tcBorders>
              <w:top w:val="single" w:sz="4" w:space="0" w:color="auto"/>
              <w:left w:val="nil"/>
              <w:bottom w:val="single" w:sz="4" w:space="0" w:color="auto"/>
              <w:right w:val="single" w:sz="4" w:space="0" w:color="auto"/>
            </w:tcBorders>
            <w:vAlign w:val="center"/>
            <w:hideMark/>
          </w:tcPr>
          <w:p w14:paraId="661626ED" w14:textId="77777777" w:rsidR="00925E31" w:rsidRDefault="00925E31" w:rsidP="003A22B0">
            <w:pPr>
              <w:ind w:left="-108" w:right="-163"/>
              <w:jc w:val="center"/>
              <w:rPr>
                <w:color w:val="000000"/>
                <w:sz w:val="22"/>
                <w:szCs w:val="22"/>
              </w:rPr>
            </w:pPr>
            <w:r>
              <w:rPr>
                <w:color w:val="000000"/>
                <w:sz w:val="22"/>
                <w:szCs w:val="22"/>
              </w:rPr>
              <w:t>Ставка за тепловую</w:t>
            </w:r>
          </w:p>
          <w:p w14:paraId="7AE0414A" w14:textId="77777777" w:rsidR="00925E31" w:rsidRDefault="00925E31" w:rsidP="003A22B0">
            <w:pPr>
              <w:ind w:left="-108" w:right="-163"/>
              <w:jc w:val="center"/>
              <w:rPr>
                <w:color w:val="000000"/>
                <w:sz w:val="22"/>
                <w:szCs w:val="22"/>
              </w:rPr>
            </w:pPr>
            <w:r>
              <w:rPr>
                <w:color w:val="000000"/>
                <w:sz w:val="22"/>
                <w:szCs w:val="22"/>
              </w:rPr>
              <w:t xml:space="preserve"> энергию, руб./Гкал</w:t>
            </w:r>
          </w:p>
        </w:tc>
        <w:tc>
          <w:tcPr>
            <w:tcW w:w="1405" w:type="dxa"/>
            <w:gridSpan w:val="2"/>
            <w:tcBorders>
              <w:top w:val="single" w:sz="4" w:space="0" w:color="auto"/>
              <w:left w:val="nil"/>
              <w:bottom w:val="single" w:sz="4" w:space="0" w:color="auto"/>
              <w:right w:val="single" w:sz="4" w:space="0" w:color="auto"/>
            </w:tcBorders>
            <w:vAlign w:val="center"/>
            <w:hideMark/>
          </w:tcPr>
          <w:p w14:paraId="0835A301" w14:textId="77777777" w:rsidR="00925E31" w:rsidRDefault="00925E31" w:rsidP="003A22B0">
            <w:pPr>
              <w:ind w:left="-108" w:right="-163"/>
              <w:jc w:val="center"/>
              <w:rPr>
                <w:color w:val="000000"/>
                <w:sz w:val="22"/>
                <w:szCs w:val="22"/>
              </w:rPr>
            </w:pPr>
            <w:r>
              <w:rPr>
                <w:color w:val="000000"/>
                <w:sz w:val="22"/>
                <w:szCs w:val="22"/>
              </w:rPr>
              <w:t>x</w:t>
            </w:r>
          </w:p>
        </w:tc>
        <w:tc>
          <w:tcPr>
            <w:tcW w:w="1134" w:type="dxa"/>
            <w:gridSpan w:val="2"/>
            <w:tcBorders>
              <w:top w:val="single" w:sz="4" w:space="0" w:color="auto"/>
              <w:left w:val="nil"/>
              <w:bottom w:val="single" w:sz="4" w:space="0" w:color="auto"/>
              <w:right w:val="single" w:sz="4" w:space="0" w:color="auto"/>
            </w:tcBorders>
            <w:vAlign w:val="center"/>
            <w:hideMark/>
          </w:tcPr>
          <w:p w14:paraId="0CBB1F3B" w14:textId="77777777" w:rsidR="00925E31" w:rsidRDefault="00925E31" w:rsidP="003A22B0">
            <w:pPr>
              <w:ind w:left="-108" w:right="-163"/>
              <w:jc w:val="center"/>
              <w:rPr>
                <w:color w:val="000000"/>
                <w:sz w:val="22"/>
                <w:szCs w:val="22"/>
              </w:rPr>
            </w:pPr>
            <w:r>
              <w:rPr>
                <w:color w:val="000000"/>
                <w:sz w:val="22"/>
                <w:szCs w:val="22"/>
              </w:rPr>
              <w:t>x</w:t>
            </w:r>
          </w:p>
        </w:tc>
        <w:tc>
          <w:tcPr>
            <w:tcW w:w="852" w:type="dxa"/>
            <w:tcBorders>
              <w:top w:val="single" w:sz="4" w:space="0" w:color="auto"/>
              <w:left w:val="nil"/>
              <w:bottom w:val="single" w:sz="4" w:space="0" w:color="auto"/>
              <w:right w:val="single" w:sz="4" w:space="0" w:color="auto"/>
            </w:tcBorders>
            <w:vAlign w:val="center"/>
            <w:hideMark/>
          </w:tcPr>
          <w:p w14:paraId="01A9C0F3" w14:textId="77777777" w:rsidR="00925E31" w:rsidRDefault="00925E31" w:rsidP="003A22B0">
            <w:pPr>
              <w:ind w:left="-108" w:right="-163"/>
              <w:jc w:val="center"/>
              <w:rPr>
                <w:color w:val="000000"/>
                <w:sz w:val="22"/>
                <w:szCs w:val="22"/>
              </w:rPr>
            </w:pPr>
            <w:r>
              <w:rPr>
                <w:color w:val="000000"/>
                <w:sz w:val="22"/>
                <w:szCs w:val="22"/>
              </w:rPr>
              <w:t>x</w:t>
            </w:r>
          </w:p>
        </w:tc>
        <w:tc>
          <w:tcPr>
            <w:tcW w:w="782" w:type="dxa"/>
            <w:gridSpan w:val="2"/>
            <w:tcBorders>
              <w:top w:val="single" w:sz="4" w:space="0" w:color="auto"/>
              <w:left w:val="nil"/>
              <w:bottom w:val="single" w:sz="4" w:space="0" w:color="auto"/>
              <w:right w:val="single" w:sz="4" w:space="0" w:color="auto"/>
            </w:tcBorders>
            <w:vAlign w:val="center"/>
            <w:hideMark/>
          </w:tcPr>
          <w:p w14:paraId="685BEBB0"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single" w:sz="4" w:space="0" w:color="auto"/>
              <w:left w:val="nil"/>
              <w:bottom w:val="single" w:sz="4" w:space="0" w:color="auto"/>
              <w:right w:val="single" w:sz="4" w:space="0" w:color="auto"/>
            </w:tcBorders>
            <w:vAlign w:val="center"/>
            <w:hideMark/>
          </w:tcPr>
          <w:p w14:paraId="296DAEBC"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single" w:sz="4" w:space="0" w:color="auto"/>
              <w:left w:val="nil"/>
              <w:bottom w:val="single" w:sz="4" w:space="0" w:color="auto"/>
              <w:right w:val="single" w:sz="4" w:space="0" w:color="auto"/>
            </w:tcBorders>
            <w:vAlign w:val="center"/>
            <w:hideMark/>
          </w:tcPr>
          <w:p w14:paraId="6FD52189"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single" w:sz="4" w:space="0" w:color="auto"/>
              <w:left w:val="nil"/>
              <w:bottom w:val="single" w:sz="4" w:space="0" w:color="auto"/>
              <w:right w:val="single" w:sz="4" w:space="0" w:color="auto"/>
            </w:tcBorders>
            <w:vAlign w:val="center"/>
            <w:hideMark/>
          </w:tcPr>
          <w:p w14:paraId="5E746A4C" w14:textId="77777777" w:rsidR="00925E31" w:rsidRDefault="00925E31" w:rsidP="003A22B0">
            <w:pPr>
              <w:ind w:left="-108" w:right="-86"/>
              <w:jc w:val="center"/>
              <w:rPr>
                <w:color w:val="000000"/>
                <w:sz w:val="22"/>
                <w:szCs w:val="22"/>
              </w:rPr>
            </w:pPr>
            <w:r>
              <w:rPr>
                <w:color w:val="000000"/>
                <w:sz w:val="22"/>
                <w:szCs w:val="22"/>
                <w:lang w:val="en-US"/>
              </w:rPr>
              <w:t>x</w:t>
            </w:r>
          </w:p>
        </w:tc>
      </w:tr>
      <w:tr w:rsidR="00925E31" w14:paraId="214CC5F1" w14:textId="77777777" w:rsidTr="003A22B0">
        <w:trPr>
          <w:trHeight w:val="1110"/>
          <w:jc w:val="center"/>
        </w:trPr>
        <w:tc>
          <w:tcPr>
            <w:tcW w:w="1076" w:type="dxa"/>
            <w:vMerge/>
            <w:tcBorders>
              <w:top w:val="single" w:sz="4" w:space="0" w:color="auto"/>
              <w:left w:val="single" w:sz="4" w:space="0" w:color="auto"/>
              <w:bottom w:val="single" w:sz="4" w:space="0" w:color="auto"/>
              <w:right w:val="single" w:sz="4" w:space="0" w:color="auto"/>
            </w:tcBorders>
            <w:vAlign w:val="center"/>
            <w:hideMark/>
          </w:tcPr>
          <w:p w14:paraId="3E5B682C" w14:textId="77777777" w:rsidR="00925E31" w:rsidRDefault="00925E31" w:rsidP="003A22B0">
            <w:pPr>
              <w:rPr>
                <w:color w:val="000000"/>
                <w:sz w:val="22"/>
                <w:szCs w:val="22"/>
              </w:rPr>
            </w:pPr>
          </w:p>
        </w:tc>
        <w:tc>
          <w:tcPr>
            <w:tcW w:w="1767" w:type="dxa"/>
            <w:gridSpan w:val="2"/>
            <w:tcBorders>
              <w:top w:val="nil"/>
              <w:left w:val="nil"/>
              <w:bottom w:val="single" w:sz="4" w:space="0" w:color="auto"/>
              <w:right w:val="single" w:sz="4" w:space="0" w:color="auto"/>
            </w:tcBorders>
            <w:vAlign w:val="center"/>
            <w:hideMark/>
          </w:tcPr>
          <w:p w14:paraId="53B83E2B" w14:textId="77777777" w:rsidR="00925E31" w:rsidRDefault="00925E31" w:rsidP="003A22B0">
            <w:pPr>
              <w:ind w:left="-108" w:right="-163"/>
              <w:jc w:val="center"/>
              <w:rPr>
                <w:color w:val="000000"/>
                <w:sz w:val="22"/>
                <w:szCs w:val="22"/>
              </w:rPr>
            </w:pPr>
            <w:r>
              <w:rPr>
                <w:color w:val="000000"/>
                <w:sz w:val="22"/>
                <w:szCs w:val="22"/>
              </w:rPr>
              <w:t>Ставка за содержание тепловой мощности,</w:t>
            </w:r>
          </w:p>
          <w:p w14:paraId="5E35DDD2" w14:textId="77777777" w:rsidR="00925E31" w:rsidRDefault="00925E31" w:rsidP="003A22B0">
            <w:pPr>
              <w:ind w:left="-108" w:right="-163"/>
              <w:jc w:val="center"/>
              <w:rPr>
                <w:color w:val="000000"/>
                <w:sz w:val="22"/>
                <w:szCs w:val="22"/>
              </w:rPr>
            </w:pPr>
            <w:r>
              <w:rPr>
                <w:color w:val="000000"/>
                <w:sz w:val="22"/>
                <w:szCs w:val="22"/>
              </w:rPr>
              <w:t xml:space="preserve"> тыс. руб./Гкал/ч </w:t>
            </w:r>
          </w:p>
          <w:p w14:paraId="538BB833" w14:textId="77777777" w:rsidR="00925E31" w:rsidRDefault="00925E31" w:rsidP="003A22B0">
            <w:pPr>
              <w:ind w:left="-108" w:right="-163"/>
              <w:jc w:val="center"/>
              <w:rPr>
                <w:color w:val="000000"/>
                <w:sz w:val="22"/>
                <w:szCs w:val="22"/>
              </w:rPr>
            </w:pPr>
            <w:r>
              <w:rPr>
                <w:color w:val="000000"/>
                <w:sz w:val="22"/>
                <w:szCs w:val="22"/>
              </w:rPr>
              <w:t>в мес.</w:t>
            </w:r>
          </w:p>
        </w:tc>
        <w:tc>
          <w:tcPr>
            <w:tcW w:w="1405" w:type="dxa"/>
            <w:gridSpan w:val="2"/>
            <w:tcBorders>
              <w:top w:val="nil"/>
              <w:left w:val="nil"/>
              <w:bottom w:val="single" w:sz="4" w:space="0" w:color="auto"/>
              <w:right w:val="single" w:sz="4" w:space="0" w:color="auto"/>
            </w:tcBorders>
            <w:vAlign w:val="center"/>
            <w:hideMark/>
          </w:tcPr>
          <w:p w14:paraId="3226607C" w14:textId="77777777" w:rsidR="00925E31" w:rsidRDefault="00925E31" w:rsidP="003A22B0">
            <w:pPr>
              <w:ind w:left="-108" w:right="-163"/>
              <w:jc w:val="center"/>
              <w:rPr>
                <w:color w:val="000000"/>
                <w:sz w:val="22"/>
                <w:szCs w:val="22"/>
              </w:rPr>
            </w:pPr>
            <w:r>
              <w:rPr>
                <w:color w:val="000000"/>
                <w:sz w:val="22"/>
                <w:szCs w:val="22"/>
              </w:rPr>
              <w:t>x</w:t>
            </w:r>
          </w:p>
        </w:tc>
        <w:tc>
          <w:tcPr>
            <w:tcW w:w="1134" w:type="dxa"/>
            <w:gridSpan w:val="2"/>
            <w:tcBorders>
              <w:top w:val="nil"/>
              <w:left w:val="nil"/>
              <w:bottom w:val="single" w:sz="4" w:space="0" w:color="auto"/>
              <w:right w:val="single" w:sz="4" w:space="0" w:color="auto"/>
            </w:tcBorders>
            <w:vAlign w:val="center"/>
            <w:hideMark/>
          </w:tcPr>
          <w:p w14:paraId="0550345D" w14:textId="77777777" w:rsidR="00925E31" w:rsidRDefault="00925E31" w:rsidP="003A22B0">
            <w:pPr>
              <w:ind w:left="-108" w:right="-163"/>
              <w:jc w:val="center"/>
              <w:rPr>
                <w:color w:val="000000"/>
                <w:sz w:val="22"/>
                <w:szCs w:val="22"/>
              </w:rPr>
            </w:pPr>
            <w:r>
              <w:rPr>
                <w:color w:val="000000"/>
                <w:sz w:val="22"/>
                <w:szCs w:val="22"/>
              </w:rPr>
              <w:t>x</w:t>
            </w:r>
          </w:p>
        </w:tc>
        <w:tc>
          <w:tcPr>
            <w:tcW w:w="852" w:type="dxa"/>
            <w:tcBorders>
              <w:top w:val="nil"/>
              <w:left w:val="nil"/>
              <w:bottom w:val="single" w:sz="4" w:space="0" w:color="auto"/>
              <w:right w:val="single" w:sz="4" w:space="0" w:color="auto"/>
            </w:tcBorders>
            <w:vAlign w:val="center"/>
            <w:hideMark/>
          </w:tcPr>
          <w:p w14:paraId="70F599EA" w14:textId="77777777" w:rsidR="00925E31" w:rsidRDefault="00925E31" w:rsidP="003A22B0">
            <w:pPr>
              <w:ind w:left="-108" w:right="-163"/>
              <w:jc w:val="center"/>
              <w:rPr>
                <w:color w:val="000000"/>
                <w:sz w:val="22"/>
                <w:szCs w:val="22"/>
              </w:rPr>
            </w:pPr>
            <w:r>
              <w:rPr>
                <w:color w:val="000000"/>
                <w:sz w:val="22"/>
                <w:szCs w:val="22"/>
              </w:rPr>
              <w:t>x</w:t>
            </w:r>
          </w:p>
        </w:tc>
        <w:tc>
          <w:tcPr>
            <w:tcW w:w="782" w:type="dxa"/>
            <w:gridSpan w:val="2"/>
            <w:tcBorders>
              <w:top w:val="nil"/>
              <w:left w:val="nil"/>
              <w:bottom w:val="single" w:sz="4" w:space="0" w:color="auto"/>
              <w:right w:val="single" w:sz="4" w:space="0" w:color="auto"/>
            </w:tcBorders>
            <w:vAlign w:val="center"/>
            <w:hideMark/>
          </w:tcPr>
          <w:p w14:paraId="191EA6D0" w14:textId="77777777" w:rsidR="00925E31" w:rsidRDefault="00925E31" w:rsidP="003A22B0">
            <w:pPr>
              <w:ind w:left="-108" w:right="-163"/>
              <w:jc w:val="center"/>
              <w:rPr>
                <w:color w:val="000000"/>
                <w:sz w:val="22"/>
                <w:szCs w:val="22"/>
              </w:rPr>
            </w:pPr>
            <w:r>
              <w:rPr>
                <w:color w:val="000000"/>
                <w:sz w:val="22"/>
                <w:szCs w:val="22"/>
                <w:lang w:val="en-US"/>
              </w:rPr>
              <w:t>x</w:t>
            </w:r>
          </w:p>
        </w:tc>
        <w:tc>
          <w:tcPr>
            <w:tcW w:w="1100" w:type="dxa"/>
            <w:gridSpan w:val="4"/>
            <w:tcBorders>
              <w:top w:val="nil"/>
              <w:left w:val="nil"/>
              <w:bottom w:val="single" w:sz="4" w:space="0" w:color="auto"/>
              <w:right w:val="single" w:sz="4" w:space="0" w:color="auto"/>
            </w:tcBorders>
            <w:vAlign w:val="center"/>
            <w:hideMark/>
          </w:tcPr>
          <w:p w14:paraId="47F23654" w14:textId="77777777" w:rsidR="00925E31" w:rsidRDefault="00925E31" w:rsidP="003A22B0">
            <w:pPr>
              <w:ind w:left="-108" w:right="-163"/>
              <w:jc w:val="center"/>
              <w:rPr>
                <w:color w:val="000000"/>
                <w:sz w:val="22"/>
                <w:szCs w:val="22"/>
              </w:rPr>
            </w:pPr>
            <w:r>
              <w:rPr>
                <w:color w:val="000000"/>
                <w:sz w:val="22"/>
                <w:szCs w:val="22"/>
                <w:lang w:val="en-US"/>
              </w:rPr>
              <w:t>x</w:t>
            </w:r>
          </w:p>
        </w:tc>
        <w:tc>
          <w:tcPr>
            <w:tcW w:w="1168" w:type="dxa"/>
            <w:gridSpan w:val="3"/>
            <w:tcBorders>
              <w:top w:val="nil"/>
              <w:left w:val="nil"/>
              <w:bottom w:val="single" w:sz="4" w:space="0" w:color="auto"/>
              <w:right w:val="single" w:sz="4" w:space="0" w:color="auto"/>
            </w:tcBorders>
            <w:vAlign w:val="center"/>
            <w:hideMark/>
          </w:tcPr>
          <w:p w14:paraId="321B1A45" w14:textId="77777777" w:rsidR="00925E31" w:rsidRDefault="00925E31" w:rsidP="003A22B0">
            <w:pPr>
              <w:ind w:left="-108" w:right="-163"/>
              <w:jc w:val="center"/>
              <w:rPr>
                <w:color w:val="000000"/>
                <w:sz w:val="22"/>
                <w:szCs w:val="22"/>
              </w:rPr>
            </w:pPr>
            <w:r>
              <w:rPr>
                <w:color w:val="000000"/>
                <w:sz w:val="22"/>
                <w:szCs w:val="22"/>
                <w:lang w:val="en-US"/>
              </w:rPr>
              <w:t>x</w:t>
            </w:r>
          </w:p>
        </w:tc>
        <w:tc>
          <w:tcPr>
            <w:tcW w:w="841" w:type="dxa"/>
            <w:tcBorders>
              <w:top w:val="nil"/>
              <w:left w:val="nil"/>
              <w:bottom w:val="single" w:sz="4" w:space="0" w:color="auto"/>
              <w:right w:val="single" w:sz="4" w:space="0" w:color="auto"/>
            </w:tcBorders>
            <w:vAlign w:val="center"/>
            <w:hideMark/>
          </w:tcPr>
          <w:p w14:paraId="54CB962B" w14:textId="77777777" w:rsidR="00925E31" w:rsidRDefault="00925E31" w:rsidP="003A22B0">
            <w:pPr>
              <w:ind w:left="-108" w:right="-86"/>
              <w:jc w:val="center"/>
              <w:rPr>
                <w:color w:val="000000"/>
                <w:sz w:val="22"/>
                <w:szCs w:val="22"/>
              </w:rPr>
            </w:pPr>
            <w:r>
              <w:rPr>
                <w:color w:val="000000"/>
                <w:sz w:val="22"/>
                <w:szCs w:val="22"/>
                <w:lang w:val="en-US"/>
              </w:rPr>
              <w:t>x</w:t>
            </w:r>
          </w:p>
        </w:tc>
      </w:tr>
    </w:tbl>
    <w:p w14:paraId="19526B9F" w14:textId="77777777" w:rsidR="00925E31" w:rsidRDefault="00925E31" w:rsidP="00925E31"/>
    <w:p w14:paraId="09F767AA" w14:textId="77777777" w:rsidR="00925E31" w:rsidRDefault="00925E31" w:rsidP="00925E31">
      <w:pPr>
        <w:jc w:val="center"/>
        <w:rPr>
          <w:b/>
          <w:sz w:val="28"/>
          <w:szCs w:val="28"/>
        </w:rPr>
      </w:pPr>
    </w:p>
    <w:p w14:paraId="7350A15F" w14:textId="77777777" w:rsidR="00925E31" w:rsidRDefault="00925E31" w:rsidP="00925E31">
      <w:pPr>
        <w:ind w:left="-426" w:right="-286" w:firstLine="710"/>
        <w:jc w:val="both"/>
        <w:rPr>
          <w:sz w:val="28"/>
          <w:szCs w:val="28"/>
        </w:rPr>
      </w:pPr>
      <w:r>
        <w:rPr>
          <w:sz w:val="28"/>
          <w:szCs w:val="28"/>
        </w:rPr>
        <w:t xml:space="preserve">* </w:t>
      </w:r>
      <w:r w:rsidRPr="00134DEE">
        <w:rPr>
          <w:sz w:val="28"/>
          <w:szCs w:val="28"/>
        </w:rPr>
        <w:t xml:space="preserve">Выделяется в целях реализации пункта 6 статьи 168 Налогового кодекса </w:t>
      </w:r>
      <w:r>
        <w:rPr>
          <w:sz w:val="28"/>
          <w:szCs w:val="28"/>
        </w:rPr>
        <w:t>Российской Федерации (часть вторая).</w:t>
      </w:r>
    </w:p>
    <w:p w14:paraId="774BB7B0" w14:textId="77777777" w:rsidR="00925E31" w:rsidRDefault="00925E31" w:rsidP="00925E31">
      <w:pPr>
        <w:ind w:left="-426" w:right="-286" w:firstLine="710"/>
        <w:jc w:val="right"/>
        <w:rPr>
          <w:color w:val="000000"/>
          <w:sz w:val="28"/>
          <w:szCs w:val="28"/>
        </w:rPr>
      </w:pPr>
      <w:r>
        <w:rPr>
          <w:sz w:val="28"/>
          <w:szCs w:val="28"/>
        </w:rPr>
        <w:t>».</w:t>
      </w:r>
    </w:p>
    <w:p w14:paraId="2ED2D6A5" w14:textId="77777777" w:rsidR="00925E31" w:rsidRPr="00B83273" w:rsidRDefault="00925E31" w:rsidP="00925E31">
      <w:pPr>
        <w:ind w:left="4820"/>
        <w:jc w:val="center"/>
      </w:pPr>
    </w:p>
    <w:p w14:paraId="69814D95" w14:textId="77777777" w:rsidR="00925E31" w:rsidRDefault="00925E31" w:rsidP="00925E31">
      <w:pPr>
        <w:tabs>
          <w:tab w:val="left" w:pos="9214"/>
        </w:tabs>
        <w:ind w:right="-739"/>
        <w:sectPr w:rsidR="00925E31" w:rsidSect="00925E31">
          <w:pgSz w:w="11906" w:h="16838"/>
          <w:pgMar w:top="851" w:right="851" w:bottom="851" w:left="1701" w:header="709" w:footer="709" w:gutter="0"/>
          <w:cols w:space="708"/>
          <w:titlePg/>
          <w:docGrid w:linePitch="381"/>
        </w:sectPr>
      </w:pPr>
    </w:p>
    <w:p w14:paraId="0EDB553B" w14:textId="2E5AC3C8" w:rsidR="00925E31" w:rsidRPr="003019F4" w:rsidRDefault="00925E31" w:rsidP="00925E31">
      <w:pPr>
        <w:tabs>
          <w:tab w:val="left" w:pos="9214"/>
        </w:tabs>
        <w:ind w:left="-1075" w:right="-739" w:firstLine="5895"/>
      </w:pPr>
      <w:r w:rsidRPr="003019F4">
        <w:lastRenderedPageBreak/>
        <w:t xml:space="preserve">Приложение </w:t>
      </w:r>
      <w:r>
        <w:t xml:space="preserve">№ 310 </w:t>
      </w:r>
      <w:r w:rsidRPr="003019F4">
        <w:t xml:space="preserve">к </w:t>
      </w:r>
      <w:r>
        <w:t>протоколу</w:t>
      </w:r>
      <w:r w:rsidRPr="003019F4">
        <w:t xml:space="preserve"> № </w:t>
      </w:r>
      <w:r>
        <w:t>98</w:t>
      </w:r>
    </w:p>
    <w:p w14:paraId="0F616851" w14:textId="77777777" w:rsidR="00925E31" w:rsidRPr="003019F4" w:rsidRDefault="00925E31" w:rsidP="00925E31">
      <w:pPr>
        <w:tabs>
          <w:tab w:val="left" w:pos="9214"/>
        </w:tabs>
        <w:ind w:left="-1075" w:right="-739" w:firstLine="5895"/>
      </w:pPr>
      <w:r w:rsidRPr="003019F4">
        <w:t>заседания правления Региональной</w:t>
      </w:r>
    </w:p>
    <w:p w14:paraId="26EBAD07" w14:textId="77777777" w:rsidR="00925E31" w:rsidRPr="003019F4" w:rsidRDefault="00925E31" w:rsidP="00925E31">
      <w:pPr>
        <w:tabs>
          <w:tab w:val="left" w:pos="9214"/>
        </w:tabs>
        <w:ind w:left="-1075" w:right="-739" w:firstLine="5895"/>
      </w:pPr>
      <w:r w:rsidRPr="003019F4">
        <w:t>энергетической комиссии</w:t>
      </w:r>
    </w:p>
    <w:p w14:paraId="3A59AD36" w14:textId="77777777" w:rsidR="00925E31" w:rsidRDefault="00925E31" w:rsidP="00925E31">
      <w:pPr>
        <w:tabs>
          <w:tab w:val="left" w:pos="9214"/>
        </w:tabs>
        <w:ind w:left="-1075" w:right="-739" w:firstLine="5895"/>
      </w:pPr>
      <w:r w:rsidRPr="003019F4">
        <w:t xml:space="preserve">Кузбасса от </w:t>
      </w:r>
      <w:r>
        <w:t>19</w:t>
      </w:r>
      <w:r w:rsidRPr="003019F4">
        <w:t>.1</w:t>
      </w:r>
      <w:r>
        <w:t>2</w:t>
      </w:r>
      <w:r w:rsidRPr="003019F4">
        <w:t>.2025</w:t>
      </w:r>
    </w:p>
    <w:p w14:paraId="09B4E87B" w14:textId="77777777" w:rsidR="00925E31" w:rsidRDefault="00925E31" w:rsidP="00925E31">
      <w:pPr>
        <w:tabs>
          <w:tab w:val="left" w:pos="9214"/>
        </w:tabs>
        <w:ind w:left="-1075" w:right="-739" w:firstLine="5895"/>
      </w:pPr>
    </w:p>
    <w:p w14:paraId="7C475BFF" w14:textId="77777777" w:rsidR="00925E31" w:rsidRPr="005100C7" w:rsidRDefault="00925E31" w:rsidP="00925E31">
      <w:pPr>
        <w:jc w:val="center"/>
        <w:rPr>
          <w:snapToGrid w:val="0"/>
          <w:sz w:val="28"/>
          <w:szCs w:val="28"/>
        </w:rPr>
      </w:pPr>
      <w:r w:rsidRPr="005100C7">
        <w:rPr>
          <w:snapToGrid w:val="0"/>
          <w:sz w:val="28"/>
          <w:szCs w:val="28"/>
        </w:rPr>
        <w:t>Экспертное заключение</w:t>
      </w:r>
    </w:p>
    <w:p w14:paraId="58A13102" w14:textId="77777777" w:rsidR="00925E31" w:rsidRPr="005100C7" w:rsidRDefault="00925E31" w:rsidP="00925E31">
      <w:pPr>
        <w:jc w:val="center"/>
        <w:rPr>
          <w:snapToGrid w:val="0"/>
          <w:sz w:val="28"/>
          <w:szCs w:val="28"/>
        </w:rPr>
      </w:pPr>
      <w:r w:rsidRPr="005100C7">
        <w:rPr>
          <w:snapToGrid w:val="0"/>
          <w:sz w:val="28"/>
          <w:szCs w:val="28"/>
        </w:rPr>
        <w:t>Региональной энергетической комиссии Кузбасса</w:t>
      </w:r>
    </w:p>
    <w:p w14:paraId="3AE1FECE" w14:textId="77777777" w:rsidR="00925E31" w:rsidRPr="005100C7" w:rsidRDefault="00925E31" w:rsidP="00925E31">
      <w:pPr>
        <w:jc w:val="center"/>
        <w:rPr>
          <w:snapToGrid w:val="0"/>
          <w:sz w:val="28"/>
          <w:szCs w:val="28"/>
        </w:rPr>
      </w:pPr>
      <w:r w:rsidRPr="005100C7">
        <w:rPr>
          <w:snapToGrid w:val="0"/>
          <w:sz w:val="28"/>
          <w:szCs w:val="28"/>
        </w:rPr>
        <w:t xml:space="preserve">по материалам, представленным АО «УК «Кузбассразрезуголь» - филиал Вахрушевский угольный разрез для корректировки НВВ и уровня тарифов </w:t>
      </w:r>
      <w:r w:rsidRPr="005100C7">
        <w:rPr>
          <w:snapToGrid w:val="0"/>
          <w:sz w:val="28"/>
          <w:szCs w:val="28"/>
        </w:rPr>
        <w:br/>
        <w:t>на горячую воду в открытой системе горячего водоснабжения (теплоснабжения), реализуемые на потребительском рынке Киселёвского городского округа на 2026 год</w:t>
      </w:r>
    </w:p>
    <w:p w14:paraId="0AF8FFF4" w14:textId="77777777" w:rsidR="00925E31" w:rsidRPr="005100C7" w:rsidRDefault="00925E31" w:rsidP="00925E31">
      <w:pPr>
        <w:tabs>
          <w:tab w:val="left" w:pos="426"/>
          <w:tab w:val="right" w:leader="dot" w:pos="9356"/>
        </w:tabs>
        <w:rPr>
          <w:b/>
          <w:snapToGrid w:val="0"/>
          <w:sz w:val="28"/>
          <w:szCs w:val="28"/>
        </w:rPr>
      </w:pPr>
    </w:p>
    <w:p w14:paraId="0D7FE253" w14:textId="77777777" w:rsidR="00925E31" w:rsidRPr="005100C7" w:rsidRDefault="00925E31" w:rsidP="00925E31">
      <w:pPr>
        <w:keepNext/>
        <w:tabs>
          <w:tab w:val="left" w:pos="284"/>
        </w:tabs>
        <w:jc w:val="center"/>
        <w:outlineLvl w:val="0"/>
        <w:rPr>
          <w:rFonts w:cs="Arial"/>
          <w:b/>
          <w:bCs/>
          <w:snapToGrid w:val="0"/>
          <w:kern w:val="32"/>
          <w:sz w:val="28"/>
          <w:szCs w:val="32"/>
          <w:lang w:eastAsia="en-US"/>
        </w:rPr>
      </w:pPr>
      <w:bookmarkStart w:id="17" w:name="_Toc21094907"/>
      <w:bookmarkStart w:id="18" w:name="_Toc24891721"/>
      <w:r w:rsidRPr="005100C7">
        <w:rPr>
          <w:rFonts w:cs="Arial"/>
          <w:b/>
          <w:bCs/>
          <w:snapToGrid w:val="0"/>
          <w:kern w:val="32"/>
          <w:sz w:val="28"/>
          <w:szCs w:val="32"/>
          <w:lang w:eastAsia="en-US"/>
        </w:rPr>
        <w:t>Общая характеристика предприятия</w:t>
      </w:r>
      <w:bookmarkEnd w:id="17"/>
      <w:bookmarkEnd w:id="18"/>
    </w:p>
    <w:p w14:paraId="7E1A43D8" w14:textId="77777777" w:rsidR="00925E31" w:rsidRPr="005100C7" w:rsidRDefault="00925E31" w:rsidP="00925E31">
      <w:pPr>
        <w:ind w:firstLine="709"/>
        <w:jc w:val="center"/>
        <w:rPr>
          <w:b/>
          <w:snapToGrid w:val="0"/>
          <w:sz w:val="28"/>
          <w:szCs w:val="28"/>
          <w:u w:val="single"/>
        </w:rPr>
      </w:pPr>
    </w:p>
    <w:p w14:paraId="50A9B06D"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Участок тепловодоснабжения и паросилового хозяйства Вахрушевского угольного разреза – филиала </w:t>
      </w:r>
      <w:r w:rsidRPr="005100C7">
        <w:rPr>
          <w:bCs/>
          <w:iCs/>
          <w:snapToGrid w:val="0"/>
          <w:sz w:val="28"/>
          <w:szCs w:val="28"/>
        </w:rPr>
        <w:t xml:space="preserve">АО «Угольная компания «Кузбассразрезуголь» (далее – Вахрушевский угольный разрез) </w:t>
      </w:r>
      <w:r w:rsidRPr="005100C7">
        <w:rPr>
          <w:snapToGrid w:val="0"/>
          <w:sz w:val="28"/>
          <w:szCs w:val="28"/>
        </w:rPr>
        <w:t xml:space="preserve">эксплуатирует 3 котельных (одна – летнего режима), предназначенных для теплоснабжения и ГВС объектов промплощадки Вахрушевского поля Краснобродского разреза и расположенных на ней иных потребителей, </w:t>
      </w:r>
      <w:r w:rsidRPr="005100C7">
        <w:rPr>
          <w:snapToGrid w:val="0"/>
          <w:sz w:val="28"/>
          <w:szCs w:val="28"/>
        </w:rPr>
        <w:br/>
        <w:t xml:space="preserve">а также объектов жилищного фонда города Киселевска (бывший жилищный фонд Вахрушевского разреза, переданный в 2003 году на баланс муниципалитета). </w:t>
      </w:r>
    </w:p>
    <w:p w14:paraId="18E22249"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В котельных установлено </w:t>
      </w:r>
    </w:p>
    <w:p w14:paraId="364A1872"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3 паровых котла КЕ-10-14С и 4 водогрейных котла: КВТС-6,5 (2 ед.), КВР-0,8-95ОУР, КВ-0,63КБ, Е1/0,9 (паровой котел, переведенный </w:t>
      </w:r>
      <w:r w:rsidRPr="005100C7">
        <w:rPr>
          <w:snapToGrid w:val="0"/>
          <w:sz w:val="28"/>
          <w:szCs w:val="28"/>
        </w:rPr>
        <w:br/>
        <w:t xml:space="preserve">в водогрейный режим). Суммарная теплопроизводительность всех котельных 25,78 Гкал/час (номинальная паропроизводительность – 30 т/час). </w:t>
      </w:r>
    </w:p>
    <w:p w14:paraId="5398A3A8"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Система теплоснабжения потребителей комбинированная </w:t>
      </w:r>
      <w:r w:rsidRPr="005100C7">
        <w:rPr>
          <w:snapToGrid w:val="0"/>
          <w:sz w:val="28"/>
          <w:szCs w:val="28"/>
        </w:rPr>
        <w:br/>
        <w:t xml:space="preserve">(одно- и двухконтурная с использованием пароводяных водоподогревателей и водо-водяных теплообменников типа Р005-2,65-2К-01). Второй контур - открытый с непосредственным отбором теплоносителя из сети на нужды горячего водоснабжения. </w:t>
      </w:r>
    </w:p>
    <w:p w14:paraId="21CB407F"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Температурный график работы тепловой сети 95/70˚С (температурная срезка предприятием не заявлена).</w:t>
      </w:r>
    </w:p>
    <w:p w14:paraId="0D760129"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Для производства тепловой энергии используется уголь энергетический марки ССр (собственная добыча). Доставка угля на склады осуществляется технологическим автомобильным транспортом предприятия (большегрузные автомобили БелАЗ-7555). Подача угля в угольные бункеры котельных осуществляется ленточными конвейерами от технологического комплекса разреза Вахрушевский (Вахрушевское поле).</w:t>
      </w:r>
    </w:p>
    <w:p w14:paraId="03173E24"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Для выработки тепловой энергии и подпитки системы теплоснабжения (горячего водоснабжения) используется вода, поставляемая </w:t>
      </w:r>
      <w:r w:rsidRPr="005100C7">
        <w:rPr>
          <w:snapToGrid w:val="0"/>
          <w:sz w:val="28"/>
          <w:szCs w:val="28"/>
        </w:rPr>
        <w:br/>
        <w:t>ООО «Киселёвский водоснаб» (г. Киселёвск).</w:t>
      </w:r>
    </w:p>
    <w:p w14:paraId="2DB7A00E"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Химическая подготовка и умягчение исходной воды проводится </w:t>
      </w:r>
      <w:r w:rsidRPr="005100C7">
        <w:rPr>
          <w:snapToGrid w:val="0"/>
          <w:sz w:val="28"/>
          <w:szCs w:val="28"/>
        </w:rPr>
        <w:br/>
        <w:t xml:space="preserve">с использованием Na – катионитовых фильтров (фильтрующий </w:t>
      </w:r>
      <w:r w:rsidRPr="005100C7">
        <w:rPr>
          <w:snapToGrid w:val="0"/>
          <w:sz w:val="28"/>
          <w:szCs w:val="28"/>
        </w:rPr>
        <w:br/>
      </w:r>
      <w:r w:rsidRPr="005100C7">
        <w:rPr>
          <w:snapToGrid w:val="0"/>
          <w:sz w:val="28"/>
          <w:szCs w:val="28"/>
        </w:rPr>
        <w:lastRenderedPageBreak/>
        <w:t xml:space="preserve">и ионообменный материал – смола КУ 2/8). Регенерация фильтров – </w:t>
      </w:r>
      <w:r w:rsidRPr="005100C7">
        <w:rPr>
          <w:snapToGrid w:val="0"/>
          <w:sz w:val="28"/>
          <w:szCs w:val="28"/>
        </w:rPr>
        <w:br/>
        <w:t>при помощи солевых растворов (противотоком).</w:t>
      </w:r>
    </w:p>
    <w:p w14:paraId="7883FCAC"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Предприятие находится на общей системе налогообложения.</w:t>
      </w:r>
    </w:p>
    <w:p w14:paraId="7A813D2E"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В соответствии с требованиями Федерального закона от 18.07.2011 </w:t>
      </w:r>
      <w:r w:rsidRPr="005100C7">
        <w:rPr>
          <w:snapToGrid w:val="0"/>
          <w:sz w:val="28"/>
          <w:szCs w:val="28"/>
        </w:rPr>
        <w:br/>
        <w:t xml:space="preserve">№ 223-ФЗ «О закупках товаров, работ, услуг отдельными видами юридических лиц» (в ред. Федеральных законов от 06.12.2011 № 401-ФЗ, </w:t>
      </w:r>
      <w:r w:rsidRPr="005100C7">
        <w:rPr>
          <w:snapToGrid w:val="0"/>
          <w:sz w:val="28"/>
          <w:szCs w:val="28"/>
        </w:rPr>
        <w:br/>
        <w:t xml:space="preserve">от 30.12.2012 № 324-ФЗ, от 07.06.2013 № 115-ФЗ, от 02.07.2013 № 160-ФЗ) имеется Положение о порядке проведения закупок товаров, работ, услуг, принятое в целом по АО «Угольная компания «Кузбассразрезуголь», регламентирующее закупочные процедуры по работам, товарам и услугам, </w:t>
      </w:r>
      <w:r w:rsidRPr="005100C7">
        <w:rPr>
          <w:snapToGrid w:val="0"/>
          <w:sz w:val="28"/>
          <w:szCs w:val="28"/>
        </w:rPr>
        <w:br/>
        <w:t>в том числе, относимым на регулируемые виды деятельности.</w:t>
      </w:r>
    </w:p>
    <w:p w14:paraId="4B1500BA"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В соответствии с пунктами 3, 4, 5 Основ ценообразования в сфере теплоснабжения, утвержденных постановлением Правительства РФ </w:t>
      </w:r>
      <w:r w:rsidRPr="005100C7">
        <w:rPr>
          <w:snapToGrid w:val="0"/>
          <w:sz w:val="28"/>
          <w:szCs w:val="28"/>
        </w:rPr>
        <w:br/>
        <w:t xml:space="preserve">от 22.10.2012 № 1075 «О ценообразовании в сфере теплоснабжения», </w:t>
      </w:r>
      <w:r w:rsidRPr="005100C7">
        <w:rPr>
          <w:snapToGrid w:val="0"/>
          <w:sz w:val="28"/>
          <w:szCs w:val="28"/>
        </w:rPr>
        <w:br/>
        <w:t xml:space="preserve">цены (тарифы) на услуги в сфере теплоснабжения, оказываемые </w:t>
      </w:r>
      <w:r w:rsidRPr="005100C7">
        <w:rPr>
          <w:snapToGrid w:val="0"/>
          <w:sz w:val="28"/>
          <w:szCs w:val="28"/>
        </w:rPr>
        <w:br/>
      </w:r>
      <w:bookmarkStart w:id="19" w:name="_Hlk88641067"/>
      <w:r w:rsidRPr="005100C7">
        <w:rPr>
          <w:bCs/>
          <w:iCs/>
          <w:snapToGrid w:val="0"/>
          <w:sz w:val="28"/>
          <w:szCs w:val="28"/>
        </w:rPr>
        <w:t>АО «Угольная компания «Кузбассразрезуголь» - филиал Вахрушевский угольный разрез</w:t>
      </w:r>
      <w:bookmarkEnd w:id="19"/>
      <w:r w:rsidRPr="005100C7">
        <w:rPr>
          <w:snapToGrid w:val="0"/>
          <w:sz w:val="28"/>
          <w:szCs w:val="28"/>
        </w:rPr>
        <w:t xml:space="preserve">, подлежат государственному регулированию. </w:t>
      </w:r>
    </w:p>
    <w:p w14:paraId="7FC9B283"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Расходы предприятия рассчитываются в соответствии с пунктами 28 </w:t>
      </w:r>
      <w:r w:rsidRPr="005100C7">
        <w:rPr>
          <w:snapToGrid w:val="0"/>
          <w:sz w:val="28"/>
          <w:szCs w:val="28"/>
        </w:rPr>
        <w:br/>
        <w:t>и 31 Основ ценообразования.</w:t>
      </w:r>
    </w:p>
    <w:p w14:paraId="77D24EB6"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Долгосрочные параметры регулирования на 2024-2028 годы </w:t>
      </w:r>
      <w:r w:rsidRPr="005100C7">
        <w:rPr>
          <w:snapToGrid w:val="0"/>
          <w:sz w:val="28"/>
          <w:szCs w:val="28"/>
        </w:rPr>
        <w:br/>
        <w:t xml:space="preserve">с указанием операционных расходов, необходимых для расчета фактических расходов 2023 года и плановых операционных расходов 2025 года, утверждены постановлением Региональной энергетической комиссии Кузбасса </w:t>
      </w:r>
      <w:r w:rsidRPr="005100C7">
        <w:rPr>
          <w:bCs/>
          <w:snapToGrid w:val="0"/>
          <w:sz w:val="28"/>
          <w:szCs w:val="28"/>
        </w:rPr>
        <w:t xml:space="preserve">от 07.12.2023 № 504 «Об установлении АО «Угольная компания «Кузбассразрезуголь» - филиал Вахрушевский угольный разрез долгосрочных параметров регулирования и долгосрочных тарифов </w:t>
      </w:r>
      <w:r w:rsidRPr="005100C7">
        <w:rPr>
          <w:bCs/>
          <w:snapToGrid w:val="0"/>
          <w:sz w:val="28"/>
          <w:szCs w:val="28"/>
        </w:rPr>
        <w:br/>
        <w:t xml:space="preserve">на тепловую энергию, реализуемую на потребительском рынке </w:t>
      </w:r>
      <w:bookmarkStart w:id="20" w:name="_Hlk180481868"/>
      <w:r w:rsidRPr="005100C7">
        <w:rPr>
          <w:bCs/>
          <w:snapToGrid w:val="0"/>
          <w:sz w:val="28"/>
          <w:szCs w:val="28"/>
        </w:rPr>
        <w:t>Киселёвского городского округа</w:t>
      </w:r>
      <w:bookmarkEnd w:id="20"/>
      <w:r w:rsidRPr="005100C7">
        <w:rPr>
          <w:bCs/>
          <w:snapToGrid w:val="0"/>
          <w:sz w:val="28"/>
          <w:szCs w:val="28"/>
        </w:rPr>
        <w:t>, на 2024-2028 годы»</w:t>
      </w:r>
      <w:r w:rsidRPr="005100C7">
        <w:rPr>
          <w:snapToGrid w:val="0"/>
          <w:sz w:val="28"/>
          <w:szCs w:val="28"/>
        </w:rPr>
        <w:t xml:space="preserve">. </w:t>
      </w:r>
    </w:p>
    <w:p w14:paraId="5A229786" w14:textId="77777777" w:rsidR="00925E31" w:rsidRPr="005100C7" w:rsidRDefault="00925E31" w:rsidP="00925E31">
      <w:pPr>
        <w:autoSpaceDE w:val="0"/>
        <w:autoSpaceDN w:val="0"/>
        <w:adjustRightInd w:val="0"/>
        <w:ind w:right="142" w:firstLine="709"/>
        <w:jc w:val="both"/>
        <w:rPr>
          <w:snapToGrid w:val="0"/>
          <w:sz w:val="28"/>
          <w:szCs w:val="28"/>
        </w:rPr>
      </w:pPr>
      <w:r w:rsidRPr="005100C7">
        <w:rPr>
          <w:bCs/>
          <w:iCs/>
          <w:snapToGrid w:val="0"/>
          <w:sz w:val="28"/>
          <w:szCs w:val="28"/>
        </w:rPr>
        <w:t>АО «Угольная компания «Кузбассразрезуголь» - филиал Вахрушевский угольный разрез</w:t>
      </w:r>
      <w:r w:rsidRPr="005100C7">
        <w:rPr>
          <w:snapToGrid w:val="0"/>
          <w:sz w:val="28"/>
          <w:szCs w:val="28"/>
        </w:rPr>
        <w:t xml:space="preserve"> обратилось в Региональную энергетическую комиссию Кузбасса с заявлением о корректировке НВВ </w:t>
      </w:r>
      <w:r w:rsidRPr="005100C7">
        <w:rPr>
          <w:snapToGrid w:val="0"/>
          <w:sz w:val="28"/>
          <w:szCs w:val="28"/>
        </w:rPr>
        <w:br/>
        <w:t xml:space="preserve">и уровня тарифов на тепловую энергию и горячую воду, реализуемые </w:t>
      </w:r>
      <w:r w:rsidRPr="005100C7">
        <w:rPr>
          <w:snapToGrid w:val="0"/>
          <w:sz w:val="28"/>
          <w:szCs w:val="28"/>
        </w:rPr>
        <w:br/>
        <w:t xml:space="preserve">на потребительском рынке Киселёвского городского округа на 2026 год </w:t>
      </w:r>
      <w:r w:rsidRPr="005100C7">
        <w:rPr>
          <w:snapToGrid w:val="0"/>
          <w:sz w:val="28"/>
          <w:szCs w:val="28"/>
        </w:rPr>
        <w:br/>
        <w:t xml:space="preserve">(исх. № 04/05/183 от 23.04.2025, вх. № 2502 от 28.04.2025) и представило пакет обосновывающих документов (представлены в электронном виде, посредством отчётной формы </w:t>
      </w:r>
      <w:r w:rsidRPr="005100C7">
        <w:rPr>
          <w:snapToGrid w:val="0"/>
          <w:sz w:val="28"/>
          <w:szCs w:val="28"/>
          <w:lang w:val="en-US"/>
        </w:rPr>
        <w:t>DOCS</w:t>
      </w:r>
      <w:r w:rsidRPr="005100C7">
        <w:rPr>
          <w:snapToGrid w:val="0"/>
          <w:sz w:val="28"/>
          <w:szCs w:val="28"/>
        </w:rPr>
        <w:t>.</w:t>
      </w:r>
      <w:r w:rsidRPr="005100C7">
        <w:rPr>
          <w:snapToGrid w:val="0"/>
          <w:sz w:val="28"/>
          <w:szCs w:val="28"/>
          <w:lang w:val="en-US"/>
        </w:rPr>
        <w:t>FORM</w:t>
      </w:r>
      <w:r w:rsidRPr="005100C7">
        <w:rPr>
          <w:snapToGrid w:val="0"/>
          <w:sz w:val="28"/>
          <w:szCs w:val="28"/>
        </w:rPr>
        <w:t>.6.42).</w:t>
      </w:r>
    </w:p>
    <w:p w14:paraId="7C1BCFCF" w14:textId="77777777" w:rsidR="00925E31" w:rsidRPr="005100C7" w:rsidRDefault="00925E31" w:rsidP="00925E31">
      <w:pPr>
        <w:autoSpaceDE w:val="0"/>
        <w:autoSpaceDN w:val="0"/>
        <w:adjustRightInd w:val="0"/>
        <w:ind w:right="142" w:firstLine="709"/>
        <w:jc w:val="both"/>
        <w:rPr>
          <w:snapToGrid w:val="0"/>
          <w:sz w:val="28"/>
          <w:szCs w:val="28"/>
        </w:rPr>
      </w:pPr>
      <w:r w:rsidRPr="005100C7">
        <w:rPr>
          <w:snapToGrid w:val="0"/>
          <w:sz w:val="28"/>
          <w:szCs w:val="28"/>
        </w:rPr>
        <w:t xml:space="preserve">На основании заявления </w:t>
      </w:r>
      <w:r w:rsidRPr="005100C7">
        <w:rPr>
          <w:bCs/>
          <w:iCs/>
          <w:snapToGrid w:val="0"/>
          <w:sz w:val="28"/>
          <w:szCs w:val="28"/>
        </w:rPr>
        <w:t>АО «Угольная компания «Кузбассразрезуголь» - филиал Вахрушевский угольный разрез</w:t>
      </w:r>
      <w:r w:rsidRPr="005100C7">
        <w:rPr>
          <w:snapToGrid w:val="0"/>
          <w:sz w:val="28"/>
          <w:szCs w:val="28"/>
        </w:rPr>
        <w:t xml:space="preserve"> открыто тарифное дело № № РЭК/40-КУР-2026 от 28.04.2025 «О корректировке НВВ </w:t>
      </w:r>
      <w:r w:rsidRPr="005100C7">
        <w:rPr>
          <w:snapToGrid w:val="0"/>
          <w:sz w:val="28"/>
          <w:szCs w:val="28"/>
        </w:rPr>
        <w:br/>
        <w:t xml:space="preserve">и уровня тарифов на тепловую энергию и горячую воду </w:t>
      </w:r>
      <w:r w:rsidRPr="005100C7">
        <w:rPr>
          <w:snapToGrid w:val="0"/>
          <w:sz w:val="28"/>
          <w:szCs w:val="28"/>
        </w:rPr>
        <w:br/>
        <w:t>в открытой системе теплоснабжения (горячего водоснабжения) на 2026 год».</w:t>
      </w:r>
    </w:p>
    <w:p w14:paraId="52003A20" w14:textId="77777777" w:rsidR="00925E31" w:rsidRPr="005100C7" w:rsidRDefault="00925E31" w:rsidP="00925E31">
      <w:pPr>
        <w:autoSpaceDE w:val="0"/>
        <w:autoSpaceDN w:val="0"/>
        <w:adjustRightInd w:val="0"/>
        <w:ind w:firstLine="709"/>
        <w:jc w:val="both"/>
        <w:rPr>
          <w:snapToGrid w:val="0"/>
          <w:sz w:val="28"/>
          <w:szCs w:val="28"/>
        </w:rPr>
      </w:pPr>
    </w:p>
    <w:p w14:paraId="6DC2B643" w14:textId="77777777" w:rsidR="00925E31" w:rsidRPr="005100C7" w:rsidRDefault="00925E31" w:rsidP="00925E31">
      <w:pPr>
        <w:autoSpaceDE w:val="0"/>
        <w:autoSpaceDN w:val="0"/>
        <w:adjustRightInd w:val="0"/>
        <w:ind w:firstLine="709"/>
        <w:jc w:val="both"/>
        <w:rPr>
          <w:snapToGrid w:val="0"/>
          <w:sz w:val="28"/>
          <w:szCs w:val="28"/>
        </w:rPr>
      </w:pPr>
    </w:p>
    <w:p w14:paraId="61D723F8" w14:textId="77777777" w:rsidR="00925E31" w:rsidRPr="005100C7" w:rsidRDefault="00925E31" w:rsidP="00925E31">
      <w:pPr>
        <w:autoSpaceDE w:val="0"/>
        <w:autoSpaceDN w:val="0"/>
        <w:adjustRightInd w:val="0"/>
        <w:ind w:firstLine="709"/>
        <w:jc w:val="both"/>
        <w:rPr>
          <w:snapToGrid w:val="0"/>
          <w:sz w:val="28"/>
          <w:szCs w:val="28"/>
        </w:rPr>
      </w:pPr>
    </w:p>
    <w:p w14:paraId="158BD636" w14:textId="77777777" w:rsidR="00925E31" w:rsidRPr="005100C7" w:rsidRDefault="00925E31" w:rsidP="00925E31">
      <w:pPr>
        <w:keepNext/>
        <w:tabs>
          <w:tab w:val="left" w:pos="284"/>
        </w:tabs>
        <w:jc w:val="center"/>
        <w:outlineLvl w:val="0"/>
        <w:rPr>
          <w:rFonts w:cs="Arial"/>
          <w:b/>
          <w:bCs/>
          <w:snapToGrid w:val="0"/>
          <w:kern w:val="32"/>
          <w:sz w:val="28"/>
          <w:szCs w:val="32"/>
          <w:lang w:eastAsia="en-US"/>
        </w:rPr>
      </w:pPr>
      <w:bookmarkStart w:id="21" w:name="_Toc470509569"/>
      <w:bookmarkStart w:id="22" w:name="_Toc495492832"/>
      <w:bookmarkStart w:id="23" w:name="_Toc21094908"/>
      <w:bookmarkStart w:id="24" w:name="_Toc24891722"/>
      <w:r w:rsidRPr="005100C7">
        <w:rPr>
          <w:rFonts w:cs="Arial"/>
          <w:b/>
          <w:bCs/>
          <w:snapToGrid w:val="0"/>
          <w:kern w:val="32"/>
          <w:sz w:val="28"/>
          <w:szCs w:val="32"/>
          <w:lang w:eastAsia="en-US"/>
        </w:rPr>
        <w:lastRenderedPageBreak/>
        <w:t>Нормативно правовая база</w:t>
      </w:r>
      <w:bookmarkEnd w:id="21"/>
      <w:bookmarkEnd w:id="22"/>
      <w:bookmarkEnd w:id="23"/>
      <w:bookmarkEnd w:id="24"/>
    </w:p>
    <w:p w14:paraId="30A5856C" w14:textId="77777777" w:rsidR="00925E31" w:rsidRPr="005100C7" w:rsidRDefault="00925E31" w:rsidP="00925E31">
      <w:pPr>
        <w:ind w:firstLine="851"/>
        <w:rPr>
          <w:snapToGrid w:val="0"/>
          <w:sz w:val="28"/>
          <w:szCs w:val="28"/>
          <w:lang w:eastAsia="en-US"/>
        </w:rPr>
      </w:pPr>
    </w:p>
    <w:p w14:paraId="58FC55BA"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Гражданский кодекс Российской Федерации.</w:t>
      </w:r>
    </w:p>
    <w:p w14:paraId="6371A413"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Налоговый кодекс Российской Федерации.</w:t>
      </w:r>
    </w:p>
    <w:p w14:paraId="19B04F23"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Трудовой Кодекс Российской Федерации.</w:t>
      </w:r>
    </w:p>
    <w:p w14:paraId="1BD8AA37"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Федеральный Закон от 17.08.1995 № 147-ФЗ «О естественных монополиях».</w:t>
      </w:r>
    </w:p>
    <w:p w14:paraId="6206B1CE"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Федеральный закон от 27.07.2010 № 190-ФЗ «О теплоснабжении».</w:t>
      </w:r>
    </w:p>
    <w:p w14:paraId="35E02406"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 xml:space="preserve">Постановление Правительства РФ от 06.07.1998 № 700 «О введении раздельного учёта затрат по регулируемым видам деятельности </w:t>
      </w:r>
      <w:r w:rsidRPr="005100C7">
        <w:rPr>
          <w:snapToGrid w:val="0"/>
          <w:sz w:val="28"/>
          <w:szCs w:val="28"/>
        </w:rPr>
        <w:br/>
        <w:t>в энергетике».</w:t>
      </w:r>
    </w:p>
    <w:p w14:paraId="72D2BB24"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Постановление Правительства Российской Федерации от 22.10.2012 № 1075 «О ценообразовании в сфере теплоснабжения».</w:t>
      </w:r>
    </w:p>
    <w:p w14:paraId="1962406D"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 xml:space="preserve">Приказ Минэнерго РФ от 30.12.2008 № 323 «Об организации </w:t>
      </w:r>
      <w:r w:rsidRPr="005100C7">
        <w:rPr>
          <w:snapToGrid w:val="0"/>
          <w:sz w:val="28"/>
          <w:szCs w:val="28"/>
        </w:rPr>
        <w:br/>
        <w:t xml:space="preserve">в Министерстве энергетики Российской Федерации работы по утверждению нормативов удельного расхода топлива на отпущенную электрическую </w:t>
      </w:r>
      <w:r w:rsidRPr="005100C7">
        <w:rPr>
          <w:snapToGrid w:val="0"/>
          <w:sz w:val="28"/>
          <w:szCs w:val="28"/>
        </w:rPr>
        <w:br/>
        <w:t>и тепловую энергию от тепловых электрических станций и котельных».</w:t>
      </w:r>
    </w:p>
    <w:p w14:paraId="694E623F"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 xml:space="preserve">Приказ Минэнерго РФ от 30.12.2008 № 325 «Об организации </w:t>
      </w:r>
      <w:r w:rsidRPr="005100C7">
        <w:rPr>
          <w:snapToGrid w:val="0"/>
          <w:sz w:val="28"/>
          <w:szCs w:val="28"/>
        </w:rPr>
        <w:br/>
        <w:t xml:space="preserve">в Министерстве энергетики Российской Федерации работы по утверждению нормативов технологических потерь при передаче тепловой энергии» (вместе </w:t>
      </w:r>
      <w:r w:rsidRPr="005100C7">
        <w:rPr>
          <w:snapToGrid w:val="0"/>
          <w:sz w:val="28"/>
          <w:szCs w:val="28"/>
        </w:rPr>
        <w:br/>
        <w:t xml:space="preserve">с «Инструкцией по организации в Минэнерго России работы по расчёту </w:t>
      </w:r>
      <w:r w:rsidRPr="005100C7">
        <w:rPr>
          <w:snapToGrid w:val="0"/>
          <w:sz w:val="28"/>
          <w:szCs w:val="28"/>
        </w:rPr>
        <w:br/>
        <w:t>и обоснованию нормативов технологических потерь при передаче тепловой энергии»).</w:t>
      </w:r>
    </w:p>
    <w:p w14:paraId="7F1C041E"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 xml:space="preserve">Приказ Федеральной службы по тарифам (ФСТ России) </w:t>
      </w:r>
      <w:r w:rsidRPr="005100C7">
        <w:rPr>
          <w:snapToGrid w:val="0"/>
          <w:sz w:val="28"/>
          <w:szCs w:val="28"/>
        </w:rPr>
        <w:br/>
        <w:t>от 13.06.2013 № 760-э «Об утверждении Методических указаний по расчёту регулируемых цен (тарифов) в сфере теплоснабжения» (далее Методические указания).</w:t>
      </w:r>
    </w:p>
    <w:p w14:paraId="70D6EF0D"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 xml:space="preserve">Приказ Федеральной службы по тарифам (ФСТ России) </w:t>
      </w:r>
      <w:r w:rsidRPr="005100C7">
        <w:rPr>
          <w:snapToGrid w:val="0"/>
          <w:sz w:val="28"/>
          <w:szCs w:val="28"/>
        </w:rPr>
        <w:br/>
        <w:t xml:space="preserve">от 07.06.2013 года № 163 «Об утверждении Регламента открытия дел </w:t>
      </w:r>
      <w:r w:rsidRPr="005100C7">
        <w:rPr>
          <w:snapToGrid w:val="0"/>
          <w:sz w:val="28"/>
          <w:szCs w:val="28"/>
        </w:rPr>
        <w:br/>
        <w:t>об установлении регулируемых цен (тарифов) и отмене регулирования тарифов в сфере теплоснабжения».</w:t>
      </w:r>
    </w:p>
    <w:p w14:paraId="009DC52E" w14:textId="77777777" w:rsidR="00925E31" w:rsidRPr="005100C7" w:rsidRDefault="00925E31" w:rsidP="00925E31">
      <w:pPr>
        <w:tabs>
          <w:tab w:val="left" w:pos="1134"/>
          <w:tab w:val="left" w:pos="9900"/>
        </w:tabs>
        <w:ind w:firstLine="709"/>
        <w:jc w:val="both"/>
        <w:rPr>
          <w:snapToGrid w:val="0"/>
          <w:sz w:val="28"/>
          <w:szCs w:val="28"/>
        </w:rPr>
      </w:pPr>
      <w:r w:rsidRPr="005100C7">
        <w:rPr>
          <w:snapToGrid w:val="0"/>
          <w:sz w:val="28"/>
          <w:szCs w:val="28"/>
        </w:rPr>
        <w:t xml:space="preserve">Прочие законы и подзаконные акты, методические разработки </w:t>
      </w:r>
      <w:r w:rsidRPr="005100C7">
        <w:rPr>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3FA22823" w14:textId="77777777" w:rsidR="00925E31" w:rsidRPr="005100C7" w:rsidRDefault="00925E31" w:rsidP="00925E31">
      <w:pPr>
        <w:tabs>
          <w:tab w:val="left" w:pos="851"/>
          <w:tab w:val="left" w:pos="1134"/>
        </w:tabs>
        <w:ind w:firstLine="709"/>
        <w:jc w:val="both"/>
        <w:rPr>
          <w:snapToGrid w:val="0"/>
          <w:sz w:val="28"/>
          <w:szCs w:val="28"/>
        </w:rPr>
      </w:pPr>
      <w:r w:rsidRPr="005100C7">
        <w:rPr>
          <w:snapToGrid w:val="0"/>
          <w:sz w:val="28"/>
          <w:szCs w:val="28"/>
        </w:rPr>
        <w:t>Вся нормативно – методическая основа используется в редакции, действующей на момент проведения экспертизы.</w:t>
      </w:r>
    </w:p>
    <w:p w14:paraId="4AEAA9EC" w14:textId="77777777" w:rsidR="00925E31" w:rsidRPr="005100C7" w:rsidRDefault="00925E31" w:rsidP="00925E31">
      <w:pPr>
        <w:tabs>
          <w:tab w:val="left" w:pos="851"/>
          <w:tab w:val="left" w:pos="1134"/>
        </w:tabs>
        <w:ind w:firstLine="851"/>
        <w:jc w:val="both"/>
        <w:rPr>
          <w:snapToGrid w:val="0"/>
          <w:sz w:val="28"/>
          <w:szCs w:val="28"/>
        </w:rPr>
      </w:pPr>
    </w:p>
    <w:p w14:paraId="2785948F" w14:textId="77777777" w:rsidR="00925E31" w:rsidRPr="005100C7" w:rsidRDefault="00925E31" w:rsidP="00925E31">
      <w:pPr>
        <w:keepNext/>
        <w:tabs>
          <w:tab w:val="left" w:pos="284"/>
        </w:tabs>
        <w:jc w:val="center"/>
        <w:outlineLvl w:val="0"/>
        <w:rPr>
          <w:rFonts w:cs="Arial"/>
          <w:b/>
          <w:bCs/>
          <w:snapToGrid w:val="0"/>
          <w:kern w:val="32"/>
          <w:sz w:val="28"/>
          <w:szCs w:val="32"/>
          <w:lang w:eastAsia="en-US"/>
        </w:rPr>
      </w:pPr>
      <w:bookmarkStart w:id="25" w:name="_Toc21094909"/>
      <w:bookmarkStart w:id="26" w:name="_Toc24891723"/>
      <w:r w:rsidRPr="005100C7">
        <w:rPr>
          <w:rFonts w:cs="Arial"/>
          <w:b/>
          <w:bCs/>
          <w:snapToGrid w:val="0"/>
          <w:kern w:val="32"/>
          <w:sz w:val="28"/>
          <w:szCs w:val="32"/>
          <w:lang w:eastAsia="en-US"/>
        </w:rPr>
        <w:t>Анализ соответствия расчётов тарифов и формы представления предложений нормативно – методическим документам по вопросам регулирования тарифов и (или) их предельных уровней</w:t>
      </w:r>
      <w:bookmarkEnd w:id="25"/>
      <w:bookmarkEnd w:id="26"/>
    </w:p>
    <w:p w14:paraId="4AA0F2E9" w14:textId="77777777" w:rsidR="00925E31" w:rsidRPr="005100C7" w:rsidRDefault="00925E31" w:rsidP="00925E31">
      <w:pPr>
        <w:ind w:firstLine="709"/>
        <w:jc w:val="both"/>
        <w:rPr>
          <w:snapToGrid w:val="0"/>
          <w:sz w:val="28"/>
          <w:szCs w:val="28"/>
        </w:rPr>
      </w:pPr>
    </w:p>
    <w:p w14:paraId="1B93C0FE" w14:textId="77777777" w:rsidR="00925E31" w:rsidRPr="005100C7" w:rsidRDefault="00925E31" w:rsidP="00925E31">
      <w:pPr>
        <w:ind w:right="-1" w:firstLine="709"/>
        <w:jc w:val="both"/>
        <w:rPr>
          <w:snapToGrid w:val="0"/>
          <w:sz w:val="28"/>
          <w:szCs w:val="28"/>
        </w:rPr>
      </w:pPr>
      <w:r w:rsidRPr="005100C7">
        <w:rPr>
          <w:snapToGrid w:val="0"/>
          <w:sz w:val="28"/>
          <w:szCs w:val="28"/>
        </w:rPr>
        <w:t xml:space="preserve">Материалы АО «Угольная компания «Кузбассразрезуголь» - филиал Вахрушевский угольный разрез по расчёту тарифов на 2026 год, с целью корректировки значений долгосрочного периода регулирования </w:t>
      </w:r>
      <w:r w:rsidRPr="005100C7">
        <w:rPr>
          <w:snapToGrid w:val="0"/>
          <w:sz w:val="28"/>
          <w:szCs w:val="28"/>
        </w:rPr>
        <w:br/>
        <w:t xml:space="preserve">2024-2028 годов, подготовлены в соответствии с требованиями «Основ </w:t>
      </w:r>
      <w:r w:rsidRPr="005100C7">
        <w:rPr>
          <w:snapToGrid w:val="0"/>
          <w:sz w:val="28"/>
          <w:szCs w:val="28"/>
        </w:rPr>
        <w:lastRenderedPageBreak/>
        <w:t>ценообразования в сфере теплоснабжения», утвержденных постановлением Правительства Российской Федерации от 22.10.2012 № 1075</w:t>
      </w:r>
      <w:r w:rsidRPr="005100C7">
        <w:rPr>
          <w:snapToGrid w:val="0"/>
          <w:sz w:val="28"/>
          <w:szCs w:val="28"/>
        </w:rPr>
        <w:br/>
        <w:t>и «Методических указаний по расчёту регулируемых цен (тарифов) в сфере теплоснабжения», утверждённых приказом ФСТ России от 13.06.2013</w:t>
      </w:r>
      <w:r w:rsidRPr="005100C7">
        <w:rPr>
          <w:snapToGrid w:val="0"/>
          <w:sz w:val="28"/>
          <w:szCs w:val="28"/>
        </w:rPr>
        <w:br/>
        <w:t xml:space="preserve">№ 760-э. Расчётно-обосновывающие материалы представлены надлежащим образом, прошнурованы, пронумерованы, заверены подписью руководителя </w:t>
      </w:r>
      <w:r w:rsidRPr="005100C7">
        <w:rPr>
          <w:snapToGrid w:val="0"/>
          <w:sz w:val="28"/>
          <w:szCs w:val="28"/>
        </w:rPr>
        <w:br/>
        <w:t>и скреплены печатью предприятия.</w:t>
      </w:r>
    </w:p>
    <w:p w14:paraId="0E5F9CC7" w14:textId="77777777" w:rsidR="00925E31" w:rsidRPr="005100C7" w:rsidRDefault="00925E31" w:rsidP="00925E31">
      <w:pPr>
        <w:ind w:right="-1" w:firstLine="709"/>
        <w:jc w:val="both"/>
        <w:rPr>
          <w:snapToGrid w:val="0"/>
          <w:sz w:val="28"/>
          <w:szCs w:val="28"/>
        </w:rPr>
      </w:pPr>
    </w:p>
    <w:p w14:paraId="050E433B" w14:textId="77777777" w:rsidR="00925E31" w:rsidRPr="005100C7" w:rsidRDefault="00925E31" w:rsidP="00925E31">
      <w:pPr>
        <w:keepNext/>
        <w:tabs>
          <w:tab w:val="left" w:pos="284"/>
        </w:tabs>
        <w:jc w:val="center"/>
        <w:outlineLvl w:val="0"/>
        <w:rPr>
          <w:rFonts w:cs="Arial"/>
          <w:b/>
          <w:bCs/>
          <w:snapToGrid w:val="0"/>
          <w:kern w:val="32"/>
          <w:sz w:val="28"/>
          <w:szCs w:val="32"/>
          <w:lang w:eastAsia="en-US"/>
        </w:rPr>
      </w:pPr>
      <w:bookmarkStart w:id="27" w:name="_Toc21094910"/>
      <w:bookmarkStart w:id="28" w:name="_Toc24891724"/>
      <w:r w:rsidRPr="005100C7">
        <w:rPr>
          <w:rFonts w:cs="Arial"/>
          <w:b/>
          <w:bCs/>
          <w:snapToGrid w:val="0"/>
          <w:kern w:val="32"/>
          <w:sz w:val="28"/>
          <w:szCs w:val="32"/>
          <w:lang w:eastAsia="en-US"/>
        </w:rPr>
        <w:t>Оценка достоверности данных, приведенных в предложениях</w:t>
      </w:r>
      <w:r w:rsidRPr="005100C7">
        <w:rPr>
          <w:rFonts w:cs="Arial"/>
          <w:b/>
          <w:bCs/>
          <w:snapToGrid w:val="0"/>
          <w:kern w:val="32"/>
          <w:sz w:val="28"/>
          <w:szCs w:val="32"/>
          <w:lang w:eastAsia="en-US"/>
        </w:rPr>
        <w:br/>
        <w:t>об установлении тарифов и (или) их предельных уровней</w:t>
      </w:r>
      <w:bookmarkEnd w:id="27"/>
      <w:bookmarkEnd w:id="28"/>
    </w:p>
    <w:p w14:paraId="0F35E61C" w14:textId="77777777" w:rsidR="00925E31" w:rsidRPr="005100C7" w:rsidRDefault="00925E31" w:rsidP="00925E31">
      <w:pPr>
        <w:ind w:firstLine="709"/>
        <w:jc w:val="both"/>
        <w:rPr>
          <w:snapToGrid w:val="0"/>
          <w:sz w:val="28"/>
          <w:szCs w:val="28"/>
        </w:rPr>
      </w:pPr>
    </w:p>
    <w:p w14:paraId="21C97214" w14:textId="77777777" w:rsidR="00925E31" w:rsidRPr="005100C7" w:rsidRDefault="00925E31" w:rsidP="00925E31">
      <w:pPr>
        <w:ind w:firstLine="709"/>
        <w:jc w:val="both"/>
        <w:rPr>
          <w:snapToGrid w:val="0"/>
          <w:sz w:val="28"/>
          <w:szCs w:val="28"/>
        </w:rPr>
      </w:pPr>
      <w:r w:rsidRPr="005100C7">
        <w:rPr>
          <w:snapToGrid w:val="0"/>
          <w:sz w:val="28"/>
          <w:szCs w:val="28"/>
        </w:rPr>
        <w:t xml:space="preserve">Экспертами рассматривались и принимались во внимание </w:t>
      </w:r>
      <w:r w:rsidRPr="005100C7">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5100C7">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несёт руководитель предприятия.</w:t>
      </w:r>
    </w:p>
    <w:p w14:paraId="482A1BB1" w14:textId="77777777" w:rsidR="00925E31" w:rsidRPr="005100C7" w:rsidRDefault="00925E31" w:rsidP="00925E31">
      <w:pPr>
        <w:ind w:firstLine="709"/>
        <w:jc w:val="both"/>
        <w:rPr>
          <w:snapToGrid w:val="0"/>
          <w:sz w:val="28"/>
          <w:szCs w:val="28"/>
        </w:rPr>
      </w:pPr>
      <w:r w:rsidRPr="005100C7">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АО «Угольная компания «Кузбассразрезуголь» - филиал Вахрушевский угольный разрез информации для определения величины экономически обоснованных расходов по регулируемым РЭК Кузбасса видам деятельности на 2026 год.</w:t>
      </w:r>
    </w:p>
    <w:p w14:paraId="12753882" w14:textId="77777777" w:rsidR="00925E31" w:rsidRPr="005100C7" w:rsidRDefault="00925E31" w:rsidP="00925E31">
      <w:pPr>
        <w:ind w:firstLine="709"/>
        <w:jc w:val="both"/>
        <w:rPr>
          <w:snapToGrid w:val="0"/>
          <w:sz w:val="28"/>
          <w:szCs w:val="28"/>
        </w:rPr>
      </w:pPr>
      <w:r w:rsidRPr="005100C7">
        <w:rPr>
          <w:snapToGrid w:val="0"/>
          <w:sz w:val="28"/>
          <w:szCs w:val="28"/>
        </w:rPr>
        <w:t xml:space="preserve">Экспертная оценка экономической обоснованности расходов </w:t>
      </w:r>
      <w:r w:rsidRPr="005100C7">
        <w:rPr>
          <w:snapToGrid w:val="0"/>
          <w:sz w:val="28"/>
          <w:szCs w:val="28"/>
        </w:rPr>
        <w:br/>
        <w:t xml:space="preserve">на производство, передачу и сбыт горячей воды, принимаемых </w:t>
      </w:r>
      <w:r w:rsidRPr="005100C7">
        <w:rPr>
          <w:snapToGrid w:val="0"/>
          <w:sz w:val="28"/>
          <w:szCs w:val="28"/>
        </w:rPr>
        <w:br/>
        <w:t>для расчёта тарифов на 2026 год, производилась на основе корректировки расчёта операционных расходов, анализа неподконтрольных расходов, расчёта затрат на приобретение энергетических ресурсов и факта 2024 года.</w:t>
      </w:r>
    </w:p>
    <w:p w14:paraId="36059996" w14:textId="77777777" w:rsidR="00925E31" w:rsidRPr="005100C7" w:rsidRDefault="00925E31" w:rsidP="00925E31">
      <w:pPr>
        <w:ind w:firstLine="709"/>
        <w:jc w:val="both"/>
        <w:rPr>
          <w:snapToGrid w:val="0"/>
          <w:sz w:val="28"/>
          <w:szCs w:val="28"/>
          <w:lang w:eastAsia="en-US"/>
        </w:rPr>
      </w:pPr>
    </w:p>
    <w:p w14:paraId="0FE1D87A" w14:textId="77777777" w:rsidR="00925E31" w:rsidRPr="005100C7" w:rsidRDefault="00925E31" w:rsidP="00925E31">
      <w:pPr>
        <w:keepNext/>
        <w:keepLines/>
        <w:jc w:val="center"/>
        <w:outlineLvl w:val="1"/>
        <w:rPr>
          <w:rFonts w:eastAsia="Calibri"/>
          <w:b/>
          <w:sz w:val="28"/>
          <w:szCs w:val="28"/>
          <w:lang w:eastAsia="en-US"/>
        </w:rPr>
      </w:pPr>
      <w:bookmarkStart w:id="29" w:name="_Toc24891748"/>
      <w:r w:rsidRPr="005100C7">
        <w:rPr>
          <w:rFonts w:eastAsia="Calibri"/>
          <w:b/>
          <w:sz w:val="28"/>
          <w:szCs w:val="28"/>
          <w:lang w:eastAsia="en-US"/>
        </w:rPr>
        <w:t>Расчёт тарифов АО «УК «Кузбассразрезуголь» - филиал Вахрушевский угольный разрез на горячую воду в открытой системе теплоснабжения (горячего водоснабжения)</w:t>
      </w:r>
      <w:bookmarkEnd w:id="29"/>
    </w:p>
    <w:p w14:paraId="663A70A6" w14:textId="77777777" w:rsidR="00925E31" w:rsidRPr="005100C7" w:rsidRDefault="00925E31" w:rsidP="00925E31">
      <w:pPr>
        <w:ind w:firstLine="709"/>
        <w:jc w:val="both"/>
        <w:rPr>
          <w:snapToGrid w:val="0"/>
          <w:sz w:val="28"/>
          <w:szCs w:val="28"/>
        </w:rPr>
      </w:pPr>
    </w:p>
    <w:p w14:paraId="6B007036" w14:textId="77777777" w:rsidR="00925E31" w:rsidRPr="005100C7" w:rsidRDefault="00925E31" w:rsidP="00925E31">
      <w:pPr>
        <w:ind w:firstLine="709"/>
        <w:jc w:val="both"/>
        <w:rPr>
          <w:snapToGrid w:val="0"/>
          <w:sz w:val="28"/>
          <w:szCs w:val="28"/>
        </w:rPr>
      </w:pPr>
      <w:r w:rsidRPr="005100C7">
        <w:rPr>
          <w:snapToGrid w:val="0"/>
          <w:sz w:val="28"/>
          <w:szCs w:val="28"/>
        </w:rPr>
        <w:t xml:space="preserve">Предприятие АО «УК «Кузбассразрезуголь» - филиал Вахрушевский угольный разрез предоставляет коммунальную услугу по горячему водоснабжению на территории Киселёвского городского округа </w:t>
      </w:r>
      <w:r w:rsidRPr="005100C7">
        <w:rPr>
          <w:snapToGrid w:val="0"/>
          <w:sz w:val="28"/>
          <w:szCs w:val="28"/>
        </w:rPr>
        <w:br/>
        <w:t>в открытой системе теплоснабжения (горячего водоснабжения).</w:t>
      </w:r>
    </w:p>
    <w:p w14:paraId="0ADDB4A4" w14:textId="77777777" w:rsidR="00925E31" w:rsidRPr="005100C7" w:rsidRDefault="00925E31" w:rsidP="00925E31">
      <w:pPr>
        <w:tabs>
          <w:tab w:val="left" w:pos="0"/>
          <w:tab w:val="left" w:pos="9900"/>
        </w:tabs>
        <w:ind w:right="-1" w:firstLine="709"/>
        <w:jc w:val="both"/>
        <w:rPr>
          <w:snapToGrid w:val="0"/>
          <w:color w:val="000000"/>
          <w:sz w:val="28"/>
          <w:szCs w:val="28"/>
        </w:rPr>
      </w:pPr>
      <w:r w:rsidRPr="005100C7">
        <w:rPr>
          <w:snapToGrid w:val="0"/>
          <w:color w:val="000000"/>
          <w:sz w:val="28"/>
          <w:szCs w:val="28"/>
        </w:rPr>
        <w:t xml:space="preserve">Согласно п. 87 Основ ценообразования в сфере теплоснабжения, утвержденных постановлением Правительства РФ от 22.10.2012 № 1075 </w:t>
      </w:r>
      <w:r w:rsidRPr="005100C7">
        <w:rPr>
          <w:snapToGrid w:val="0"/>
          <w:color w:val="000000"/>
          <w:sz w:val="28"/>
          <w:szCs w:val="28"/>
        </w:rPr>
        <w:br/>
        <w:t xml:space="preserve">«О ценообразовании в сфере теплоснабжения», органы регулирования устанавливают двухкомпонентный тариф на горячую воду в открытой системе </w:t>
      </w:r>
      <w:r w:rsidRPr="005100C7">
        <w:rPr>
          <w:snapToGrid w:val="0"/>
          <w:color w:val="000000"/>
          <w:sz w:val="28"/>
          <w:szCs w:val="28"/>
        </w:rPr>
        <w:lastRenderedPageBreak/>
        <w:t xml:space="preserve">теплоснабжения (горячего водоснабжения), который состоит из компонента </w:t>
      </w:r>
      <w:r w:rsidRPr="005100C7">
        <w:rPr>
          <w:snapToGrid w:val="0"/>
          <w:color w:val="000000"/>
          <w:sz w:val="28"/>
          <w:szCs w:val="28"/>
        </w:rPr>
        <w:br/>
        <w:t>на теплоноситель и компонента на тепловую энергию.</w:t>
      </w:r>
    </w:p>
    <w:p w14:paraId="7667B624" w14:textId="77777777" w:rsidR="00925E31" w:rsidRPr="005100C7" w:rsidRDefault="00925E31" w:rsidP="00925E31">
      <w:pPr>
        <w:tabs>
          <w:tab w:val="left" w:pos="0"/>
          <w:tab w:val="left" w:pos="9900"/>
        </w:tabs>
        <w:ind w:right="-1" w:firstLine="709"/>
        <w:jc w:val="both"/>
        <w:rPr>
          <w:snapToGrid w:val="0"/>
          <w:color w:val="000000"/>
          <w:sz w:val="28"/>
          <w:szCs w:val="28"/>
        </w:rPr>
      </w:pPr>
      <w:r w:rsidRPr="005100C7">
        <w:rPr>
          <w:snapToGrid w:val="0"/>
          <w:color w:val="000000"/>
          <w:sz w:val="28"/>
          <w:szCs w:val="28"/>
        </w:rPr>
        <w:t xml:space="preserve">Все расходы на производство теплоносителя экспертами учтены в смете затрат на тепловую энергию, соответственно </w:t>
      </w:r>
      <w:r w:rsidRPr="005100C7">
        <w:rPr>
          <w:b/>
          <w:bCs/>
          <w:snapToGrid w:val="0"/>
          <w:color w:val="000000"/>
          <w:sz w:val="28"/>
          <w:szCs w:val="28"/>
        </w:rPr>
        <w:t>стоимость теплоносителя принимается равной стоимости исходной воды</w:t>
      </w:r>
      <w:r w:rsidRPr="005100C7">
        <w:rPr>
          <w:snapToGrid w:val="0"/>
          <w:color w:val="000000"/>
          <w:sz w:val="28"/>
          <w:szCs w:val="28"/>
        </w:rPr>
        <w:t xml:space="preserve">. </w:t>
      </w:r>
    </w:p>
    <w:p w14:paraId="03C3769F" w14:textId="77777777" w:rsidR="00925E31" w:rsidRPr="005100C7" w:rsidRDefault="00925E31" w:rsidP="00925E31">
      <w:pPr>
        <w:tabs>
          <w:tab w:val="left" w:pos="0"/>
          <w:tab w:val="left" w:pos="9900"/>
        </w:tabs>
        <w:ind w:right="-1" w:firstLine="709"/>
        <w:jc w:val="both"/>
        <w:rPr>
          <w:snapToGrid w:val="0"/>
          <w:color w:val="000000"/>
          <w:sz w:val="28"/>
          <w:szCs w:val="28"/>
        </w:rPr>
      </w:pPr>
      <w:r w:rsidRPr="005100C7">
        <w:rPr>
          <w:snapToGrid w:val="0"/>
          <w:color w:val="000000"/>
          <w:sz w:val="28"/>
          <w:szCs w:val="28"/>
        </w:rPr>
        <w:t xml:space="preserve">Нормативы расхода тепловой энергии, необходимый для осуществления горячего водоснабжения АО «УК «Кузбассразрезуголь» - филиал Вахрушевский угольный разрез приняты в соответствии с постановлением региональной энергетической комиссии Кемеровской области от 07.12.2017 </w:t>
      </w:r>
      <w:r w:rsidRPr="005100C7">
        <w:rPr>
          <w:snapToGrid w:val="0"/>
          <w:color w:val="000000"/>
          <w:sz w:val="28"/>
          <w:szCs w:val="28"/>
        </w:rPr>
        <w:br/>
        <w:t xml:space="preserve">№ 458 «Об утверждении нормативов расхода тепловой энергии, используемой </w:t>
      </w:r>
      <w:r w:rsidRPr="005100C7">
        <w:rPr>
          <w:snapToGrid w:val="0"/>
          <w:color w:val="000000"/>
          <w:sz w:val="28"/>
          <w:szCs w:val="28"/>
        </w:rPr>
        <w:br/>
        <w:t xml:space="preserve">на подогрев холодной воды для предоставления коммунальной услуги </w:t>
      </w:r>
      <w:r w:rsidRPr="005100C7">
        <w:rPr>
          <w:snapToGrid w:val="0"/>
          <w:color w:val="000000"/>
          <w:sz w:val="28"/>
          <w:szCs w:val="28"/>
        </w:rPr>
        <w:br/>
        <w:t xml:space="preserve">по горячему водоснабжению на территории Кемеровской области»: </w:t>
      </w:r>
    </w:p>
    <w:p w14:paraId="7CAA68D5" w14:textId="77777777" w:rsidR="00925E31" w:rsidRPr="005100C7" w:rsidRDefault="00925E31" w:rsidP="00925E31">
      <w:pPr>
        <w:tabs>
          <w:tab w:val="left" w:pos="0"/>
          <w:tab w:val="left" w:pos="9900"/>
        </w:tabs>
        <w:ind w:right="-1" w:firstLine="709"/>
        <w:jc w:val="both"/>
        <w:rPr>
          <w:snapToGrid w:val="0"/>
          <w:color w:val="000000"/>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925E31" w:rsidRPr="005100C7" w14:paraId="5034A744" w14:textId="77777777" w:rsidTr="003A22B0">
        <w:trPr>
          <w:trHeight w:val="420"/>
          <w:jc w:val="center"/>
        </w:trPr>
        <w:tc>
          <w:tcPr>
            <w:tcW w:w="4676" w:type="dxa"/>
            <w:gridSpan w:val="2"/>
            <w:vAlign w:val="center"/>
          </w:tcPr>
          <w:p w14:paraId="3084A0A0" w14:textId="77777777" w:rsidR="00925E31" w:rsidRPr="005100C7" w:rsidRDefault="00925E31" w:rsidP="003A22B0">
            <w:pPr>
              <w:jc w:val="center"/>
              <w:rPr>
                <w:snapToGrid w:val="0"/>
                <w:szCs w:val="28"/>
              </w:rPr>
            </w:pPr>
            <w:r w:rsidRPr="005100C7">
              <w:rPr>
                <w:snapToGrid w:val="0"/>
                <w:color w:val="000000"/>
                <w:sz w:val="28"/>
                <w:szCs w:val="28"/>
              </w:rPr>
              <w:br w:type="page"/>
            </w:r>
            <w:r w:rsidRPr="005100C7">
              <w:rPr>
                <w:snapToGrid w:val="0"/>
                <w:szCs w:val="28"/>
              </w:rPr>
              <w:t>С изолированными стояками</w:t>
            </w:r>
          </w:p>
        </w:tc>
        <w:tc>
          <w:tcPr>
            <w:tcW w:w="4675" w:type="dxa"/>
            <w:gridSpan w:val="2"/>
            <w:vAlign w:val="center"/>
            <w:hideMark/>
          </w:tcPr>
          <w:p w14:paraId="6B12EDAB" w14:textId="77777777" w:rsidR="00925E31" w:rsidRPr="005100C7" w:rsidRDefault="00925E31" w:rsidP="003A22B0">
            <w:pPr>
              <w:jc w:val="center"/>
              <w:rPr>
                <w:snapToGrid w:val="0"/>
                <w:szCs w:val="28"/>
              </w:rPr>
            </w:pPr>
            <w:r w:rsidRPr="005100C7">
              <w:rPr>
                <w:snapToGrid w:val="0"/>
                <w:szCs w:val="28"/>
              </w:rPr>
              <w:t>С неизолированными стояками</w:t>
            </w:r>
          </w:p>
        </w:tc>
      </w:tr>
      <w:tr w:rsidR="00925E31" w:rsidRPr="005100C7" w14:paraId="44AB2D21" w14:textId="77777777" w:rsidTr="003A22B0">
        <w:trPr>
          <w:trHeight w:val="255"/>
          <w:jc w:val="center"/>
        </w:trPr>
        <w:tc>
          <w:tcPr>
            <w:tcW w:w="2410" w:type="dxa"/>
            <w:vAlign w:val="center"/>
            <w:hideMark/>
          </w:tcPr>
          <w:p w14:paraId="0F01B625" w14:textId="77777777" w:rsidR="00925E31" w:rsidRPr="005100C7" w:rsidRDefault="00925E31" w:rsidP="003A22B0">
            <w:pPr>
              <w:jc w:val="center"/>
              <w:rPr>
                <w:snapToGrid w:val="0"/>
                <w:szCs w:val="28"/>
              </w:rPr>
            </w:pPr>
            <w:r w:rsidRPr="005100C7">
              <w:rPr>
                <w:snapToGrid w:val="0"/>
                <w:szCs w:val="28"/>
              </w:rPr>
              <w:t xml:space="preserve">с </w:t>
            </w:r>
            <w:r w:rsidRPr="005100C7">
              <w:rPr>
                <w:snapToGrid w:val="0"/>
                <w:szCs w:val="28"/>
              </w:rPr>
              <w:br/>
              <w:t>полотенцесушителем</w:t>
            </w:r>
          </w:p>
        </w:tc>
        <w:tc>
          <w:tcPr>
            <w:tcW w:w="2266" w:type="dxa"/>
            <w:vAlign w:val="center"/>
            <w:hideMark/>
          </w:tcPr>
          <w:p w14:paraId="4FB56622" w14:textId="77777777" w:rsidR="00925E31" w:rsidRPr="005100C7" w:rsidRDefault="00925E31" w:rsidP="003A22B0">
            <w:pPr>
              <w:jc w:val="center"/>
              <w:rPr>
                <w:snapToGrid w:val="0"/>
                <w:szCs w:val="28"/>
              </w:rPr>
            </w:pPr>
            <w:r w:rsidRPr="005100C7">
              <w:rPr>
                <w:snapToGrid w:val="0"/>
                <w:szCs w:val="28"/>
              </w:rPr>
              <w:t>без полотенцесушителя</w:t>
            </w:r>
          </w:p>
        </w:tc>
        <w:tc>
          <w:tcPr>
            <w:tcW w:w="2409" w:type="dxa"/>
            <w:vAlign w:val="center"/>
            <w:hideMark/>
          </w:tcPr>
          <w:p w14:paraId="7D1C0522" w14:textId="77777777" w:rsidR="00925E31" w:rsidRPr="005100C7" w:rsidRDefault="00925E31" w:rsidP="003A22B0">
            <w:pPr>
              <w:jc w:val="center"/>
              <w:rPr>
                <w:snapToGrid w:val="0"/>
                <w:szCs w:val="28"/>
              </w:rPr>
            </w:pPr>
            <w:r w:rsidRPr="005100C7">
              <w:rPr>
                <w:snapToGrid w:val="0"/>
                <w:szCs w:val="28"/>
              </w:rPr>
              <w:t xml:space="preserve">с </w:t>
            </w:r>
            <w:r w:rsidRPr="005100C7">
              <w:rPr>
                <w:snapToGrid w:val="0"/>
                <w:szCs w:val="28"/>
              </w:rPr>
              <w:br/>
              <w:t>полотенцесушителем</w:t>
            </w:r>
          </w:p>
        </w:tc>
        <w:tc>
          <w:tcPr>
            <w:tcW w:w="2266" w:type="dxa"/>
            <w:vAlign w:val="center"/>
            <w:hideMark/>
          </w:tcPr>
          <w:p w14:paraId="36FDE0F0" w14:textId="77777777" w:rsidR="00925E31" w:rsidRPr="005100C7" w:rsidRDefault="00925E31" w:rsidP="003A22B0">
            <w:pPr>
              <w:jc w:val="center"/>
              <w:rPr>
                <w:snapToGrid w:val="0"/>
                <w:szCs w:val="28"/>
              </w:rPr>
            </w:pPr>
            <w:r w:rsidRPr="005100C7">
              <w:rPr>
                <w:snapToGrid w:val="0"/>
                <w:szCs w:val="28"/>
              </w:rPr>
              <w:t>без полотенцесушителя</w:t>
            </w:r>
          </w:p>
        </w:tc>
      </w:tr>
      <w:tr w:rsidR="00925E31" w:rsidRPr="005100C7" w14:paraId="7B1F2F2F" w14:textId="77777777" w:rsidTr="003A22B0">
        <w:trPr>
          <w:trHeight w:val="255"/>
          <w:jc w:val="center"/>
        </w:trPr>
        <w:tc>
          <w:tcPr>
            <w:tcW w:w="2410" w:type="dxa"/>
            <w:vAlign w:val="bottom"/>
          </w:tcPr>
          <w:p w14:paraId="75EF31F0" w14:textId="77777777" w:rsidR="00925E31" w:rsidRPr="005100C7" w:rsidRDefault="00925E31" w:rsidP="003A22B0">
            <w:pPr>
              <w:jc w:val="center"/>
              <w:rPr>
                <w:snapToGrid w:val="0"/>
              </w:rPr>
            </w:pPr>
            <w:r w:rsidRPr="005100C7">
              <w:rPr>
                <w:snapToGrid w:val="0"/>
              </w:rPr>
              <w:t>0,0544</w:t>
            </w:r>
          </w:p>
        </w:tc>
        <w:tc>
          <w:tcPr>
            <w:tcW w:w="2266" w:type="dxa"/>
            <w:vAlign w:val="bottom"/>
          </w:tcPr>
          <w:p w14:paraId="745BB40D" w14:textId="77777777" w:rsidR="00925E31" w:rsidRPr="005100C7" w:rsidRDefault="00925E31" w:rsidP="003A22B0">
            <w:pPr>
              <w:jc w:val="center"/>
              <w:rPr>
                <w:snapToGrid w:val="0"/>
              </w:rPr>
            </w:pPr>
            <w:r w:rsidRPr="005100C7">
              <w:rPr>
                <w:snapToGrid w:val="0"/>
              </w:rPr>
              <w:t>0,0536</w:t>
            </w:r>
          </w:p>
        </w:tc>
        <w:tc>
          <w:tcPr>
            <w:tcW w:w="2409" w:type="dxa"/>
            <w:vAlign w:val="bottom"/>
          </w:tcPr>
          <w:p w14:paraId="7D175E44" w14:textId="77777777" w:rsidR="00925E31" w:rsidRPr="005100C7" w:rsidRDefault="00925E31" w:rsidP="003A22B0">
            <w:pPr>
              <w:jc w:val="center"/>
              <w:rPr>
                <w:snapToGrid w:val="0"/>
              </w:rPr>
            </w:pPr>
            <w:r w:rsidRPr="005100C7">
              <w:rPr>
                <w:snapToGrid w:val="0"/>
              </w:rPr>
              <w:t>0,0580</w:t>
            </w:r>
          </w:p>
        </w:tc>
        <w:tc>
          <w:tcPr>
            <w:tcW w:w="2266" w:type="dxa"/>
            <w:vAlign w:val="bottom"/>
          </w:tcPr>
          <w:p w14:paraId="0488472D" w14:textId="77777777" w:rsidR="00925E31" w:rsidRPr="005100C7" w:rsidRDefault="00925E31" w:rsidP="003A22B0">
            <w:pPr>
              <w:jc w:val="center"/>
              <w:rPr>
                <w:snapToGrid w:val="0"/>
              </w:rPr>
            </w:pPr>
            <w:r w:rsidRPr="005100C7">
              <w:rPr>
                <w:snapToGrid w:val="0"/>
              </w:rPr>
              <w:t>0,0548</w:t>
            </w:r>
          </w:p>
        </w:tc>
      </w:tr>
    </w:tbl>
    <w:p w14:paraId="766213DC" w14:textId="77777777" w:rsidR="00925E31" w:rsidRPr="005100C7" w:rsidRDefault="00925E31" w:rsidP="00925E31">
      <w:pPr>
        <w:ind w:firstLine="851"/>
        <w:jc w:val="both"/>
        <w:rPr>
          <w:bCs/>
          <w:snapToGrid w:val="0"/>
          <w:sz w:val="28"/>
          <w:szCs w:val="28"/>
        </w:rPr>
      </w:pPr>
    </w:p>
    <w:p w14:paraId="2BA0CD71" w14:textId="77777777" w:rsidR="00925E31" w:rsidRPr="005100C7" w:rsidRDefault="00925E31" w:rsidP="00925E31">
      <w:pPr>
        <w:ind w:firstLine="851"/>
        <w:jc w:val="both"/>
        <w:rPr>
          <w:snapToGrid w:val="0"/>
          <w:sz w:val="28"/>
          <w:szCs w:val="28"/>
        </w:rPr>
      </w:pPr>
      <w:r w:rsidRPr="005100C7">
        <w:rPr>
          <w:bCs/>
          <w:snapToGrid w:val="0"/>
          <w:sz w:val="28"/>
          <w:szCs w:val="28"/>
        </w:rPr>
        <w:t>Компонент на тепловую энергию для АО «УК «Кузбассразрезуголь» (филиал Вахрушевский угольный разрез) установлен постановлением Региональной энергетической комиссии Кузбасса от 07.12.2023 № 504 (</w:t>
      </w:r>
      <w:bookmarkStart w:id="30" w:name="_Hlk119433938"/>
      <w:r w:rsidRPr="005100C7">
        <w:rPr>
          <w:bCs/>
          <w:snapToGrid w:val="0"/>
          <w:sz w:val="28"/>
          <w:szCs w:val="28"/>
        </w:rPr>
        <w:t xml:space="preserve">в редакции постановлений Региональной энергетической комиссии Кузбасса, </w:t>
      </w:r>
      <w:bookmarkEnd w:id="30"/>
      <w:r w:rsidRPr="005100C7">
        <w:rPr>
          <w:bCs/>
          <w:snapToGrid w:val="0"/>
          <w:sz w:val="28"/>
          <w:szCs w:val="28"/>
        </w:rPr>
        <w:t>от 28.11.2024 № 424, от      .12.2025 №       )</w:t>
      </w:r>
      <w:r w:rsidRPr="005100C7">
        <w:rPr>
          <w:snapToGrid w:val="0"/>
          <w:sz w:val="28"/>
          <w:szCs w:val="28"/>
        </w:rPr>
        <w:t>.</w:t>
      </w:r>
    </w:p>
    <w:p w14:paraId="52F63EE4" w14:textId="77777777" w:rsidR="00925E31" w:rsidRPr="005100C7" w:rsidRDefault="00925E31" w:rsidP="00925E31">
      <w:pPr>
        <w:ind w:firstLine="851"/>
        <w:jc w:val="both"/>
        <w:rPr>
          <w:bCs/>
          <w:snapToGrid w:val="0"/>
          <w:sz w:val="28"/>
          <w:szCs w:val="28"/>
        </w:rPr>
      </w:pPr>
      <w:r w:rsidRPr="005100C7">
        <w:rPr>
          <w:bCs/>
          <w:snapToGrid w:val="0"/>
          <w:sz w:val="28"/>
          <w:szCs w:val="28"/>
        </w:rPr>
        <w:t>Поставщиком холодной воды является ООО «Киселевский водоснаб».</w:t>
      </w:r>
    </w:p>
    <w:p w14:paraId="4BD79EAC" w14:textId="77777777" w:rsidR="00925E31" w:rsidRPr="005100C7" w:rsidRDefault="00925E31" w:rsidP="00925E31">
      <w:pPr>
        <w:ind w:firstLine="851"/>
        <w:jc w:val="both"/>
        <w:rPr>
          <w:bCs/>
          <w:snapToGrid w:val="0"/>
          <w:sz w:val="28"/>
          <w:szCs w:val="28"/>
        </w:rPr>
      </w:pPr>
      <w:bookmarkStart w:id="31" w:name="_Hlk215244196"/>
      <w:r w:rsidRPr="005100C7">
        <w:rPr>
          <w:bCs/>
          <w:snapToGrid w:val="0"/>
          <w:sz w:val="28"/>
          <w:szCs w:val="28"/>
        </w:rPr>
        <w:t>Для ООО «Киселевский водоснаб» экспертами применялись тарифы, рассчитанные при согласовании значений долгосрочных параметров регулирования тарифов и метода регулирования тарифов (письмо РЭК Кузбасса от 25.09.2025 № М-10-81/ 3350 – 01), содержащихся в предложении о заключении концессионного соглашения, предоставленного ООО «Киселевский водоснаб», выступающим с инициативой заключения концессионного соглашения (исх. от 14.05.2025 № 03-20/1377, вх. от 15.05.2025 № 3085), с 01.01.2026 – 45,65 руб./ м³ (без НДС), с 01.10.2026 – 52,59 руб./ м³ (без НДС).</w:t>
      </w:r>
    </w:p>
    <w:bookmarkEnd w:id="31"/>
    <w:p w14:paraId="29EF1144" w14:textId="77777777" w:rsidR="00925E31" w:rsidRPr="005100C7" w:rsidRDefault="00925E31" w:rsidP="00925E31">
      <w:pPr>
        <w:ind w:firstLine="851"/>
        <w:jc w:val="both"/>
        <w:rPr>
          <w:snapToGrid w:val="0"/>
          <w:sz w:val="28"/>
          <w:szCs w:val="28"/>
        </w:rPr>
      </w:pPr>
      <w:r w:rsidRPr="005100C7">
        <w:rPr>
          <w:snapToGrid w:val="0"/>
          <w:sz w:val="28"/>
          <w:szCs w:val="28"/>
        </w:rPr>
        <w:t>Стоимость теплоносителя, для расчёта тарифов на горячее водоснабжение, принята экспертами на следующем уровне:</w:t>
      </w:r>
    </w:p>
    <w:p w14:paraId="53761CF1" w14:textId="77777777" w:rsidR="00925E31" w:rsidRPr="005100C7" w:rsidRDefault="00925E31" w:rsidP="00925E31">
      <w:pPr>
        <w:ind w:firstLine="851"/>
        <w:jc w:val="both"/>
        <w:rPr>
          <w:b/>
          <w:snapToGrid w:val="0"/>
          <w:sz w:val="28"/>
          <w:szCs w:val="28"/>
        </w:rPr>
      </w:pPr>
      <w:r w:rsidRPr="005100C7">
        <w:rPr>
          <w:snapToGrid w:val="0"/>
          <w:sz w:val="28"/>
          <w:szCs w:val="28"/>
        </w:rPr>
        <w:t xml:space="preserve">с 01.01.2026 по 30.09.2026 – </w:t>
      </w:r>
      <w:r w:rsidRPr="005100C7">
        <w:rPr>
          <w:b/>
          <w:snapToGrid w:val="0"/>
          <w:sz w:val="28"/>
          <w:szCs w:val="28"/>
        </w:rPr>
        <w:t>45,65 руб./</w:t>
      </w:r>
      <w:r w:rsidRPr="005100C7">
        <w:rPr>
          <w:snapToGrid w:val="0"/>
          <w:sz w:val="28"/>
          <w:szCs w:val="28"/>
        </w:rPr>
        <w:t xml:space="preserve"> </w:t>
      </w:r>
      <w:r w:rsidRPr="005100C7">
        <w:rPr>
          <w:b/>
          <w:snapToGrid w:val="0"/>
          <w:sz w:val="28"/>
          <w:szCs w:val="28"/>
        </w:rPr>
        <w:t>куб. м.;</w:t>
      </w:r>
    </w:p>
    <w:p w14:paraId="75412F13" w14:textId="77777777" w:rsidR="00925E31" w:rsidRPr="005100C7" w:rsidRDefault="00925E31" w:rsidP="00925E31">
      <w:pPr>
        <w:ind w:firstLine="851"/>
        <w:jc w:val="both"/>
        <w:rPr>
          <w:snapToGrid w:val="0"/>
          <w:sz w:val="28"/>
          <w:szCs w:val="28"/>
        </w:rPr>
      </w:pPr>
      <w:r w:rsidRPr="005100C7">
        <w:rPr>
          <w:snapToGrid w:val="0"/>
          <w:sz w:val="28"/>
          <w:szCs w:val="28"/>
        </w:rPr>
        <w:t xml:space="preserve">с 01.10.2026 по 31.12.2026 – </w:t>
      </w:r>
      <w:r w:rsidRPr="005100C7">
        <w:rPr>
          <w:b/>
          <w:snapToGrid w:val="0"/>
          <w:sz w:val="28"/>
          <w:szCs w:val="28"/>
        </w:rPr>
        <w:t>52,59 руб./</w:t>
      </w:r>
      <w:r w:rsidRPr="005100C7">
        <w:rPr>
          <w:snapToGrid w:val="0"/>
          <w:sz w:val="28"/>
          <w:szCs w:val="28"/>
        </w:rPr>
        <w:t xml:space="preserve"> </w:t>
      </w:r>
      <w:r w:rsidRPr="005100C7">
        <w:rPr>
          <w:b/>
          <w:snapToGrid w:val="0"/>
          <w:sz w:val="28"/>
          <w:szCs w:val="28"/>
        </w:rPr>
        <w:t>куб. м.</w:t>
      </w:r>
    </w:p>
    <w:p w14:paraId="60B7F0D3" w14:textId="77777777" w:rsidR="00925E31" w:rsidRPr="005100C7" w:rsidRDefault="00925E31" w:rsidP="00925E31">
      <w:pPr>
        <w:ind w:firstLine="851"/>
        <w:jc w:val="both"/>
        <w:rPr>
          <w:snapToGrid w:val="0"/>
          <w:sz w:val="28"/>
          <w:szCs w:val="28"/>
        </w:rPr>
      </w:pPr>
      <w:r w:rsidRPr="005100C7">
        <w:rPr>
          <w:snapToGrid w:val="0"/>
          <w:sz w:val="28"/>
          <w:szCs w:val="28"/>
        </w:rPr>
        <w:t>На основании вышеуказанного, учитывая баланс интересов производителей и потребителей коммунальных ресурсов, эксперты предлагают принять, тарифы на горячую воду</w:t>
      </w:r>
      <w:r w:rsidRPr="005100C7">
        <w:rPr>
          <w:snapToGrid w:val="0"/>
          <w:color w:val="000000"/>
          <w:sz w:val="28"/>
          <w:szCs w:val="28"/>
        </w:rPr>
        <w:t xml:space="preserve"> в открытой системе теплоснабжения (горячего водоснабжения) </w:t>
      </w:r>
      <w:r w:rsidRPr="005100C7">
        <w:rPr>
          <w:snapToGrid w:val="0"/>
          <w:sz w:val="28"/>
          <w:szCs w:val="28"/>
        </w:rPr>
        <w:t>на 2026 год для АО «УК «Кузбассразрезуголь» - филиал Вахрушевский угольный разрез на следующем уровне:</w:t>
      </w:r>
    </w:p>
    <w:p w14:paraId="0B9EB17C" w14:textId="77777777" w:rsidR="00925E31" w:rsidRPr="005100C7" w:rsidRDefault="00925E31" w:rsidP="00925E31">
      <w:pPr>
        <w:tabs>
          <w:tab w:val="left" w:pos="1890"/>
        </w:tabs>
        <w:ind w:right="-1"/>
        <w:jc w:val="center"/>
        <w:rPr>
          <w:snapToGrid w:val="0"/>
          <w:sz w:val="28"/>
          <w:szCs w:val="28"/>
        </w:rPr>
        <w:sectPr w:rsidR="00925E31" w:rsidRPr="005100C7" w:rsidSect="00925E31">
          <w:headerReference w:type="default" r:id="rId37"/>
          <w:headerReference w:type="first" r:id="rId38"/>
          <w:pgSz w:w="11906" w:h="16838"/>
          <w:pgMar w:top="851" w:right="991" w:bottom="567" w:left="1418" w:header="720" w:footer="720" w:gutter="0"/>
          <w:cols w:space="720"/>
          <w:titlePg/>
          <w:docGrid w:linePitch="381"/>
        </w:sectPr>
      </w:pPr>
    </w:p>
    <w:p w14:paraId="620BABED" w14:textId="77777777" w:rsidR="00925E31" w:rsidRPr="005100C7" w:rsidRDefault="00925E31" w:rsidP="00925E31">
      <w:pPr>
        <w:ind w:left="1211" w:right="-315"/>
        <w:jc w:val="right"/>
        <w:rPr>
          <w:snapToGrid w:val="0"/>
          <w:sz w:val="28"/>
          <w:szCs w:val="28"/>
        </w:rPr>
      </w:pPr>
      <w:r w:rsidRPr="005100C7">
        <w:rPr>
          <w:snapToGrid w:val="0"/>
          <w:sz w:val="28"/>
          <w:szCs w:val="28"/>
        </w:rPr>
        <w:lastRenderedPageBreak/>
        <w:t>Таблица 20</w:t>
      </w:r>
    </w:p>
    <w:p w14:paraId="74CF80AE" w14:textId="77777777" w:rsidR="00925E31" w:rsidRPr="005100C7" w:rsidRDefault="00925E31" w:rsidP="00925E31">
      <w:pPr>
        <w:spacing w:after="240"/>
        <w:jc w:val="center"/>
        <w:rPr>
          <w:b/>
          <w:snapToGrid w:val="0"/>
          <w:sz w:val="28"/>
          <w:szCs w:val="28"/>
        </w:rPr>
      </w:pPr>
      <w:r w:rsidRPr="005100C7">
        <w:rPr>
          <w:b/>
          <w:snapToGrid w:val="0"/>
          <w:sz w:val="28"/>
          <w:szCs w:val="28"/>
        </w:rPr>
        <w:t xml:space="preserve">Тарифы на горячую воду АО «УК «Кузбассразрезуголь» - филиал Вахрушевский угольный разрез, </w:t>
      </w:r>
      <w:r w:rsidRPr="005100C7">
        <w:rPr>
          <w:b/>
          <w:snapToGrid w:val="0"/>
          <w:sz w:val="28"/>
          <w:szCs w:val="28"/>
        </w:rPr>
        <w:br/>
        <w:t xml:space="preserve">реализуемую в открытой системе теплоснабжения (горячего водоснабжения) </w:t>
      </w:r>
      <w:r w:rsidRPr="005100C7">
        <w:rPr>
          <w:b/>
          <w:snapToGrid w:val="0"/>
          <w:sz w:val="28"/>
          <w:szCs w:val="28"/>
        </w:rPr>
        <w:br/>
        <w:t>на потребительском рынке Киселёвского городского округа на 2026 год</w:t>
      </w:r>
    </w:p>
    <w:tbl>
      <w:tblPr>
        <w:tblW w:w="15876" w:type="dxa"/>
        <w:jc w:val="center"/>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925E31" w:rsidRPr="005100C7" w14:paraId="07934341" w14:textId="77777777" w:rsidTr="003A22B0">
        <w:trPr>
          <w:trHeight w:val="690"/>
          <w:jc w:val="center"/>
        </w:trPr>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57888E64" w14:textId="77777777" w:rsidR="00925E31" w:rsidRPr="005100C7" w:rsidRDefault="00925E31" w:rsidP="003A22B0">
            <w:pPr>
              <w:jc w:val="center"/>
              <w:rPr>
                <w:snapToGrid w:val="0"/>
                <w:sz w:val="22"/>
                <w:szCs w:val="22"/>
              </w:rPr>
            </w:pPr>
            <w:r w:rsidRPr="005100C7">
              <w:rPr>
                <w:snapToGrid w:val="0"/>
                <w:sz w:val="22"/>
                <w:szCs w:val="22"/>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2CCB83D9" w14:textId="77777777" w:rsidR="00925E31" w:rsidRPr="005100C7" w:rsidRDefault="00925E31" w:rsidP="003A22B0">
            <w:pPr>
              <w:jc w:val="center"/>
              <w:rPr>
                <w:snapToGrid w:val="0"/>
                <w:sz w:val="22"/>
                <w:szCs w:val="22"/>
              </w:rPr>
            </w:pPr>
            <w:r w:rsidRPr="005100C7">
              <w:rPr>
                <w:snapToGrid w:val="0"/>
                <w:sz w:val="22"/>
                <w:szCs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168DD66E" w14:textId="77777777" w:rsidR="00925E31" w:rsidRPr="005100C7" w:rsidRDefault="00925E31" w:rsidP="003A22B0">
            <w:pPr>
              <w:jc w:val="center"/>
              <w:rPr>
                <w:snapToGrid w:val="0"/>
                <w:sz w:val="22"/>
                <w:szCs w:val="22"/>
              </w:rPr>
            </w:pPr>
            <w:r w:rsidRPr="005100C7">
              <w:rPr>
                <w:snapToGrid w:val="0"/>
                <w:sz w:val="22"/>
                <w:szCs w:val="22"/>
              </w:rPr>
              <w:t>Тариф на горячую воду для населения, руб./м</w:t>
            </w:r>
            <w:r w:rsidRPr="005100C7">
              <w:rPr>
                <w:snapToGrid w:val="0"/>
                <w:sz w:val="22"/>
                <w:szCs w:val="22"/>
                <w:vertAlign w:val="superscript"/>
              </w:rPr>
              <w:t xml:space="preserve">3 </w:t>
            </w:r>
            <w:r w:rsidRPr="005100C7">
              <w:rPr>
                <w:snapToGrid w:val="0"/>
                <w:sz w:val="22"/>
                <w:szCs w:val="22"/>
              </w:rPr>
              <w:t>(с НДС)</w:t>
            </w:r>
          </w:p>
        </w:tc>
        <w:tc>
          <w:tcPr>
            <w:tcW w:w="3640" w:type="dxa"/>
            <w:gridSpan w:val="4"/>
            <w:tcBorders>
              <w:top w:val="single" w:sz="4" w:space="0" w:color="auto"/>
              <w:left w:val="nil"/>
              <w:bottom w:val="single" w:sz="4" w:space="0" w:color="auto"/>
              <w:right w:val="single" w:sz="4" w:space="0" w:color="auto"/>
            </w:tcBorders>
            <w:vAlign w:val="center"/>
            <w:hideMark/>
          </w:tcPr>
          <w:p w14:paraId="5A67EF15" w14:textId="77777777" w:rsidR="00925E31" w:rsidRPr="005100C7" w:rsidRDefault="00925E31" w:rsidP="003A22B0">
            <w:pPr>
              <w:jc w:val="center"/>
              <w:rPr>
                <w:snapToGrid w:val="0"/>
                <w:sz w:val="22"/>
                <w:szCs w:val="22"/>
              </w:rPr>
            </w:pPr>
            <w:r w:rsidRPr="005100C7">
              <w:rPr>
                <w:snapToGrid w:val="0"/>
                <w:sz w:val="22"/>
                <w:szCs w:val="22"/>
              </w:rPr>
              <w:t>Тариф на горячую воду для прочих потребителей, руб./ м</w:t>
            </w:r>
            <w:r w:rsidRPr="005100C7">
              <w:rPr>
                <w:snapToGrid w:val="0"/>
                <w:sz w:val="22"/>
                <w:szCs w:val="22"/>
                <w:vertAlign w:val="superscript"/>
              </w:rPr>
              <w:t>3</w:t>
            </w:r>
            <w:r w:rsidRPr="005100C7">
              <w:rPr>
                <w:snapToGrid w:val="0"/>
                <w:sz w:val="22"/>
                <w:szCs w:val="22"/>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604BF083" w14:textId="77777777" w:rsidR="00925E31" w:rsidRPr="005100C7" w:rsidRDefault="00925E31" w:rsidP="003A22B0">
            <w:pPr>
              <w:jc w:val="center"/>
              <w:rPr>
                <w:snapToGrid w:val="0"/>
                <w:sz w:val="22"/>
                <w:szCs w:val="22"/>
              </w:rPr>
            </w:pPr>
            <w:r w:rsidRPr="005100C7">
              <w:rPr>
                <w:snapToGrid w:val="0"/>
                <w:sz w:val="22"/>
                <w:szCs w:val="22"/>
              </w:rPr>
              <w:t>Компонент на теплоно-ситель, руб./м</w:t>
            </w:r>
            <w:r w:rsidRPr="005100C7">
              <w:rPr>
                <w:snapToGrid w:val="0"/>
                <w:sz w:val="22"/>
                <w:szCs w:val="22"/>
                <w:vertAlign w:val="superscript"/>
              </w:rPr>
              <w:t>3</w:t>
            </w:r>
            <w:r w:rsidRPr="005100C7">
              <w:rPr>
                <w:snapToGrid w:val="0"/>
                <w:sz w:val="22"/>
                <w:szCs w:val="22"/>
              </w:rPr>
              <w:t xml:space="preserve"> (без НДС)</w:t>
            </w:r>
          </w:p>
        </w:tc>
        <w:tc>
          <w:tcPr>
            <w:tcW w:w="3794" w:type="dxa"/>
            <w:gridSpan w:val="3"/>
            <w:tcBorders>
              <w:top w:val="single" w:sz="4" w:space="0" w:color="auto"/>
              <w:left w:val="nil"/>
              <w:bottom w:val="single" w:sz="4" w:space="0" w:color="auto"/>
              <w:right w:val="single" w:sz="4" w:space="0" w:color="auto"/>
            </w:tcBorders>
            <w:vAlign w:val="center"/>
            <w:hideMark/>
          </w:tcPr>
          <w:p w14:paraId="5C56C368" w14:textId="77777777" w:rsidR="00925E31" w:rsidRPr="005100C7" w:rsidRDefault="00925E31" w:rsidP="003A22B0">
            <w:pPr>
              <w:jc w:val="center"/>
              <w:rPr>
                <w:snapToGrid w:val="0"/>
                <w:sz w:val="22"/>
                <w:szCs w:val="22"/>
              </w:rPr>
            </w:pPr>
            <w:r w:rsidRPr="005100C7">
              <w:rPr>
                <w:snapToGrid w:val="0"/>
                <w:sz w:val="22"/>
                <w:szCs w:val="22"/>
              </w:rPr>
              <w:t>Компонент на тепловую энергию</w:t>
            </w:r>
          </w:p>
        </w:tc>
      </w:tr>
      <w:tr w:rsidR="00925E31" w:rsidRPr="005100C7" w14:paraId="7FCBF8AA" w14:textId="77777777" w:rsidTr="003A22B0">
        <w:trPr>
          <w:trHeight w:val="600"/>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3787B941" w14:textId="77777777" w:rsidR="00925E31" w:rsidRPr="005100C7" w:rsidRDefault="00925E31" w:rsidP="003A22B0">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6CDAC5A2" w14:textId="77777777" w:rsidR="00925E31" w:rsidRPr="005100C7" w:rsidRDefault="00925E31" w:rsidP="003A22B0">
            <w:pPr>
              <w:rPr>
                <w:snapToGrid w:val="0"/>
                <w:sz w:val="22"/>
                <w:szCs w:val="22"/>
              </w:rPr>
            </w:pPr>
          </w:p>
        </w:tc>
        <w:tc>
          <w:tcPr>
            <w:tcW w:w="1820" w:type="dxa"/>
            <w:gridSpan w:val="2"/>
            <w:tcBorders>
              <w:top w:val="single" w:sz="4" w:space="0" w:color="auto"/>
              <w:left w:val="nil"/>
              <w:bottom w:val="single" w:sz="4" w:space="0" w:color="auto"/>
              <w:right w:val="single" w:sz="4" w:space="0" w:color="auto"/>
            </w:tcBorders>
            <w:vAlign w:val="center"/>
            <w:hideMark/>
          </w:tcPr>
          <w:p w14:paraId="1FDCBB95" w14:textId="77777777" w:rsidR="00925E31" w:rsidRPr="005100C7" w:rsidRDefault="00925E31" w:rsidP="003A22B0">
            <w:pPr>
              <w:jc w:val="center"/>
              <w:rPr>
                <w:snapToGrid w:val="0"/>
                <w:sz w:val="22"/>
                <w:szCs w:val="22"/>
              </w:rPr>
            </w:pPr>
            <w:r w:rsidRPr="005100C7">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721513F9" w14:textId="77777777" w:rsidR="00925E31" w:rsidRPr="005100C7" w:rsidRDefault="00925E31" w:rsidP="003A22B0">
            <w:pPr>
              <w:ind w:left="-122" w:right="-120"/>
              <w:jc w:val="center"/>
              <w:rPr>
                <w:snapToGrid w:val="0"/>
                <w:sz w:val="22"/>
                <w:szCs w:val="22"/>
              </w:rPr>
            </w:pPr>
            <w:r w:rsidRPr="005100C7">
              <w:rPr>
                <w:snapToGrid w:val="0"/>
                <w:sz w:val="22"/>
                <w:szCs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2DAC3749" w14:textId="77777777" w:rsidR="00925E31" w:rsidRPr="005100C7" w:rsidRDefault="00925E31" w:rsidP="003A22B0">
            <w:pPr>
              <w:jc w:val="center"/>
              <w:rPr>
                <w:snapToGrid w:val="0"/>
                <w:sz w:val="22"/>
                <w:szCs w:val="22"/>
              </w:rPr>
            </w:pPr>
            <w:r w:rsidRPr="005100C7">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42D1C0DD" w14:textId="77777777" w:rsidR="00925E31" w:rsidRPr="005100C7" w:rsidRDefault="00925E31" w:rsidP="003A22B0">
            <w:pPr>
              <w:ind w:left="-76" w:right="-167"/>
              <w:jc w:val="center"/>
              <w:rPr>
                <w:snapToGrid w:val="0"/>
                <w:sz w:val="22"/>
                <w:szCs w:val="22"/>
              </w:rPr>
            </w:pPr>
            <w:r w:rsidRPr="005100C7">
              <w:rPr>
                <w:snapToGrid w:val="0"/>
                <w:sz w:val="22"/>
                <w:szCs w:val="22"/>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03E0B3DB" w14:textId="77777777" w:rsidR="00925E31" w:rsidRPr="005100C7" w:rsidRDefault="00925E31" w:rsidP="003A22B0">
            <w:pPr>
              <w:rPr>
                <w:snapToGrid w:val="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5E609CAB" w14:textId="77777777" w:rsidR="00925E31" w:rsidRPr="005100C7" w:rsidRDefault="00925E31" w:rsidP="003A22B0">
            <w:pPr>
              <w:jc w:val="center"/>
              <w:rPr>
                <w:snapToGrid w:val="0"/>
                <w:sz w:val="22"/>
                <w:szCs w:val="22"/>
              </w:rPr>
            </w:pPr>
            <w:r w:rsidRPr="005100C7">
              <w:rPr>
                <w:snapToGrid w:val="0"/>
                <w:sz w:val="22"/>
                <w:szCs w:val="22"/>
              </w:rPr>
              <w:t xml:space="preserve">Односта-вочный, руб./Гкал </w:t>
            </w:r>
            <w:r w:rsidRPr="005100C7">
              <w:rPr>
                <w:snapToGrid w:val="0"/>
                <w:sz w:val="22"/>
                <w:szCs w:val="22"/>
              </w:rPr>
              <w:br/>
              <w:t>(без НДС)</w:t>
            </w:r>
          </w:p>
        </w:tc>
        <w:tc>
          <w:tcPr>
            <w:tcW w:w="2343" w:type="dxa"/>
            <w:gridSpan w:val="2"/>
            <w:tcBorders>
              <w:top w:val="single" w:sz="4" w:space="0" w:color="auto"/>
              <w:left w:val="nil"/>
              <w:bottom w:val="single" w:sz="4" w:space="0" w:color="auto"/>
              <w:right w:val="single" w:sz="4" w:space="0" w:color="auto"/>
            </w:tcBorders>
            <w:vAlign w:val="center"/>
            <w:hideMark/>
          </w:tcPr>
          <w:p w14:paraId="3B672A3B" w14:textId="77777777" w:rsidR="00925E31" w:rsidRPr="005100C7" w:rsidRDefault="00925E31" w:rsidP="003A22B0">
            <w:pPr>
              <w:jc w:val="center"/>
              <w:rPr>
                <w:snapToGrid w:val="0"/>
                <w:sz w:val="22"/>
                <w:szCs w:val="22"/>
              </w:rPr>
            </w:pPr>
            <w:r w:rsidRPr="005100C7">
              <w:rPr>
                <w:snapToGrid w:val="0"/>
                <w:sz w:val="22"/>
                <w:szCs w:val="22"/>
              </w:rPr>
              <w:t>Двухставочный</w:t>
            </w:r>
          </w:p>
        </w:tc>
      </w:tr>
      <w:tr w:rsidR="00925E31" w:rsidRPr="005100C7" w14:paraId="17D49401" w14:textId="77777777" w:rsidTr="003A22B0">
        <w:trPr>
          <w:trHeight w:val="1305"/>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4F0F8CCA" w14:textId="77777777" w:rsidR="00925E31" w:rsidRPr="005100C7" w:rsidRDefault="00925E31" w:rsidP="003A22B0">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2299051D" w14:textId="77777777" w:rsidR="00925E31" w:rsidRPr="005100C7" w:rsidRDefault="00925E31" w:rsidP="003A22B0">
            <w:pPr>
              <w:rPr>
                <w:snapToGrid w:val="0"/>
                <w:sz w:val="22"/>
                <w:szCs w:val="22"/>
              </w:rPr>
            </w:pPr>
          </w:p>
        </w:tc>
        <w:tc>
          <w:tcPr>
            <w:tcW w:w="910" w:type="dxa"/>
            <w:tcBorders>
              <w:top w:val="nil"/>
              <w:left w:val="nil"/>
              <w:bottom w:val="single" w:sz="4" w:space="0" w:color="auto"/>
              <w:right w:val="single" w:sz="4" w:space="0" w:color="auto"/>
            </w:tcBorders>
            <w:vAlign w:val="center"/>
            <w:hideMark/>
          </w:tcPr>
          <w:p w14:paraId="6365FA4E" w14:textId="77777777" w:rsidR="00925E31" w:rsidRPr="005100C7" w:rsidRDefault="00925E31" w:rsidP="003A22B0">
            <w:pPr>
              <w:jc w:val="center"/>
              <w:rPr>
                <w:snapToGrid w:val="0"/>
                <w:sz w:val="22"/>
                <w:szCs w:val="22"/>
              </w:rPr>
            </w:pPr>
            <w:r w:rsidRPr="005100C7">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5A407B32" w14:textId="77777777" w:rsidR="00925E31" w:rsidRPr="005100C7" w:rsidRDefault="00925E31" w:rsidP="003A22B0">
            <w:pPr>
              <w:jc w:val="center"/>
              <w:rPr>
                <w:snapToGrid w:val="0"/>
                <w:sz w:val="22"/>
                <w:szCs w:val="22"/>
              </w:rPr>
            </w:pPr>
            <w:r w:rsidRPr="005100C7">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76C3067A" w14:textId="77777777" w:rsidR="00925E31" w:rsidRPr="005100C7" w:rsidRDefault="00925E31" w:rsidP="003A22B0">
            <w:pPr>
              <w:jc w:val="center"/>
              <w:rPr>
                <w:snapToGrid w:val="0"/>
                <w:sz w:val="22"/>
                <w:szCs w:val="22"/>
              </w:rPr>
            </w:pPr>
            <w:r w:rsidRPr="005100C7">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32DC63F1" w14:textId="77777777" w:rsidR="00925E31" w:rsidRPr="005100C7" w:rsidRDefault="00925E31" w:rsidP="003A22B0">
            <w:pPr>
              <w:jc w:val="center"/>
              <w:rPr>
                <w:snapToGrid w:val="0"/>
                <w:sz w:val="22"/>
                <w:szCs w:val="22"/>
              </w:rPr>
            </w:pPr>
            <w:r w:rsidRPr="005100C7">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4BF2E480" w14:textId="77777777" w:rsidR="00925E31" w:rsidRPr="005100C7" w:rsidRDefault="00925E31" w:rsidP="003A22B0">
            <w:pPr>
              <w:jc w:val="center"/>
              <w:rPr>
                <w:snapToGrid w:val="0"/>
                <w:sz w:val="22"/>
                <w:szCs w:val="22"/>
              </w:rPr>
            </w:pPr>
            <w:r w:rsidRPr="005100C7">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4034D512" w14:textId="77777777" w:rsidR="00925E31" w:rsidRPr="005100C7" w:rsidRDefault="00925E31" w:rsidP="003A22B0">
            <w:pPr>
              <w:jc w:val="center"/>
              <w:rPr>
                <w:snapToGrid w:val="0"/>
                <w:sz w:val="22"/>
                <w:szCs w:val="22"/>
              </w:rPr>
            </w:pPr>
            <w:r w:rsidRPr="005100C7">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45DEF3D2" w14:textId="77777777" w:rsidR="00925E31" w:rsidRPr="005100C7" w:rsidRDefault="00925E31" w:rsidP="003A22B0">
            <w:pPr>
              <w:jc w:val="center"/>
              <w:rPr>
                <w:snapToGrid w:val="0"/>
                <w:sz w:val="22"/>
                <w:szCs w:val="22"/>
              </w:rPr>
            </w:pPr>
            <w:r w:rsidRPr="005100C7">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153CA8CB" w14:textId="77777777" w:rsidR="00925E31" w:rsidRPr="005100C7" w:rsidRDefault="00925E31" w:rsidP="003A22B0">
            <w:pPr>
              <w:jc w:val="center"/>
              <w:rPr>
                <w:snapToGrid w:val="0"/>
                <w:sz w:val="22"/>
                <w:szCs w:val="22"/>
              </w:rPr>
            </w:pPr>
            <w:r w:rsidRPr="005100C7">
              <w:rPr>
                <w:snapToGrid w:val="0"/>
                <w:sz w:val="22"/>
                <w:szCs w:val="22"/>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53241DA1" w14:textId="77777777" w:rsidR="00925E31" w:rsidRPr="005100C7" w:rsidRDefault="00925E31" w:rsidP="003A22B0">
            <w:pPr>
              <w:rPr>
                <w:snapToGrid w:val="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2B9197EF" w14:textId="77777777" w:rsidR="00925E31" w:rsidRPr="005100C7" w:rsidRDefault="00925E31" w:rsidP="003A22B0">
            <w:pPr>
              <w:rPr>
                <w:snapToGrid w:val="0"/>
                <w:sz w:val="22"/>
                <w:szCs w:val="22"/>
              </w:rPr>
            </w:pPr>
          </w:p>
        </w:tc>
        <w:tc>
          <w:tcPr>
            <w:tcW w:w="1209" w:type="dxa"/>
            <w:tcBorders>
              <w:top w:val="nil"/>
              <w:left w:val="nil"/>
              <w:bottom w:val="single" w:sz="4" w:space="0" w:color="auto"/>
              <w:right w:val="single" w:sz="4" w:space="0" w:color="auto"/>
            </w:tcBorders>
            <w:vAlign w:val="center"/>
            <w:hideMark/>
          </w:tcPr>
          <w:p w14:paraId="0B7E7BA0" w14:textId="77777777" w:rsidR="00925E31" w:rsidRPr="005100C7" w:rsidRDefault="00925E31" w:rsidP="003A22B0">
            <w:pPr>
              <w:ind w:right="-110"/>
              <w:jc w:val="center"/>
              <w:rPr>
                <w:snapToGrid w:val="0"/>
                <w:sz w:val="22"/>
                <w:szCs w:val="22"/>
              </w:rPr>
            </w:pPr>
            <w:r w:rsidRPr="005100C7">
              <w:rPr>
                <w:snapToGrid w:val="0"/>
                <w:sz w:val="22"/>
                <w:szCs w:val="22"/>
              </w:rPr>
              <w:t>Ставка за мощность, тыс. руб./Гкал/</w:t>
            </w:r>
            <w:r w:rsidRPr="005100C7">
              <w:rPr>
                <w:snapToGrid w:val="0"/>
                <w:sz w:val="22"/>
                <w:szCs w:val="22"/>
              </w:rPr>
              <w:br/>
              <w:t>час в мес.</w:t>
            </w:r>
          </w:p>
        </w:tc>
        <w:tc>
          <w:tcPr>
            <w:tcW w:w="1134" w:type="dxa"/>
            <w:tcBorders>
              <w:top w:val="nil"/>
              <w:left w:val="nil"/>
              <w:bottom w:val="single" w:sz="4" w:space="0" w:color="auto"/>
              <w:right w:val="single" w:sz="4" w:space="0" w:color="auto"/>
            </w:tcBorders>
            <w:vAlign w:val="center"/>
            <w:hideMark/>
          </w:tcPr>
          <w:p w14:paraId="0E596DC3" w14:textId="77777777" w:rsidR="00925E31" w:rsidRPr="005100C7" w:rsidRDefault="00925E31" w:rsidP="003A22B0">
            <w:pPr>
              <w:jc w:val="center"/>
              <w:rPr>
                <w:snapToGrid w:val="0"/>
                <w:sz w:val="22"/>
                <w:szCs w:val="22"/>
              </w:rPr>
            </w:pPr>
            <w:r w:rsidRPr="005100C7">
              <w:rPr>
                <w:snapToGrid w:val="0"/>
                <w:sz w:val="22"/>
                <w:szCs w:val="22"/>
              </w:rPr>
              <w:t>Ставка за тепловую энергию, руб./Гкал</w:t>
            </w:r>
          </w:p>
        </w:tc>
      </w:tr>
      <w:tr w:rsidR="00925E31" w:rsidRPr="005100C7" w14:paraId="15B8F3E9" w14:textId="77777777" w:rsidTr="003A22B0">
        <w:trPr>
          <w:trHeight w:val="663"/>
          <w:jc w:val="center"/>
        </w:trPr>
        <w:tc>
          <w:tcPr>
            <w:tcW w:w="1961" w:type="dxa"/>
            <w:vMerge w:val="restart"/>
            <w:tcBorders>
              <w:top w:val="single" w:sz="4" w:space="0" w:color="auto"/>
              <w:left w:val="single" w:sz="4" w:space="0" w:color="auto"/>
              <w:right w:val="single" w:sz="4" w:space="0" w:color="auto"/>
            </w:tcBorders>
            <w:vAlign w:val="center"/>
            <w:hideMark/>
          </w:tcPr>
          <w:p w14:paraId="513EACC0" w14:textId="77777777" w:rsidR="00925E31" w:rsidRPr="005100C7" w:rsidRDefault="00925E31" w:rsidP="003A22B0">
            <w:pPr>
              <w:jc w:val="center"/>
              <w:rPr>
                <w:snapToGrid w:val="0"/>
                <w:sz w:val="22"/>
                <w:szCs w:val="22"/>
              </w:rPr>
            </w:pPr>
            <w:r w:rsidRPr="005100C7">
              <w:rPr>
                <w:snapToGrid w:val="0"/>
                <w:sz w:val="22"/>
                <w:szCs w:val="22"/>
              </w:rPr>
              <w:t>АО «УК «Кузбассразрез-уголь» - филиал Вахрушевский угольный разрез</w:t>
            </w:r>
          </w:p>
        </w:tc>
        <w:tc>
          <w:tcPr>
            <w:tcW w:w="1476" w:type="dxa"/>
            <w:tcBorders>
              <w:top w:val="nil"/>
              <w:left w:val="nil"/>
              <w:bottom w:val="single" w:sz="4" w:space="0" w:color="auto"/>
              <w:right w:val="single" w:sz="4" w:space="0" w:color="auto"/>
            </w:tcBorders>
            <w:vAlign w:val="center"/>
            <w:hideMark/>
          </w:tcPr>
          <w:p w14:paraId="6C76190A" w14:textId="77777777" w:rsidR="00925E31" w:rsidRPr="005100C7" w:rsidRDefault="00925E31" w:rsidP="003A22B0">
            <w:pPr>
              <w:jc w:val="center"/>
              <w:rPr>
                <w:snapToGrid w:val="0"/>
              </w:rPr>
            </w:pPr>
            <w:r w:rsidRPr="005100C7">
              <w:rPr>
                <w:snapToGrid w:val="0"/>
              </w:rPr>
              <w:t xml:space="preserve">с 01.01.2026  </w:t>
            </w:r>
          </w:p>
        </w:tc>
        <w:tc>
          <w:tcPr>
            <w:tcW w:w="910" w:type="dxa"/>
            <w:tcBorders>
              <w:top w:val="single" w:sz="4" w:space="0" w:color="auto"/>
              <w:left w:val="single" w:sz="4" w:space="0" w:color="auto"/>
              <w:bottom w:val="single" w:sz="4" w:space="0" w:color="auto"/>
              <w:right w:val="single" w:sz="4" w:space="0" w:color="auto"/>
            </w:tcBorders>
            <w:vAlign w:val="center"/>
          </w:tcPr>
          <w:p w14:paraId="09AB85EE" w14:textId="77777777" w:rsidR="00925E31" w:rsidRPr="005100C7" w:rsidRDefault="00925E31" w:rsidP="003A22B0">
            <w:pPr>
              <w:jc w:val="center"/>
              <w:rPr>
                <w:color w:val="000000"/>
              </w:rPr>
            </w:pPr>
            <w:r w:rsidRPr="005100C7">
              <w:rPr>
                <w:snapToGrid w:val="0"/>
                <w:color w:val="000000"/>
              </w:rPr>
              <w:t>212,39</w:t>
            </w:r>
          </w:p>
        </w:tc>
        <w:tc>
          <w:tcPr>
            <w:tcW w:w="910" w:type="dxa"/>
            <w:tcBorders>
              <w:top w:val="single" w:sz="4" w:space="0" w:color="auto"/>
              <w:left w:val="nil"/>
              <w:bottom w:val="single" w:sz="4" w:space="0" w:color="auto"/>
              <w:right w:val="single" w:sz="4" w:space="0" w:color="auto"/>
            </w:tcBorders>
            <w:vAlign w:val="center"/>
          </w:tcPr>
          <w:p w14:paraId="143DA127" w14:textId="77777777" w:rsidR="00925E31" w:rsidRPr="005100C7" w:rsidRDefault="00925E31" w:rsidP="003A22B0">
            <w:pPr>
              <w:jc w:val="center"/>
              <w:rPr>
                <w:snapToGrid w:val="0"/>
                <w:color w:val="000000"/>
              </w:rPr>
            </w:pPr>
            <w:r w:rsidRPr="005100C7">
              <w:rPr>
                <w:snapToGrid w:val="0"/>
                <w:color w:val="000000"/>
              </w:rPr>
              <w:t>210,00</w:t>
            </w:r>
          </w:p>
        </w:tc>
        <w:tc>
          <w:tcPr>
            <w:tcW w:w="910" w:type="dxa"/>
            <w:tcBorders>
              <w:top w:val="single" w:sz="4" w:space="0" w:color="auto"/>
              <w:left w:val="nil"/>
              <w:bottom w:val="single" w:sz="4" w:space="0" w:color="auto"/>
              <w:right w:val="single" w:sz="4" w:space="0" w:color="auto"/>
            </w:tcBorders>
            <w:vAlign w:val="center"/>
          </w:tcPr>
          <w:p w14:paraId="1B5C16A8" w14:textId="77777777" w:rsidR="00925E31" w:rsidRPr="005100C7" w:rsidRDefault="00925E31" w:rsidP="003A22B0">
            <w:pPr>
              <w:jc w:val="center"/>
              <w:rPr>
                <w:snapToGrid w:val="0"/>
                <w:color w:val="000000"/>
              </w:rPr>
            </w:pPr>
            <w:r w:rsidRPr="005100C7">
              <w:rPr>
                <w:snapToGrid w:val="0"/>
                <w:color w:val="000000"/>
              </w:rPr>
              <w:t>223,10</w:t>
            </w:r>
          </w:p>
        </w:tc>
        <w:tc>
          <w:tcPr>
            <w:tcW w:w="910" w:type="dxa"/>
            <w:tcBorders>
              <w:top w:val="single" w:sz="4" w:space="0" w:color="auto"/>
              <w:left w:val="nil"/>
              <w:bottom w:val="single" w:sz="4" w:space="0" w:color="auto"/>
              <w:right w:val="single" w:sz="4" w:space="0" w:color="auto"/>
            </w:tcBorders>
            <w:vAlign w:val="center"/>
          </w:tcPr>
          <w:p w14:paraId="36DDFB6E" w14:textId="77777777" w:rsidR="00925E31" w:rsidRPr="005100C7" w:rsidRDefault="00925E31" w:rsidP="003A22B0">
            <w:pPr>
              <w:jc w:val="center"/>
              <w:rPr>
                <w:snapToGrid w:val="0"/>
                <w:color w:val="000000"/>
              </w:rPr>
            </w:pPr>
            <w:r w:rsidRPr="005100C7">
              <w:rPr>
                <w:snapToGrid w:val="0"/>
                <w:color w:val="000000"/>
              </w:rPr>
              <w:t>213,57</w:t>
            </w:r>
          </w:p>
        </w:tc>
        <w:tc>
          <w:tcPr>
            <w:tcW w:w="910" w:type="dxa"/>
            <w:tcBorders>
              <w:top w:val="single" w:sz="4" w:space="0" w:color="auto"/>
              <w:left w:val="nil"/>
              <w:bottom w:val="single" w:sz="4" w:space="0" w:color="auto"/>
              <w:right w:val="single" w:sz="4" w:space="0" w:color="auto"/>
            </w:tcBorders>
            <w:vAlign w:val="center"/>
          </w:tcPr>
          <w:p w14:paraId="7D0380FA" w14:textId="77777777" w:rsidR="00925E31" w:rsidRPr="005100C7" w:rsidRDefault="00925E31" w:rsidP="003A22B0">
            <w:pPr>
              <w:jc w:val="center"/>
              <w:rPr>
                <w:snapToGrid w:val="0"/>
                <w:color w:val="000000"/>
              </w:rPr>
            </w:pPr>
            <w:r w:rsidRPr="005100C7">
              <w:rPr>
                <w:snapToGrid w:val="0"/>
                <w:color w:val="000000"/>
              </w:rPr>
              <w:t>174,09</w:t>
            </w:r>
          </w:p>
        </w:tc>
        <w:tc>
          <w:tcPr>
            <w:tcW w:w="910" w:type="dxa"/>
            <w:tcBorders>
              <w:top w:val="single" w:sz="4" w:space="0" w:color="auto"/>
              <w:left w:val="nil"/>
              <w:bottom w:val="single" w:sz="4" w:space="0" w:color="auto"/>
              <w:right w:val="single" w:sz="4" w:space="0" w:color="auto"/>
            </w:tcBorders>
            <w:vAlign w:val="center"/>
          </w:tcPr>
          <w:p w14:paraId="0A77E4BE" w14:textId="77777777" w:rsidR="00925E31" w:rsidRPr="005100C7" w:rsidRDefault="00925E31" w:rsidP="003A22B0">
            <w:pPr>
              <w:jc w:val="center"/>
              <w:rPr>
                <w:snapToGrid w:val="0"/>
                <w:color w:val="000000"/>
              </w:rPr>
            </w:pPr>
            <w:r w:rsidRPr="005100C7">
              <w:rPr>
                <w:snapToGrid w:val="0"/>
                <w:color w:val="000000"/>
              </w:rPr>
              <w:t>172,13</w:t>
            </w:r>
          </w:p>
        </w:tc>
        <w:tc>
          <w:tcPr>
            <w:tcW w:w="910" w:type="dxa"/>
            <w:tcBorders>
              <w:top w:val="single" w:sz="4" w:space="0" w:color="auto"/>
              <w:left w:val="nil"/>
              <w:bottom w:val="single" w:sz="4" w:space="0" w:color="auto"/>
              <w:right w:val="single" w:sz="4" w:space="0" w:color="auto"/>
            </w:tcBorders>
            <w:vAlign w:val="center"/>
          </w:tcPr>
          <w:p w14:paraId="348F127C" w14:textId="77777777" w:rsidR="00925E31" w:rsidRPr="005100C7" w:rsidRDefault="00925E31" w:rsidP="003A22B0">
            <w:pPr>
              <w:jc w:val="center"/>
              <w:rPr>
                <w:snapToGrid w:val="0"/>
                <w:color w:val="000000"/>
              </w:rPr>
            </w:pPr>
            <w:r w:rsidRPr="005100C7">
              <w:rPr>
                <w:snapToGrid w:val="0"/>
                <w:color w:val="000000"/>
              </w:rPr>
              <w:t>182,87</w:t>
            </w:r>
          </w:p>
        </w:tc>
        <w:tc>
          <w:tcPr>
            <w:tcW w:w="910" w:type="dxa"/>
            <w:tcBorders>
              <w:top w:val="single" w:sz="4" w:space="0" w:color="auto"/>
              <w:left w:val="nil"/>
              <w:bottom w:val="single" w:sz="4" w:space="0" w:color="auto"/>
              <w:right w:val="single" w:sz="4" w:space="0" w:color="auto"/>
            </w:tcBorders>
            <w:vAlign w:val="center"/>
          </w:tcPr>
          <w:p w14:paraId="6FC4E122" w14:textId="77777777" w:rsidR="00925E31" w:rsidRPr="005100C7" w:rsidRDefault="00925E31" w:rsidP="003A22B0">
            <w:pPr>
              <w:jc w:val="center"/>
              <w:rPr>
                <w:snapToGrid w:val="0"/>
                <w:color w:val="000000"/>
              </w:rPr>
            </w:pPr>
            <w:r w:rsidRPr="005100C7">
              <w:rPr>
                <w:snapToGrid w:val="0"/>
                <w:color w:val="000000"/>
              </w:rPr>
              <w:t>175,06</w:t>
            </w:r>
          </w:p>
        </w:tc>
        <w:tc>
          <w:tcPr>
            <w:tcW w:w="1365" w:type="dxa"/>
            <w:tcBorders>
              <w:top w:val="single" w:sz="4" w:space="0" w:color="auto"/>
              <w:left w:val="nil"/>
              <w:bottom w:val="single" w:sz="4" w:space="0" w:color="auto"/>
              <w:right w:val="single" w:sz="4" w:space="0" w:color="auto"/>
            </w:tcBorders>
            <w:vAlign w:val="center"/>
          </w:tcPr>
          <w:p w14:paraId="6EFDB721" w14:textId="77777777" w:rsidR="00925E31" w:rsidRPr="005100C7" w:rsidRDefault="00925E31" w:rsidP="003A22B0">
            <w:pPr>
              <w:jc w:val="center"/>
              <w:rPr>
                <w:snapToGrid w:val="0"/>
              </w:rPr>
            </w:pPr>
            <w:r w:rsidRPr="005100C7">
              <w:rPr>
                <w:snapToGrid w:val="0"/>
              </w:rPr>
              <w:t>45,65</w:t>
            </w:r>
          </w:p>
        </w:tc>
        <w:tc>
          <w:tcPr>
            <w:tcW w:w="1451" w:type="dxa"/>
            <w:tcBorders>
              <w:top w:val="single" w:sz="4" w:space="0" w:color="auto"/>
              <w:left w:val="nil"/>
              <w:bottom w:val="single" w:sz="4" w:space="0" w:color="auto"/>
              <w:right w:val="single" w:sz="4" w:space="0" w:color="auto"/>
            </w:tcBorders>
            <w:vAlign w:val="center"/>
          </w:tcPr>
          <w:p w14:paraId="16676ED8" w14:textId="77777777" w:rsidR="00925E31" w:rsidRPr="005100C7" w:rsidRDefault="00925E31" w:rsidP="003A22B0">
            <w:pPr>
              <w:jc w:val="center"/>
              <w:rPr>
                <w:snapToGrid w:val="0"/>
              </w:rPr>
            </w:pPr>
            <w:r w:rsidRPr="005100C7">
              <w:rPr>
                <w:snapToGrid w:val="0"/>
              </w:rPr>
              <w:t>2 375,63</w:t>
            </w:r>
          </w:p>
        </w:tc>
        <w:tc>
          <w:tcPr>
            <w:tcW w:w="1209" w:type="dxa"/>
            <w:tcBorders>
              <w:top w:val="nil"/>
              <w:left w:val="nil"/>
              <w:bottom w:val="single" w:sz="4" w:space="0" w:color="auto"/>
              <w:right w:val="single" w:sz="4" w:space="0" w:color="auto"/>
            </w:tcBorders>
            <w:vAlign w:val="center"/>
            <w:hideMark/>
          </w:tcPr>
          <w:p w14:paraId="1913FFB5" w14:textId="77777777" w:rsidR="00925E31" w:rsidRPr="005100C7" w:rsidRDefault="00925E31" w:rsidP="003A22B0">
            <w:pPr>
              <w:jc w:val="center"/>
              <w:rPr>
                <w:snapToGrid w:val="0"/>
                <w:sz w:val="22"/>
                <w:szCs w:val="28"/>
              </w:rPr>
            </w:pPr>
            <w:r w:rsidRPr="005100C7">
              <w:rPr>
                <w:snapToGrid w:val="0"/>
                <w:sz w:val="22"/>
                <w:szCs w:val="28"/>
              </w:rPr>
              <w:t>х</w:t>
            </w:r>
          </w:p>
        </w:tc>
        <w:tc>
          <w:tcPr>
            <w:tcW w:w="1134" w:type="dxa"/>
            <w:tcBorders>
              <w:top w:val="nil"/>
              <w:left w:val="nil"/>
              <w:bottom w:val="single" w:sz="4" w:space="0" w:color="auto"/>
              <w:right w:val="single" w:sz="4" w:space="0" w:color="auto"/>
            </w:tcBorders>
            <w:vAlign w:val="center"/>
            <w:hideMark/>
          </w:tcPr>
          <w:p w14:paraId="2F456ED0" w14:textId="77777777" w:rsidR="00925E31" w:rsidRPr="005100C7" w:rsidRDefault="00925E31" w:rsidP="003A22B0">
            <w:pPr>
              <w:jc w:val="center"/>
              <w:rPr>
                <w:snapToGrid w:val="0"/>
                <w:sz w:val="22"/>
                <w:szCs w:val="28"/>
              </w:rPr>
            </w:pPr>
            <w:r w:rsidRPr="005100C7">
              <w:rPr>
                <w:snapToGrid w:val="0"/>
                <w:sz w:val="22"/>
                <w:szCs w:val="28"/>
              </w:rPr>
              <w:t>х</w:t>
            </w:r>
          </w:p>
        </w:tc>
      </w:tr>
      <w:tr w:rsidR="00925E31" w:rsidRPr="005100C7" w14:paraId="54B2DFE1" w14:textId="77777777" w:rsidTr="003A22B0">
        <w:trPr>
          <w:trHeight w:val="663"/>
          <w:jc w:val="center"/>
        </w:trPr>
        <w:tc>
          <w:tcPr>
            <w:tcW w:w="1961" w:type="dxa"/>
            <w:vMerge/>
            <w:tcBorders>
              <w:left w:val="single" w:sz="4" w:space="0" w:color="auto"/>
              <w:bottom w:val="single" w:sz="4" w:space="0" w:color="000000"/>
              <w:right w:val="single" w:sz="4" w:space="0" w:color="auto"/>
            </w:tcBorders>
            <w:vAlign w:val="center"/>
          </w:tcPr>
          <w:p w14:paraId="7371FD05" w14:textId="77777777" w:rsidR="00925E31" w:rsidRPr="005100C7" w:rsidRDefault="00925E31" w:rsidP="003A22B0">
            <w:pPr>
              <w:jc w:val="center"/>
              <w:rPr>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77049EAD" w14:textId="77777777" w:rsidR="00925E31" w:rsidRPr="005100C7" w:rsidRDefault="00925E31" w:rsidP="003A22B0">
            <w:pPr>
              <w:jc w:val="center"/>
              <w:rPr>
                <w:snapToGrid w:val="0"/>
              </w:rPr>
            </w:pPr>
            <w:r w:rsidRPr="005100C7">
              <w:rPr>
                <w:snapToGrid w:val="0"/>
              </w:rPr>
              <w:t>с 01.10.2026</w:t>
            </w:r>
          </w:p>
        </w:tc>
        <w:tc>
          <w:tcPr>
            <w:tcW w:w="910" w:type="dxa"/>
            <w:tcBorders>
              <w:top w:val="nil"/>
              <w:left w:val="single" w:sz="4" w:space="0" w:color="auto"/>
              <w:bottom w:val="single" w:sz="4" w:space="0" w:color="auto"/>
              <w:right w:val="single" w:sz="4" w:space="0" w:color="auto"/>
            </w:tcBorders>
            <w:vAlign w:val="center"/>
          </w:tcPr>
          <w:p w14:paraId="0748486A" w14:textId="77777777" w:rsidR="00925E31" w:rsidRPr="005100C7" w:rsidRDefault="00925E31" w:rsidP="003A22B0">
            <w:pPr>
              <w:jc w:val="center"/>
              <w:rPr>
                <w:snapToGrid w:val="0"/>
                <w:color w:val="000000"/>
              </w:rPr>
            </w:pPr>
            <w:r w:rsidRPr="005100C7">
              <w:rPr>
                <w:snapToGrid w:val="0"/>
                <w:color w:val="000000"/>
              </w:rPr>
              <w:t>237,60</w:t>
            </w:r>
          </w:p>
        </w:tc>
        <w:tc>
          <w:tcPr>
            <w:tcW w:w="910" w:type="dxa"/>
            <w:tcBorders>
              <w:top w:val="nil"/>
              <w:left w:val="nil"/>
              <w:bottom w:val="single" w:sz="4" w:space="0" w:color="auto"/>
              <w:right w:val="single" w:sz="4" w:space="0" w:color="auto"/>
            </w:tcBorders>
            <w:vAlign w:val="center"/>
          </w:tcPr>
          <w:p w14:paraId="7B0EBDD5" w14:textId="77777777" w:rsidR="00925E31" w:rsidRPr="005100C7" w:rsidRDefault="00925E31" w:rsidP="003A22B0">
            <w:pPr>
              <w:jc w:val="center"/>
              <w:rPr>
                <w:snapToGrid w:val="0"/>
                <w:color w:val="000000"/>
              </w:rPr>
            </w:pPr>
            <w:r w:rsidRPr="005100C7">
              <w:rPr>
                <w:snapToGrid w:val="0"/>
                <w:color w:val="000000"/>
              </w:rPr>
              <w:t>235,05</w:t>
            </w:r>
          </w:p>
        </w:tc>
        <w:tc>
          <w:tcPr>
            <w:tcW w:w="910" w:type="dxa"/>
            <w:tcBorders>
              <w:top w:val="nil"/>
              <w:left w:val="nil"/>
              <w:bottom w:val="single" w:sz="4" w:space="0" w:color="auto"/>
              <w:right w:val="single" w:sz="4" w:space="0" w:color="auto"/>
            </w:tcBorders>
            <w:vAlign w:val="center"/>
          </w:tcPr>
          <w:p w14:paraId="7F957E79" w14:textId="77777777" w:rsidR="00925E31" w:rsidRPr="005100C7" w:rsidRDefault="00925E31" w:rsidP="003A22B0">
            <w:pPr>
              <w:jc w:val="center"/>
              <w:rPr>
                <w:snapToGrid w:val="0"/>
                <w:color w:val="000000"/>
              </w:rPr>
            </w:pPr>
            <w:r w:rsidRPr="005100C7">
              <w:rPr>
                <w:snapToGrid w:val="0"/>
                <w:color w:val="000000"/>
              </w:rPr>
              <w:t>249,08</w:t>
            </w:r>
          </w:p>
        </w:tc>
        <w:tc>
          <w:tcPr>
            <w:tcW w:w="910" w:type="dxa"/>
            <w:tcBorders>
              <w:top w:val="nil"/>
              <w:left w:val="nil"/>
              <w:bottom w:val="single" w:sz="4" w:space="0" w:color="auto"/>
              <w:right w:val="single" w:sz="4" w:space="0" w:color="auto"/>
            </w:tcBorders>
            <w:vAlign w:val="center"/>
          </w:tcPr>
          <w:p w14:paraId="2521EFF4" w14:textId="77777777" w:rsidR="00925E31" w:rsidRPr="005100C7" w:rsidRDefault="00925E31" w:rsidP="003A22B0">
            <w:pPr>
              <w:jc w:val="center"/>
              <w:rPr>
                <w:snapToGrid w:val="0"/>
                <w:color w:val="000000"/>
              </w:rPr>
            </w:pPr>
            <w:r w:rsidRPr="005100C7">
              <w:rPr>
                <w:snapToGrid w:val="0"/>
                <w:color w:val="000000"/>
              </w:rPr>
              <w:t>238,86</w:t>
            </w:r>
          </w:p>
        </w:tc>
        <w:tc>
          <w:tcPr>
            <w:tcW w:w="910" w:type="dxa"/>
            <w:tcBorders>
              <w:top w:val="nil"/>
              <w:left w:val="nil"/>
              <w:bottom w:val="single" w:sz="4" w:space="0" w:color="auto"/>
              <w:right w:val="single" w:sz="4" w:space="0" w:color="auto"/>
            </w:tcBorders>
            <w:vAlign w:val="center"/>
          </w:tcPr>
          <w:p w14:paraId="21FF3132" w14:textId="77777777" w:rsidR="00925E31" w:rsidRPr="005100C7" w:rsidRDefault="00925E31" w:rsidP="003A22B0">
            <w:pPr>
              <w:jc w:val="center"/>
              <w:rPr>
                <w:snapToGrid w:val="0"/>
                <w:color w:val="000000"/>
              </w:rPr>
            </w:pPr>
            <w:r w:rsidRPr="005100C7">
              <w:rPr>
                <w:snapToGrid w:val="0"/>
                <w:color w:val="000000"/>
              </w:rPr>
              <w:t>194,75</w:t>
            </w:r>
          </w:p>
        </w:tc>
        <w:tc>
          <w:tcPr>
            <w:tcW w:w="910" w:type="dxa"/>
            <w:tcBorders>
              <w:top w:val="nil"/>
              <w:left w:val="nil"/>
              <w:bottom w:val="single" w:sz="4" w:space="0" w:color="auto"/>
              <w:right w:val="single" w:sz="4" w:space="0" w:color="auto"/>
            </w:tcBorders>
            <w:vAlign w:val="center"/>
          </w:tcPr>
          <w:p w14:paraId="560EFE90" w14:textId="77777777" w:rsidR="00925E31" w:rsidRPr="005100C7" w:rsidRDefault="00925E31" w:rsidP="003A22B0">
            <w:pPr>
              <w:jc w:val="center"/>
              <w:rPr>
                <w:snapToGrid w:val="0"/>
                <w:color w:val="000000"/>
              </w:rPr>
            </w:pPr>
            <w:r w:rsidRPr="005100C7">
              <w:rPr>
                <w:snapToGrid w:val="0"/>
                <w:color w:val="000000"/>
              </w:rPr>
              <w:t>192,66</w:t>
            </w:r>
          </w:p>
        </w:tc>
        <w:tc>
          <w:tcPr>
            <w:tcW w:w="910" w:type="dxa"/>
            <w:tcBorders>
              <w:top w:val="nil"/>
              <w:left w:val="nil"/>
              <w:bottom w:val="single" w:sz="4" w:space="0" w:color="auto"/>
              <w:right w:val="single" w:sz="4" w:space="0" w:color="auto"/>
            </w:tcBorders>
            <w:vAlign w:val="center"/>
          </w:tcPr>
          <w:p w14:paraId="1848CB62" w14:textId="77777777" w:rsidR="00925E31" w:rsidRPr="005100C7" w:rsidRDefault="00925E31" w:rsidP="003A22B0">
            <w:pPr>
              <w:jc w:val="center"/>
              <w:rPr>
                <w:snapToGrid w:val="0"/>
                <w:color w:val="000000"/>
              </w:rPr>
            </w:pPr>
            <w:r w:rsidRPr="005100C7">
              <w:rPr>
                <w:snapToGrid w:val="0"/>
                <w:color w:val="000000"/>
              </w:rPr>
              <w:t>204,16</w:t>
            </w:r>
          </w:p>
        </w:tc>
        <w:tc>
          <w:tcPr>
            <w:tcW w:w="910" w:type="dxa"/>
            <w:tcBorders>
              <w:top w:val="nil"/>
              <w:left w:val="nil"/>
              <w:bottom w:val="single" w:sz="4" w:space="0" w:color="auto"/>
              <w:right w:val="single" w:sz="4" w:space="0" w:color="auto"/>
            </w:tcBorders>
            <w:vAlign w:val="center"/>
          </w:tcPr>
          <w:p w14:paraId="3BAF25C0" w14:textId="77777777" w:rsidR="00925E31" w:rsidRPr="005100C7" w:rsidRDefault="00925E31" w:rsidP="003A22B0">
            <w:pPr>
              <w:jc w:val="center"/>
              <w:rPr>
                <w:snapToGrid w:val="0"/>
                <w:color w:val="000000"/>
              </w:rPr>
            </w:pPr>
            <w:r w:rsidRPr="005100C7">
              <w:rPr>
                <w:snapToGrid w:val="0"/>
                <w:color w:val="000000"/>
              </w:rPr>
              <w:t>195,79</w:t>
            </w:r>
          </w:p>
        </w:tc>
        <w:tc>
          <w:tcPr>
            <w:tcW w:w="1365" w:type="dxa"/>
            <w:tcBorders>
              <w:top w:val="nil"/>
              <w:left w:val="nil"/>
              <w:bottom w:val="single" w:sz="4" w:space="0" w:color="auto"/>
              <w:right w:val="single" w:sz="4" w:space="0" w:color="auto"/>
            </w:tcBorders>
            <w:vAlign w:val="center"/>
          </w:tcPr>
          <w:p w14:paraId="4948049A" w14:textId="77777777" w:rsidR="00925E31" w:rsidRPr="005100C7" w:rsidRDefault="00925E31" w:rsidP="003A22B0">
            <w:pPr>
              <w:jc w:val="center"/>
              <w:rPr>
                <w:snapToGrid w:val="0"/>
              </w:rPr>
            </w:pPr>
            <w:r w:rsidRPr="005100C7">
              <w:rPr>
                <w:snapToGrid w:val="0"/>
              </w:rPr>
              <w:t>52,59</w:t>
            </w:r>
          </w:p>
        </w:tc>
        <w:tc>
          <w:tcPr>
            <w:tcW w:w="1451" w:type="dxa"/>
            <w:tcBorders>
              <w:top w:val="nil"/>
              <w:left w:val="nil"/>
              <w:bottom w:val="single" w:sz="4" w:space="0" w:color="auto"/>
              <w:right w:val="single" w:sz="4" w:space="0" w:color="auto"/>
            </w:tcBorders>
            <w:vAlign w:val="center"/>
          </w:tcPr>
          <w:p w14:paraId="6AE55738" w14:textId="77777777" w:rsidR="00925E31" w:rsidRPr="005100C7" w:rsidRDefault="00925E31" w:rsidP="003A22B0">
            <w:pPr>
              <w:jc w:val="center"/>
              <w:rPr>
                <w:snapToGrid w:val="0"/>
              </w:rPr>
            </w:pPr>
            <w:r w:rsidRPr="005100C7">
              <w:rPr>
                <w:snapToGrid w:val="0"/>
              </w:rPr>
              <w:t>2 613,20</w:t>
            </w:r>
          </w:p>
        </w:tc>
        <w:tc>
          <w:tcPr>
            <w:tcW w:w="1209" w:type="dxa"/>
            <w:tcBorders>
              <w:top w:val="single" w:sz="4" w:space="0" w:color="auto"/>
              <w:left w:val="nil"/>
              <w:bottom w:val="single" w:sz="4" w:space="0" w:color="auto"/>
              <w:right w:val="single" w:sz="4" w:space="0" w:color="auto"/>
            </w:tcBorders>
            <w:vAlign w:val="center"/>
          </w:tcPr>
          <w:p w14:paraId="7B4FDFEC" w14:textId="77777777" w:rsidR="00925E31" w:rsidRPr="005100C7" w:rsidRDefault="00925E31" w:rsidP="003A22B0">
            <w:pPr>
              <w:jc w:val="center"/>
              <w:rPr>
                <w:snapToGrid w:val="0"/>
                <w:sz w:val="22"/>
                <w:szCs w:val="28"/>
              </w:rPr>
            </w:pPr>
            <w:r w:rsidRPr="005100C7">
              <w:rPr>
                <w:snapToGrid w:val="0"/>
                <w:sz w:val="22"/>
                <w:szCs w:val="28"/>
              </w:rPr>
              <w:t>х</w:t>
            </w:r>
          </w:p>
        </w:tc>
        <w:tc>
          <w:tcPr>
            <w:tcW w:w="1134" w:type="dxa"/>
            <w:tcBorders>
              <w:top w:val="single" w:sz="4" w:space="0" w:color="auto"/>
              <w:left w:val="nil"/>
              <w:bottom w:val="single" w:sz="4" w:space="0" w:color="auto"/>
              <w:right w:val="single" w:sz="4" w:space="0" w:color="auto"/>
            </w:tcBorders>
            <w:vAlign w:val="center"/>
          </w:tcPr>
          <w:p w14:paraId="424E662F" w14:textId="77777777" w:rsidR="00925E31" w:rsidRPr="005100C7" w:rsidRDefault="00925E31" w:rsidP="003A22B0">
            <w:pPr>
              <w:jc w:val="center"/>
              <w:rPr>
                <w:snapToGrid w:val="0"/>
                <w:sz w:val="22"/>
                <w:szCs w:val="28"/>
              </w:rPr>
            </w:pPr>
            <w:r w:rsidRPr="005100C7">
              <w:rPr>
                <w:snapToGrid w:val="0"/>
                <w:sz w:val="22"/>
                <w:szCs w:val="28"/>
              </w:rPr>
              <w:t>х</w:t>
            </w:r>
          </w:p>
        </w:tc>
      </w:tr>
    </w:tbl>
    <w:p w14:paraId="6D43AD87" w14:textId="77777777" w:rsidR="00925E31" w:rsidRPr="005100C7" w:rsidRDefault="00925E31" w:rsidP="00925E31">
      <w:pPr>
        <w:rPr>
          <w:snapToGrid w:val="0"/>
          <w:sz w:val="28"/>
          <w:szCs w:val="28"/>
        </w:rPr>
      </w:pPr>
    </w:p>
    <w:p w14:paraId="5864F85F" w14:textId="77777777" w:rsidR="00925E31" w:rsidRPr="005100C7" w:rsidRDefault="00925E31" w:rsidP="00925E31">
      <w:pPr>
        <w:jc w:val="center"/>
        <w:rPr>
          <w:snapToGrid w:val="0"/>
          <w:sz w:val="28"/>
        </w:rPr>
      </w:pPr>
    </w:p>
    <w:p w14:paraId="349936BE" w14:textId="77777777" w:rsidR="00925E31" w:rsidRPr="005100C7" w:rsidRDefault="00925E31" w:rsidP="00925E31">
      <w:pPr>
        <w:ind w:right="-1"/>
        <w:contextualSpacing/>
        <w:jc w:val="both"/>
        <w:rPr>
          <w:sz w:val="28"/>
          <w:szCs w:val="28"/>
        </w:rPr>
      </w:pPr>
    </w:p>
    <w:p w14:paraId="74D5F5E1" w14:textId="77777777" w:rsidR="00925E31" w:rsidRDefault="00925E31" w:rsidP="00925E31">
      <w:pPr>
        <w:tabs>
          <w:tab w:val="left" w:pos="9214"/>
        </w:tabs>
        <w:ind w:right="-739"/>
        <w:sectPr w:rsidR="00925E31" w:rsidSect="00925E31">
          <w:pgSz w:w="16838" w:h="11906" w:orient="landscape"/>
          <w:pgMar w:top="1701" w:right="851" w:bottom="851" w:left="851" w:header="709" w:footer="709" w:gutter="0"/>
          <w:cols w:space="708"/>
          <w:titlePg/>
          <w:docGrid w:linePitch="381"/>
        </w:sectPr>
      </w:pPr>
    </w:p>
    <w:p w14:paraId="4998C38F" w14:textId="5C7A4AAC" w:rsidR="00925E31" w:rsidRPr="003019F4" w:rsidRDefault="00925E31" w:rsidP="00925E31">
      <w:pPr>
        <w:tabs>
          <w:tab w:val="left" w:pos="9214"/>
        </w:tabs>
        <w:ind w:left="-1075" w:right="-739" w:firstLine="12132"/>
      </w:pPr>
      <w:r w:rsidRPr="003019F4">
        <w:lastRenderedPageBreak/>
        <w:t xml:space="preserve">Приложение </w:t>
      </w:r>
      <w:r>
        <w:t xml:space="preserve">№ 311 </w:t>
      </w:r>
      <w:r w:rsidRPr="003019F4">
        <w:t xml:space="preserve">к </w:t>
      </w:r>
      <w:r>
        <w:t>протоколу</w:t>
      </w:r>
      <w:r w:rsidRPr="003019F4">
        <w:t xml:space="preserve"> № </w:t>
      </w:r>
      <w:r>
        <w:t>98</w:t>
      </w:r>
    </w:p>
    <w:p w14:paraId="04932DA1" w14:textId="77777777" w:rsidR="00925E31" w:rsidRPr="003019F4" w:rsidRDefault="00925E31" w:rsidP="00925E31">
      <w:pPr>
        <w:tabs>
          <w:tab w:val="left" w:pos="9214"/>
        </w:tabs>
        <w:ind w:left="-1075" w:right="-739" w:firstLine="12132"/>
      </w:pPr>
      <w:r w:rsidRPr="003019F4">
        <w:t>заседания правления Региональной</w:t>
      </w:r>
    </w:p>
    <w:p w14:paraId="1D4A2373" w14:textId="77777777" w:rsidR="00925E31" w:rsidRPr="003019F4" w:rsidRDefault="00925E31" w:rsidP="00925E31">
      <w:pPr>
        <w:tabs>
          <w:tab w:val="left" w:pos="9214"/>
        </w:tabs>
        <w:ind w:left="-1075" w:right="-739" w:firstLine="12132"/>
      </w:pPr>
      <w:r w:rsidRPr="003019F4">
        <w:t>энергетической комиссии</w:t>
      </w:r>
    </w:p>
    <w:p w14:paraId="403EC1D4" w14:textId="77777777" w:rsidR="00925E31" w:rsidRDefault="00925E31" w:rsidP="00925E31">
      <w:pPr>
        <w:tabs>
          <w:tab w:val="left" w:pos="9214"/>
        </w:tabs>
        <w:ind w:left="-1075" w:right="-739" w:firstLine="12132"/>
      </w:pPr>
      <w:r w:rsidRPr="003019F4">
        <w:t xml:space="preserve">Кузбасса от </w:t>
      </w:r>
      <w:r>
        <w:t>19</w:t>
      </w:r>
      <w:r w:rsidRPr="003019F4">
        <w:t>.1</w:t>
      </w:r>
      <w:r>
        <w:t>2</w:t>
      </w:r>
      <w:r w:rsidRPr="003019F4">
        <w:t>.2025</w:t>
      </w:r>
    </w:p>
    <w:p w14:paraId="6D941089" w14:textId="77777777" w:rsidR="00925E31" w:rsidRDefault="00925E31" w:rsidP="00925E31">
      <w:pPr>
        <w:tabs>
          <w:tab w:val="left" w:pos="9214"/>
        </w:tabs>
        <w:ind w:left="-1075" w:right="-739" w:firstLine="11423"/>
      </w:pPr>
    </w:p>
    <w:p w14:paraId="644B5689" w14:textId="77777777" w:rsidR="00925E31" w:rsidRPr="005100C7" w:rsidRDefault="00925E31" w:rsidP="00925E31">
      <w:pPr>
        <w:spacing w:after="120"/>
        <w:ind w:left="851" w:right="822"/>
        <w:jc w:val="center"/>
        <w:rPr>
          <w:b/>
          <w:bCs/>
          <w:sz w:val="28"/>
          <w:szCs w:val="28"/>
        </w:rPr>
      </w:pPr>
      <w:r w:rsidRPr="005100C7">
        <w:rPr>
          <w:b/>
          <w:bCs/>
          <w:sz w:val="28"/>
          <w:szCs w:val="28"/>
        </w:rPr>
        <w:t xml:space="preserve">Долгосрочные тарифы </w:t>
      </w:r>
      <w:bookmarkStart w:id="32" w:name="_Hlk87514641"/>
      <w:r w:rsidRPr="005100C7">
        <w:rPr>
          <w:b/>
          <w:bCs/>
          <w:sz w:val="28"/>
          <w:szCs w:val="28"/>
        </w:rPr>
        <w:t xml:space="preserve">АО «УК «Кузбассразрезуголь» (филиал Вахрушевский угольный разрез) </w:t>
      </w:r>
      <w:bookmarkEnd w:id="32"/>
      <w:r w:rsidRPr="005100C7">
        <w:rPr>
          <w:b/>
          <w:bCs/>
          <w:sz w:val="28"/>
          <w:szCs w:val="28"/>
        </w:rPr>
        <w:br/>
        <w:t>на горячую воду в открытой системе горячего водоснабжения, реализуемую на потребительском рынке Киселёвского городского округа, на период с 01.01.2024 по 31.12.2028</w:t>
      </w:r>
    </w:p>
    <w:tbl>
      <w:tblPr>
        <w:tblW w:w="14578" w:type="dxa"/>
        <w:tblInd w:w="7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26"/>
        <w:gridCol w:w="1360"/>
        <w:gridCol w:w="897"/>
        <w:gridCol w:w="899"/>
        <w:gridCol w:w="898"/>
        <w:gridCol w:w="900"/>
        <w:gridCol w:w="898"/>
        <w:gridCol w:w="899"/>
        <w:gridCol w:w="898"/>
        <w:gridCol w:w="900"/>
        <w:gridCol w:w="1090"/>
        <w:gridCol w:w="1090"/>
        <w:gridCol w:w="1226"/>
        <w:gridCol w:w="1090"/>
        <w:gridCol w:w="7"/>
      </w:tblGrid>
      <w:tr w:rsidR="00925E31" w:rsidRPr="005100C7" w14:paraId="65868476" w14:textId="77777777" w:rsidTr="003A22B0">
        <w:trPr>
          <w:trHeight w:val="350"/>
        </w:trPr>
        <w:tc>
          <w:tcPr>
            <w:tcW w:w="1528" w:type="dxa"/>
            <w:vMerge w:val="restart"/>
            <w:tcBorders>
              <w:top w:val="single" w:sz="2" w:space="0" w:color="auto"/>
              <w:left w:val="single" w:sz="2" w:space="0" w:color="auto"/>
              <w:bottom w:val="single" w:sz="2" w:space="0" w:color="auto"/>
              <w:right w:val="single" w:sz="2" w:space="0" w:color="auto"/>
            </w:tcBorders>
            <w:vAlign w:val="center"/>
            <w:hideMark/>
          </w:tcPr>
          <w:p w14:paraId="3943C3BA" w14:textId="77777777" w:rsidR="00925E31" w:rsidRPr="005100C7" w:rsidRDefault="00925E31" w:rsidP="003A22B0">
            <w:pPr>
              <w:tabs>
                <w:tab w:val="left" w:pos="3052"/>
              </w:tabs>
              <w:ind w:left="-108" w:right="-108"/>
              <w:jc w:val="center"/>
              <w:rPr>
                <w:lang w:eastAsia="en-US"/>
              </w:rPr>
            </w:pPr>
            <w:r w:rsidRPr="005100C7">
              <w:t>Наименование регулируемой организации</w:t>
            </w:r>
          </w:p>
        </w:tc>
        <w:tc>
          <w:tcPr>
            <w:tcW w:w="1362" w:type="dxa"/>
            <w:vMerge w:val="restart"/>
            <w:tcBorders>
              <w:top w:val="single" w:sz="2" w:space="0" w:color="auto"/>
              <w:left w:val="single" w:sz="2" w:space="0" w:color="auto"/>
              <w:bottom w:val="single" w:sz="2" w:space="0" w:color="auto"/>
              <w:right w:val="single" w:sz="2" w:space="0" w:color="auto"/>
            </w:tcBorders>
            <w:vAlign w:val="center"/>
            <w:hideMark/>
          </w:tcPr>
          <w:p w14:paraId="77B87701" w14:textId="77777777" w:rsidR="00925E31" w:rsidRPr="005100C7" w:rsidRDefault="00925E31" w:rsidP="003A22B0">
            <w:pPr>
              <w:ind w:left="-108" w:firstLine="47"/>
              <w:jc w:val="center"/>
            </w:pPr>
            <w:r w:rsidRPr="005100C7">
              <w:t>Период</w:t>
            </w:r>
          </w:p>
        </w:tc>
        <w:tc>
          <w:tcPr>
            <w:tcW w:w="3595" w:type="dxa"/>
            <w:gridSpan w:val="4"/>
            <w:tcBorders>
              <w:top w:val="single" w:sz="2" w:space="0" w:color="auto"/>
              <w:left w:val="single" w:sz="2" w:space="0" w:color="auto"/>
              <w:bottom w:val="single" w:sz="4" w:space="0" w:color="auto"/>
              <w:right w:val="single" w:sz="2" w:space="0" w:color="auto"/>
            </w:tcBorders>
            <w:vAlign w:val="center"/>
            <w:hideMark/>
          </w:tcPr>
          <w:p w14:paraId="7ABA69A8" w14:textId="77777777" w:rsidR="00925E31" w:rsidRPr="005100C7" w:rsidRDefault="00925E31" w:rsidP="003A22B0">
            <w:pPr>
              <w:ind w:left="-108" w:firstLine="47"/>
              <w:jc w:val="center"/>
            </w:pPr>
            <w:r w:rsidRPr="005100C7">
              <w:t>Тариф на горячую воду для населения, руб./м</w:t>
            </w:r>
            <w:r w:rsidRPr="005100C7">
              <w:rPr>
                <w:vertAlign w:val="superscript"/>
              </w:rPr>
              <w:t xml:space="preserve">3 </w:t>
            </w:r>
            <w:r w:rsidRPr="005100C7">
              <w:t>* (НДС не облагается)</w:t>
            </w:r>
          </w:p>
        </w:tc>
        <w:tc>
          <w:tcPr>
            <w:tcW w:w="3595" w:type="dxa"/>
            <w:gridSpan w:val="4"/>
            <w:tcBorders>
              <w:top w:val="single" w:sz="2" w:space="0" w:color="auto"/>
              <w:left w:val="single" w:sz="2" w:space="0" w:color="auto"/>
              <w:bottom w:val="single" w:sz="4" w:space="0" w:color="auto"/>
              <w:right w:val="single" w:sz="2" w:space="0" w:color="auto"/>
            </w:tcBorders>
            <w:vAlign w:val="center"/>
            <w:hideMark/>
          </w:tcPr>
          <w:p w14:paraId="5C743B74" w14:textId="77777777" w:rsidR="00925E31" w:rsidRPr="005100C7" w:rsidRDefault="00925E31" w:rsidP="003A22B0">
            <w:pPr>
              <w:ind w:left="-108" w:firstLine="47"/>
              <w:jc w:val="center"/>
            </w:pPr>
            <w:r w:rsidRPr="005100C7">
              <w:t>Тариф на горячую воду для прочих потребителей,</w:t>
            </w:r>
          </w:p>
          <w:p w14:paraId="7219C0DB" w14:textId="77777777" w:rsidR="00925E31" w:rsidRPr="005100C7" w:rsidRDefault="00925E31" w:rsidP="003A22B0">
            <w:pPr>
              <w:ind w:left="-108" w:firstLine="47"/>
              <w:jc w:val="center"/>
              <w:rPr>
                <w:lang w:eastAsia="en-US"/>
              </w:rPr>
            </w:pPr>
            <w:r w:rsidRPr="005100C7">
              <w:t>руб./ м</w:t>
            </w:r>
            <w:r w:rsidRPr="005100C7">
              <w:rPr>
                <w:vertAlign w:val="superscript"/>
              </w:rPr>
              <w:t xml:space="preserve">3 </w:t>
            </w:r>
            <w:r w:rsidRPr="005100C7">
              <w:t>(НДС не облагается)</w:t>
            </w:r>
          </w:p>
        </w:tc>
        <w:tc>
          <w:tcPr>
            <w:tcW w:w="1090" w:type="dxa"/>
            <w:vMerge w:val="restart"/>
            <w:tcBorders>
              <w:top w:val="single" w:sz="2" w:space="0" w:color="auto"/>
              <w:left w:val="single" w:sz="2" w:space="0" w:color="auto"/>
              <w:bottom w:val="single" w:sz="2" w:space="0" w:color="auto"/>
              <w:right w:val="single" w:sz="2" w:space="0" w:color="auto"/>
            </w:tcBorders>
            <w:vAlign w:val="center"/>
            <w:hideMark/>
          </w:tcPr>
          <w:p w14:paraId="61088B17" w14:textId="77777777" w:rsidR="00925E31" w:rsidRPr="005100C7" w:rsidRDefault="00925E31" w:rsidP="003A22B0">
            <w:pPr>
              <w:ind w:left="-108" w:right="-104" w:firstLine="3"/>
              <w:jc w:val="center"/>
            </w:pPr>
            <w:r w:rsidRPr="005100C7">
              <w:t>Компо-нент на теплоно-ситель,</w:t>
            </w:r>
          </w:p>
          <w:p w14:paraId="1FCCE32D" w14:textId="77777777" w:rsidR="00925E31" w:rsidRPr="005100C7" w:rsidRDefault="00925E31" w:rsidP="003A22B0">
            <w:pPr>
              <w:ind w:left="-108" w:right="-104" w:firstLine="3"/>
              <w:jc w:val="center"/>
            </w:pPr>
            <w:r w:rsidRPr="005100C7">
              <w:t>руб./м</w:t>
            </w:r>
            <w:r w:rsidRPr="005100C7">
              <w:rPr>
                <w:vertAlign w:val="superscript"/>
              </w:rPr>
              <w:t xml:space="preserve">3 </w:t>
            </w:r>
          </w:p>
          <w:p w14:paraId="1233E574" w14:textId="77777777" w:rsidR="00925E31" w:rsidRPr="005100C7" w:rsidRDefault="00925E31" w:rsidP="003A22B0">
            <w:pPr>
              <w:tabs>
                <w:tab w:val="left" w:pos="3052"/>
              </w:tabs>
              <w:ind w:left="-108" w:right="-104" w:firstLine="3"/>
              <w:jc w:val="center"/>
              <w:rPr>
                <w:lang w:eastAsia="en-US"/>
              </w:rPr>
            </w:pPr>
            <w:r w:rsidRPr="005100C7">
              <w:t>(без НДС)</w:t>
            </w:r>
          </w:p>
        </w:tc>
        <w:tc>
          <w:tcPr>
            <w:tcW w:w="3408" w:type="dxa"/>
            <w:gridSpan w:val="4"/>
            <w:tcBorders>
              <w:top w:val="single" w:sz="2" w:space="0" w:color="auto"/>
              <w:left w:val="single" w:sz="2" w:space="0" w:color="auto"/>
              <w:bottom w:val="single" w:sz="2" w:space="0" w:color="auto"/>
              <w:right w:val="single" w:sz="2" w:space="0" w:color="auto"/>
            </w:tcBorders>
            <w:vAlign w:val="center"/>
            <w:hideMark/>
          </w:tcPr>
          <w:p w14:paraId="6BF65E24" w14:textId="77777777" w:rsidR="00925E31" w:rsidRPr="005100C7" w:rsidRDefault="00925E31" w:rsidP="003A22B0">
            <w:pPr>
              <w:tabs>
                <w:tab w:val="left" w:pos="3052"/>
              </w:tabs>
              <w:jc w:val="center"/>
              <w:rPr>
                <w:lang w:eastAsia="en-US"/>
              </w:rPr>
            </w:pPr>
            <w:r w:rsidRPr="005100C7">
              <w:t>Компонент на тепловую энергию</w:t>
            </w:r>
          </w:p>
        </w:tc>
      </w:tr>
      <w:tr w:rsidR="00925E31" w:rsidRPr="005100C7" w14:paraId="035DD879" w14:textId="77777777" w:rsidTr="003A22B0">
        <w:trPr>
          <w:trHeight w:val="216"/>
        </w:trPr>
        <w:tc>
          <w:tcPr>
            <w:tcW w:w="1528" w:type="dxa"/>
            <w:vMerge/>
            <w:tcBorders>
              <w:top w:val="single" w:sz="2" w:space="0" w:color="auto"/>
              <w:left w:val="single" w:sz="2" w:space="0" w:color="auto"/>
              <w:bottom w:val="single" w:sz="2" w:space="0" w:color="auto"/>
              <w:right w:val="single" w:sz="2" w:space="0" w:color="auto"/>
            </w:tcBorders>
            <w:vAlign w:val="center"/>
            <w:hideMark/>
          </w:tcPr>
          <w:p w14:paraId="74948698" w14:textId="77777777" w:rsidR="00925E31" w:rsidRPr="005100C7" w:rsidRDefault="00925E31" w:rsidP="003A22B0">
            <w:pPr>
              <w:rPr>
                <w:lang w:eastAsia="en-US"/>
              </w:rPr>
            </w:pPr>
          </w:p>
        </w:tc>
        <w:tc>
          <w:tcPr>
            <w:tcW w:w="1362" w:type="dxa"/>
            <w:vMerge/>
            <w:tcBorders>
              <w:top w:val="single" w:sz="2" w:space="0" w:color="auto"/>
              <w:left w:val="single" w:sz="2" w:space="0" w:color="auto"/>
              <w:bottom w:val="single" w:sz="2" w:space="0" w:color="auto"/>
              <w:right w:val="single" w:sz="2" w:space="0" w:color="auto"/>
            </w:tcBorders>
            <w:vAlign w:val="center"/>
            <w:hideMark/>
          </w:tcPr>
          <w:p w14:paraId="00FC6C5C" w14:textId="77777777" w:rsidR="00925E31" w:rsidRPr="005100C7" w:rsidRDefault="00925E31" w:rsidP="003A22B0"/>
        </w:tc>
        <w:tc>
          <w:tcPr>
            <w:tcW w:w="1797" w:type="dxa"/>
            <w:gridSpan w:val="2"/>
            <w:tcBorders>
              <w:top w:val="single" w:sz="4" w:space="0" w:color="auto"/>
              <w:left w:val="single" w:sz="2" w:space="0" w:color="auto"/>
              <w:bottom w:val="single" w:sz="2" w:space="0" w:color="auto"/>
              <w:right w:val="single" w:sz="2" w:space="0" w:color="auto"/>
            </w:tcBorders>
            <w:vAlign w:val="center"/>
            <w:hideMark/>
          </w:tcPr>
          <w:p w14:paraId="6ED5B1B4" w14:textId="77777777" w:rsidR="00925E31" w:rsidRPr="005100C7" w:rsidRDefault="00925E31" w:rsidP="003A22B0">
            <w:pPr>
              <w:ind w:left="-108" w:right="-85" w:hanging="55"/>
              <w:jc w:val="center"/>
              <w:rPr>
                <w:lang w:eastAsia="en-US"/>
              </w:rPr>
            </w:pPr>
            <w:r w:rsidRPr="005100C7">
              <w:rPr>
                <w:lang w:eastAsia="en-US"/>
              </w:rPr>
              <w:t>Изолированные стояки</w:t>
            </w:r>
          </w:p>
        </w:tc>
        <w:tc>
          <w:tcPr>
            <w:tcW w:w="1797" w:type="dxa"/>
            <w:gridSpan w:val="2"/>
            <w:tcBorders>
              <w:top w:val="single" w:sz="4" w:space="0" w:color="auto"/>
              <w:left w:val="single" w:sz="2" w:space="0" w:color="auto"/>
              <w:bottom w:val="single" w:sz="2" w:space="0" w:color="auto"/>
              <w:right w:val="single" w:sz="2" w:space="0" w:color="auto"/>
            </w:tcBorders>
            <w:vAlign w:val="center"/>
            <w:hideMark/>
          </w:tcPr>
          <w:p w14:paraId="170F2DA5" w14:textId="77777777" w:rsidR="00925E31" w:rsidRPr="005100C7" w:rsidRDefault="00925E31" w:rsidP="003A22B0">
            <w:pPr>
              <w:ind w:left="-108" w:right="-85" w:hanging="4"/>
              <w:jc w:val="center"/>
              <w:rPr>
                <w:lang w:eastAsia="en-US"/>
              </w:rPr>
            </w:pPr>
            <w:r w:rsidRPr="005100C7">
              <w:rPr>
                <w:lang w:eastAsia="en-US"/>
              </w:rPr>
              <w:t>Неизолирован-ные стояки</w:t>
            </w:r>
          </w:p>
        </w:tc>
        <w:tc>
          <w:tcPr>
            <w:tcW w:w="1797" w:type="dxa"/>
            <w:gridSpan w:val="2"/>
            <w:tcBorders>
              <w:top w:val="single" w:sz="4" w:space="0" w:color="auto"/>
              <w:left w:val="single" w:sz="2" w:space="0" w:color="auto"/>
              <w:bottom w:val="single" w:sz="2" w:space="0" w:color="auto"/>
              <w:right w:val="single" w:sz="2" w:space="0" w:color="auto"/>
            </w:tcBorders>
            <w:vAlign w:val="center"/>
            <w:hideMark/>
          </w:tcPr>
          <w:p w14:paraId="3C56DD7F" w14:textId="77777777" w:rsidR="00925E31" w:rsidRPr="005100C7" w:rsidRDefault="00925E31" w:rsidP="003A22B0">
            <w:pPr>
              <w:ind w:left="-108" w:right="-85" w:hanging="55"/>
              <w:jc w:val="center"/>
              <w:rPr>
                <w:lang w:eastAsia="en-US"/>
              </w:rPr>
            </w:pPr>
            <w:r w:rsidRPr="005100C7">
              <w:rPr>
                <w:lang w:eastAsia="en-US"/>
              </w:rPr>
              <w:t>Изолированные стояки</w:t>
            </w:r>
          </w:p>
        </w:tc>
        <w:tc>
          <w:tcPr>
            <w:tcW w:w="1797" w:type="dxa"/>
            <w:gridSpan w:val="2"/>
            <w:tcBorders>
              <w:top w:val="single" w:sz="4" w:space="0" w:color="auto"/>
              <w:left w:val="single" w:sz="2" w:space="0" w:color="auto"/>
              <w:bottom w:val="single" w:sz="2" w:space="0" w:color="auto"/>
              <w:right w:val="single" w:sz="2" w:space="0" w:color="auto"/>
            </w:tcBorders>
            <w:vAlign w:val="center"/>
            <w:hideMark/>
          </w:tcPr>
          <w:p w14:paraId="6B7C20B5" w14:textId="77777777" w:rsidR="00925E31" w:rsidRPr="005100C7" w:rsidRDefault="00925E31" w:rsidP="003A22B0">
            <w:pPr>
              <w:ind w:left="-108" w:right="-85" w:hanging="4"/>
              <w:jc w:val="center"/>
              <w:rPr>
                <w:lang w:eastAsia="en-US"/>
              </w:rPr>
            </w:pPr>
            <w:r w:rsidRPr="005100C7">
              <w:rPr>
                <w:lang w:eastAsia="en-US"/>
              </w:rPr>
              <w:t>Неизолирован-ные стояки</w:t>
            </w:r>
          </w:p>
        </w:tc>
        <w:tc>
          <w:tcPr>
            <w:tcW w:w="1090" w:type="dxa"/>
            <w:vMerge/>
            <w:tcBorders>
              <w:top w:val="single" w:sz="2" w:space="0" w:color="auto"/>
              <w:left w:val="single" w:sz="2" w:space="0" w:color="auto"/>
              <w:bottom w:val="single" w:sz="2" w:space="0" w:color="auto"/>
              <w:right w:val="single" w:sz="2" w:space="0" w:color="auto"/>
            </w:tcBorders>
            <w:vAlign w:val="center"/>
            <w:hideMark/>
          </w:tcPr>
          <w:p w14:paraId="13FFBC36" w14:textId="77777777" w:rsidR="00925E31" w:rsidRPr="005100C7" w:rsidRDefault="00925E31" w:rsidP="003A22B0">
            <w:pPr>
              <w:rPr>
                <w:lang w:eastAsia="en-US"/>
              </w:rPr>
            </w:pPr>
          </w:p>
        </w:tc>
        <w:tc>
          <w:tcPr>
            <w:tcW w:w="1090" w:type="dxa"/>
            <w:vMerge w:val="restart"/>
            <w:tcBorders>
              <w:top w:val="single" w:sz="2" w:space="0" w:color="auto"/>
              <w:left w:val="single" w:sz="2" w:space="0" w:color="auto"/>
              <w:bottom w:val="single" w:sz="2" w:space="0" w:color="auto"/>
              <w:right w:val="single" w:sz="2" w:space="0" w:color="auto"/>
            </w:tcBorders>
            <w:vAlign w:val="center"/>
            <w:hideMark/>
          </w:tcPr>
          <w:p w14:paraId="54E43237" w14:textId="77777777" w:rsidR="00925E31" w:rsidRPr="005100C7" w:rsidRDefault="00925E31" w:rsidP="003A22B0">
            <w:pPr>
              <w:tabs>
                <w:tab w:val="left" w:pos="3052"/>
              </w:tabs>
              <w:ind w:left="-108" w:right="-151"/>
              <w:jc w:val="center"/>
            </w:pPr>
            <w:r w:rsidRPr="005100C7">
              <w:t>Односта-вочный, руб./Гкал</w:t>
            </w:r>
          </w:p>
          <w:p w14:paraId="51675693" w14:textId="77777777" w:rsidR="00925E31" w:rsidRPr="005100C7" w:rsidRDefault="00925E31" w:rsidP="003A22B0">
            <w:pPr>
              <w:tabs>
                <w:tab w:val="left" w:pos="3052"/>
              </w:tabs>
              <w:ind w:left="-108" w:right="-151"/>
              <w:jc w:val="center"/>
              <w:rPr>
                <w:lang w:eastAsia="en-US"/>
              </w:rPr>
            </w:pPr>
            <w:r w:rsidRPr="005100C7">
              <w:t xml:space="preserve">** (без </w:t>
            </w:r>
            <w:r w:rsidRPr="005100C7">
              <w:rPr>
                <w:sz w:val="20"/>
                <w:szCs w:val="20"/>
              </w:rPr>
              <w:t>НДС</w:t>
            </w:r>
            <w:r w:rsidRPr="005100C7">
              <w:t>)</w:t>
            </w:r>
          </w:p>
        </w:tc>
        <w:tc>
          <w:tcPr>
            <w:tcW w:w="2317" w:type="dxa"/>
            <w:gridSpan w:val="3"/>
            <w:tcBorders>
              <w:top w:val="single" w:sz="2" w:space="0" w:color="auto"/>
              <w:left w:val="single" w:sz="2" w:space="0" w:color="auto"/>
              <w:bottom w:val="single" w:sz="2" w:space="0" w:color="auto"/>
              <w:right w:val="single" w:sz="2" w:space="0" w:color="auto"/>
            </w:tcBorders>
            <w:vAlign w:val="center"/>
            <w:hideMark/>
          </w:tcPr>
          <w:p w14:paraId="04712324" w14:textId="77777777" w:rsidR="00925E31" w:rsidRPr="005100C7" w:rsidRDefault="00925E31" w:rsidP="003A22B0">
            <w:pPr>
              <w:tabs>
                <w:tab w:val="left" w:pos="3052"/>
              </w:tabs>
              <w:jc w:val="center"/>
              <w:rPr>
                <w:lang w:eastAsia="en-US"/>
              </w:rPr>
            </w:pPr>
            <w:r w:rsidRPr="005100C7">
              <w:t>Двухставочный</w:t>
            </w:r>
          </w:p>
        </w:tc>
      </w:tr>
      <w:tr w:rsidR="00925E31" w:rsidRPr="005100C7" w14:paraId="24787B69" w14:textId="77777777" w:rsidTr="003A22B0">
        <w:trPr>
          <w:gridAfter w:val="1"/>
          <w:wAfter w:w="7" w:type="dxa"/>
          <w:trHeight w:val="1389"/>
        </w:trPr>
        <w:tc>
          <w:tcPr>
            <w:tcW w:w="1528" w:type="dxa"/>
            <w:vMerge/>
            <w:tcBorders>
              <w:top w:val="single" w:sz="2" w:space="0" w:color="auto"/>
              <w:left w:val="single" w:sz="2" w:space="0" w:color="auto"/>
              <w:bottom w:val="single" w:sz="2" w:space="0" w:color="auto"/>
              <w:right w:val="single" w:sz="2" w:space="0" w:color="auto"/>
            </w:tcBorders>
            <w:vAlign w:val="center"/>
            <w:hideMark/>
          </w:tcPr>
          <w:p w14:paraId="42465CDE" w14:textId="77777777" w:rsidR="00925E31" w:rsidRPr="005100C7" w:rsidRDefault="00925E31" w:rsidP="003A22B0">
            <w:pPr>
              <w:rPr>
                <w:lang w:eastAsia="en-US"/>
              </w:rPr>
            </w:pPr>
          </w:p>
        </w:tc>
        <w:tc>
          <w:tcPr>
            <w:tcW w:w="1362" w:type="dxa"/>
            <w:vMerge/>
            <w:tcBorders>
              <w:top w:val="single" w:sz="2" w:space="0" w:color="auto"/>
              <w:left w:val="single" w:sz="2" w:space="0" w:color="auto"/>
              <w:bottom w:val="single" w:sz="2" w:space="0" w:color="auto"/>
              <w:right w:val="single" w:sz="2" w:space="0" w:color="auto"/>
            </w:tcBorders>
            <w:vAlign w:val="center"/>
            <w:hideMark/>
          </w:tcPr>
          <w:p w14:paraId="2065925B" w14:textId="77777777" w:rsidR="00925E31" w:rsidRPr="005100C7" w:rsidRDefault="00925E31" w:rsidP="003A22B0"/>
        </w:tc>
        <w:tc>
          <w:tcPr>
            <w:tcW w:w="898" w:type="dxa"/>
            <w:tcBorders>
              <w:top w:val="single" w:sz="2" w:space="0" w:color="auto"/>
              <w:left w:val="single" w:sz="2" w:space="0" w:color="auto"/>
              <w:bottom w:val="single" w:sz="2" w:space="0" w:color="auto"/>
              <w:right w:val="single" w:sz="4" w:space="0" w:color="auto"/>
            </w:tcBorders>
            <w:vAlign w:val="center"/>
            <w:hideMark/>
          </w:tcPr>
          <w:p w14:paraId="73AC8180" w14:textId="77777777" w:rsidR="00925E31" w:rsidRPr="005100C7" w:rsidRDefault="00925E31" w:rsidP="003A22B0">
            <w:pPr>
              <w:tabs>
                <w:tab w:val="left" w:pos="3052"/>
              </w:tabs>
              <w:ind w:right="-35"/>
              <w:jc w:val="center"/>
              <w:rPr>
                <w:lang w:eastAsia="en-US"/>
              </w:rPr>
            </w:pPr>
            <w:r w:rsidRPr="005100C7">
              <w:rPr>
                <w:lang w:eastAsia="en-US"/>
              </w:rPr>
              <w:t>с поло-тенце-суши-телями</w:t>
            </w:r>
          </w:p>
        </w:tc>
        <w:tc>
          <w:tcPr>
            <w:tcW w:w="898" w:type="dxa"/>
            <w:tcBorders>
              <w:top w:val="single" w:sz="2" w:space="0" w:color="auto"/>
              <w:left w:val="single" w:sz="4" w:space="0" w:color="auto"/>
              <w:bottom w:val="single" w:sz="2" w:space="0" w:color="auto"/>
              <w:right w:val="single" w:sz="4" w:space="0" w:color="auto"/>
            </w:tcBorders>
            <w:vAlign w:val="center"/>
            <w:hideMark/>
          </w:tcPr>
          <w:p w14:paraId="3BF1008A" w14:textId="77777777" w:rsidR="00925E31" w:rsidRPr="005100C7" w:rsidRDefault="00925E31" w:rsidP="003A22B0">
            <w:pPr>
              <w:tabs>
                <w:tab w:val="left" w:pos="3052"/>
              </w:tabs>
              <w:ind w:right="-35"/>
              <w:jc w:val="center"/>
              <w:rPr>
                <w:lang w:eastAsia="en-US"/>
              </w:rPr>
            </w:pPr>
            <w:r w:rsidRPr="005100C7">
              <w:rPr>
                <w:lang w:eastAsia="en-US"/>
              </w:rPr>
              <w:t>без поло-тенце-суши-теля</w:t>
            </w:r>
          </w:p>
        </w:tc>
        <w:tc>
          <w:tcPr>
            <w:tcW w:w="898" w:type="dxa"/>
            <w:tcBorders>
              <w:top w:val="single" w:sz="2" w:space="0" w:color="auto"/>
              <w:left w:val="single" w:sz="4" w:space="0" w:color="auto"/>
              <w:bottom w:val="single" w:sz="2" w:space="0" w:color="auto"/>
              <w:right w:val="single" w:sz="4" w:space="0" w:color="auto"/>
            </w:tcBorders>
            <w:vAlign w:val="center"/>
            <w:hideMark/>
          </w:tcPr>
          <w:p w14:paraId="27AE7D7C" w14:textId="77777777" w:rsidR="00925E31" w:rsidRPr="005100C7" w:rsidRDefault="00925E31" w:rsidP="003A22B0">
            <w:pPr>
              <w:tabs>
                <w:tab w:val="left" w:pos="3052"/>
              </w:tabs>
              <w:ind w:right="-35"/>
              <w:jc w:val="center"/>
              <w:rPr>
                <w:lang w:eastAsia="en-US"/>
              </w:rPr>
            </w:pPr>
            <w:r w:rsidRPr="005100C7">
              <w:rPr>
                <w:lang w:eastAsia="en-US"/>
              </w:rPr>
              <w:t>с поло-тенце-суши-телями</w:t>
            </w:r>
          </w:p>
        </w:tc>
        <w:tc>
          <w:tcPr>
            <w:tcW w:w="898" w:type="dxa"/>
            <w:tcBorders>
              <w:top w:val="single" w:sz="2" w:space="0" w:color="auto"/>
              <w:left w:val="single" w:sz="4" w:space="0" w:color="auto"/>
              <w:bottom w:val="single" w:sz="2" w:space="0" w:color="auto"/>
              <w:right w:val="single" w:sz="2" w:space="0" w:color="auto"/>
            </w:tcBorders>
            <w:vAlign w:val="center"/>
            <w:hideMark/>
          </w:tcPr>
          <w:p w14:paraId="6C10BF3B" w14:textId="77777777" w:rsidR="00925E31" w:rsidRPr="005100C7" w:rsidRDefault="00925E31" w:rsidP="003A22B0">
            <w:pPr>
              <w:tabs>
                <w:tab w:val="left" w:pos="3052"/>
              </w:tabs>
              <w:ind w:right="-35"/>
              <w:jc w:val="center"/>
              <w:rPr>
                <w:lang w:eastAsia="en-US"/>
              </w:rPr>
            </w:pPr>
            <w:r w:rsidRPr="005100C7">
              <w:rPr>
                <w:lang w:eastAsia="en-US"/>
              </w:rPr>
              <w:t>без поло-тенце-суши-теля</w:t>
            </w:r>
          </w:p>
        </w:tc>
        <w:tc>
          <w:tcPr>
            <w:tcW w:w="898" w:type="dxa"/>
            <w:tcBorders>
              <w:top w:val="single" w:sz="2" w:space="0" w:color="auto"/>
              <w:left w:val="single" w:sz="2" w:space="0" w:color="auto"/>
              <w:bottom w:val="single" w:sz="2" w:space="0" w:color="auto"/>
              <w:right w:val="single" w:sz="4" w:space="0" w:color="auto"/>
            </w:tcBorders>
            <w:vAlign w:val="center"/>
            <w:hideMark/>
          </w:tcPr>
          <w:p w14:paraId="59853BAF" w14:textId="77777777" w:rsidR="00925E31" w:rsidRPr="005100C7" w:rsidRDefault="00925E31" w:rsidP="003A22B0">
            <w:pPr>
              <w:tabs>
                <w:tab w:val="left" w:pos="3052"/>
              </w:tabs>
              <w:ind w:right="-68"/>
              <w:jc w:val="center"/>
              <w:rPr>
                <w:lang w:eastAsia="en-US"/>
              </w:rPr>
            </w:pPr>
            <w:r w:rsidRPr="005100C7">
              <w:rPr>
                <w:lang w:eastAsia="en-US"/>
              </w:rPr>
              <w:t>с поло-тенце-суши-телями</w:t>
            </w:r>
          </w:p>
        </w:tc>
        <w:tc>
          <w:tcPr>
            <w:tcW w:w="898" w:type="dxa"/>
            <w:tcBorders>
              <w:top w:val="single" w:sz="2" w:space="0" w:color="auto"/>
              <w:left w:val="single" w:sz="4" w:space="0" w:color="auto"/>
              <w:bottom w:val="single" w:sz="2" w:space="0" w:color="auto"/>
              <w:right w:val="single" w:sz="4" w:space="0" w:color="auto"/>
            </w:tcBorders>
            <w:vAlign w:val="center"/>
            <w:hideMark/>
          </w:tcPr>
          <w:p w14:paraId="674F8F26" w14:textId="77777777" w:rsidR="00925E31" w:rsidRPr="005100C7" w:rsidRDefault="00925E31" w:rsidP="003A22B0">
            <w:pPr>
              <w:tabs>
                <w:tab w:val="left" w:pos="3052"/>
              </w:tabs>
              <w:ind w:right="-35"/>
              <w:jc w:val="center"/>
              <w:rPr>
                <w:lang w:eastAsia="en-US"/>
              </w:rPr>
            </w:pPr>
            <w:r w:rsidRPr="005100C7">
              <w:rPr>
                <w:lang w:eastAsia="en-US"/>
              </w:rPr>
              <w:t>без поло-тенце-суши-теля</w:t>
            </w:r>
          </w:p>
        </w:tc>
        <w:tc>
          <w:tcPr>
            <w:tcW w:w="898" w:type="dxa"/>
            <w:tcBorders>
              <w:top w:val="single" w:sz="2" w:space="0" w:color="auto"/>
              <w:left w:val="single" w:sz="4" w:space="0" w:color="auto"/>
              <w:bottom w:val="single" w:sz="2" w:space="0" w:color="auto"/>
              <w:right w:val="single" w:sz="4" w:space="0" w:color="auto"/>
            </w:tcBorders>
            <w:vAlign w:val="center"/>
            <w:hideMark/>
          </w:tcPr>
          <w:p w14:paraId="72339831" w14:textId="77777777" w:rsidR="00925E31" w:rsidRPr="005100C7" w:rsidRDefault="00925E31" w:rsidP="003A22B0">
            <w:pPr>
              <w:tabs>
                <w:tab w:val="left" w:pos="3052"/>
              </w:tabs>
              <w:ind w:left="-177" w:right="-149"/>
              <w:jc w:val="center"/>
              <w:rPr>
                <w:lang w:eastAsia="en-US"/>
              </w:rPr>
            </w:pPr>
            <w:r w:rsidRPr="005100C7">
              <w:rPr>
                <w:lang w:eastAsia="en-US"/>
              </w:rPr>
              <w:t>с поло-тенце-суши-телями</w:t>
            </w:r>
          </w:p>
        </w:tc>
        <w:tc>
          <w:tcPr>
            <w:tcW w:w="898" w:type="dxa"/>
            <w:tcBorders>
              <w:top w:val="single" w:sz="2" w:space="0" w:color="auto"/>
              <w:left w:val="single" w:sz="4" w:space="0" w:color="auto"/>
              <w:bottom w:val="single" w:sz="2" w:space="0" w:color="auto"/>
              <w:right w:val="single" w:sz="2" w:space="0" w:color="auto"/>
            </w:tcBorders>
            <w:vAlign w:val="center"/>
            <w:hideMark/>
          </w:tcPr>
          <w:p w14:paraId="40628583" w14:textId="77777777" w:rsidR="00925E31" w:rsidRPr="005100C7" w:rsidRDefault="00925E31" w:rsidP="003A22B0">
            <w:pPr>
              <w:tabs>
                <w:tab w:val="left" w:pos="3052"/>
              </w:tabs>
              <w:ind w:right="-35"/>
              <w:jc w:val="center"/>
              <w:rPr>
                <w:lang w:eastAsia="en-US"/>
              </w:rPr>
            </w:pPr>
            <w:r w:rsidRPr="005100C7">
              <w:rPr>
                <w:lang w:eastAsia="en-US"/>
              </w:rPr>
              <w:t>без поло-тенце-суши-теля</w:t>
            </w:r>
          </w:p>
        </w:tc>
        <w:tc>
          <w:tcPr>
            <w:tcW w:w="1090" w:type="dxa"/>
            <w:vMerge/>
            <w:tcBorders>
              <w:top w:val="single" w:sz="2" w:space="0" w:color="auto"/>
              <w:left w:val="single" w:sz="2" w:space="0" w:color="auto"/>
              <w:bottom w:val="single" w:sz="2" w:space="0" w:color="auto"/>
              <w:right w:val="single" w:sz="2" w:space="0" w:color="auto"/>
            </w:tcBorders>
            <w:vAlign w:val="center"/>
            <w:hideMark/>
          </w:tcPr>
          <w:p w14:paraId="1EA8DA38" w14:textId="77777777" w:rsidR="00925E31" w:rsidRPr="005100C7" w:rsidRDefault="00925E31" w:rsidP="003A22B0">
            <w:pPr>
              <w:rPr>
                <w:lang w:eastAsia="en-US"/>
              </w:rPr>
            </w:pPr>
          </w:p>
        </w:tc>
        <w:tc>
          <w:tcPr>
            <w:tcW w:w="1090" w:type="dxa"/>
            <w:vMerge/>
            <w:tcBorders>
              <w:top w:val="single" w:sz="2" w:space="0" w:color="auto"/>
              <w:left w:val="single" w:sz="2" w:space="0" w:color="auto"/>
              <w:bottom w:val="single" w:sz="2" w:space="0" w:color="auto"/>
              <w:right w:val="single" w:sz="2" w:space="0" w:color="auto"/>
            </w:tcBorders>
            <w:vAlign w:val="center"/>
            <w:hideMark/>
          </w:tcPr>
          <w:p w14:paraId="4EC851D6" w14:textId="77777777" w:rsidR="00925E31" w:rsidRPr="005100C7" w:rsidRDefault="00925E31" w:rsidP="003A22B0">
            <w:pPr>
              <w:rPr>
                <w:lang w:eastAsia="en-US"/>
              </w:rPr>
            </w:pPr>
          </w:p>
        </w:tc>
        <w:tc>
          <w:tcPr>
            <w:tcW w:w="1227" w:type="dxa"/>
            <w:tcBorders>
              <w:top w:val="single" w:sz="2" w:space="0" w:color="auto"/>
              <w:left w:val="single" w:sz="2" w:space="0" w:color="auto"/>
              <w:bottom w:val="single" w:sz="2" w:space="0" w:color="auto"/>
              <w:right w:val="single" w:sz="2" w:space="0" w:color="auto"/>
            </w:tcBorders>
            <w:vAlign w:val="center"/>
            <w:hideMark/>
          </w:tcPr>
          <w:p w14:paraId="75F8611F" w14:textId="77777777" w:rsidR="00925E31" w:rsidRPr="005100C7" w:rsidRDefault="00925E31" w:rsidP="003A22B0">
            <w:pPr>
              <w:ind w:left="-95" w:right="-65"/>
              <w:jc w:val="center"/>
            </w:pPr>
            <w:r w:rsidRPr="005100C7">
              <w:t>Ставка за мощность, тыс. руб./</w:t>
            </w:r>
          </w:p>
          <w:p w14:paraId="54B2CF0F" w14:textId="77777777" w:rsidR="00925E31" w:rsidRPr="005100C7" w:rsidRDefault="00925E31" w:rsidP="003A22B0">
            <w:pPr>
              <w:ind w:left="-95" w:right="-65"/>
              <w:jc w:val="center"/>
            </w:pPr>
            <w:r w:rsidRPr="005100C7">
              <w:t>Гкал/</w:t>
            </w:r>
          </w:p>
          <w:p w14:paraId="6ABE4265" w14:textId="77777777" w:rsidR="00925E31" w:rsidRPr="005100C7" w:rsidRDefault="00925E31" w:rsidP="003A22B0">
            <w:pPr>
              <w:jc w:val="center"/>
            </w:pPr>
            <w:r w:rsidRPr="005100C7">
              <w:t>час в мес.</w:t>
            </w:r>
          </w:p>
        </w:tc>
        <w:tc>
          <w:tcPr>
            <w:tcW w:w="1090" w:type="dxa"/>
            <w:tcBorders>
              <w:top w:val="single" w:sz="2" w:space="0" w:color="auto"/>
              <w:left w:val="single" w:sz="2" w:space="0" w:color="auto"/>
              <w:bottom w:val="single" w:sz="2" w:space="0" w:color="auto"/>
              <w:right w:val="single" w:sz="2" w:space="0" w:color="auto"/>
            </w:tcBorders>
            <w:vAlign w:val="center"/>
            <w:hideMark/>
          </w:tcPr>
          <w:p w14:paraId="200615A1" w14:textId="77777777" w:rsidR="00925E31" w:rsidRPr="005100C7" w:rsidRDefault="00925E31" w:rsidP="003A22B0">
            <w:pPr>
              <w:ind w:left="-120" w:right="-112"/>
              <w:jc w:val="center"/>
            </w:pPr>
            <w:r w:rsidRPr="005100C7">
              <w:t>Ставка за тепловую энергию, руб./Гкал</w:t>
            </w:r>
          </w:p>
        </w:tc>
      </w:tr>
      <w:tr w:rsidR="00925E31" w:rsidRPr="005100C7" w14:paraId="7D981C75" w14:textId="77777777" w:rsidTr="003A22B0">
        <w:trPr>
          <w:gridAfter w:val="1"/>
          <w:wAfter w:w="7" w:type="dxa"/>
          <w:trHeight w:val="177"/>
        </w:trPr>
        <w:tc>
          <w:tcPr>
            <w:tcW w:w="1528" w:type="dxa"/>
            <w:tcBorders>
              <w:top w:val="single" w:sz="2" w:space="0" w:color="auto"/>
              <w:left w:val="single" w:sz="2" w:space="0" w:color="auto"/>
              <w:bottom w:val="single" w:sz="2" w:space="0" w:color="auto"/>
              <w:right w:val="single" w:sz="2" w:space="0" w:color="auto"/>
            </w:tcBorders>
            <w:vAlign w:val="center"/>
            <w:hideMark/>
          </w:tcPr>
          <w:p w14:paraId="3D232E48" w14:textId="77777777" w:rsidR="00925E31" w:rsidRPr="005100C7" w:rsidRDefault="00925E31" w:rsidP="003A22B0">
            <w:pPr>
              <w:ind w:left="-108" w:right="-163"/>
              <w:jc w:val="center"/>
            </w:pPr>
            <w:r w:rsidRPr="005100C7">
              <w:t>1</w:t>
            </w:r>
          </w:p>
        </w:tc>
        <w:tc>
          <w:tcPr>
            <w:tcW w:w="1362" w:type="dxa"/>
            <w:tcBorders>
              <w:top w:val="single" w:sz="2" w:space="0" w:color="auto"/>
              <w:left w:val="single" w:sz="2" w:space="0" w:color="auto"/>
              <w:bottom w:val="single" w:sz="2" w:space="0" w:color="auto"/>
              <w:right w:val="single" w:sz="2" w:space="0" w:color="auto"/>
            </w:tcBorders>
            <w:vAlign w:val="center"/>
            <w:hideMark/>
          </w:tcPr>
          <w:p w14:paraId="09B35068" w14:textId="77777777" w:rsidR="00925E31" w:rsidRPr="005100C7" w:rsidRDefault="00925E31" w:rsidP="003A22B0">
            <w:pPr>
              <w:tabs>
                <w:tab w:val="left" w:pos="3052"/>
              </w:tabs>
              <w:ind w:hanging="108"/>
              <w:jc w:val="center"/>
              <w:rPr>
                <w:sz w:val="22"/>
                <w:szCs w:val="22"/>
              </w:rPr>
            </w:pPr>
            <w:r w:rsidRPr="005100C7">
              <w:rPr>
                <w:sz w:val="22"/>
                <w:szCs w:val="22"/>
              </w:rPr>
              <w:t>2</w:t>
            </w:r>
          </w:p>
        </w:tc>
        <w:tc>
          <w:tcPr>
            <w:tcW w:w="898" w:type="dxa"/>
            <w:tcBorders>
              <w:top w:val="single" w:sz="2" w:space="0" w:color="auto"/>
              <w:left w:val="single" w:sz="2" w:space="0" w:color="auto"/>
              <w:bottom w:val="single" w:sz="2" w:space="0" w:color="auto"/>
              <w:right w:val="single" w:sz="4" w:space="0" w:color="auto"/>
            </w:tcBorders>
            <w:vAlign w:val="center"/>
            <w:hideMark/>
          </w:tcPr>
          <w:p w14:paraId="3F206DDD" w14:textId="77777777" w:rsidR="00925E31" w:rsidRPr="005100C7" w:rsidRDefault="00925E31" w:rsidP="003A22B0">
            <w:pPr>
              <w:jc w:val="center"/>
              <w:rPr>
                <w:sz w:val="22"/>
                <w:szCs w:val="22"/>
                <w:lang w:eastAsia="en-US"/>
              </w:rPr>
            </w:pPr>
            <w:r w:rsidRPr="005100C7">
              <w:rPr>
                <w:sz w:val="22"/>
                <w:szCs w:val="22"/>
                <w:lang w:eastAsia="en-US"/>
              </w:rPr>
              <w:t>3</w:t>
            </w:r>
          </w:p>
        </w:tc>
        <w:tc>
          <w:tcPr>
            <w:tcW w:w="898" w:type="dxa"/>
            <w:tcBorders>
              <w:top w:val="single" w:sz="2" w:space="0" w:color="auto"/>
              <w:left w:val="single" w:sz="4" w:space="0" w:color="auto"/>
              <w:bottom w:val="single" w:sz="2" w:space="0" w:color="auto"/>
              <w:right w:val="single" w:sz="2" w:space="0" w:color="auto"/>
            </w:tcBorders>
            <w:vAlign w:val="center"/>
            <w:hideMark/>
          </w:tcPr>
          <w:p w14:paraId="5A238715" w14:textId="77777777" w:rsidR="00925E31" w:rsidRPr="005100C7" w:rsidRDefault="00925E31" w:rsidP="003A22B0">
            <w:pPr>
              <w:jc w:val="center"/>
              <w:rPr>
                <w:sz w:val="22"/>
                <w:szCs w:val="22"/>
                <w:lang w:eastAsia="en-US"/>
              </w:rPr>
            </w:pPr>
            <w:r w:rsidRPr="005100C7">
              <w:rPr>
                <w:sz w:val="22"/>
                <w:szCs w:val="22"/>
                <w:lang w:eastAsia="en-US"/>
              </w:rPr>
              <w:t>4</w:t>
            </w:r>
          </w:p>
        </w:tc>
        <w:tc>
          <w:tcPr>
            <w:tcW w:w="898" w:type="dxa"/>
            <w:tcBorders>
              <w:top w:val="single" w:sz="2" w:space="0" w:color="auto"/>
              <w:left w:val="single" w:sz="4" w:space="0" w:color="auto"/>
              <w:bottom w:val="single" w:sz="2" w:space="0" w:color="auto"/>
              <w:right w:val="single" w:sz="2" w:space="0" w:color="auto"/>
            </w:tcBorders>
            <w:vAlign w:val="center"/>
            <w:hideMark/>
          </w:tcPr>
          <w:p w14:paraId="20021BA1" w14:textId="77777777" w:rsidR="00925E31" w:rsidRPr="005100C7" w:rsidRDefault="00925E31" w:rsidP="003A22B0">
            <w:pPr>
              <w:jc w:val="center"/>
              <w:rPr>
                <w:sz w:val="22"/>
                <w:szCs w:val="22"/>
                <w:lang w:eastAsia="en-US"/>
              </w:rPr>
            </w:pPr>
            <w:r w:rsidRPr="005100C7">
              <w:rPr>
                <w:sz w:val="22"/>
                <w:szCs w:val="22"/>
                <w:lang w:eastAsia="en-US"/>
              </w:rPr>
              <w:t>5</w:t>
            </w:r>
          </w:p>
        </w:tc>
        <w:tc>
          <w:tcPr>
            <w:tcW w:w="898" w:type="dxa"/>
            <w:tcBorders>
              <w:top w:val="single" w:sz="2" w:space="0" w:color="auto"/>
              <w:left w:val="single" w:sz="4" w:space="0" w:color="auto"/>
              <w:bottom w:val="single" w:sz="2" w:space="0" w:color="auto"/>
              <w:right w:val="single" w:sz="2" w:space="0" w:color="auto"/>
            </w:tcBorders>
            <w:vAlign w:val="center"/>
            <w:hideMark/>
          </w:tcPr>
          <w:p w14:paraId="0BEAB1A7" w14:textId="77777777" w:rsidR="00925E31" w:rsidRPr="005100C7" w:rsidRDefault="00925E31" w:rsidP="003A22B0">
            <w:pPr>
              <w:jc w:val="center"/>
              <w:rPr>
                <w:sz w:val="22"/>
                <w:szCs w:val="22"/>
                <w:lang w:eastAsia="en-US"/>
              </w:rPr>
            </w:pPr>
            <w:r w:rsidRPr="005100C7">
              <w:rPr>
                <w:sz w:val="22"/>
                <w:szCs w:val="22"/>
                <w:lang w:eastAsia="en-US"/>
              </w:rPr>
              <w:t>6</w:t>
            </w:r>
          </w:p>
        </w:tc>
        <w:tc>
          <w:tcPr>
            <w:tcW w:w="898" w:type="dxa"/>
            <w:tcBorders>
              <w:top w:val="single" w:sz="2" w:space="0" w:color="auto"/>
              <w:left w:val="single" w:sz="2" w:space="0" w:color="auto"/>
              <w:bottom w:val="single" w:sz="2" w:space="0" w:color="auto"/>
              <w:right w:val="single" w:sz="4" w:space="0" w:color="auto"/>
            </w:tcBorders>
            <w:vAlign w:val="center"/>
            <w:hideMark/>
          </w:tcPr>
          <w:p w14:paraId="45AE160E" w14:textId="77777777" w:rsidR="00925E31" w:rsidRPr="005100C7" w:rsidRDefault="00925E31" w:rsidP="003A22B0">
            <w:pPr>
              <w:jc w:val="center"/>
              <w:rPr>
                <w:sz w:val="22"/>
                <w:szCs w:val="22"/>
                <w:lang w:eastAsia="en-US"/>
              </w:rPr>
            </w:pPr>
            <w:r w:rsidRPr="005100C7">
              <w:rPr>
                <w:sz w:val="22"/>
                <w:szCs w:val="22"/>
                <w:lang w:eastAsia="en-US"/>
              </w:rPr>
              <w:t>7</w:t>
            </w:r>
          </w:p>
        </w:tc>
        <w:tc>
          <w:tcPr>
            <w:tcW w:w="898" w:type="dxa"/>
            <w:tcBorders>
              <w:top w:val="single" w:sz="2" w:space="0" w:color="auto"/>
              <w:left w:val="single" w:sz="4" w:space="0" w:color="auto"/>
              <w:bottom w:val="single" w:sz="2" w:space="0" w:color="auto"/>
              <w:right w:val="single" w:sz="2" w:space="0" w:color="auto"/>
            </w:tcBorders>
            <w:vAlign w:val="center"/>
            <w:hideMark/>
          </w:tcPr>
          <w:p w14:paraId="4290EE61" w14:textId="77777777" w:rsidR="00925E31" w:rsidRPr="005100C7" w:rsidRDefault="00925E31" w:rsidP="003A22B0">
            <w:pPr>
              <w:jc w:val="center"/>
              <w:rPr>
                <w:sz w:val="22"/>
                <w:szCs w:val="22"/>
                <w:lang w:eastAsia="en-US"/>
              </w:rPr>
            </w:pPr>
            <w:r w:rsidRPr="005100C7">
              <w:rPr>
                <w:sz w:val="22"/>
                <w:szCs w:val="22"/>
                <w:lang w:eastAsia="en-US"/>
              </w:rPr>
              <w:t>8</w:t>
            </w:r>
          </w:p>
        </w:tc>
        <w:tc>
          <w:tcPr>
            <w:tcW w:w="898" w:type="dxa"/>
            <w:tcBorders>
              <w:top w:val="single" w:sz="2" w:space="0" w:color="auto"/>
              <w:left w:val="single" w:sz="4" w:space="0" w:color="auto"/>
              <w:bottom w:val="single" w:sz="2" w:space="0" w:color="auto"/>
              <w:right w:val="single" w:sz="2" w:space="0" w:color="auto"/>
            </w:tcBorders>
            <w:vAlign w:val="center"/>
            <w:hideMark/>
          </w:tcPr>
          <w:p w14:paraId="4D15CA2B" w14:textId="77777777" w:rsidR="00925E31" w:rsidRPr="005100C7" w:rsidRDefault="00925E31" w:rsidP="003A22B0">
            <w:pPr>
              <w:jc w:val="center"/>
              <w:rPr>
                <w:sz w:val="22"/>
                <w:szCs w:val="22"/>
                <w:lang w:eastAsia="en-US"/>
              </w:rPr>
            </w:pPr>
            <w:r w:rsidRPr="005100C7">
              <w:rPr>
                <w:sz w:val="22"/>
                <w:szCs w:val="22"/>
                <w:lang w:eastAsia="en-US"/>
              </w:rPr>
              <w:t>9</w:t>
            </w:r>
          </w:p>
        </w:tc>
        <w:tc>
          <w:tcPr>
            <w:tcW w:w="898" w:type="dxa"/>
            <w:tcBorders>
              <w:top w:val="single" w:sz="2" w:space="0" w:color="auto"/>
              <w:left w:val="single" w:sz="4" w:space="0" w:color="auto"/>
              <w:bottom w:val="single" w:sz="2" w:space="0" w:color="auto"/>
              <w:right w:val="single" w:sz="2" w:space="0" w:color="auto"/>
            </w:tcBorders>
            <w:vAlign w:val="center"/>
            <w:hideMark/>
          </w:tcPr>
          <w:p w14:paraId="57F99FAC" w14:textId="77777777" w:rsidR="00925E31" w:rsidRPr="005100C7" w:rsidRDefault="00925E31" w:rsidP="003A22B0">
            <w:pPr>
              <w:jc w:val="center"/>
              <w:rPr>
                <w:sz w:val="22"/>
                <w:szCs w:val="22"/>
                <w:lang w:eastAsia="en-US"/>
              </w:rPr>
            </w:pPr>
            <w:r w:rsidRPr="005100C7">
              <w:rPr>
                <w:sz w:val="22"/>
                <w:szCs w:val="22"/>
                <w:lang w:eastAsia="en-US"/>
              </w:rPr>
              <w:t>10</w:t>
            </w:r>
          </w:p>
        </w:tc>
        <w:tc>
          <w:tcPr>
            <w:tcW w:w="1090" w:type="dxa"/>
            <w:tcBorders>
              <w:top w:val="single" w:sz="2" w:space="0" w:color="auto"/>
              <w:left w:val="single" w:sz="2" w:space="0" w:color="auto"/>
              <w:bottom w:val="single" w:sz="2" w:space="0" w:color="auto"/>
              <w:right w:val="single" w:sz="2" w:space="0" w:color="auto"/>
            </w:tcBorders>
            <w:vAlign w:val="center"/>
            <w:hideMark/>
          </w:tcPr>
          <w:p w14:paraId="1E6F7156" w14:textId="77777777" w:rsidR="00925E31" w:rsidRPr="005100C7" w:rsidRDefault="00925E31" w:rsidP="003A22B0">
            <w:pPr>
              <w:jc w:val="center"/>
              <w:rPr>
                <w:sz w:val="22"/>
                <w:szCs w:val="22"/>
                <w:lang w:eastAsia="en-US"/>
              </w:rPr>
            </w:pPr>
            <w:r w:rsidRPr="005100C7">
              <w:rPr>
                <w:sz w:val="22"/>
                <w:szCs w:val="22"/>
                <w:lang w:eastAsia="en-US"/>
              </w:rPr>
              <w:t>11</w:t>
            </w:r>
          </w:p>
        </w:tc>
        <w:tc>
          <w:tcPr>
            <w:tcW w:w="1090" w:type="dxa"/>
            <w:tcBorders>
              <w:top w:val="single" w:sz="2" w:space="0" w:color="auto"/>
              <w:left w:val="single" w:sz="2" w:space="0" w:color="auto"/>
              <w:bottom w:val="single" w:sz="2" w:space="0" w:color="auto"/>
              <w:right w:val="single" w:sz="2" w:space="0" w:color="auto"/>
            </w:tcBorders>
            <w:vAlign w:val="center"/>
            <w:hideMark/>
          </w:tcPr>
          <w:p w14:paraId="345BC0A4" w14:textId="77777777" w:rsidR="00925E31" w:rsidRPr="005100C7" w:rsidRDefault="00925E31" w:rsidP="003A22B0">
            <w:pPr>
              <w:jc w:val="center"/>
              <w:rPr>
                <w:sz w:val="22"/>
                <w:szCs w:val="22"/>
                <w:lang w:eastAsia="en-US"/>
              </w:rPr>
            </w:pPr>
            <w:r w:rsidRPr="005100C7">
              <w:rPr>
                <w:sz w:val="22"/>
                <w:szCs w:val="22"/>
                <w:lang w:eastAsia="en-US"/>
              </w:rPr>
              <w:t>12</w:t>
            </w:r>
          </w:p>
        </w:tc>
        <w:tc>
          <w:tcPr>
            <w:tcW w:w="1227" w:type="dxa"/>
            <w:tcBorders>
              <w:top w:val="single" w:sz="2" w:space="0" w:color="auto"/>
              <w:left w:val="single" w:sz="2" w:space="0" w:color="auto"/>
              <w:bottom w:val="single" w:sz="2" w:space="0" w:color="auto"/>
              <w:right w:val="single" w:sz="2" w:space="0" w:color="auto"/>
            </w:tcBorders>
            <w:vAlign w:val="center"/>
            <w:hideMark/>
          </w:tcPr>
          <w:p w14:paraId="3EFA2999" w14:textId="77777777" w:rsidR="00925E31" w:rsidRPr="005100C7" w:rsidRDefault="00925E31" w:rsidP="003A22B0">
            <w:pPr>
              <w:jc w:val="center"/>
              <w:rPr>
                <w:sz w:val="22"/>
                <w:szCs w:val="22"/>
              </w:rPr>
            </w:pPr>
            <w:r w:rsidRPr="005100C7">
              <w:rPr>
                <w:sz w:val="22"/>
                <w:szCs w:val="22"/>
              </w:rPr>
              <w:t>13</w:t>
            </w:r>
          </w:p>
        </w:tc>
        <w:tc>
          <w:tcPr>
            <w:tcW w:w="1090" w:type="dxa"/>
            <w:tcBorders>
              <w:top w:val="single" w:sz="2" w:space="0" w:color="auto"/>
              <w:left w:val="single" w:sz="2" w:space="0" w:color="auto"/>
              <w:bottom w:val="single" w:sz="2" w:space="0" w:color="auto"/>
              <w:right w:val="single" w:sz="2" w:space="0" w:color="auto"/>
            </w:tcBorders>
            <w:vAlign w:val="center"/>
            <w:hideMark/>
          </w:tcPr>
          <w:p w14:paraId="1E1A9A24" w14:textId="77777777" w:rsidR="00925E31" w:rsidRPr="005100C7" w:rsidRDefault="00925E31" w:rsidP="003A22B0">
            <w:pPr>
              <w:jc w:val="center"/>
              <w:rPr>
                <w:sz w:val="22"/>
                <w:szCs w:val="22"/>
              </w:rPr>
            </w:pPr>
            <w:r w:rsidRPr="005100C7">
              <w:rPr>
                <w:sz w:val="22"/>
                <w:szCs w:val="22"/>
              </w:rPr>
              <w:t>14</w:t>
            </w:r>
          </w:p>
        </w:tc>
      </w:tr>
      <w:tr w:rsidR="00925E31" w:rsidRPr="005100C7" w14:paraId="0F61DC0F" w14:textId="77777777" w:rsidTr="003A22B0">
        <w:trPr>
          <w:gridAfter w:val="1"/>
          <w:wAfter w:w="7" w:type="dxa"/>
          <w:trHeight w:val="177"/>
        </w:trPr>
        <w:tc>
          <w:tcPr>
            <w:tcW w:w="1528" w:type="dxa"/>
            <w:vMerge w:val="restart"/>
            <w:tcBorders>
              <w:top w:val="single" w:sz="2" w:space="0" w:color="auto"/>
              <w:left w:val="single" w:sz="2" w:space="0" w:color="auto"/>
              <w:bottom w:val="single" w:sz="2" w:space="0" w:color="auto"/>
              <w:right w:val="single" w:sz="2" w:space="0" w:color="auto"/>
            </w:tcBorders>
            <w:vAlign w:val="center"/>
            <w:hideMark/>
          </w:tcPr>
          <w:p w14:paraId="4F88BC59" w14:textId="77777777" w:rsidR="00925E31" w:rsidRPr="005100C7" w:rsidRDefault="00925E31" w:rsidP="003A22B0">
            <w:pPr>
              <w:tabs>
                <w:tab w:val="left" w:pos="3052"/>
              </w:tabs>
              <w:jc w:val="center"/>
              <w:rPr>
                <w:bCs/>
                <w:kern w:val="32"/>
                <w:sz w:val="20"/>
                <w:szCs w:val="20"/>
                <w:lang w:eastAsia="en-US"/>
              </w:rPr>
            </w:pPr>
            <w:r w:rsidRPr="005100C7">
              <w:rPr>
                <w:bCs/>
                <w:kern w:val="32"/>
                <w:sz w:val="20"/>
                <w:szCs w:val="20"/>
                <w:lang w:eastAsia="en-US"/>
              </w:rPr>
              <w:t>АО «УК «Кузбассразрезуголь» (филиал Вахрушевский угольный разрез)</w:t>
            </w:r>
          </w:p>
        </w:tc>
        <w:tc>
          <w:tcPr>
            <w:tcW w:w="1362" w:type="dxa"/>
            <w:vAlign w:val="center"/>
            <w:hideMark/>
          </w:tcPr>
          <w:p w14:paraId="4BAE884F" w14:textId="77777777" w:rsidR="00925E31" w:rsidRPr="005100C7" w:rsidRDefault="00925E31" w:rsidP="003A22B0">
            <w:pPr>
              <w:tabs>
                <w:tab w:val="left" w:pos="3052"/>
              </w:tabs>
              <w:ind w:hanging="108"/>
              <w:jc w:val="center"/>
              <w:rPr>
                <w:sz w:val="22"/>
                <w:szCs w:val="22"/>
              </w:rPr>
            </w:pPr>
            <w:r w:rsidRPr="005100C7">
              <w:rPr>
                <w:sz w:val="23"/>
                <w:szCs w:val="23"/>
              </w:rPr>
              <w:t>с 01.01.2024</w:t>
            </w:r>
          </w:p>
        </w:tc>
        <w:tc>
          <w:tcPr>
            <w:tcW w:w="898" w:type="dxa"/>
            <w:tcBorders>
              <w:top w:val="single" w:sz="4" w:space="0" w:color="auto"/>
              <w:left w:val="single" w:sz="4" w:space="0" w:color="auto"/>
              <w:bottom w:val="single" w:sz="4" w:space="0" w:color="auto"/>
              <w:right w:val="single" w:sz="4" w:space="0" w:color="auto"/>
            </w:tcBorders>
            <w:vAlign w:val="center"/>
          </w:tcPr>
          <w:p w14:paraId="01B020B6" w14:textId="77777777" w:rsidR="00925E31" w:rsidRPr="005100C7" w:rsidRDefault="00925E31" w:rsidP="003A22B0">
            <w:pPr>
              <w:jc w:val="center"/>
              <w:rPr>
                <w:sz w:val="22"/>
                <w:szCs w:val="22"/>
                <w:lang w:eastAsia="en-US"/>
              </w:rPr>
            </w:pPr>
            <w:r w:rsidRPr="005100C7">
              <w:rPr>
                <w:color w:val="000000"/>
                <w:sz w:val="22"/>
                <w:szCs w:val="22"/>
                <w:lang w:eastAsia="en-US"/>
              </w:rPr>
              <w:t>165,76</w:t>
            </w:r>
          </w:p>
        </w:tc>
        <w:tc>
          <w:tcPr>
            <w:tcW w:w="898" w:type="dxa"/>
            <w:tcBorders>
              <w:top w:val="single" w:sz="4" w:space="0" w:color="auto"/>
              <w:left w:val="nil"/>
              <w:bottom w:val="single" w:sz="4" w:space="0" w:color="auto"/>
              <w:right w:val="single" w:sz="4" w:space="0" w:color="auto"/>
            </w:tcBorders>
            <w:vAlign w:val="center"/>
          </w:tcPr>
          <w:p w14:paraId="5CE389B5" w14:textId="77777777" w:rsidR="00925E31" w:rsidRPr="005100C7" w:rsidRDefault="00925E31" w:rsidP="003A22B0">
            <w:pPr>
              <w:jc w:val="center"/>
              <w:rPr>
                <w:sz w:val="22"/>
                <w:szCs w:val="22"/>
                <w:lang w:eastAsia="en-US"/>
              </w:rPr>
            </w:pPr>
            <w:r w:rsidRPr="005100C7">
              <w:rPr>
                <w:color w:val="000000"/>
                <w:sz w:val="22"/>
                <w:szCs w:val="22"/>
                <w:lang w:eastAsia="en-US"/>
              </w:rPr>
              <w:t>163,90</w:t>
            </w:r>
          </w:p>
        </w:tc>
        <w:tc>
          <w:tcPr>
            <w:tcW w:w="898" w:type="dxa"/>
            <w:tcBorders>
              <w:top w:val="single" w:sz="4" w:space="0" w:color="auto"/>
              <w:left w:val="nil"/>
              <w:bottom w:val="single" w:sz="4" w:space="0" w:color="auto"/>
              <w:right w:val="single" w:sz="4" w:space="0" w:color="auto"/>
            </w:tcBorders>
            <w:vAlign w:val="center"/>
          </w:tcPr>
          <w:p w14:paraId="2026C950" w14:textId="77777777" w:rsidR="00925E31" w:rsidRPr="005100C7" w:rsidRDefault="00925E31" w:rsidP="003A22B0">
            <w:pPr>
              <w:jc w:val="center"/>
              <w:rPr>
                <w:sz w:val="22"/>
                <w:szCs w:val="22"/>
                <w:lang w:eastAsia="en-US"/>
              </w:rPr>
            </w:pPr>
            <w:r w:rsidRPr="005100C7">
              <w:rPr>
                <w:color w:val="000000"/>
                <w:sz w:val="22"/>
                <w:szCs w:val="22"/>
                <w:lang w:eastAsia="en-US"/>
              </w:rPr>
              <w:t>174,11</w:t>
            </w:r>
          </w:p>
        </w:tc>
        <w:tc>
          <w:tcPr>
            <w:tcW w:w="898" w:type="dxa"/>
            <w:tcBorders>
              <w:top w:val="single" w:sz="4" w:space="0" w:color="auto"/>
              <w:left w:val="nil"/>
              <w:bottom w:val="single" w:sz="4" w:space="0" w:color="auto"/>
              <w:right w:val="single" w:sz="4" w:space="0" w:color="auto"/>
            </w:tcBorders>
            <w:vAlign w:val="center"/>
          </w:tcPr>
          <w:p w14:paraId="0B05C367" w14:textId="77777777" w:rsidR="00925E31" w:rsidRPr="005100C7" w:rsidRDefault="00925E31" w:rsidP="003A22B0">
            <w:pPr>
              <w:jc w:val="center"/>
              <w:rPr>
                <w:sz w:val="22"/>
                <w:szCs w:val="22"/>
                <w:lang w:eastAsia="en-US"/>
              </w:rPr>
            </w:pPr>
            <w:r w:rsidRPr="005100C7">
              <w:rPr>
                <w:color w:val="000000"/>
                <w:sz w:val="22"/>
                <w:szCs w:val="22"/>
                <w:lang w:eastAsia="en-US"/>
              </w:rPr>
              <w:t>166,68</w:t>
            </w:r>
          </w:p>
        </w:tc>
        <w:tc>
          <w:tcPr>
            <w:tcW w:w="898" w:type="dxa"/>
            <w:tcBorders>
              <w:top w:val="single" w:sz="4" w:space="0" w:color="auto"/>
              <w:left w:val="nil"/>
              <w:bottom w:val="single" w:sz="4" w:space="0" w:color="auto"/>
              <w:right w:val="single" w:sz="4" w:space="0" w:color="auto"/>
            </w:tcBorders>
            <w:vAlign w:val="center"/>
          </w:tcPr>
          <w:p w14:paraId="772608E0" w14:textId="77777777" w:rsidR="00925E31" w:rsidRPr="005100C7" w:rsidRDefault="00925E31" w:rsidP="003A22B0">
            <w:pPr>
              <w:jc w:val="center"/>
              <w:rPr>
                <w:sz w:val="22"/>
                <w:szCs w:val="22"/>
                <w:lang w:eastAsia="en-US"/>
              </w:rPr>
            </w:pPr>
            <w:r w:rsidRPr="005100C7">
              <w:rPr>
                <w:color w:val="000000"/>
                <w:sz w:val="22"/>
                <w:szCs w:val="22"/>
                <w:lang w:eastAsia="en-US"/>
              </w:rPr>
              <w:t>138,13</w:t>
            </w:r>
          </w:p>
        </w:tc>
        <w:tc>
          <w:tcPr>
            <w:tcW w:w="898" w:type="dxa"/>
            <w:tcBorders>
              <w:top w:val="single" w:sz="4" w:space="0" w:color="auto"/>
              <w:left w:val="nil"/>
              <w:bottom w:val="single" w:sz="4" w:space="0" w:color="auto"/>
              <w:right w:val="single" w:sz="4" w:space="0" w:color="auto"/>
            </w:tcBorders>
            <w:vAlign w:val="center"/>
          </w:tcPr>
          <w:p w14:paraId="092F7E00" w14:textId="77777777" w:rsidR="00925E31" w:rsidRPr="005100C7" w:rsidRDefault="00925E31" w:rsidP="003A22B0">
            <w:pPr>
              <w:jc w:val="center"/>
              <w:rPr>
                <w:sz w:val="22"/>
                <w:szCs w:val="22"/>
                <w:lang w:eastAsia="en-US"/>
              </w:rPr>
            </w:pPr>
            <w:r w:rsidRPr="005100C7">
              <w:rPr>
                <w:color w:val="000000"/>
                <w:sz w:val="22"/>
                <w:szCs w:val="22"/>
                <w:lang w:eastAsia="en-US"/>
              </w:rPr>
              <w:t>136,58</w:t>
            </w:r>
          </w:p>
        </w:tc>
        <w:tc>
          <w:tcPr>
            <w:tcW w:w="898" w:type="dxa"/>
            <w:tcBorders>
              <w:top w:val="single" w:sz="4" w:space="0" w:color="auto"/>
              <w:left w:val="nil"/>
              <w:bottom w:val="single" w:sz="4" w:space="0" w:color="auto"/>
              <w:right w:val="single" w:sz="4" w:space="0" w:color="auto"/>
            </w:tcBorders>
            <w:vAlign w:val="center"/>
          </w:tcPr>
          <w:p w14:paraId="7E018CF4" w14:textId="77777777" w:rsidR="00925E31" w:rsidRPr="005100C7" w:rsidRDefault="00925E31" w:rsidP="003A22B0">
            <w:pPr>
              <w:jc w:val="center"/>
              <w:rPr>
                <w:sz w:val="22"/>
                <w:szCs w:val="22"/>
                <w:lang w:eastAsia="en-US"/>
              </w:rPr>
            </w:pPr>
            <w:r w:rsidRPr="005100C7">
              <w:rPr>
                <w:color w:val="000000"/>
                <w:sz w:val="22"/>
                <w:szCs w:val="22"/>
                <w:lang w:eastAsia="en-US"/>
              </w:rPr>
              <w:t>145,09</w:t>
            </w:r>
          </w:p>
        </w:tc>
        <w:tc>
          <w:tcPr>
            <w:tcW w:w="898" w:type="dxa"/>
            <w:tcBorders>
              <w:top w:val="single" w:sz="4" w:space="0" w:color="auto"/>
              <w:left w:val="nil"/>
              <w:bottom w:val="single" w:sz="4" w:space="0" w:color="auto"/>
              <w:right w:val="single" w:sz="4" w:space="0" w:color="auto"/>
            </w:tcBorders>
            <w:vAlign w:val="center"/>
          </w:tcPr>
          <w:p w14:paraId="1C896D5F" w14:textId="77777777" w:rsidR="00925E31" w:rsidRPr="005100C7" w:rsidRDefault="00925E31" w:rsidP="003A22B0">
            <w:pPr>
              <w:jc w:val="center"/>
              <w:rPr>
                <w:sz w:val="22"/>
                <w:szCs w:val="22"/>
                <w:lang w:eastAsia="en-US"/>
              </w:rPr>
            </w:pPr>
            <w:r w:rsidRPr="005100C7">
              <w:rPr>
                <w:color w:val="000000"/>
                <w:sz w:val="22"/>
                <w:szCs w:val="22"/>
                <w:lang w:eastAsia="en-US"/>
              </w:rPr>
              <w:t>138,90</w:t>
            </w:r>
          </w:p>
        </w:tc>
        <w:tc>
          <w:tcPr>
            <w:tcW w:w="1090" w:type="dxa"/>
            <w:tcBorders>
              <w:top w:val="single" w:sz="4" w:space="0" w:color="auto"/>
              <w:left w:val="nil"/>
              <w:bottom w:val="single" w:sz="4" w:space="0" w:color="auto"/>
              <w:right w:val="single" w:sz="4" w:space="0" w:color="auto"/>
            </w:tcBorders>
            <w:vAlign w:val="center"/>
          </w:tcPr>
          <w:p w14:paraId="5F358B62" w14:textId="77777777" w:rsidR="00925E31" w:rsidRPr="005100C7" w:rsidRDefault="00925E31" w:rsidP="003A22B0">
            <w:pPr>
              <w:jc w:val="center"/>
              <w:rPr>
                <w:sz w:val="22"/>
                <w:szCs w:val="22"/>
                <w:lang w:eastAsia="en-US"/>
              </w:rPr>
            </w:pPr>
            <w:r w:rsidRPr="005100C7">
              <w:rPr>
                <w:sz w:val="22"/>
                <w:szCs w:val="22"/>
                <w:lang w:eastAsia="en-US"/>
              </w:rPr>
              <w:t>32,84</w:t>
            </w:r>
          </w:p>
        </w:tc>
        <w:tc>
          <w:tcPr>
            <w:tcW w:w="1090" w:type="dxa"/>
            <w:tcBorders>
              <w:top w:val="single" w:sz="4" w:space="0" w:color="auto"/>
              <w:left w:val="nil"/>
              <w:bottom w:val="single" w:sz="4" w:space="0" w:color="auto"/>
              <w:right w:val="single" w:sz="4" w:space="0" w:color="auto"/>
            </w:tcBorders>
            <w:vAlign w:val="center"/>
          </w:tcPr>
          <w:p w14:paraId="24311F72" w14:textId="77777777" w:rsidR="00925E31" w:rsidRPr="005100C7" w:rsidRDefault="00925E31" w:rsidP="003A22B0">
            <w:pPr>
              <w:jc w:val="center"/>
              <w:rPr>
                <w:sz w:val="22"/>
                <w:szCs w:val="22"/>
                <w:lang w:eastAsia="en-US"/>
              </w:rPr>
            </w:pPr>
            <w:r w:rsidRPr="005100C7">
              <w:rPr>
                <w:sz w:val="22"/>
                <w:szCs w:val="22"/>
                <w:lang w:eastAsia="en-US"/>
              </w:rPr>
              <w:t>1 935,33</w:t>
            </w:r>
          </w:p>
        </w:tc>
        <w:tc>
          <w:tcPr>
            <w:tcW w:w="1227" w:type="dxa"/>
            <w:tcBorders>
              <w:top w:val="single" w:sz="2" w:space="0" w:color="auto"/>
              <w:left w:val="single" w:sz="2" w:space="0" w:color="auto"/>
              <w:bottom w:val="single" w:sz="2" w:space="0" w:color="auto"/>
              <w:right w:val="single" w:sz="2" w:space="0" w:color="auto"/>
            </w:tcBorders>
            <w:vAlign w:val="center"/>
            <w:hideMark/>
          </w:tcPr>
          <w:p w14:paraId="0B902106" w14:textId="77777777" w:rsidR="00925E31" w:rsidRPr="005100C7" w:rsidRDefault="00925E31" w:rsidP="003A22B0">
            <w:pPr>
              <w:jc w:val="center"/>
              <w:rPr>
                <w:sz w:val="22"/>
                <w:szCs w:val="22"/>
              </w:rPr>
            </w:pPr>
            <w:r w:rsidRPr="005100C7">
              <w:rPr>
                <w:sz w:val="22"/>
                <w:szCs w:val="22"/>
              </w:rPr>
              <w:t>х</w:t>
            </w:r>
          </w:p>
        </w:tc>
        <w:tc>
          <w:tcPr>
            <w:tcW w:w="1090" w:type="dxa"/>
            <w:tcBorders>
              <w:top w:val="single" w:sz="2" w:space="0" w:color="auto"/>
              <w:left w:val="single" w:sz="2" w:space="0" w:color="auto"/>
              <w:bottom w:val="single" w:sz="2" w:space="0" w:color="auto"/>
              <w:right w:val="single" w:sz="2" w:space="0" w:color="auto"/>
            </w:tcBorders>
            <w:vAlign w:val="center"/>
            <w:hideMark/>
          </w:tcPr>
          <w:p w14:paraId="334F9708" w14:textId="77777777" w:rsidR="00925E31" w:rsidRPr="005100C7" w:rsidRDefault="00925E31" w:rsidP="003A22B0">
            <w:pPr>
              <w:jc w:val="center"/>
              <w:rPr>
                <w:sz w:val="22"/>
                <w:szCs w:val="22"/>
              </w:rPr>
            </w:pPr>
            <w:r w:rsidRPr="005100C7">
              <w:rPr>
                <w:sz w:val="22"/>
                <w:szCs w:val="22"/>
              </w:rPr>
              <w:t>х</w:t>
            </w:r>
          </w:p>
        </w:tc>
      </w:tr>
      <w:tr w:rsidR="00925E31" w:rsidRPr="005100C7" w14:paraId="546343D2" w14:textId="77777777" w:rsidTr="003A22B0">
        <w:trPr>
          <w:gridAfter w:val="1"/>
          <w:wAfter w:w="7" w:type="dxa"/>
          <w:trHeight w:val="126"/>
        </w:trPr>
        <w:tc>
          <w:tcPr>
            <w:tcW w:w="1528" w:type="dxa"/>
            <w:vMerge/>
            <w:tcBorders>
              <w:top w:val="single" w:sz="2" w:space="0" w:color="auto"/>
              <w:left w:val="single" w:sz="2" w:space="0" w:color="auto"/>
              <w:bottom w:val="single" w:sz="2" w:space="0" w:color="auto"/>
              <w:right w:val="single" w:sz="2" w:space="0" w:color="auto"/>
            </w:tcBorders>
            <w:vAlign w:val="center"/>
            <w:hideMark/>
          </w:tcPr>
          <w:p w14:paraId="3843F03C" w14:textId="77777777" w:rsidR="00925E31" w:rsidRPr="005100C7" w:rsidRDefault="00925E31" w:rsidP="003A22B0">
            <w:pPr>
              <w:rPr>
                <w:bCs/>
                <w:kern w:val="32"/>
                <w:lang w:eastAsia="en-US"/>
              </w:rPr>
            </w:pPr>
          </w:p>
        </w:tc>
        <w:tc>
          <w:tcPr>
            <w:tcW w:w="1362" w:type="dxa"/>
            <w:vAlign w:val="center"/>
            <w:hideMark/>
          </w:tcPr>
          <w:p w14:paraId="2163FDE6" w14:textId="77777777" w:rsidR="00925E31" w:rsidRPr="005100C7" w:rsidRDefault="00925E31" w:rsidP="003A22B0">
            <w:pPr>
              <w:tabs>
                <w:tab w:val="left" w:pos="3052"/>
              </w:tabs>
              <w:ind w:hanging="108"/>
              <w:jc w:val="center"/>
              <w:rPr>
                <w:sz w:val="22"/>
                <w:szCs w:val="22"/>
              </w:rPr>
            </w:pPr>
            <w:r w:rsidRPr="005100C7">
              <w:rPr>
                <w:sz w:val="23"/>
                <w:szCs w:val="23"/>
              </w:rPr>
              <w:t>с 01.07.2024</w:t>
            </w:r>
          </w:p>
        </w:tc>
        <w:tc>
          <w:tcPr>
            <w:tcW w:w="898" w:type="dxa"/>
            <w:tcBorders>
              <w:top w:val="nil"/>
              <w:left w:val="single" w:sz="4" w:space="0" w:color="auto"/>
              <w:bottom w:val="single" w:sz="4" w:space="0" w:color="auto"/>
              <w:right w:val="single" w:sz="4" w:space="0" w:color="auto"/>
            </w:tcBorders>
            <w:vAlign w:val="center"/>
          </w:tcPr>
          <w:p w14:paraId="14101AB4" w14:textId="77777777" w:rsidR="00925E31" w:rsidRPr="005100C7" w:rsidRDefault="00925E31" w:rsidP="003A22B0">
            <w:pPr>
              <w:jc w:val="center"/>
              <w:rPr>
                <w:sz w:val="22"/>
                <w:szCs w:val="22"/>
                <w:lang w:eastAsia="en-US"/>
              </w:rPr>
            </w:pPr>
            <w:r w:rsidRPr="005100C7">
              <w:rPr>
                <w:color w:val="000000"/>
                <w:sz w:val="22"/>
                <w:szCs w:val="22"/>
                <w:lang w:eastAsia="en-US"/>
              </w:rPr>
              <w:t>181,66</w:t>
            </w:r>
          </w:p>
        </w:tc>
        <w:tc>
          <w:tcPr>
            <w:tcW w:w="898" w:type="dxa"/>
            <w:tcBorders>
              <w:top w:val="nil"/>
              <w:left w:val="nil"/>
              <w:bottom w:val="single" w:sz="4" w:space="0" w:color="auto"/>
              <w:right w:val="single" w:sz="4" w:space="0" w:color="auto"/>
            </w:tcBorders>
            <w:vAlign w:val="center"/>
          </w:tcPr>
          <w:p w14:paraId="48DD1D11" w14:textId="77777777" w:rsidR="00925E31" w:rsidRPr="005100C7" w:rsidRDefault="00925E31" w:rsidP="003A22B0">
            <w:pPr>
              <w:jc w:val="center"/>
              <w:rPr>
                <w:sz w:val="22"/>
                <w:szCs w:val="22"/>
                <w:lang w:eastAsia="en-US"/>
              </w:rPr>
            </w:pPr>
            <w:r w:rsidRPr="005100C7">
              <w:rPr>
                <w:color w:val="000000"/>
                <w:sz w:val="22"/>
                <w:szCs w:val="22"/>
                <w:lang w:eastAsia="en-US"/>
              </w:rPr>
              <w:t>179,62</w:t>
            </w:r>
          </w:p>
        </w:tc>
        <w:tc>
          <w:tcPr>
            <w:tcW w:w="898" w:type="dxa"/>
            <w:tcBorders>
              <w:top w:val="nil"/>
              <w:left w:val="nil"/>
              <w:bottom w:val="single" w:sz="4" w:space="0" w:color="auto"/>
              <w:right w:val="single" w:sz="4" w:space="0" w:color="auto"/>
            </w:tcBorders>
            <w:vAlign w:val="center"/>
          </w:tcPr>
          <w:p w14:paraId="65B0FF6C" w14:textId="77777777" w:rsidR="00925E31" w:rsidRPr="005100C7" w:rsidRDefault="00925E31" w:rsidP="003A22B0">
            <w:pPr>
              <w:jc w:val="center"/>
              <w:rPr>
                <w:sz w:val="22"/>
                <w:szCs w:val="22"/>
                <w:lang w:eastAsia="en-US"/>
              </w:rPr>
            </w:pPr>
            <w:r w:rsidRPr="005100C7">
              <w:rPr>
                <w:color w:val="000000"/>
                <w:sz w:val="22"/>
                <w:szCs w:val="22"/>
                <w:lang w:eastAsia="en-US"/>
              </w:rPr>
              <w:t>190,82</w:t>
            </w:r>
          </w:p>
        </w:tc>
        <w:tc>
          <w:tcPr>
            <w:tcW w:w="898" w:type="dxa"/>
            <w:tcBorders>
              <w:top w:val="nil"/>
              <w:left w:val="nil"/>
              <w:bottom w:val="single" w:sz="4" w:space="0" w:color="auto"/>
              <w:right w:val="single" w:sz="4" w:space="0" w:color="auto"/>
            </w:tcBorders>
            <w:vAlign w:val="center"/>
          </w:tcPr>
          <w:p w14:paraId="5243C1CD" w14:textId="77777777" w:rsidR="00925E31" w:rsidRPr="005100C7" w:rsidRDefault="00925E31" w:rsidP="003A22B0">
            <w:pPr>
              <w:jc w:val="center"/>
              <w:rPr>
                <w:sz w:val="22"/>
                <w:szCs w:val="22"/>
                <w:lang w:eastAsia="en-US"/>
              </w:rPr>
            </w:pPr>
            <w:r w:rsidRPr="005100C7">
              <w:rPr>
                <w:color w:val="000000"/>
                <w:sz w:val="22"/>
                <w:szCs w:val="22"/>
                <w:lang w:eastAsia="en-US"/>
              </w:rPr>
              <w:t>182,68</w:t>
            </w:r>
          </w:p>
        </w:tc>
        <w:tc>
          <w:tcPr>
            <w:tcW w:w="898" w:type="dxa"/>
            <w:tcBorders>
              <w:top w:val="nil"/>
              <w:left w:val="nil"/>
              <w:bottom w:val="single" w:sz="4" w:space="0" w:color="auto"/>
              <w:right w:val="single" w:sz="4" w:space="0" w:color="auto"/>
            </w:tcBorders>
            <w:vAlign w:val="center"/>
          </w:tcPr>
          <w:p w14:paraId="0C6EC113" w14:textId="77777777" w:rsidR="00925E31" w:rsidRPr="005100C7" w:rsidRDefault="00925E31" w:rsidP="003A22B0">
            <w:pPr>
              <w:jc w:val="center"/>
              <w:rPr>
                <w:sz w:val="22"/>
                <w:szCs w:val="22"/>
                <w:lang w:eastAsia="en-US"/>
              </w:rPr>
            </w:pPr>
            <w:r w:rsidRPr="005100C7">
              <w:rPr>
                <w:color w:val="000000"/>
                <w:sz w:val="22"/>
                <w:szCs w:val="22"/>
                <w:lang w:eastAsia="en-US"/>
              </w:rPr>
              <w:t>151,38</w:t>
            </w:r>
          </w:p>
        </w:tc>
        <w:tc>
          <w:tcPr>
            <w:tcW w:w="898" w:type="dxa"/>
            <w:tcBorders>
              <w:top w:val="nil"/>
              <w:left w:val="nil"/>
              <w:bottom w:val="single" w:sz="4" w:space="0" w:color="auto"/>
              <w:right w:val="single" w:sz="4" w:space="0" w:color="auto"/>
            </w:tcBorders>
            <w:vAlign w:val="center"/>
          </w:tcPr>
          <w:p w14:paraId="0FF1A316" w14:textId="77777777" w:rsidR="00925E31" w:rsidRPr="005100C7" w:rsidRDefault="00925E31" w:rsidP="003A22B0">
            <w:pPr>
              <w:jc w:val="center"/>
              <w:rPr>
                <w:sz w:val="22"/>
                <w:szCs w:val="22"/>
                <w:lang w:eastAsia="en-US"/>
              </w:rPr>
            </w:pPr>
            <w:r w:rsidRPr="005100C7">
              <w:rPr>
                <w:color w:val="000000"/>
                <w:sz w:val="22"/>
                <w:szCs w:val="22"/>
                <w:lang w:eastAsia="en-US"/>
              </w:rPr>
              <w:t>149,68</w:t>
            </w:r>
          </w:p>
        </w:tc>
        <w:tc>
          <w:tcPr>
            <w:tcW w:w="898" w:type="dxa"/>
            <w:tcBorders>
              <w:top w:val="nil"/>
              <w:left w:val="nil"/>
              <w:bottom w:val="single" w:sz="4" w:space="0" w:color="auto"/>
              <w:right w:val="single" w:sz="4" w:space="0" w:color="auto"/>
            </w:tcBorders>
            <w:vAlign w:val="center"/>
          </w:tcPr>
          <w:p w14:paraId="440A4AC6" w14:textId="77777777" w:rsidR="00925E31" w:rsidRPr="005100C7" w:rsidRDefault="00925E31" w:rsidP="003A22B0">
            <w:pPr>
              <w:jc w:val="center"/>
              <w:rPr>
                <w:sz w:val="22"/>
                <w:szCs w:val="22"/>
                <w:lang w:eastAsia="en-US"/>
              </w:rPr>
            </w:pPr>
            <w:r w:rsidRPr="005100C7">
              <w:rPr>
                <w:color w:val="000000"/>
                <w:sz w:val="22"/>
                <w:szCs w:val="22"/>
                <w:lang w:eastAsia="en-US"/>
              </w:rPr>
              <w:t>159,02</w:t>
            </w:r>
          </w:p>
        </w:tc>
        <w:tc>
          <w:tcPr>
            <w:tcW w:w="898" w:type="dxa"/>
            <w:tcBorders>
              <w:top w:val="nil"/>
              <w:left w:val="nil"/>
              <w:bottom w:val="single" w:sz="4" w:space="0" w:color="auto"/>
              <w:right w:val="single" w:sz="4" w:space="0" w:color="auto"/>
            </w:tcBorders>
            <w:vAlign w:val="center"/>
          </w:tcPr>
          <w:p w14:paraId="59E36838" w14:textId="77777777" w:rsidR="00925E31" w:rsidRPr="005100C7" w:rsidRDefault="00925E31" w:rsidP="003A22B0">
            <w:pPr>
              <w:jc w:val="center"/>
              <w:rPr>
                <w:sz w:val="22"/>
                <w:szCs w:val="22"/>
                <w:lang w:eastAsia="en-US"/>
              </w:rPr>
            </w:pPr>
            <w:r w:rsidRPr="005100C7">
              <w:rPr>
                <w:color w:val="000000"/>
                <w:sz w:val="22"/>
                <w:szCs w:val="22"/>
                <w:lang w:eastAsia="en-US"/>
              </w:rPr>
              <w:t>152,23</w:t>
            </w:r>
          </w:p>
        </w:tc>
        <w:tc>
          <w:tcPr>
            <w:tcW w:w="1090" w:type="dxa"/>
            <w:tcBorders>
              <w:top w:val="nil"/>
              <w:left w:val="nil"/>
              <w:bottom w:val="single" w:sz="4" w:space="0" w:color="auto"/>
              <w:right w:val="single" w:sz="4" w:space="0" w:color="auto"/>
            </w:tcBorders>
            <w:vAlign w:val="center"/>
          </w:tcPr>
          <w:p w14:paraId="04220177" w14:textId="77777777" w:rsidR="00925E31" w:rsidRPr="005100C7" w:rsidRDefault="00925E31" w:rsidP="003A22B0">
            <w:pPr>
              <w:jc w:val="center"/>
              <w:rPr>
                <w:sz w:val="22"/>
                <w:szCs w:val="22"/>
                <w:lang w:eastAsia="en-US"/>
              </w:rPr>
            </w:pPr>
            <w:r w:rsidRPr="005100C7">
              <w:rPr>
                <w:sz w:val="22"/>
                <w:szCs w:val="22"/>
                <w:lang w:eastAsia="en-US"/>
              </w:rPr>
              <w:t>35,99</w:t>
            </w:r>
          </w:p>
        </w:tc>
        <w:tc>
          <w:tcPr>
            <w:tcW w:w="1090" w:type="dxa"/>
            <w:tcBorders>
              <w:top w:val="nil"/>
              <w:left w:val="nil"/>
              <w:bottom w:val="single" w:sz="4" w:space="0" w:color="auto"/>
              <w:right w:val="single" w:sz="4" w:space="0" w:color="auto"/>
            </w:tcBorders>
            <w:vAlign w:val="center"/>
          </w:tcPr>
          <w:p w14:paraId="279EF2E5" w14:textId="77777777" w:rsidR="00925E31" w:rsidRPr="005100C7" w:rsidRDefault="00925E31" w:rsidP="003A22B0">
            <w:pPr>
              <w:jc w:val="center"/>
              <w:rPr>
                <w:sz w:val="22"/>
                <w:szCs w:val="22"/>
                <w:lang w:eastAsia="en-US"/>
              </w:rPr>
            </w:pPr>
            <w:r w:rsidRPr="005100C7">
              <w:rPr>
                <w:sz w:val="22"/>
                <w:szCs w:val="22"/>
                <w:lang w:eastAsia="en-US"/>
              </w:rPr>
              <w:t>2 121,10</w:t>
            </w:r>
          </w:p>
        </w:tc>
        <w:tc>
          <w:tcPr>
            <w:tcW w:w="1227" w:type="dxa"/>
            <w:tcBorders>
              <w:top w:val="single" w:sz="2" w:space="0" w:color="auto"/>
              <w:left w:val="single" w:sz="2" w:space="0" w:color="auto"/>
              <w:bottom w:val="single" w:sz="2" w:space="0" w:color="auto"/>
              <w:right w:val="single" w:sz="2" w:space="0" w:color="auto"/>
            </w:tcBorders>
            <w:vAlign w:val="center"/>
            <w:hideMark/>
          </w:tcPr>
          <w:p w14:paraId="17D90BAB" w14:textId="77777777" w:rsidR="00925E31" w:rsidRPr="005100C7" w:rsidRDefault="00925E31" w:rsidP="003A22B0">
            <w:pPr>
              <w:jc w:val="center"/>
              <w:rPr>
                <w:sz w:val="22"/>
                <w:szCs w:val="22"/>
              </w:rPr>
            </w:pPr>
            <w:r w:rsidRPr="005100C7">
              <w:rPr>
                <w:sz w:val="22"/>
                <w:szCs w:val="22"/>
              </w:rPr>
              <w:t>х</w:t>
            </w:r>
          </w:p>
        </w:tc>
        <w:tc>
          <w:tcPr>
            <w:tcW w:w="1090" w:type="dxa"/>
            <w:tcBorders>
              <w:top w:val="single" w:sz="2" w:space="0" w:color="auto"/>
              <w:left w:val="single" w:sz="2" w:space="0" w:color="auto"/>
              <w:bottom w:val="single" w:sz="2" w:space="0" w:color="auto"/>
              <w:right w:val="single" w:sz="2" w:space="0" w:color="auto"/>
            </w:tcBorders>
            <w:vAlign w:val="center"/>
            <w:hideMark/>
          </w:tcPr>
          <w:p w14:paraId="7CA155BE" w14:textId="77777777" w:rsidR="00925E31" w:rsidRPr="005100C7" w:rsidRDefault="00925E31" w:rsidP="003A22B0">
            <w:pPr>
              <w:jc w:val="center"/>
              <w:rPr>
                <w:sz w:val="22"/>
                <w:szCs w:val="22"/>
              </w:rPr>
            </w:pPr>
            <w:r w:rsidRPr="005100C7">
              <w:rPr>
                <w:sz w:val="22"/>
                <w:szCs w:val="22"/>
              </w:rPr>
              <w:t>х</w:t>
            </w:r>
          </w:p>
        </w:tc>
      </w:tr>
      <w:tr w:rsidR="00925E31" w:rsidRPr="005100C7" w14:paraId="4A5A6DAA" w14:textId="77777777" w:rsidTr="003A22B0">
        <w:trPr>
          <w:gridAfter w:val="1"/>
          <w:wAfter w:w="7" w:type="dxa"/>
          <w:trHeight w:val="202"/>
        </w:trPr>
        <w:tc>
          <w:tcPr>
            <w:tcW w:w="1528" w:type="dxa"/>
            <w:vMerge/>
            <w:tcBorders>
              <w:top w:val="single" w:sz="2" w:space="0" w:color="auto"/>
              <w:left w:val="single" w:sz="2" w:space="0" w:color="auto"/>
              <w:bottom w:val="single" w:sz="2" w:space="0" w:color="auto"/>
              <w:right w:val="single" w:sz="2" w:space="0" w:color="auto"/>
            </w:tcBorders>
            <w:vAlign w:val="center"/>
            <w:hideMark/>
          </w:tcPr>
          <w:p w14:paraId="7F2DBB68" w14:textId="77777777" w:rsidR="00925E31" w:rsidRPr="005100C7" w:rsidRDefault="00925E31" w:rsidP="003A22B0">
            <w:pPr>
              <w:rPr>
                <w:bCs/>
                <w:kern w:val="32"/>
                <w:lang w:eastAsia="en-US"/>
              </w:rPr>
            </w:pPr>
          </w:p>
        </w:tc>
        <w:tc>
          <w:tcPr>
            <w:tcW w:w="1362" w:type="dxa"/>
            <w:vAlign w:val="center"/>
            <w:hideMark/>
          </w:tcPr>
          <w:p w14:paraId="187B891B" w14:textId="77777777" w:rsidR="00925E31" w:rsidRPr="005100C7" w:rsidRDefault="00925E31" w:rsidP="003A22B0">
            <w:pPr>
              <w:tabs>
                <w:tab w:val="left" w:pos="3052"/>
              </w:tabs>
              <w:ind w:hanging="108"/>
              <w:jc w:val="center"/>
              <w:rPr>
                <w:sz w:val="22"/>
                <w:szCs w:val="22"/>
              </w:rPr>
            </w:pPr>
            <w:r w:rsidRPr="005100C7">
              <w:rPr>
                <w:sz w:val="23"/>
                <w:szCs w:val="23"/>
              </w:rPr>
              <w:t>с 01.01.2025</w:t>
            </w:r>
          </w:p>
        </w:tc>
        <w:tc>
          <w:tcPr>
            <w:tcW w:w="898" w:type="dxa"/>
            <w:tcBorders>
              <w:top w:val="single" w:sz="4" w:space="0" w:color="auto"/>
              <w:left w:val="single" w:sz="4" w:space="0" w:color="auto"/>
              <w:bottom w:val="single" w:sz="4" w:space="0" w:color="auto"/>
              <w:right w:val="single" w:sz="4" w:space="0" w:color="auto"/>
            </w:tcBorders>
            <w:vAlign w:val="center"/>
          </w:tcPr>
          <w:p w14:paraId="5647A241" w14:textId="77777777" w:rsidR="00925E31" w:rsidRPr="005100C7" w:rsidRDefault="00925E31" w:rsidP="003A22B0">
            <w:pPr>
              <w:jc w:val="center"/>
              <w:rPr>
                <w:sz w:val="22"/>
                <w:szCs w:val="22"/>
                <w:lang w:eastAsia="en-US"/>
              </w:rPr>
            </w:pPr>
            <w:r w:rsidRPr="005100C7">
              <w:rPr>
                <w:color w:val="000000"/>
                <w:sz w:val="22"/>
                <w:szCs w:val="22"/>
                <w:lang w:eastAsia="en-US"/>
              </w:rPr>
              <w:t>181,66</w:t>
            </w:r>
          </w:p>
        </w:tc>
        <w:tc>
          <w:tcPr>
            <w:tcW w:w="898" w:type="dxa"/>
            <w:tcBorders>
              <w:top w:val="single" w:sz="4" w:space="0" w:color="auto"/>
              <w:left w:val="nil"/>
              <w:bottom w:val="single" w:sz="4" w:space="0" w:color="auto"/>
              <w:right w:val="single" w:sz="4" w:space="0" w:color="auto"/>
            </w:tcBorders>
            <w:vAlign w:val="center"/>
          </w:tcPr>
          <w:p w14:paraId="15288277" w14:textId="77777777" w:rsidR="00925E31" w:rsidRPr="005100C7" w:rsidRDefault="00925E31" w:rsidP="003A22B0">
            <w:pPr>
              <w:jc w:val="center"/>
              <w:rPr>
                <w:sz w:val="22"/>
                <w:szCs w:val="22"/>
                <w:lang w:eastAsia="en-US"/>
              </w:rPr>
            </w:pPr>
            <w:r w:rsidRPr="005100C7">
              <w:rPr>
                <w:color w:val="000000"/>
                <w:sz w:val="22"/>
                <w:szCs w:val="22"/>
                <w:lang w:eastAsia="en-US"/>
              </w:rPr>
              <w:t>179,62</w:t>
            </w:r>
          </w:p>
        </w:tc>
        <w:tc>
          <w:tcPr>
            <w:tcW w:w="898" w:type="dxa"/>
            <w:tcBorders>
              <w:top w:val="single" w:sz="4" w:space="0" w:color="auto"/>
              <w:left w:val="nil"/>
              <w:bottom w:val="single" w:sz="4" w:space="0" w:color="auto"/>
              <w:right w:val="single" w:sz="4" w:space="0" w:color="auto"/>
            </w:tcBorders>
            <w:vAlign w:val="center"/>
          </w:tcPr>
          <w:p w14:paraId="4E21C374" w14:textId="77777777" w:rsidR="00925E31" w:rsidRPr="005100C7" w:rsidRDefault="00925E31" w:rsidP="003A22B0">
            <w:pPr>
              <w:jc w:val="center"/>
              <w:rPr>
                <w:sz w:val="22"/>
                <w:szCs w:val="22"/>
                <w:lang w:eastAsia="en-US"/>
              </w:rPr>
            </w:pPr>
            <w:r w:rsidRPr="005100C7">
              <w:rPr>
                <w:color w:val="000000"/>
                <w:sz w:val="22"/>
                <w:szCs w:val="22"/>
                <w:lang w:eastAsia="en-US"/>
              </w:rPr>
              <w:t>190,82</w:t>
            </w:r>
          </w:p>
        </w:tc>
        <w:tc>
          <w:tcPr>
            <w:tcW w:w="898" w:type="dxa"/>
            <w:tcBorders>
              <w:top w:val="single" w:sz="4" w:space="0" w:color="auto"/>
              <w:left w:val="nil"/>
              <w:bottom w:val="single" w:sz="4" w:space="0" w:color="auto"/>
              <w:right w:val="single" w:sz="4" w:space="0" w:color="auto"/>
            </w:tcBorders>
            <w:vAlign w:val="center"/>
          </w:tcPr>
          <w:p w14:paraId="00542A23" w14:textId="77777777" w:rsidR="00925E31" w:rsidRPr="005100C7" w:rsidRDefault="00925E31" w:rsidP="003A22B0">
            <w:pPr>
              <w:jc w:val="center"/>
              <w:rPr>
                <w:sz w:val="22"/>
                <w:szCs w:val="22"/>
                <w:lang w:eastAsia="en-US"/>
              </w:rPr>
            </w:pPr>
            <w:r w:rsidRPr="005100C7">
              <w:rPr>
                <w:color w:val="000000"/>
                <w:sz w:val="22"/>
                <w:szCs w:val="22"/>
                <w:lang w:eastAsia="en-US"/>
              </w:rPr>
              <w:t>182,68</w:t>
            </w:r>
          </w:p>
        </w:tc>
        <w:tc>
          <w:tcPr>
            <w:tcW w:w="898" w:type="dxa"/>
            <w:tcBorders>
              <w:top w:val="single" w:sz="4" w:space="0" w:color="auto"/>
              <w:left w:val="nil"/>
              <w:bottom w:val="single" w:sz="4" w:space="0" w:color="auto"/>
              <w:right w:val="single" w:sz="4" w:space="0" w:color="auto"/>
            </w:tcBorders>
            <w:vAlign w:val="center"/>
          </w:tcPr>
          <w:p w14:paraId="37E130E5" w14:textId="77777777" w:rsidR="00925E31" w:rsidRPr="005100C7" w:rsidRDefault="00925E31" w:rsidP="003A22B0">
            <w:pPr>
              <w:jc w:val="center"/>
              <w:rPr>
                <w:sz w:val="22"/>
                <w:szCs w:val="22"/>
                <w:lang w:eastAsia="en-US"/>
              </w:rPr>
            </w:pPr>
            <w:r w:rsidRPr="005100C7">
              <w:rPr>
                <w:color w:val="000000"/>
                <w:sz w:val="22"/>
                <w:szCs w:val="22"/>
                <w:lang w:eastAsia="en-US"/>
              </w:rPr>
              <w:t>151,38</w:t>
            </w:r>
          </w:p>
        </w:tc>
        <w:tc>
          <w:tcPr>
            <w:tcW w:w="898" w:type="dxa"/>
            <w:tcBorders>
              <w:top w:val="single" w:sz="4" w:space="0" w:color="auto"/>
              <w:left w:val="nil"/>
              <w:bottom w:val="single" w:sz="4" w:space="0" w:color="auto"/>
              <w:right w:val="single" w:sz="4" w:space="0" w:color="auto"/>
            </w:tcBorders>
            <w:vAlign w:val="center"/>
          </w:tcPr>
          <w:p w14:paraId="551D932A" w14:textId="77777777" w:rsidR="00925E31" w:rsidRPr="005100C7" w:rsidRDefault="00925E31" w:rsidP="003A22B0">
            <w:pPr>
              <w:jc w:val="center"/>
              <w:rPr>
                <w:sz w:val="22"/>
                <w:szCs w:val="22"/>
                <w:lang w:eastAsia="en-US"/>
              </w:rPr>
            </w:pPr>
            <w:r w:rsidRPr="005100C7">
              <w:rPr>
                <w:color w:val="000000"/>
                <w:sz w:val="22"/>
                <w:szCs w:val="22"/>
                <w:lang w:eastAsia="en-US"/>
              </w:rPr>
              <w:t>149,68</w:t>
            </w:r>
          </w:p>
        </w:tc>
        <w:tc>
          <w:tcPr>
            <w:tcW w:w="898" w:type="dxa"/>
            <w:tcBorders>
              <w:top w:val="single" w:sz="4" w:space="0" w:color="auto"/>
              <w:left w:val="nil"/>
              <w:bottom w:val="single" w:sz="4" w:space="0" w:color="auto"/>
              <w:right w:val="single" w:sz="4" w:space="0" w:color="auto"/>
            </w:tcBorders>
            <w:vAlign w:val="center"/>
          </w:tcPr>
          <w:p w14:paraId="6AA38F8B" w14:textId="77777777" w:rsidR="00925E31" w:rsidRPr="005100C7" w:rsidRDefault="00925E31" w:rsidP="003A22B0">
            <w:pPr>
              <w:jc w:val="center"/>
              <w:rPr>
                <w:sz w:val="22"/>
                <w:szCs w:val="22"/>
                <w:lang w:eastAsia="en-US"/>
              </w:rPr>
            </w:pPr>
            <w:r w:rsidRPr="005100C7">
              <w:rPr>
                <w:color w:val="000000"/>
                <w:sz w:val="22"/>
                <w:szCs w:val="22"/>
                <w:lang w:eastAsia="en-US"/>
              </w:rPr>
              <w:t>159,02</w:t>
            </w:r>
          </w:p>
        </w:tc>
        <w:tc>
          <w:tcPr>
            <w:tcW w:w="898" w:type="dxa"/>
            <w:tcBorders>
              <w:top w:val="single" w:sz="4" w:space="0" w:color="auto"/>
              <w:left w:val="nil"/>
              <w:bottom w:val="single" w:sz="4" w:space="0" w:color="auto"/>
              <w:right w:val="single" w:sz="4" w:space="0" w:color="auto"/>
            </w:tcBorders>
            <w:vAlign w:val="center"/>
          </w:tcPr>
          <w:p w14:paraId="1FC6A6CF" w14:textId="77777777" w:rsidR="00925E31" w:rsidRPr="005100C7" w:rsidRDefault="00925E31" w:rsidP="003A22B0">
            <w:pPr>
              <w:jc w:val="center"/>
              <w:rPr>
                <w:sz w:val="22"/>
                <w:szCs w:val="22"/>
                <w:lang w:eastAsia="en-US"/>
              </w:rPr>
            </w:pPr>
            <w:r w:rsidRPr="005100C7">
              <w:rPr>
                <w:color w:val="000000"/>
                <w:sz w:val="22"/>
                <w:szCs w:val="22"/>
                <w:lang w:eastAsia="en-US"/>
              </w:rPr>
              <w:t>152,23</w:t>
            </w:r>
          </w:p>
        </w:tc>
        <w:tc>
          <w:tcPr>
            <w:tcW w:w="1090" w:type="dxa"/>
            <w:tcBorders>
              <w:top w:val="single" w:sz="4" w:space="0" w:color="auto"/>
              <w:left w:val="nil"/>
              <w:bottom w:val="single" w:sz="4" w:space="0" w:color="auto"/>
              <w:right w:val="single" w:sz="4" w:space="0" w:color="auto"/>
            </w:tcBorders>
            <w:vAlign w:val="center"/>
          </w:tcPr>
          <w:p w14:paraId="22FA087A" w14:textId="77777777" w:rsidR="00925E31" w:rsidRPr="005100C7" w:rsidRDefault="00925E31" w:rsidP="003A22B0">
            <w:pPr>
              <w:jc w:val="center"/>
              <w:rPr>
                <w:sz w:val="22"/>
                <w:szCs w:val="22"/>
                <w:lang w:eastAsia="en-US"/>
              </w:rPr>
            </w:pPr>
            <w:r w:rsidRPr="005100C7">
              <w:rPr>
                <w:sz w:val="22"/>
                <w:szCs w:val="22"/>
                <w:lang w:eastAsia="en-US"/>
              </w:rPr>
              <w:t>35,99</w:t>
            </w:r>
          </w:p>
        </w:tc>
        <w:tc>
          <w:tcPr>
            <w:tcW w:w="1090" w:type="dxa"/>
            <w:tcBorders>
              <w:top w:val="single" w:sz="4" w:space="0" w:color="auto"/>
              <w:left w:val="nil"/>
              <w:bottom w:val="single" w:sz="4" w:space="0" w:color="auto"/>
              <w:right w:val="single" w:sz="4" w:space="0" w:color="auto"/>
            </w:tcBorders>
            <w:vAlign w:val="center"/>
          </w:tcPr>
          <w:p w14:paraId="6D23E96A" w14:textId="77777777" w:rsidR="00925E31" w:rsidRPr="005100C7" w:rsidRDefault="00925E31" w:rsidP="003A22B0">
            <w:pPr>
              <w:jc w:val="center"/>
              <w:rPr>
                <w:sz w:val="22"/>
                <w:szCs w:val="22"/>
                <w:lang w:eastAsia="en-US"/>
              </w:rPr>
            </w:pPr>
            <w:r w:rsidRPr="005100C7">
              <w:rPr>
                <w:sz w:val="22"/>
                <w:szCs w:val="22"/>
                <w:lang w:eastAsia="en-US"/>
              </w:rPr>
              <w:t>2 121,10</w:t>
            </w:r>
          </w:p>
        </w:tc>
        <w:tc>
          <w:tcPr>
            <w:tcW w:w="1227" w:type="dxa"/>
            <w:tcBorders>
              <w:top w:val="single" w:sz="2" w:space="0" w:color="auto"/>
              <w:left w:val="single" w:sz="2" w:space="0" w:color="auto"/>
              <w:bottom w:val="single" w:sz="2" w:space="0" w:color="auto"/>
              <w:right w:val="single" w:sz="2" w:space="0" w:color="auto"/>
            </w:tcBorders>
            <w:vAlign w:val="center"/>
            <w:hideMark/>
          </w:tcPr>
          <w:p w14:paraId="15BE7116" w14:textId="77777777" w:rsidR="00925E31" w:rsidRPr="005100C7" w:rsidRDefault="00925E31" w:rsidP="003A22B0">
            <w:pPr>
              <w:jc w:val="center"/>
              <w:rPr>
                <w:sz w:val="22"/>
                <w:szCs w:val="22"/>
              </w:rPr>
            </w:pPr>
            <w:r w:rsidRPr="005100C7">
              <w:rPr>
                <w:sz w:val="22"/>
                <w:szCs w:val="22"/>
              </w:rPr>
              <w:t>х</w:t>
            </w:r>
          </w:p>
        </w:tc>
        <w:tc>
          <w:tcPr>
            <w:tcW w:w="1090" w:type="dxa"/>
            <w:tcBorders>
              <w:top w:val="single" w:sz="2" w:space="0" w:color="auto"/>
              <w:left w:val="single" w:sz="2" w:space="0" w:color="auto"/>
              <w:bottom w:val="single" w:sz="2" w:space="0" w:color="auto"/>
              <w:right w:val="single" w:sz="2" w:space="0" w:color="auto"/>
            </w:tcBorders>
            <w:vAlign w:val="center"/>
            <w:hideMark/>
          </w:tcPr>
          <w:p w14:paraId="460509EC" w14:textId="77777777" w:rsidR="00925E31" w:rsidRPr="005100C7" w:rsidRDefault="00925E31" w:rsidP="003A22B0">
            <w:pPr>
              <w:jc w:val="center"/>
              <w:rPr>
                <w:sz w:val="22"/>
                <w:szCs w:val="22"/>
              </w:rPr>
            </w:pPr>
            <w:r w:rsidRPr="005100C7">
              <w:rPr>
                <w:sz w:val="22"/>
                <w:szCs w:val="22"/>
              </w:rPr>
              <w:t>х</w:t>
            </w:r>
          </w:p>
        </w:tc>
      </w:tr>
      <w:tr w:rsidR="00925E31" w:rsidRPr="005100C7" w14:paraId="660116ED" w14:textId="77777777" w:rsidTr="003A22B0">
        <w:trPr>
          <w:gridAfter w:val="1"/>
          <w:wAfter w:w="7" w:type="dxa"/>
          <w:trHeight w:val="140"/>
        </w:trPr>
        <w:tc>
          <w:tcPr>
            <w:tcW w:w="1528" w:type="dxa"/>
            <w:vMerge/>
            <w:tcBorders>
              <w:top w:val="single" w:sz="2" w:space="0" w:color="auto"/>
              <w:left w:val="single" w:sz="2" w:space="0" w:color="auto"/>
              <w:bottom w:val="single" w:sz="2" w:space="0" w:color="auto"/>
              <w:right w:val="single" w:sz="2" w:space="0" w:color="auto"/>
            </w:tcBorders>
            <w:vAlign w:val="center"/>
            <w:hideMark/>
          </w:tcPr>
          <w:p w14:paraId="0A2DDED0" w14:textId="77777777" w:rsidR="00925E31" w:rsidRPr="005100C7" w:rsidRDefault="00925E31" w:rsidP="003A22B0">
            <w:pPr>
              <w:rPr>
                <w:bCs/>
                <w:kern w:val="32"/>
                <w:lang w:eastAsia="en-US"/>
              </w:rPr>
            </w:pPr>
          </w:p>
        </w:tc>
        <w:tc>
          <w:tcPr>
            <w:tcW w:w="1362" w:type="dxa"/>
            <w:vAlign w:val="center"/>
            <w:hideMark/>
          </w:tcPr>
          <w:p w14:paraId="1CC9930D" w14:textId="77777777" w:rsidR="00925E31" w:rsidRPr="005100C7" w:rsidRDefault="00925E31" w:rsidP="003A22B0">
            <w:pPr>
              <w:tabs>
                <w:tab w:val="left" w:pos="3052"/>
              </w:tabs>
              <w:ind w:hanging="108"/>
              <w:jc w:val="center"/>
              <w:rPr>
                <w:sz w:val="22"/>
                <w:szCs w:val="22"/>
              </w:rPr>
            </w:pPr>
            <w:r w:rsidRPr="005100C7">
              <w:rPr>
                <w:sz w:val="23"/>
                <w:szCs w:val="23"/>
              </w:rPr>
              <w:t>с 01.07.2025</w:t>
            </w:r>
          </w:p>
        </w:tc>
        <w:tc>
          <w:tcPr>
            <w:tcW w:w="898" w:type="dxa"/>
            <w:tcBorders>
              <w:top w:val="nil"/>
              <w:left w:val="single" w:sz="4" w:space="0" w:color="auto"/>
              <w:bottom w:val="single" w:sz="4" w:space="0" w:color="auto"/>
              <w:right w:val="single" w:sz="4" w:space="0" w:color="auto"/>
            </w:tcBorders>
            <w:vAlign w:val="center"/>
          </w:tcPr>
          <w:p w14:paraId="7C1B2A1E" w14:textId="77777777" w:rsidR="00925E31" w:rsidRPr="005100C7" w:rsidRDefault="00925E31" w:rsidP="003A22B0">
            <w:pPr>
              <w:jc w:val="center"/>
              <w:rPr>
                <w:sz w:val="22"/>
                <w:szCs w:val="22"/>
                <w:lang w:eastAsia="en-US"/>
              </w:rPr>
            </w:pPr>
            <w:r w:rsidRPr="005100C7">
              <w:rPr>
                <w:color w:val="000000"/>
                <w:sz w:val="22"/>
                <w:szCs w:val="22"/>
                <w:lang w:eastAsia="en-US"/>
              </w:rPr>
              <w:t>208,90</w:t>
            </w:r>
          </w:p>
        </w:tc>
        <w:tc>
          <w:tcPr>
            <w:tcW w:w="898" w:type="dxa"/>
            <w:tcBorders>
              <w:top w:val="nil"/>
              <w:left w:val="nil"/>
              <w:bottom w:val="single" w:sz="4" w:space="0" w:color="auto"/>
              <w:right w:val="single" w:sz="4" w:space="0" w:color="auto"/>
            </w:tcBorders>
            <w:vAlign w:val="center"/>
          </w:tcPr>
          <w:p w14:paraId="392BBD48" w14:textId="77777777" w:rsidR="00925E31" w:rsidRPr="005100C7" w:rsidRDefault="00925E31" w:rsidP="003A22B0">
            <w:pPr>
              <w:jc w:val="center"/>
              <w:rPr>
                <w:sz w:val="22"/>
                <w:szCs w:val="22"/>
                <w:lang w:eastAsia="en-US"/>
              </w:rPr>
            </w:pPr>
            <w:r w:rsidRPr="005100C7">
              <w:rPr>
                <w:color w:val="000000"/>
                <w:sz w:val="22"/>
                <w:szCs w:val="22"/>
                <w:lang w:eastAsia="en-US"/>
              </w:rPr>
              <w:t>206,56</w:t>
            </w:r>
          </w:p>
        </w:tc>
        <w:tc>
          <w:tcPr>
            <w:tcW w:w="898" w:type="dxa"/>
            <w:tcBorders>
              <w:top w:val="nil"/>
              <w:left w:val="nil"/>
              <w:bottom w:val="single" w:sz="4" w:space="0" w:color="auto"/>
              <w:right w:val="single" w:sz="4" w:space="0" w:color="auto"/>
            </w:tcBorders>
            <w:vAlign w:val="center"/>
          </w:tcPr>
          <w:p w14:paraId="5E093AB6" w14:textId="77777777" w:rsidR="00925E31" w:rsidRPr="005100C7" w:rsidRDefault="00925E31" w:rsidP="003A22B0">
            <w:pPr>
              <w:jc w:val="center"/>
              <w:rPr>
                <w:sz w:val="22"/>
                <w:szCs w:val="22"/>
                <w:lang w:eastAsia="en-US"/>
              </w:rPr>
            </w:pPr>
            <w:r w:rsidRPr="005100C7">
              <w:rPr>
                <w:color w:val="000000"/>
                <w:sz w:val="22"/>
                <w:szCs w:val="22"/>
                <w:lang w:eastAsia="en-US"/>
              </w:rPr>
              <w:t>219,45</w:t>
            </w:r>
          </w:p>
        </w:tc>
        <w:tc>
          <w:tcPr>
            <w:tcW w:w="898" w:type="dxa"/>
            <w:tcBorders>
              <w:top w:val="nil"/>
              <w:left w:val="nil"/>
              <w:bottom w:val="single" w:sz="4" w:space="0" w:color="auto"/>
              <w:right w:val="single" w:sz="4" w:space="0" w:color="auto"/>
            </w:tcBorders>
            <w:vAlign w:val="center"/>
          </w:tcPr>
          <w:p w14:paraId="231E43DE" w14:textId="77777777" w:rsidR="00925E31" w:rsidRPr="005100C7" w:rsidRDefault="00925E31" w:rsidP="003A22B0">
            <w:pPr>
              <w:jc w:val="center"/>
              <w:rPr>
                <w:sz w:val="22"/>
                <w:szCs w:val="22"/>
                <w:lang w:eastAsia="en-US"/>
              </w:rPr>
            </w:pPr>
            <w:r w:rsidRPr="005100C7">
              <w:rPr>
                <w:color w:val="000000"/>
                <w:sz w:val="22"/>
                <w:szCs w:val="22"/>
                <w:lang w:eastAsia="en-US"/>
              </w:rPr>
              <w:t>210,07</w:t>
            </w:r>
          </w:p>
        </w:tc>
        <w:tc>
          <w:tcPr>
            <w:tcW w:w="898" w:type="dxa"/>
            <w:tcBorders>
              <w:top w:val="nil"/>
              <w:left w:val="nil"/>
              <w:bottom w:val="single" w:sz="4" w:space="0" w:color="auto"/>
              <w:right w:val="single" w:sz="4" w:space="0" w:color="auto"/>
            </w:tcBorders>
            <w:vAlign w:val="center"/>
          </w:tcPr>
          <w:p w14:paraId="5B1E56C4" w14:textId="77777777" w:rsidR="00925E31" w:rsidRPr="005100C7" w:rsidRDefault="00925E31" w:rsidP="003A22B0">
            <w:pPr>
              <w:jc w:val="center"/>
              <w:rPr>
                <w:sz w:val="22"/>
                <w:szCs w:val="22"/>
                <w:lang w:eastAsia="en-US"/>
              </w:rPr>
            </w:pPr>
            <w:r w:rsidRPr="005100C7">
              <w:rPr>
                <w:color w:val="000000"/>
                <w:sz w:val="22"/>
                <w:szCs w:val="22"/>
                <w:lang w:eastAsia="en-US"/>
              </w:rPr>
              <w:t>174,09</w:t>
            </w:r>
          </w:p>
        </w:tc>
        <w:tc>
          <w:tcPr>
            <w:tcW w:w="898" w:type="dxa"/>
            <w:tcBorders>
              <w:top w:val="nil"/>
              <w:left w:val="nil"/>
              <w:bottom w:val="single" w:sz="4" w:space="0" w:color="auto"/>
              <w:right w:val="single" w:sz="4" w:space="0" w:color="auto"/>
            </w:tcBorders>
            <w:vAlign w:val="center"/>
          </w:tcPr>
          <w:p w14:paraId="35F3831B" w14:textId="77777777" w:rsidR="00925E31" w:rsidRPr="005100C7" w:rsidRDefault="00925E31" w:rsidP="003A22B0">
            <w:pPr>
              <w:jc w:val="center"/>
              <w:rPr>
                <w:sz w:val="22"/>
                <w:szCs w:val="22"/>
                <w:lang w:eastAsia="en-US"/>
              </w:rPr>
            </w:pPr>
            <w:r w:rsidRPr="005100C7">
              <w:rPr>
                <w:color w:val="000000"/>
                <w:sz w:val="22"/>
                <w:szCs w:val="22"/>
                <w:lang w:eastAsia="en-US"/>
              </w:rPr>
              <w:t>172,13</w:t>
            </w:r>
          </w:p>
        </w:tc>
        <w:tc>
          <w:tcPr>
            <w:tcW w:w="898" w:type="dxa"/>
            <w:tcBorders>
              <w:top w:val="nil"/>
              <w:left w:val="nil"/>
              <w:bottom w:val="single" w:sz="4" w:space="0" w:color="auto"/>
              <w:right w:val="single" w:sz="4" w:space="0" w:color="auto"/>
            </w:tcBorders>
            <w:vAlign w:val="center"/>
          </w:tcPr>
          <w:p w14:paraId="59F97DD8" w14:textId="77777777" w:rsidR="00925E31" w:rsidRPr="005100C7" w:rsidRDefault="00925E31" w:rsidP="003A22B0">
            <w:pPr>
              <w:jc w:val="center"/>
              <w:rPr>
                <w:sz w:val="22"/>
                <w:szCs w:val="22"/>
                <w:lang w:eastAsia="en-US"/>
              </w:rPr>
            </w:pPr>
            <w:r w:rsidRPr="005100C7">
              <w:rPr>
                <w:color w:val="000000"/>
                <w:sz w:val="22"/>
                <w:szCs w:val="22"/>
                <w:lang w:eastAsia="en-US"/>
              </w:rPr>
              <w:t>182,87</w:t>
            </w:r>
          </w:p>
        </w:tc>
        <w:tc>
          <w:tcPr>
            <w:tcW w:w="898" w:type="dxa"/>
            <w:tcBorders>
              <w:top w:val="nil"/>
              <w:left w:val="nil"/>
              <w:bottom w:val="single" w:sz="4" w:space="0" w:color="auto"/>
              <w:right w:val="single" w:sz="4" w:space="0" w:color="auto"/>
            </w:tcBorders>
            <w:vAlign w:val="center"/>
          </w:tcPr>
          <w:p w14:paraId="535DBBE8" w14:textId="77777777" w:rsidR="00925E31" w:rsidRPr="005100C7" w:rsidRDefault="00925E31" w:rsidP="003A22B0">
            <w:pPr>
              <w:jc w:val="center"/>
              <w:rPr>
                <w:sz w:val="22"/>
                <w:szCs w:val="22"/>
                <w:lang w:eastAsia="en-US"/>
              </w:rPr>
            </w:pPr>
            <w:r w:rsidRPr="005100C7">
              <w:rPr>
                <w:color w:val="000000"/>
                <w:sz w:val="22"/>
                <w:szCs w:val="22"/>
                <w:lang w:eastAsia="en-US"/>
              </w:rPr>
              <w:t>175,06</w:t>
            </w:r>
          </w:p>
        </w:tc>
        <w:tc>
          <w:tcPr>
            <w:tcW w:w="1090" w:type="dxa"/>
            <w:tcBorders>
              <w:top w:val="nil"/>
              <w:left w:val="nil"/>
              <w:bottom w:val="single" w:sz="4" w:space="0" w:color="auto"/>
              <w:right w:val="single" w:sz="4" w:space="0" w:color="auto"/>
            </w:tcBorders>
            <w:vAlign w:val="center"/>
          </w:tcPr>
          <w:p w14:paraId="4DFE9776" w14:textId="77777777" w:rsidR="00925E31" w:rsidRPr="005100C7" w:rsidRDefault="00925E31" w:rsidP="003A22B0">
            <w:pPr>
              <w:jc w:val="center"/>
              <w:rPr>
                <w:sz w:val="22"/>
                <w:szCs w:val="22"/>
                <w:lang w:eastAsia="en-US"/>
              </w:rPr>
            </w:pPr>
            <w:r w:rsidRPr="005100C7">
              <w:rPr>
                <w:sz w:val="22"/>
                <w:szCs w:val="22"/>
                <w:lang w:eastAsia="en-US"/>
              </w:rPr>
              <w:t>54,78</w:t>
            </w:r>
          </w:p>
        </w:tc>
        <w:tc>
          <w:tcPr>
            <w:tcW w:w="1090" w:type="dxa"/>
            <w:tcBorders>
              <w:top w:val="nil"/>
              <w:left w:val="nil"/>
              <w:bottom w:val="single" w:sz="4" w:space="0" w:color="auto"/>
              <w:right w:val="single" w:sz="4" w:space="0" w:color="auto"/>
            </w:tcBorders>
            <w:vAlign w:val="center"/>
          </w:tcPr>
          <w:p w14:paraId="3B055E16" w14:textId="77777777" w:rsidR="00925E31" w:rsidRPr="005100C7" w:rsidRDefault="00925E31" w:rsidP="003A22B0">
            <w:pPr>
              <w:jc w:val="center"/>
              <w:rPr>
                <w:sz w:val="22"/>
                <w:szCs w:val="22"/>
                <w:lang w:eastAsia="en-US"/>
              </w:rPr>
            </w:pPr>
            <w:r w:rsidRPr="005100C7">
              <w:rPr>
                <w:sz w:val="22"/>
                <w:szCs w:val="22"/>
                <w:lang w:eastAsia="en-US"/>
              </w:rPr>
              <w:t>2 375,63</w:t>
            </w:r>
          </w:p>
        </w:tc>
        <w:tc>
          <w:tcPr>
            <w:tcW w:w="1227" w:type="dxa"/>
            <w:tcBorders>
              <w:top w:val="single" w:sz="2" w:space="0" w:color="auto"/>
              <w:left w:val="single" w:sz="2" w:space="0" w:color="auto"/>
              <w:bottom w:val="single" w:sz="2" w:space="0" w:color="auto"/>
              <w:right w:val="single" w:sz="2" w:space="0" w:color="auto"/>
            </w:tcBorders>
            <w:vAlign w:val="center"/>
            <w:hideMark/>
          </w:tcPr>
          <w:p w14:paraId="57F75220" w14:textId="77777777" w:rsidR="00925E31" w:rsidRPr="005100C7" w:rsidRDefault="00925E31" w:rsidP="003A22B0">
            <w:pPr>
              <w:jc w:val="center"/>
              <w:rPr>
                <w:sz w:val="22"/>
                <w:szCs w:val="22"/>
              </w:rPr>
            </w:pPr>
            <w:r w:rsidRPr="005100C7">
              <w:rPr>
                <w:sz w:val="22"/>
                <w:szCs w:val="22"/>
              </w:rPr>
              <w:t>х</w:t>
            </w:r>
          </w:p>
        </w:tc>
        <w:tc>
          <w:tcPr>
            <w:tcW w:w="1090" w:type="dxa"/>
            <w:tcBorders>
              <w:top w:val="single" w:sz="2" w:space="0" w:color="auto"/>
              <w:left w:val="single" w:sz="2" w:space="0" w:color="auto"/>
              <w:bottom w:val="single" w:sz="2" w:space="0" w:color="auto"/>
              <w:right w:val="single" w:sz="2" w:space="0" w:color="auto"/>
            </w:tcBorders>
            <w:vAlign w:val="center"/>
            <w:hideMark/>
          </w:tcPr>
          <w:p w14:paraId="46167130" w14:textId="77777777" w:rsidR="00925E31" w:rsidRPr="005100C7" w:rsidRDefault="00925E31" w:rsidP="003A22B0">
            <w:pPr>
              <w:jc w:val="center"/>
              <w:rPr>
                <w:sz w:val="22"/>
                <w:szCs w:val="22"/>
              </w:rPr>
            </w:pPr>
            <w:r w:rsidRPr="005100C7">
              <w:rPr>
                <w:sz w:val="22"/>
                <w:szCs w:val="22"/>
              </w:rPr>
              <w:t>х</w:t>
            </w:r>
          </w:p>
        </w:tc>
      </w:tr>
      <w:tr w:rsidR="00925E31" w:rsidRPr="005100C7" w14:paraId="45124C3B" w14:textId="77777777" w:rsidTr="003A22B0">
        <w:trPr>
          <w:gridAfter w:val="1"/>
          <w:wAfter w:w="7" w:type="dxa"/>
          <w:trHeight w:val="215"/>
        </w:trPr>
        <w:tc>
          <w:tcPr>
            <w:tcW w:w="1528" w:type="dxa"/>
            <w:vMerge/>
            <w:tcBorders>
              <w:top w:val="single" w:sz="2" w:space="0" w:color="auto"/>
              <w:left w:val="single" w:sz="2" w:space="0" w:color="auto"/>
              <w:bottom w:val="single" w:sz="2" w:space="0" w:color="auto"/>
              <w:right w:val="single" w:sz="2" w:space="0" w:color="auto"/>
            </w:tcBorders>
            <w:vAlign w:val="center"/>
            <w:hideMark/>
          </w:tcPr>
          <w:p w14:paraId="52D96FCB" w14:textId="77777777" w:rsidR="00925E31" w:rsidRPr="005100C7" w:rsidRDefault="00925E31" w:rsidP="003A22B0">
            <w:pPr>
              <w:rPr>
                <w:bCs/>
                <w:kern w:val="32"/>
                <w:lang w:eastAsia="en-US"/>
              </w:rPr>
            </w:pPr>
          </w:p>
        </w:tc>
        <w:tc>
          <w:tcPr>
            <w:tcW w:w="1362" w:type="dxa"/>
            <w:vAlign w:val="center"/>
            <w:hideMark/>
          </w:tcPr>
          <w:p w14:paraId="7AA29596" w14:textId="77777777" w:rsidR="00925E31" w:rsidRPr="005100C7" w:rsidRDefault="00925E31" w:rsidP="003A22B0">
            <w:pPr>
              <w:tabs>
                <w:tab w:val="left" w:pos="3052"/>
              </w:tabs>
              <w:ind w:hanging="108"/>
              <w:jc w:val="center"/>
              <w:rPr>
                <w:sz w:val="22"/>
                <w:szCs w:val="22"/>
              </w:rPr>
            </w:pPr>
            <w:r w:rsidRPr="005100C7">
              <w:rPr>
                <w:sz w:val="22"/>
                <w:szCs w:val="22"/>
                <w:lang w:eastAsia="en-US"/>
              </w:rPr>
              <w:t>с 01.01.2026</w:t>
            </w:r>
          </w:p>
        </w:tc>
        <w:tc>
          <w:tcPr>
            <w:tcW w:w="898" w:type="dxa"/>
            <w:tcBorders>
              <w:top w:val="nil"/>
              <w:left w:val="single" w:sz="4" w:space="0" w:color="auto"/>
              <w:bottom w:val="single" w:sz="4" w:space="0" w:color="auto"/>
              <w:right w:val="single" w:sz="4" w:space="0" w:color="auto"/>
            </w:tcBorders>
            <w:vAlign w:val="center"/>
          </w:tcPr>
          <w:p w14:paraId="4A518956" w14:textId="77777777" w:rsidR="00925E31" w:rsidRPr="005100C7" w:rsidRDefault="00925E31" w:rsidP="003A22B0">
            <w:pPr>
              <w:jc w:val="center"/>
              <w:rPr>
                <w:sz w:val="22"/>
                <w:szCs w:val="22"/>
                <w:lang w:eastAsia="en-US"/>
              </w:rPr>
            </w:pPr>
            <w:r w:rsidRPr="005100C7">
              <w:rPr>
                <w:color w:val="000000"/>
                <w:sz w:val="22"/>
                <w:szCs w:val="22"/>
                <w:lang w:eastAsia="en-US"/>
              </w:rPr>
              <w:t>212,39</w:t>
            </w:r>
          </w:p>
        </w:tc>
        <w:tc>
          <w:tcPr>
            <w:tcW w:w="898" w:type="dxa"/>
            <w:tcBorders>
              <w:top w:val="nil"/>
              <w:left w:val="nil"/>
              <w:bottom w:val="single" w:sz="4" w:space="0" w:color="auto"/>
              <w:right w:val="single" w:sz="4" w:space="0" w:color="auto"/>
            </w:tcBorders>
            <w:vAlign w:val="center"/>
          </w:tcPr>
          <w:p w14:paraId="350E8D2C" w14:textId="77777777" w:rsidR="00925E31" w:rsidRPr="005100C7" w:rsidRDefault="00925E31" w:rsidP="003A22B0">
            <w:pPr>
              <w:jc w:val="center"/>
              <w:rPr>
                <w:sz w:val="22"/>
                <w:szCs w:val="22"/>
                <w:lang w:eastAsia="en-US"/>
              </w:rPr>
            </w:pPr>
            <w:r w:rsidRPr="005100C7">
              <w:rPr>
                <w:color w:val="000000"/>
                <w:sz w:val="22"/>
                <w:szCs w:val="22"/>
                <w:lang w:eastAsia="en-US"/>
              </w:rPr>
              <w:t>210,00</w:t>
            </w:r>
          </w:p>
        </w:tc>
        <w:tc>
          <w:tcPr>
            <w:tcW w:w="898" w:type="dxa"/>
            <w:tcBorders>
              <w:top w:val="nil"/>
              <w:left w:val="nil"/>
              <w:bottom w:val="single" w:sz="4" w:space="0" w:color="auto"/>
              <w:right w:val="single" w:sz="4" w:space="0" w:color="auto"/>
            </w:tcBorders>
            <w:vAlign w:val="center"/>
          </w:tcPr>
          <w:p w14:paraId="0A4A9E2A" w14:textId="77777777" w:rsidR="00925E31" w:rsidRPr="005100C7" w:rsidRDefault="00925E31" w:rsidP="003A22B0">
            <w:pPr>
              <w:jc w:val="center"/>
              <w:rPr>
                <w:sz w:val="22"/>
                <w:szCs w:val="22"/>
                <w:lang w:eastAsia="en-US"/>
              </w:rPr>
            </w:pPr>
            <w:r w:rsidRPr="005100C7">
              <w:rPr>
                <w:color w:val="000000"/>
                <w:sz w:val="22"/>
                <w:szCs w:val="22"/>
                <w:lang w:eastAsia="en-US"/>
              </w:rPr>
              <w:t>223,10</w:t>
            </w:r>
          </w:p>
        </w:tc>
        <w:tc>
          <w:tcPr>
            <w:tcW w:w="898" w:type="dxa"/>
            <w:tcBorders>
              <w:top w:val="nil"/>
              <w:left w:val="nil"/>
              <w:bottom w:val="single" w:sz="4" w:space="0" w:color="auto"/>
              <w:right w:val="single" w:sz="4" w:space="0" w:color="auto"/>
            </w:tcBorders>
            <w:vAlign w:val="center"/>
          </w:tcPr>
          <w:p w14:paraId="6BA2682E" w14:textId="77777777" w:rsidR="00925E31" w:rsidRPr="005100C7" w:rsidRDefault="00925E31" w:rsidP="003A22B0">
            <w:pPr>
              <w:jc w:val="center"/>
              <w:rPr>
                <w:sz w:val="22"/>
                <w:szCs w:val="22"/>
                <w:lang w:eastAsia="en-US"/>
              </w:rPr>
            </w:pPr>
            <w:r w:rsidRPr="005100C7">
              <w:rPr>
                <w:color w:val="000000"/>
                <w:sz w:val="22"/>
                <w:szCs w:val="22"/>
                <w:lang w:eastAsia="en-US"/>
              </w:rPr>
              <w:t>213,57</w:t>
            </w:r>
          </w:p>
        </w:tc>
        <w:tc>
          <w:tcPr>
            <w:tcW w:w="898" w:type="dxa"/>
            <w:tcBorders>
              <w:top w:val="nil"/>
              <w:left w:val="nil"/>
              <w:bottom w:val="single" w:sz="4" w:space="0" w:color="auto"/>
              <w:right w:val="single" w:sz="4" w:space="0" w:color="auto"/>
            </w:tcBorders>
            <w:vAlign w:val="center"/>
          </w:tcPr>
          <w:p w14:paraId="50838C05" w14:textId="77777777" w:rsidR="00925E31" w:rsidRPr="005100C7" w:rsidRDefault="00925E31" w:rsidP="003A22B0">
            <w:pPr>
              <w:jc w:val="center"/>
              <w:rPr>
                <w:sz w:val="22"/>
                <w:szCs w:val="22"/>
                <w:lang w:eastAsia="en-US"/>
              </w:rPr>
            </w:pPr>
            <w:r w:rsidRPr="005100C7">
              <w:rPr>
                <w:color w:val="000000"/>
                <w:sz w:val="22"/>
                <w:szCs w:val="22"/>
                <w:lang w:eastAsia="en-US"/>
              </w:rPr>
              <w:t>174,09</w:t>
            </w:r>
          </w:p>
        </w:tc>
        <w:tc>
          <w:tcPr>
            <w:tcW w:w="898" w:type="dxa"/>
            <w:tcBorders>
              <w:top w:val="nil"/>
              <w:left w:val="nil"/>
              <w:bottom w:val="single" w:sz="4" w:space="0" w:color="auto"/>
              <w:right w:val="single" w:sz="4" w:space="0" w:color="auto"/>
            </w:tcBorders>
            <w:vAlign w:val="center"/>
          </w:tcPr>
          <w:p w14:paraId="619F7774" w14:textId="77777777" w:rsidR="00925E31" w:rsidRPr="005100C7" w:rsidRDefault="00925E31" w:rsidP="003A22B0">
            <w:pPr>
              <w:jc w:val="center"/>
              <w:rPr>
                <w:sz w:val="22"/>
                <w:szCs w:val="22"/>
                <w:lang w:eastAsia="en-US"/>
              </w:rPr>
            </w:pPr>
            <w:r w:rsidRPr="005100C7">
              <w:rPr>
                <w:color w:val="000000"/>
                <w:sz w:val="22"/>
                <w:szCs w:val="22"/>
                <w:lang w:eastAsia="en-US"/>
              </w:rPr>
              <w:t>172,13</w:t>
            </w:r>
          </w:p>
        </w:tc>
        <w:tc>
          <w:tcPr>
            <w:tcW w:w="898" w:type="dxa"/>
            <w:tcBorders>
              <w:top w:val="nil"/>
              <w:left w:val="nil"/>
              <w:bottom w:val="single" w:sz="4" w:space="0" w:color="auto"/>
              <w:right w:val="single" w:sz="4" w:space="0" w:color="auto"/>
            </w:tcBorders>
            <w:vAlign w:val="center"/>
          </w:tcPr>
          <w:p w14:paraId="3DB67C9A" w14:textId="77777777" w:rsidR="00925E31" w:rsidRPr="005100C7" w:rsidRDefault="00925E31" w:rsidP="003A22B0">
            <w:pPr>
              <w:jc w:val="center"/>
              <w:rPr>
                <w:sz w:val="22"/>
                <w:szCs w:val="22"/>
                <w:lang w:eastAsia="en-US"/>
              </w:rPr>
            </w:pPr>
            <w:r w:rsidRPr="005100C7">
              <w:rPr>
                <w:color w:val="000000"/>
                <w:sz w:val="22"/>
                <w:szCs w:val="22"/>
                <w:lang w:eastAsia="en-US"/>
              </w:rPr>
              <w:t>182,87</w:t>
            </w:r>
          </w:p>
        </w:tc>
        <w:tc>
          <w:tcPr>
            <w:tcW w:w="898" w:type="dxa"/>
            <w:tcBorders>
              <w:top w:val="nil"/>
              <w:left w:val="nil"/>
              <w:bottom w:val="single" w:sz="4" w:space="0" w:color="auto"/>
              <w:right w:val="single" w:sz="4" w:space="0" w:color="auto"/>
            </w:tcBorders>
            <w:vAlign w:val="center"/>
          </w:tcPr>
          <w:p w14:paraId="1CD6E329" w14:textId="77777777" w:rsidR="00925E31" w:rsidRPr="005100C7" w:rsidRDefault="00925E31" w:rsidP="003A22B0">
            <w:pPr>
              <w:jc w:val="center"/>
              <w:rPr>
                <w:sz w:val="22"/>
                <w:szCs w:val="22"/>
                <w:lang w:eastAsia="en-US"/>
              </w:rPr>
            </w:pPr>
            <w:r w:rsidRPr="005100C7">
              <w:rPr>
                <w:color w:val="000000"/>
                <w:sz w:val="22"/>
                <w:szCs w:val="22"/>
                <w:lang w:eastAsia="en-US"/>
              </w:rPr>
              <w:t>175,06</w:t>
            </w:r>
          </w:p>
        </w:tc>
        <w:tc>
          <w:tcPr>
            <w:tcW w:w="1090" w:type="dxa"/>
            <w:tcBorders>
              <w:top w:val="nil"/>
              <w:left w:val="nil"/>
              <w:bottom w:val="single" w:sz="4" w:space="0" w:color="auto"/>
              <w:right w:val="single" w:sz="4" w:space="0" w:color="auto"/>
            </w:tcBorders>
            <w:vAlign w:val="center"/>
          </w:tcPr>
          <w:p w14:paraId="7AD54CBF" w14:textId="77777777" w:rsidR="00925E31" w:rsidRPr="005100C7" w:rsidRDefault="00925E31" w:rsidP="003A22B0">
            <w:pPr>
              <w:jc w:val="center"/>
              <w:rPr>
                <w:sz w:val="22"/>
                <w:szCs w:val="22"/>
                <w:lang w:eastAsia="en-US"/>
              </w:rPr>
            </w:pPr>
            <w:r w:rsidRPr="005100C7">
              <w:rPr>
                <w:sz w:val="22"/>
                <w:szCs w:val="22"/>
                <w:lang w:eastAsia="en-US"/>
              </w:rPr>
              <w:t>45,65</w:t>
            </w:r>
          </w:p>
        </w:tc>
        <w:tc>
          <w:tcPr>
            <w:tcW w:w="1090" w:type="dxa"/>
            <w:tcBorders>
              <w:top w:val="nil"/>
              <w:left w:val="nil"/>
              <w:bottom w:val="single" w:sz="4" w:space="0" w:color="auto"/>
              <w:right w:val="single" w:sz="4" w:space="0" w:color="auto"/>
            </w:tcBorders>
            <w:vAlign w:val="center"/>
          </w:tcPr>
          <w:p w14:paraId="63EE25B5" w14:textId="77777777" w:rsidR="00925E31" w:rsidRPr="005100C7" w:rsidRDefault="00925E31" w:rsidP="003A22B0">
            <w:pPr>
              <w:jc w:val="center"/>
              <w:rPr>
                <w:sz w:val="22"/>
                <w:szCs w:val="22"/>
                <w:lang w:eastAsia="en-US"/>
              </w:rPr>
            </w:pPr>
            <w:r w:rsidRPr="005100C7">
              <w:rPr>
                <w:sz w:val="22"/>
                <w:szCs w:val="22"/>
                <w:lang w:eastAsia="en-US"/>
              </w:rPr>
              <w:t>2 375,63</w:t>
            </w:r>
          </w:p>
        </w:tc>
        <w:tc>
          <w:tcPr>
            <w:tcW w:w="1227" w:type="dxa"/>
            <w:tcBorders>
              <w:top w:val="single" w:sz="2" w:space="0" w:color="auto"/>
              <w:left w:val="single" w:sz="2" w:space="0" w:color="auto"/>
              <w:bottom w:val="single" w:sz="2" w:space="0" w:color="auto"/>
              <w:right w:val="single" w:sz="2" w:space="0" w:color="auto"/>
            </w:tcBorders>
            <w:vAlign w:val="center"/>
            <w:hideMark/>
          </w:tcPr>
          <w:p w14:paraId="4229875E" w14:textId="77777777" w:rsidR="00925E31" w:rsidRPr="005100C7" w:rsidRDefault="00925E31" w:rsidP="003A22B0">
            <w:pPr>
              <w:jc w:val="center"/>
              <w:rPr>
                <w:sz w:val="22"/>
                <w:szCs w:val="22"/>
              </w:rPr>
            </w:pPr>
            <w:r w:rsidRPr="005100C7">
              <w:rPr>
                <w:sz w:val="22"/>
                <w:szCs w:val="22"/>
              </w:rPr>
              <w:t>х</w:t>
            </w:r>
          </w:p>
        </w:tc>
        <w:tc>
          <w:tcPr>
            <w:tcW w:w="1090" w:type="dxa"/>
            <w:tcBorders>
              <w:top w:val="single" w:sz="2" w:space="0" w:color="auto"/>
              <w:left w:val="single" w:sz="2" w:space="0" w:color="auto"/>
              <w:bottom w:val="single" w:sz="2" w:space="0" w:color="auto"/>
              <w:right w:val="single" w:sz="2" w:space="0" w:color="auto"/>
            </w:tcBorders>
            <w:vAlign w:val="center"/>
            <w:hideMark/>
          </w:tcPr>
          <w:p w14:paraId="4E3AE93B" w14:textId="77777777" w:rsidR="00925E31" w:rsidRPr="005100C7" w:rsidRDefault="00925E31" w:rsidP="003A22B0">
            <w:pPr>
              <w:jc w:val="center"/>
              <w:rPr>
                <w:sz w:val="22"/>
                <w:szCs w:val="22"/>
              </w:rPr>
            </w:pPr>
            <w:r w:rsidRPr="005100C7">
              <w:rPr>
                <w:sz w:val="22"/>
                <w:szCs w:val="22"/>
              </w:rPr>
              <w:t>х</w:t>
            </w:r>
          </w:p>
        </w:tc>
      </w:tr>
      <w:tr w:rsidR="00925E31" w:rsidRPr="005100C7" w14:paraId="7916EC6B" w14:textId="77777777" w:rsidTr="003A22B0">
        <w:trPr>
          <w:gridAfter w:val="1"/>
          <w:wAfter w:w="7" w:type="dxa"/>
          <w:trHeight w:val="215"/>
        </w:trPr>
        <w:tc>
          <w:tcPr>
            <w:tcW w:w="1528" w:type="dxa"/>
            <w:vMerge/>
            <w:tcBorders>
              <w:top w:val="single" w:sz="2" w:space="0" w:color="auto"/>
              <w:left w:val="single" w:sz="2" w:space="0" w:color="auto"/>
              <w:bottom w:val="single" w:sz="2" w:space="0" w:color="auto"/>
              <w:right w:val="single" w:sz="2" w:space="0" w:color="auto"/>
            </w:tcBorders>
            <w:vAlign w:val="center"/>
            <w:hideMark/>
          </w:tcPr>
          <w:p w14:paraId="6A035E6E" w14:textId="77777777" w:rsidR="00925E31" w:rsidRPr="005100C7" w:rsidRDefault="00925E31" w:rsidP="003A22B0">
            <w:pPr>
              <w:rPr>
                <w:bCs/>
                <w:kern w:val="32"/>
                <w:lang w:eastAsia="en-US"/>
              </w:rPr>
            </w:pPr>
          </w:p>
        </w:tc>
        <w:tc>
          <w:tcPr>
            <w:tcW w:w="1362" w:type="dxa"/>
            <w:vAlign w:val="center"/>
            <w:hideMark/>
          </w:tcPr>
          <w:p w14:paraId="1E4A8A7D" w14:textId="77777777" w:rsidR="00925E31" w:rsidRPr="005100C7" w:rsidRDefault="00925E31" w:rsidP="003A22B0">
            <w:pPr>
              <w:tabs>
                <w:tab w:val="left" w:pos="3052"/>
              </w:tabs>
              <w:ind w:hanging="108"/>
              <w:jc w:val="center"/>
              <w:rPr>
                <w:sz w:val="22"/>
                <w:szCs w:val="22"/>
              </w:rPr>
            </w:pPr>
            <w:r w:rsidRPr="005100C7">
              <w:rPr>
                <w:sz w:val="22"/>
                <w:szCs w:val="22"/>
                <w:lang w:eastAsia="en-US"/>
              </w:rPr>
              <w:t>с 01.10.2026</w:t>
            </w:r>
          </w:p>
        </w:tc>
        <w:tc>
          <w:tcPr>
            <w:tcW w:w="898" w:type="dxa"/>
            <w:tcBorders>
              <w:top w:val="nil"/>
              <w:left w:val="single" w:sz="4" w:space="0" w:color="auto"/>
              <w:bottom w:val="single" w:sz="4" w:space="0" w:color="auto"/>
              <w:right w:val="single" w:sz="4" w:space="0" w:color="auto"/>
            </w:tcBorders>
            <w:vAlign w:val="center"/>
          </w:tcPr>
          <w:p w14:paraId="2CAF9FCC" w14:textId="77777777" w:rsidR="00925E31" w:rsidRPr="005100C7" w:rsidRDefault="00925E31" w:rsidP="003A22B0">
            <w:pPr>
              <w:jc w:val="center"/>
              <w:rPr>
                <w:sz w:val="22"/>
                <w:szCs w:val="22"/>
                <w:lang w:eastAsia="en-US"/>
              </w:rPr>
            </w:pPr>
            <w:r w:rsidRPr="005100C7">
              <w:rPr>
                <w:color w:val="000000"/>
                <w:sz w:val="22"/>
                <w:szCs w:val="22"/>
                <w:lang w:eastAsia="en-US"/>
              </w:rPr>
              <w:t>237,60</w:t>
            </w:r>
          </w:p>
        </w:tc>
        <w:tc>
          <w:tcPr>
            <w:tcW w:w="898" w:type="dxa"/>
            <w:tcBorders>
              <w:top w:val="nil"/>
              <w:left w:val="nil"/>
              <w:bottom w:val="single" w:sz="4" w:space="0" w:color="auto"/>
              <w:right w:val="single" w:sz="4" w:space="0" w:color="auto"/>
            </w:tcBorders>
            <w:vAlign w:val="center"/>
          </w:tcPr>
          <w:p w14:paraId="68922C66" w14:textId="77777777" w:rsidR="00925E31" w:rsidRPr="005100C7" w:rsidRDefault="00925E31" w:rsidP="003A22B0">
            <w:pPr>
              <w:jc w:val="center"/>
              <w:rPr>
                <w:sz w:val="22"/>
                <w:szCs w:val="22"/>
                <w:lang w:eastAsia="en-US"/>
              </w:rPr>
            </w:pPr>
            <w:r w:rsidRPr="005100C7">
              <w:rPr>
                <w:color w:val="000000"/>
                <w:sz w:val="22"/>
                <w:szCs w:val="22"/>
                <w:lang w:eastAsia="en-US"/>
              </w:rPr>
              <w:t>235,05</w:t>
            </w:r>
          </w:p>
        </w:tc>
        <w:tc>
          <w:tcPr>
            <w:tcW w:w="898" w:type="dxa"/>
            <w:tcBorders>
              <w:top w:val="nil"/>
              <w:left w:val="nil"/>
              <w:bottom w:val="single" w:sz="4" w:space="0" w:color="auto"/>
              <w:right w:val="single" w:sz="4" w:space="0" w:color="auto"/>
            </w:tcBorders>
            <w:vAlign w:val="center"/>
          </w:tcPr>
          <w:p w14:paraId="4ABE3659" w14:textId="77777777" w:rsidR="00925E31" w:rsidRPr="005100C7" w:rsidRDefault="00925E31" w:rsidP="003A22B0">
            <w:pPr>
              <w:jc w:val="center"/>
              <w:rPr>
                <w:sz w:val="22"/>
                <w:szCs w:val="22"/>
                <w:lang w:eastAsia="en-US"/>
              </w:rPr>
            </w:pPr>
            <w:r w:rsidRPr="005100C7">
              <w:rPr>
                <w:color w:val="000000"/>
                <w:sz w:val="22"/>
                <w:szCs w:val="22"/>
                <w:lang w:eastAsia="en-US"/>
              </w:rPr>
              <w:t>249,08</w:t>
            </w:r>
          </w:p>
        </w:tc>
        <w:tc>
          <w:tcPr>
            <w:tcW w:w="898" w:type="dxa"/>
            <w:tcBorders>
              <w:top w:val="nil"/>
              <w:left w:val="nil"/>
              <w:bottom w:val="single" w:sz="4" w:space="0" w:color="auto"/>
              <w:right w:val="single" w:sz="4" w:space="0" w:color="auto"/>
            </w:tcBorders>
            <w:vAlign w:val="center"/>
          </w:tcPr>
          <w:p w14:paraId="7E37C061" w14:textId="77777777" w:rsidR="00925E31" w:rsidRPr="005100C7" w:rsidRDefault="00925E31" w:rsidP="003A22B0">
            <w:pPr>
              <w:jc w:val="center"/>
              <w:rPr>
                <w:sz w:val="22"/>
                <w:szCs w:val="22"/>
                <w:lang w:eastAsia="en-US"/>
              </w:rPr>
            </w:pPr>
            <w:r w:rsidRPr="005100C7">
              <w:rPr>
                <w:color w:val="000000"/>
                <w:sz w:val="22"/>
                <w:szCs w:val="22"/>
                <w:lang w:eastAsia="en-US"/>
              </w:rPr>
              <w:t>238,86</w:t>
            </w:r>
          </w:p>
        </w:tc>
        <w:tc>
          <w:tcPr>
            <w:tcW w:w="898" w:type="dxa"/>
            <w:tcBorders>
              <w:top w:val="nil"/>
              <w:left w:val="nil"/>
              <w:bottom w:val="single" w:sz="4" w:space="0" w:color="auto"/>
              <w:right w:val="single" w:sz="4" w:space="0" w:color="auto"/>
            </w:tcBorders>
            <w:vAlign w:val="center"/>
          </w:tcPr>
          <w:p w14:paraId="3BDC5774" w14:textId="77777777" w:rsidR="00925E31" w:rsidRPr="005100C7" w:rsidRDefault="00925E31" w:rsidP="003A22B0">
            <w:pPr>
              <w:jc w:val="center"/>
              <w:rPr>
                <w:sz w:val="22"/>
                <w:szCs w:val="22"/>
                <w:lang w:eastAsia="en-US"/>
              </w:rPr>
            </w:pPr>
            <w:r w:rsidRPr="005100C7">
              <w:rPr>
                <w:color w:val="000000"/>
                <w:sz w:val="22"/>
                <w:szCs w:val="22"/>
                <w:lang w:eastAsia="en-US"/>
              </w:rPr>
              <w:t>194,75</w:t>
            </w:r>
          </w:p>
        </w:tc>
        <w:tc>
          <w:tcPr>
            <w:tcW w:w="898" w:type="dxa"/>
            <w:tcBorders>
              <w:top w:val="nil"/>
              <w:left w:val="nil"/>
              <w:bottom w:val="single" w:sz="4" w:space="0" w:color="auto"/>
              <w:right w:val="single" w:sz="4" w:space="0" w:color="auto"/>
            </w:tcBorders>
            <w:vAlign w:val="center"/>
          </w:tcPr>
          <w:p w14:paraId="0F13CDB1" w14:textId="77777777" w:rsidR="00925E31" w:rsidRPr="005100C7" w:rsidRDefault="00925E31" w:rsidP="003A22B0">
            <w:pPr>
              <w:jc w:val="center"/>
              <w:rPr>
                <w:sz w:val="22"/>
                <w:szCs w:val="22"/>
                <w:lang w:eastAsia="en-US"/>
              </w:rPr>
            </w:pPr>
            <w:r w:rsidRPr="005100C7">
              <w:rPr>
                <w:color w:val="000000"/>
                <w:sz w:val="22"/>
                <w:szCs w:val="22"/>
                <w:lang w:eastAsia="en-US"/>
              </w:rPr>
              <w:t>192,66</w:t>
            </w:r>
          </w:p>
        </w:tc>
        <w:tc>
          <w:tcPr>
            <w:tcW w:w="898" w:type="dxa"/>
            <w:tcBorders>
              <w:top w:val="nil"/>
              <w:left w:val="nil"/>
              <w:bottom w:val="single" w:sz="4" w:space="0" w:color="auto"/>
              <w:right w:val="single" w:sz="4" w:space="0" w:color="auto"/>
            </w:tcBorders>
            <w:vAlign w:val="center"/>
          </w:tcPr>
          <w:p w14:paraId="05C6BCE5" w14:textId="77777777" w:rsidR="00925E31" w:rsidRPr="005100C7" w:rsidRDefault="00925E31" w:rsidP="003A22B0">
            <w:pPr>
              <w:jc w:val="center"/>
              <w:rPr>
                <w:sz w:val="22"/>
                <w:szCs w:val="22"/>
                <w:lang w:eastAsia="en-US"/>
              </w:rPr>
            </w:pPr>
            <w:r w:rsidRPr="005100C7">
              <w:rPr>
                <w:color w:val="000000"/>
                <w:sz w:val="22"/>
                <w:szCs w:val="22"/>
                <w:lang w:eastAsia="en-US"/>
              </w:rPr>
              <w:t>204,16</w:t>
            </w:r>
          </w:p>
        </w:tc>
        <w:tc>
          <w:tcPr>
            <w:tcW w:w="898" w:type="dxa"/>
            <w:tcBorders>
              <w:top w:val="nil"/>
              <w:left w:val="nil"/>
              <w:bottom w:val="single" w:sz="4" w:space="0" w:color="auto"/>
              <w:right w:val="single" w:sz="4" w:space="0" w:color="auto"/>
            </w:tcBorders>
            <w:vAlign w:val="center"/>
          </w:tcPr>
          <w:p w14:paraId="34495C82" w14:textId="77777777" w:rsidR="00925E31" w:rsidRPr="005100C7" w:rsidRDefault="00925E31" w:rsidP="003A22B0">
            <w:pPr>
              <w:jc w:val="center"/>
              <w:rPr>
                <w:sz w:val="22"/>
                <w:szCs w:val="22"/>
                <w:lang w:eastAsia="en-US"/>
              </w:rPr>
            </w:pPr>
            <w:r w:rsidRPr="005100C7">
              <w:rPr>
                <w:color w:val="000000"/>
                <w:sz w:val="22"/>
                <w:szCs w:val="22"/>
                <w:lang w:eastAsia="en-US"/>
              </w:rPr>
              <w:t>195,79</w:t>
            </w:r>
          </w:p>
        </w:tc>
        <w:tc>
          <w:tcPr>
            <w:tcW w:w="1090" w:type="dxa"/>
            <w:tcBorders>
              <w:top w:val="nil"/>
              <w:left w:val="nil"/>
              <w:bottom w:val="single" w:sz="4" w:space="0" w:color="auto"/>
              <w:right w:val="single" w:sz="4" w:space="0" w:color="auto"/>
            </w:tcBorders>
            <w:vAlign w:val="center"/>
          </w:tcPr>
          <w:p w14:paraId="7D6EAD5B" w14:textId="77777777" w:rsidR="00925E31" w:rsidRPr="005100C7" w:rsidRDefault="00925E31" w:rsidP="003A22B0">
            <w:pPr>
              <w:jc w:val="center"/>
              <w:rPr>
                <w:sz w:val="22"/>
                <w:szCs w:val="22"/>
                <w:lang w:eastAsia="en-US"/>
              </w:rPr>
            </w:pPr>
            <w:r w:rsidRPr="005100C7">
              <w:rPr>
                <w:sz w:val="22"/>
                <w:szCs w:val="22"/>
                <w:lang w:eastAsia="en-US"/>
              </w:rPr>
              <w:t>52,59</w:t>
            </w:r>
          </w:p>
        </w:tc>
        <w:tc>
          <w:tcPr>
            <w:tcW w:w="1090" w:type="dxa"/>
            <w:tcBorders>
              <w:top w:val="nil"/>
              <w:left w:val="nil"/>
              <w:bottom w:val="single" w:sz="4" w:space="0" w:color="auto"/>
              <w:right w:val="single" w:sz="4" w:space="0" w:color="auto"/>
            </w:tcBorders>
            <w:vAlign w:val="center"/>
          </w:tcPr>
          <w:p w14:paraId="19FD7CDD" w14:textId="77777777" w:rsidR="00925E31" w:rsidRPr="005100C7" w:rsidRDefault="00925E31" w:rsidP="003A22B0">
            <w:pPr>
              <w:jc w:val="center"/>
              <w:rPr>
                <w:sz w:val="22"/>
                <w:szCs w:val="22"/>
                <w:lang w:eastAsia="en-US"/>
              </w:rPr>
            </w:pPr>
            <w:r w:rsidRPr="005100C7">
              <w:rPr>
                <w:sz w:val="22"/>
                <w:szCs w:val="22"/>
                <w:lang w:eastAsia="en-US"/>
              </w:rPr>
              <w:t>2 613,20</w:t>
            </w:r>
          </w:p>
        </w:tc>
        <w:tc>
          <w:tcPr>
            <w:tcW w:w="1227" w:type="dxa"/>
            <w:tcBorders>
              <w:top w:val="single" w:sz="2" w:space="0" w:color="auto"/>
              <w:left w:val="single" w:sz="2" w:space="0" w:color="auto"/>
              <w:bottom w:val="single" w:sz="2" w:space="0" w:color="auto"/>
              <w:right w:val="single" w:sz="2" w:space="0" w:color="auto"/>
            </w:tcBorders>
            <w:vAlign w:val="center"/>
            <w:hideMark/>
          </w:tcPr>
          <w:p w14:paraId="2CABE70E" w14:textId="77777777" w:rsidR="00925E31" w:rsidRPr="005100C7" w:rsidRDefault="00925E31" w:rsidP="003A22B0">
            <w:pPr>
              <w:jc w:val="center"/>
              <w:rPr>
                <w:sz w:val="22"/>
                <w:szCs w:val="22"/>
              </w:rPr>
            </w:pPr>
            <w:r w:rsidRPr="005100C7">
              <w:rPr>
                <w:sz w:val="22"/>
                <w:szCs w:val="22"/>
              </w:rPr>
              <w:t>х</w:t>
            </w:r>
          </w:p>
        </w:tc>
        <w:tc>
          <w:tcPr>
            <w:tcW w:w="1090" w:type="dxa"/>
            <w:tcBorders>
              <w:top w:val="single" w:sz="2" w:space="0" w:color="auto"/>
              <w:left w:val="single" w:sz="2" w:space="0" w:color="auto"/>
              <w:bottom w:val="single" w:sz="2" w:space="0" w:color="auto"/>
              <w:right w:val="single" w:sz="2" w:space="0" w:color="auto"/>
            </w:tcBorders>
            <w:vAlign w:val="center"/>
            <w:hideMark/>
          </w:tcPr>
          <w:p w14:paraId="59CBC379" w14:textId="77777777" w:rsidR="00925E31" w:rsidRPr="005100C7" w:rsidRDefault="00925E31" w:rsidP="003A22B0">
            <w:pPr>
              <w:jc w:val="center"/>
              <w:rPr>
                <w:sz w:val="22"/>
                <w:szCs w:val="22"/>
              </w:rPr>
            </w:pPr>
            <w:r w:rsidRPr="005100C7">
              <w:rPr>
                <w:sz w:val="22"/>
                <w:szCs w:val="22"/>
              </w:rPr>
              <w:t>х</w:t>
            </w:r>
          </w:p>
        </w:tc>
      </w:tr>
    </w:tbl>
    <w:p w14:paraId="7F78C18C" w14:textId="77777777" w:rsidR="00925E31" w:rsidRPr="005100C7" w:rsidRDefault="00925E31" w:rsidP="00925E31">
      <w:pPr>
        <w:rPr>
          <w:lang w:eastAsia="en-US"/>
        </w:rPr>
      </w:pPr>
      <w:r w:rsidRPr="005100C7">
        <w:rPr>
          <w:lang w:eastAsia="en-US"/>
        </w:rPr>
        <w:br w:type="page"/>
      </w:r>
    </w:p>
    <w:tbl>
      <w:tblPr>
        <w:tblW w:w="146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81"/>
        <w:gridCol w:w="1451"/>
        <w:gridCol w:w="957"/>
        <w:gridCol w:w="957"/>
        <w:gridCol w:w="957"/>
        <w:gridCol w:w="957"/>
        <w:gridCol w:w="957"/>
        <w:gridCol w:w="957"/>
        <w:gridCol w:w="957"/>
        <w:gridCol w:w="957"/>
        <w:gridCol w:w="1162"/>
        <w:gridCol w:w="1162"/>
        <w:gridCol w:w="1308"/>
        <w:gridCol w:w="1162"/>
      </w:tblGrid>
      <w:tr w:rsidR="00925E31" w:rsidRPr="005100C7" w14:paraId="17636EB9" w14:textId="77777777" w:rsidTr="003A22B0">
        <w:trPr>
          <w:trHeight w:val="231"/>
          <w:jc w:val="center"/>
        </w:trPr>
        <w:tc>
          <w:tcPr>
            <w:tcW w:w="781" w:type="dxa"/>
            <w:tcBorders>
              <w:top w:val="single" w:sz="4" w:space="0" w:color="auto"/>
              <w:left w:val="single" w:sz="2" w:space="0" w:color="auto"/>
              <w:bottom w:val="single" w:sz="4" w:space="0" w:color="auto"/>
              <w:right w:val="single" w:sz="2" w:space="0" w:color="auto"/>
            </w:tcBorders>
            <w:vAlign w:val="center"/>
            <w:hideMark/>
          </w:tcPr>
          <w:p w14:paraId="56A621A7" w14:textId="77777777" w:rsidR="00925E31" w:rsidRPr="005100C7" w:rsidRDefault="00925E31" w:rsidP="003A22B0">
            <w:pPr>
              <w:tabs>
                <w:tab w:val="left" w:pos="3052"/>
              </w:tabs>
              <w:ind w:left="-108" w:right="-108"/>
              <w:jc w:val="center"/>
            </w:pPr>
            <w:r w:rsidRPr="005100C7">
              <w:lastRenderedPageBreak/>
              <w:t>1</w:t>
            </w:r>
          </w:p>
        </w:tc>
        <w:tc>
          <w:tcPr>
            <w:tcW w:w="1451" w:type="dxa"/>
            <w:tcBorders>
              <w:top w:val="single" w:sz="2" w:space="0" w:color="auto"/>
              <w:left w:val="single" w:sz="2" w:space="0" w:color="auto"/>
              <w:bottom w:val="single" w:sz="2" w:space="0" w:color="auto"/>
              <w:right w:val="single" w:sz="2" w:space="0" w:color="auto"/>
            </w:tcBorders>
            <w:vAlign w:val="center"/>
            <w:hideMark/>
          </w:tcPr>
          <w:p w14:paraId="3E65DF02" w14:textId="77777777" w:rsidR="00925E31" w:rsidRPr="005100C7" w:rsidRDefault="00925E31" w:rsidP="003A22B0">
            <w:pPr>
              <w:tabs>
                <w:tab w:val="left" w:pos="3052"/>
              </w:tabs>
              <w:ind w:right="-108" w:hanging="108"/>
              <w:jc w:val="center"/>
            </w:pPr>
            <w:r w:rsidRPr="005100C7">
              <w:t>2</w:t>
            </w:r>
          </w:p>
        </w:tc>
        <w:tc>
          <w:tcPr>
            <w:tcW w:w="957" w:type="dxa"/>
            <w:tcBorders>
              <w:top w:val="single" w:sz="2" w:space="0" w:color="auto"/>
              <w:left w:val="single" w:sz="2" w:space="0" w:color="auto"/>
              <w:bottom w:val="single" w:sz="2" w:space="0" w:color="auto"/>
              <w:right w:val="single" w:sz="2" w:space="0" w:color="auto"/>
            </w:tcBorders>
            <w:vAlign w:val="center"/>
            <w:hideMark/>
          </w:tcPr>
          <w:p w14:paraId="6529134F" w14:textId="77777777" w:rsidR="00925E31" w:rsidRPr="005100C7" w:rsidRDefault="00925E31" w:rsidP="003A22B0">
            <w:pPr>
              <w:tabs>
                <w:tab w:val="left" w:pos="3052"/>
              </w:tabs>
              <w:ind w:right="-108"/>
              <w:jc w:val="center"/>
            </w:pPr>
            <w:r w:rsidRPr="005100C7">
              <w:t>3</w:t>
            </w:r>
          </w:p>
        </w:tc>
        <w:tc>
          <w:tcPr>
            <w:tcW w:w="957" w:type="dxa"/>
            <w:tcBorders>
              <w:top w:val="single" w:sz="2" w:space="0" w:color="auto"/>
              <w:left w:val="single" w:sz="2" w:space="0" w:color="auto"/>
              <w:bottom w:val="single" w:sz="2" w:space="0" w:color="auto"/>
              <w:right w:val="single" w:sz="2" w:space="0" w:color="auto"/>
            </w:tcBorders>
            <w:vAlign w:val="center"/>
            <w:hideMark/>
          </w:tcPr>
          <w:p w14:paraId="73D6B7C1" w14:textId="77777777" w:rsidR="00925E31" w:rsidRPr="005100C7" w:rsidRDefault="00925E31" w:rsidP="003A22B0">
            <w:pPr>
              <w:tabs>
                <w:tab w:val="left" w:pos="3052"/>
              </w:tabs>
              <w:ind w:right="-108"/>
              <w:jc w:val="center"/>
            </w:pPr>
            <w:r w:rsidRPr="005100C7">
              <w:t>4</w:t>
            </w:r>
          </w:p>
        </w:tc>
        <w:tc>
          <w:tcPr>
            <w:tcW w:w="957" w:type="dxa"/>
            <w:tcBorders>
              <w:top w:val="single" w:sz="2" w:space="0" w:color="auto"/>
              <w:left w:val="single" w:sz="2" w:space="0" w:color="auto"/>
              <w:bottom w:val="single" w:sz="2" w:space="0" w:color="auto"/>
              <w:right w:val="single" w:sz="2" w:space="0" w:color="auto"/>
            </w:tcBorders>
            <w:vAlign w:val="center"/>
            <w:hideMark/>
          </w:tcPr>
          <w:p w14:paraId="0F546333" w14:textId="77777777" w:rsidR="00925E31" w:rsidRPr="005100C7" w:rsidRDefault="00925E31" w:rsidP="003A22B0">
            <w:pPr>
              <w:tabs>
                <w:tab w:val="left" w:pos="3052"/>
              </w:tabs>
              <w:ind w:right="-108"/>
              <w:jc w:val="center"/>
            </w:pPr>
            <w:r w:rsidRPr="005100C7">
              <w:t>5</w:t>
            </w:r>
          </w:p>
        </w:tc>
        <w:tc>
          <w:tcPr>
            <w:tcW w:w="957" w:type="dxa"/>
            <w:tcBorders>
              <w:top w:val="single" w:sz="2" w:space="0" w:color="auto"/>
              <w:left w:val="single" w:sz="2" w:space="0" w:color="auto"/>
              <w:bottom w:val="single" w:sz="2" w:space="0" w:color="auto"/>
              <w:right w:val="single" w:sz="2" w:space="0" w:color="auto"/>
            </w:tcBorders>
            <w:vAlign w:val="center"/>
            <w:hideMark/>
          </w:tcPr>
          <w:p w14:paraId="336E4736" w14:textId="77777777" w:rsidR="00925E31" w:rsidRPr="005100C7" w:rsidRDefault="00925E31" w:rsidP="003A22B0">
            <w:pPr>
              <w:tabs>
                <w:tab w:val="left" w:pos="3052"/>
              </w:tabs>
              <w:ind w:right="-108"/>
              <w:jc w:val="center"/>
            </w:pPr>
            <w:r w:rsidRPr="005100C7">
              <w:t>6</w:t>
            </w:r>
          </w:p>
        </w:tc>
        <w:tc>
          <w:tcPr>
            <w:tcW w:w="957" w:type="dxa"/>
            <w:tcBorders>
              <w:top w:val="single" w:sz="2" w:space="0" w:color="auto"/>
              <w:left w:val="single" w:sz="2" w:space="0" w:color="auto"/>
              <w:bottom w:val="single" w:sz="2" w:space="0" w:color="auto"/>
              <w:right w:val="single" w:sz="2" w:space="0" w:color="auto"/>
            </w:tcBorders>
            <w:vAlign w:val="center"/>
            <w:hideMark/>
          </w:tcPr>
          <w:p w14:paraId="28AEB87D" w14:textId="77777777" w:rsidR="00925E31" w:rsidRPr="005100C7" w:rsidRDefault="00925E31" w:rsidP="003A22B0">
            <w:pPr>
              <w:tabs>
                <w:tab w:val="left" w:pos="3052"/>
              </w:tabs>
              <w:ind w:right="-108"/>
              <w:jc w:val="center"/>
            </w:pPr>
            <w:r w:rsidRPr="005100C7">
              <w:t>7</w:t>
            </w:r>
          </w:p>
        </w:tc>
        <w:tc>
          <w:tcPr>
            <w:tcW w:w="957" w:type="dxa"/>
            <w:tcBorders>
              <w:top w:val="single" w:sz="2" w:space="0" w:color="auto"/>
              <w:left w:val="single" w:sz="2" w:space="0" w:color="auto"/>
              <w:bottom w:val="single" w:sz="2" w:space="0" w:color="auto"/>
              <w:right w:val="single" w:sz="2" w:space="0" w:color="auto"/>
            </w:tcBorders>
            <w:vAlign w:val="center"/>
            <w:hideMark/>
          </w:tcPr>
          <w:p w14:paraId="51E84D07" w14:textId="77777777" w:rsidR="00925E31" w:rsidRPr="005100C7" w:rsidRDefault="00925E31" w:rsidP="003A22B0">
            <w:pPr>
              <w:tabs>
                <w:tab w:val="left" w:pos="3052"/>
              </w:tabs>
              <w:ind w:right="-108"/>
              <w:jc w:val="center"/>
            </w:pPr>
            <w:r w:rsidRPr="005100C7">
              <w:t>8</w:t>
            </w:r>
          </w:p>
        </w:tc>
        <w:tc>
          <w:tcPr>
            <w:tcW w:w="957" w:type="dxa"/>
            <w:tcBorders>
              <w:top w:val="single" w:sz="2" w:space="0" w:color="auto"/>
              <w:left w:val="single" w:sz="2" w:space="0" w:color="auto"/>
              <w:bottom w:val="single" w:sz="2" w:space="0" w:color="auto"/>
              <w:right w:val="single" w:sz="2" w:space="0" w:color="auto"/>
            </w:tcBorders>
            <w:vAlign w:val="center"/>
            <w:hideMark/>
          </w:tcPr>
          <w:p w14:paraId="57DFF988" w14:textId="77777777" w:rsidR="00925E31" w:rsidRPr="005100C7" w:rsidRDefault="00925E31" w:rsidP="003A22B0">
            <w:pPr>
              <w:tabs>
                <w:tab w:val="left" w:pos="3052"/>
              </w:tabs>
              <w:ind w:right="-108"/>
              <w:jc w:val="center"/>
            </w:pPr>
            <w:r w:rsidRPr="005100C7">
              <w:t>9</w:t>
            </w:r>
          </w:p>
        </w:tc>
        <w:tc>
          <w:tcPr>
            <w:tcW w:w="957" w:type="dxa"/>
            <w:tcBorders>
              <w:top w:val="single" w:sz="2" w:space="0" w:color="auto"/>
              <w:left w:val="single" w:sz="2" w:space="0" w:color="auto"/>
              <w:bottom w:val="single" w:sz="2" w:space="0" w:color="auto"/>
              <w:right w:val="single" w:sz="2" w:space="0" w:color="auto"/>
            </w:tcBorders>
            <w:vAlign w:val="center"/>
            <w:hideMark/>
          </w:tcPr>
          <w:p w14:paraId="4674B723" w14:textId="77777777" w:rsidR="00925E31" w:rsidRPr="005100C7" w:rsidRDefault="00925E31" w:rsidP="003A22B0">
            <w:pPr>
              <w:tabs>
                <w:tab w:val="left" w:pos="3052"/>
              </w:tabs>
              <w:ind w:right="-108"/>
              <w:jc w:val="center"/>
            </w:pPr>
            <w:r w:rsidRPr="005100C7">
              <w:t>10</w:t>
            </w:r>
          </w:p>
        </w:tc>
        <w:tc>
          <w:tcPr>
            <w:tcW w:w="1162" w:type="dxa"/>
            <w:tcBorders>
              <w:top w:val="single" w:sz="2" w:space="0" w:color="auto"/>
              <w:left w:val="single" w:sz="2" w:space="0" w:color="auto"/>
              <w:bottom w:val="single" w:sz="2" w:space="0" w:color="auto"/>
              <w:right w:val="single" w:sz="2" w:space="0" w:color="auto"/>
            </w:tcBorders>
            <w:vAlign w:val="center"/>
            <w:hideMark/>
          </w:tcPr>
          <w:p w14:paraId="06A2A6AA" w14:textId="77777777" w:rsidR="00925E31" w:rsidRPr="005100C7" w:rsidRDefault="00925E31" w:rsidP="003A22B0">
            <w:pPr>
              <w:tabs>
                <w:tab w:val="left" w:pos="3052"/>
              </w:tabs>
              <w:ind w:right="-108"/>
              <w:jc w:val="center"/>
            </w:pPr>
            <w:r w:rsidRPr="005100C7">
              <w:t>11</w:t>
            </w:r>
          </w:p>
        </w:tc>
        <w:tc>
          <w:tcPr>
            <w:tcW w:w="1162" w:type="dxa"/>
            <w:tcBorders>
              <w:top w:val="single" w:sz="2" w:space="0" w:color="auto"/>
              <w:left w:val="single" w:sz="2" w:space="0" w:color="auto"/>
              <w:bottom w:val="single" w:sz="2" w:space="0" w:color="auto"/>
              <w:right w:val="single" w:sz="2" w:space="0" w:color="auto"/>
            </w:tcBorders>
            <w:vAlign w:val="center"/>
            <w:hideMark/>
          </w:tcPr>
          <w:p w14:paraId="28E07F48" w14:textId="77777777" w:rsidR="00925E31" w:rsidRPr="005100C7" w:rsidRDefault="00925E31" w:rsidP="003A22B0">
            <w:pPr>
              <w:tabs>
                <w:tab w:val="left" w:pos="3052"/>
              </w:tabs>
              <w:ind w:right="-108"/>
              <w:jc w:val="center"/>
            </w:pPr>
            <w:r w:rsidRPr="005100C7">
              <w:t>12</w:t>
            </w:r>
          </w:p>
        </w:tc>
        <w:tc>
          <w:tcPr>
            <w:tcW w:w="1308" w:type="dxa"/>
            <w:tcBorders>
              <w:top w:val="single" w:sz="2" w:space="0" w:color="auto"/>
              <w:left w:val="single" w:sz="2" w:space="0" w:color="auto"/>
              <w:bottom w:val="single" w:sz="2" w:space="0" w:color="auto"/>
              <w:right w:val="single" w:sz="2" w:space="0" w:color="auto"/>
            </w:tcBorders>
            <w:vAlign w:val="center"/>
            <w:hideMark/>
          </w:tcPr>
          <w:p w14:paraId="477FB77C" w14:textId="77777777" w:rsidR="00925E31" w:rsidRPr="005100C7" w:rsidRDefault="00925E31" w:rsidP="003A22B0">
            <w:pPr>
              <w:tabs>
                <w:tab w:val="left" w:pos="3052"/>
              </w:tabs>
              <w:ind w:right="-108"/>
              <w:jc w:val="center"/>
            </w:pPr>
            <w:r w:rsidRPr="005100C7">
              <w:t>13</w:t>
            </w:r>
          </w:p>
        </w:tc>
        <w:tc>
          <w:tcPr>
            <w:tcW w:w="1162" w:type="dxa"/>
            <w:tcBorders>
              <w:top w:val="single" w:sz="2" w:space="0" w:color="auto"/>
              <w:left w:val="single" w:sz="2" w:space="0" w:color="auto"/>
              <w:bottom w:val="single" w:sz="2" w:space="0" w:color="auto"/>
              <w:right w:val="single" w:sz="2" w:space="0" w:color="auto"/>
            </w:tcBorders>
            <w:vAlign w:val="center"/>
            <w:hideMark/>
          </w:tcPr>
          <w:p w14:paraId="09AEF115" w14:textId="77777777" w:rsidR="00925E31" w:rsidRPr="005100C7" w:rsidRDefault="00925E31" w:rsidP="003A22B0">
            <w:pPr>
              <w:tabs>
                <w:tab w:val="left" w:pos="3052"/>
              </w:tabs>
              <w:ind w:right="-108"/>
              <w:jc w:val="center"/>
            </w:pPr>
            <w:r w:rsidRPr="005100C7">
              <w:t>14</w:t>
            </w:r>
          </w:p>
        </w:tc>
      </w:tr>
      <w:tr w:rsidR="00925E31" w:rsidRPr="005100C7" w14:paraId="77B4971E" w14:textId="77777777" w:rsidTr="003A22B0">
        <w:trPr>
          <w:trHeight w:val="231"/>
          <w:jc w:val="center"/>
        </w:trPr>
        <w:tc>
          <w:tcPr>
            <w:tcW w:w="781" w:type="dxa"/>
            <w:vMerge w:val="restart"/>
            <w:tcBorders>
              <w:top w:val="single" w:sz="4" w:space="0" w:color="auto"/>
              <w:left w:val="single" w:sz="2" w:space="0" w:color="auto"/>
              <w:bottom w:val="single" w:sz="2" w:space="0" w:color="auto"/>
              <w:right w:val="single" w:sz="2" w:space="0" w:color="auto"/>
            </w:tcBorders>
            <w:vAlign w:val="center"/>
          </w:tcPr>
          <w:p w14:paraId="5C9B7C9B" w14:textId="77777777" w:rsidR="00925E31" w:rsidRPr="005100C7" w:rsidRDefault="00925E31" w:rsidP="003A22B0">
            <w:pPr>
              <w:tabs>
                <w:tab w:val="left" w:pos="3052"/>
              </w:tabs>
              <w:ind w:left="-108" w:right="-108"/>
              <w:jc w:val="center"/>
            </w:pPr>
          </w:p>
        </w:tc>
        <w:tc>
          <w:tcPr>
            <w:tcW w:w="1451" w:type="dxa"/>
            <w:vAlign w:val="center"/>
          </w:tcPr>
          <w:p w14:paraId="54083880" w14:textId="77777777" w:rsidR="00925E31" w:rsidRPr="005100C7" w:rsidRDefault="00925E31" w:rsidP="003A22B0">
            <w:pPr>
              <w:tabs>
                <w:tab w:val="left" w:pos="3052"/>
              </w:tabs>
              <w:ind w:left="-108" w:right="-108" w:hanging="108"/>
              <w:jc w:val="center"/>
            </w:pPr>
            <w:r w:rsidRPr="005100C7">
              <w:t>с 01.01.2027</w:t>
            </w:r>
          </w:p>
        </w:tc>
        <w:tc>
          <w:tcPr>
            <w:tcW w:w="957" w:type="dxa"/>
            <w:tcBorders>
              <w:top w:val="nil"/>
              <w:left w:val="single" w:sz="4" w:space="0" w:color="auto"/>
              <w:bottom w:val="single" w:sz="4" w:space="0" w:color="auto"/>
              <w:right w:val="single" w:sz="4" w:space="0" w:color="auto"/>
            </w:tcBorders>
            <w:vAlign w:val="center"/>
          </w:tcPr>
          <w:p w14:paraId="5A6C5972" w14:textId="77777777" w:rsidR="00925E31" w:rsidRPr="005100C7" w:rsidRDefault="00925E31" w:rsidP="003A22B0">
            <w:pPr>
              <w:tabs>
                <w:tab w:val="left" w:pos="3052"/>
              </w:tabs>
              <w:ind w:left="-108" w:right="-108"/>
              <w:jc w:val="center"/>
            </w:pPr>
            <w:r w:rsidRPr="005100C7">
              <w:t>206,90</w:t>
            </w:r>
          </w:p>
        </w:tc>
        <w:tc>
          <w:tcPr>
            <w:tcW w:w="957" w:type="dxa"/>
            <w:tcBorders>
              <w:top w:val="nil"/>
              <w:left w:val="nil"/>
              <w:bottom w:val="single" w:sz="4" w:space="0" w:color="auto"/>
              <w:right w:val="single" w:sz="4" w:space="0" w:color="auto"/>
            </w:tcBorders>
            <w:vAlign w:val="center"/>
          </w:tcPr>
          <w:p w14:paraId="09B0472E" w14:textId="77777777" w:rsidR="00925E31" w:rsidRPr="005100C7" w:rsidRDefault="00925E31" w:rsidP="003A22B0">
            <w:pPr>
              <w:tabs>
                <w:tab w:val="left" w:pos="3052"/>
              </w:tabs>
              <w:ind w:left="-108" w:right="-108"/>
              <w:jc w:val="center"/>
            </w:pPr>
            <w:r w:rsidRPr="005100C7">
              <w:t>204,70</w:t>
            </w:r>
          </w:p>
        </w:tc>
        <w:tc>
          <w:tcPr>
            <w:tcW w:w="957" w:type="dxa"/>
            <w:tcBorders>
              <w:top w:val="nil"/>
              <w:left w:val="nil"/>
              <w:bottom w:val="single" w:sz="4" w:space="0" w:color="auto"/>
              <w:right w:val="single" w:sz="4" w:space="0" w:color="auto"/>
            </w:tcBorders>
            <w:vAlign w:val="center"/>
          </w:tcPr>
          <w:p w14:paraId="4AA75E3E" w14:textId="77777777" w:rsidR="00925E31" w:rsidRPr="005100C7" w:rsidRDefault="00925E31" w:rsidP="003A22B0">
            <w:pPr>
              <w:tabs>
                <w:tab w:val="left" w:pos="3052"/>
              </w:tabs>
              <w:ind w:left="-108" w:right="-108"/>
              <w:jc w:val="center"/>
            </w:pPr>
            <w:r w:rsidRPr="005100C7">
              <w:t>216,83</w:t>
            </w:r>
          </w:p>
        </w:tc>
        <w:tc>
          <w:tcPr>
            <w:tcW w:w="957" w:type="dxa"/>
            <w:tcBorders>
              <w:top w:val="nil"/>
              <w:left w:val="nil"/>
              <w:bottom w:val="single" w:sz="4" w:space="0" w:color="auto"/>
              <w:right w:val="single" w:sz="4" w:space="0" w:color="auto"/>
            </w:tcBorders>
            <w:vAlign w:val="center"/>
          </w:tcPr>
          <w:p w14:paraId="11D742A6" w14:textId="77777777" w:rsidR="00925E31" w:rsidRPr="005100C7" w:rsidRDefault="00925E31" w:rsidP="003A22B0">
            <w:pPr>
              <w:tabs>
                <w:tab w:val="left" w:pos="3052"/>
              </w:tabs>
              <w:ind w:left="-108" w:right="-108"/>
              <w:jc w:val="center"/>
            </w:pPr>
            <w:r w:rsidRPr="005100C7">
              <w:t>208,01</w:t>
            </w:r>
          </w:p>
        </w:tc>
        <w:tc>
          <w:tcPr>
            <w:tcW w:w="957" w:type="dxa"/>
            <w:tcBorders>
              <w:top w:val="nil"/>
              <w:left w:val="nil"/>
              <w:bottom w:val="single" w:sz="4" w:space="0" w:color="auto"/>
              <w:right w:val="single" w:sz="4" w:space="0" w:color="auto"/>
            </w:tcBorders>
            <w:vAlign w:val="center"/>
          </w:tcPr>
          <w:p w14:paraId="0A2490C8" w14:textId="77777777" w:rsidR="00925E31" w:rsidRPr="005100C7" w:rsidRDefault="00925E31" w:rsidP="003A22B0">
            <w:pPr>
              <w:tabs>
                <w:tab w:val="left" w:pos="3052"/>
              </w:tabs>
              <w:ind w:left="-108" w:right="-108"/>
              <w:jc w:val="center"/>
            </w:pPr>
            <w:r w:rsidRPr="005100C7">
              <w:t>172,42</w:t>
            </w:r>
          </w:p>
        </w:tc>
        <w:tc>
          <w:tcPr>
            <w:tcW w:w="957" w:type="dxa"/>
            <w:tcBorders>
              <w:top w:val="nil"/>
              <w:left w:val="nil"/>
              <w:bottom w:val="single" w:sz="4" w:space="0" w:color="auto"/>
              <w:right w:val="single" w:sz="4" w:space="0" w:color="auto"/>
            </w:tcBorders>
            <w:vAlign w:val="center"/>
          </w:tcPr>
          <w:p w14:paraId="37D2FE28" w14:textId="77777777" w:rsidR="00925E31" w:rsidRPr="005100C7" w:rsidRDefault="00925E31" w:rsidP="003A22B0">
            <w:pPr>
              <w:tabs>
                <w:tab w:val="left" w:pos="3052"/>
              </w:tabs>
              <w:ind w:left="-108" w:right="-108"/>
              <w:jc w:val="center"/>
            </w:pPr>
            <w:r w:rsidRPr="005100C7">
              <w:t>170,58</w:t>
            </w:r>
          </w:p>
        </w:tc>
        <w:tc>
          <w:tcPr>
            <w:tcW w:w="957" w:type="dxa"/>
            <w:tcBorders>
              <w:top w:val="nil"/>
              <w:left w:val="nil"/>
              <w:bottom w:val="single" w:sz="4" w:space="0" w:color="auto"/>
              <w:right w:val="single" w:sz="4" w:space="0" w:color="auto"/>
            </w:tcBorders>
            <w:vAlign w:val="center"/>
          </w:tcPr>
          <w:p w14:paraId="346D1288" w14:textId="77777777" w:rsidR="00925E31" w:rsidRPr="005100C7" w:rsidRDefault="00925E31" w:rsidP="003A22B0">
            <w:pPr>
              <w:tabs>
                <w:tab w:val="left" w:pos="3052"/>
              </w:tabs>
              <w:ind w:left="-108" w:right="-108"/>
              <w:jc w:val="center"/>
            </w:pPr>
            <w:r w:rsidRPr="005100C7">
              <w:t>180,69</w:t>
            </w:r>
          </w:p>
        </w:tc>
        <w:tc>
          <w:tcPr>
            <w:tcW w:w="957" w:type="dxa"/>
            <w:tcBorders>
              <w:top w:val="nil"/>
              <w:left w:val="nil"/>
              <w:bottom w:val="single" w:sz="4" w:space="0" w:color="auto"/>
              <w:right w:val="single" w:sz="4" w:space="0" w:color="auto"/>
            </w:tcBorders>
            <w:vAlign w:val="center"/>
          </w:tcPr>
          <w:p w14:paraId="576CC89E" w14:textId="77777777" w:rsidR="00925E31" w:rsidRPr="005100C7" w:rsidRDefault="00925E31" w:rsidP="003A22B0">
            <w:pPr>
              <w:tabs>
                <w:tab w:val="left" w:pos="3052"/>
              </w:tabs>
              <w:ind w:left="-108" w:right="-108"/>
              <w:jc w:val="center"/>
            </w:pPr>
            <w:r w:rsidRPr="005100C7">
              <w:t>173,34</w:t>
            </w:r>
          </w:p>
        </w:tc>
        <w:tc>
          <w:tcPr>
            <w:tcW w:w="1162" w:type="dxa"/>
            <w:tcBorders>
              <w:top w:val="nil"/>
              <w:left w:val="nil"/>
              <w:bottom w:val="single" w:sz="4" w:space="0" w:color="auto"/>
              <w:right w:val="single" w:sz="4" w:space="0" w:color="auto"/>
            </w:tcBorders>
            <w:vAlign w:val="center"/>
          </w:tcPr>
          <w:p w14:paraId="03592DBE" w14:textId="77777777" w:rsidR="00925E31" w:rsidRPr="005100C7" w:rsidRDefault="00925E31" w:rsidP="003A22B0">
            <w:pPr>
              <w:tabs>
                <w:tab w:val="left" w:pos="3052"/>
              </w:tabs>
              <w:ind w:left="-108" w:right="-108"/>
              <w:jc w:val="center"/>
            </w:pPr>
            <w:r w:rsidRPr="005100C7">
              <w:t>47,38</w:t>
            </w:r>
          </w:p>
        </w:tc>
        <w:tc>
          <w:tcPr>
            <w:tcW w:w="1162" w:type="dxa"/>
            <w:tcBorders>
              <w:top w:val="nil"/>
              <w:left w:val="nil"/>
              <w:bottom w:val="single" w:sz="4" w:space="0" w:color="auto"/>
              <w:right w:val="single" w:sz="4" w:space="0" w:color="auto"/>
            </w:tcBorders>
            <w:vAlign w:val="center"/>
          </w:tcPr>
          <w:p w14:paraId="0F3C8B6C" w14:textId="77777777" w:rsidR="00925E31" w:rsidRPr="005100C7" w:rsidRDefault="00925E31" w:rsidP="003A22B0">
            <w:pPr>
              <w:tabs>
                <w:tab w:val="left" w:pos="3052"/>
              </w:tabs>
              <w:ind w:left="-108" w:right="-108"/>
              <w:jc w:val="center"/>
            </w:pPr>
            <w:r w:rsidRPr="005100C7">
              <w:t>2 298,56</w:t>
            </w:r>
          </w:p>
        </w:tc>
        <w:tc>
          <w:tcPr>
            <w:tcW w:w="1308" w:type="dxa"/>
            <w:tcBorders>
              <w:top w:val="single" w:sz="2" w:space="0" w:color="auto"/>
              <w:left w:val="single" w:sz="2" w:space="0" w:color="auto"/>
              <w:bottom w:val="single" w:sz="2" w:space="0" w:color="auto"/>
              <w:right w:val="single" w:sz="2" w:space="0" w:color="auto"/>
            </w:tcBorders>
            <w:vAlign w:val="center"/>
            <w:hideMark/>
          </w:tcPr>
          <w:p w14:paraId="20BD66F5" w14:textId="77777777" w:rsidR="00925E31" w:rsidRPr="005100C7" w:rsidRDefault="00925E31" w:rsidP="003A22B0">
            <w:pPr>
              <w:tabs>
                <w:tab w:val="left" w:pos="3052"/>
              </w:tabs>
              <w:ind w:left="-108" w:right="-108"/>
              <w:jc w:val="center"/>
            </w:pPr>
            <w:r w:rsidRPr="005100C7">
              <w:t>х</w:t>
            </w:r>
          </w:p>
        </w:tc>
        <w:tc>
          <w:tcPr>
            <w:tcW w:w="1162" w:type="dxa"/>
            <w:tcBorders>
              <w:top w:val="single" w:sz="2" w:space="0" w:color="auto"/>
              <w:left w:val="single" w:sz="2" w:space="0" w:color="auto"/>
              <w:bottom w:val="single" w:sz="2" w:space="0" w:color="auto"/>
              <w:right w:val="single" w:sz="2" w:space="0" w:color="auto"/>
            </w:tcBorders>
            <w:vAlign w:val="center"/>
            <w:hideMark/>
          </w:tcPr>
          <w:p w14:paraId="1D238BBD" w14:textId="77777777" w:rsidR="00925E31" w:rsidRPr="005100C7" w:rsidRDefault="00925E31" w:rsidP="003A22B0">
            <w:pPr>
              <w:tabs>
                <w:tab w:val="left" w:pos="3052"/>
              </w:tabs>
              <w:ind w:left="-108" w:right="-108"/>
              <w:jc w:val="center"/>
            </w:pPr>
            <w:r w:rsidRPr="005100C7">
              <w:t>х</w:t>
            </w:r>
          </w:p>
        </w:tc>
      </w:tr>
      <w:tr w:rsidR="00925E31" w:rsidRPr="005100C7" w14:paraId="34E3ADF0" w14:textId="77777777" w:rsidTr="003A22B0">
        <w:trPr>
          <w:trHeight w:val="231"/>
          <w:jc w:val="center"/>
        </w:trPr>
        <w:tc>
          <w:tcPr>
            <w:tcW w:w="781" w:type="dxa"/>
            <w:vMerge/>
            <w:tcBorders>
              <w:top w:val="single" w:sz="4" w:space="0" w:color="auto"/>
              <w:left w:val="single" w:sz="2" w:space="0" w:color="auto"/>
              <w:bottom w:val="single" w:sz="2" w:space="0" w:color="auto"/>
              <w:right w:val="single" w:sz="2" w:space="0" w:color="auto"/>
            </w:tcBorders>
            <w:vAlign w:val="center"/>
            <w:hideMark/>
          </w:tcPr>
          <w:p w14:paraId="66164259" w14:textId="77777777" w:rsidR="00925E31" w:rsidRPr="005100C7" w:rsidRDefault="00925E31" w:rsidP="003A22B0">
            <w:pPr>
              <w:tabs>
                <w:tab w:val="left" w:pos="3052"/>
              </w:tabs>
              <w:ind w:left="-108" w:right="-108"/>
              <w:jc w:val="center"/>
            </w:pPr>
          </w:p>
        </w:tc>
        <w:tc>
          <w:tcPr>
            <w:tcW w:w="1451" w:type="dxa"/>
            <w:vAlign w:val="center"/>
          </w:tcPr>
          <w:p w14:paraId="7EFC3243" w14:textId="77777777" w:rsidR="00925E31" w:rsidRPr="005100C7" w:rsidRDefault="00925E31" w:rsidP="003A22B0">
            <w:pPr>
              <w:tabs>
                <w:tab w:val="left" w:pos="3052"/>
              </w:tabs>
              <w:ind w:left="-108" w:right="-108" w:hanging="108"/>
              <w:jc w:val="center"/>
            </w:pPr>
            <w:r w:rsidRPr="005100C7">
              <w:t>с 01.07.2027</w:t>
            </w:r>
          </w:p>
        </w:tc>
        <w:tc>
          <w:tcPr>
            <w:tcW w:w="957" w:type="dxa"/>
            <w:tcBorders>
              <w:top w:val="nil"/>
              <w:left w:val="single" w:sz="4" w:space="0" w:color="auto"/>
              <w:bottom w:val="single" w:sz="4" w:space="0" w:color="auto"/>
              <w:right w:val="single" w:sz="4" w:space="0" w:color="auto"/>
            </w:tcBorders>
            <w:vAlign w:val="center"/>
          </w:tcPr>
          <w:p w14:paraId="2C211DB1" w14:textId="77777777" w:rsidR="00925E31" w:rsidRPr="005100C7" w:rsidRDefault="00925E31" w:rsidP="003A22B0">
            <w:pPr>
              <w:tabs>
                <w:tab w:val="left" w:pos="3052"/>
              </w:tabs>
              <w:ind w:left="-108" w:right="-108"/>
              <w:jc w:val="center"/>
            </w:pPr>
            <w:r w:rsidRPr="005100C7">
              <w:t>215,47</w:t>
            </w:r>
          </w:p>
        </w:tc>
        <w:tc>
          <w:tcPr>
            <w:tcW w:w="957" w:type="dxa"/>
            <w:tcBorders>
              <w:top w:val="nil"/>
              <w:left w:val="nil"/>
              <w:bottom w:val="single" w:sz="4" w:space="0" w:color="auto"/>
              <w:right w:val="single" w:sz="4" w:space="0" w:color="auto"/>
            </w:tcBorders>
            <w:vAlign w:val="center"/>
          </w:tcPr>
          <w:p w14:paraId="0D7CD1C4" w14:textId="77777777" w:rsidR="00925E31" w:rsidRPr="005100C7" w:rsidRDefault="00925E31" w:rsidP="003A22B0">
            <w:pPr>
              <w:tabs>
                <w:tab w:val="left" w:pos="3052"/>
              </w:tabs>
              <w:ind w:left="-108" w:right="-108"/>
              <w:jc w:val="center"/>
            </w:pPr>
            <w:r w:rsidRPr="005100C7">
              <w:t>213,17</w:t>
            </w:r>
          </w:p>
        </w:tc>
        <w:tc>
          <w:tcPr>
            <w:tcW w:w="957" w:type="dxa"/>
            <w:tcBorders>
              <w:top w:val="nil"/>
              <w:left w:val="nil"/>
              <w:bottom w:val="single" w:sz="4" w:space="0" w:color="auto"/>
              <w:right w:val="single" w:sz="4" w:space="0" w:color="auto"/>
            </w:tcBorders>
            <w:vAlign w:val="center"/>
          </w:tcPr>
          <w:p w14:paraId="0888041A" w14:textId="77777777" w:rsidR="00925E31" w:rsidRPr="005100C7" w:rsidRDefault="00925E31" w:rsidP="003A22B0">
            <w:pPr>
              <w:tabs>
                <w:tab w:val="left" w:pos="3052"/>
              </w:tabs>
              <w:ind w:left="-108" w:right="-108"/>
              <w:jc w:val="center"/>
            </w:pPr>
            <w:r w:rsidRPr="005100C7">
              <w:t>225,79</w:t>
            </w:r>
          </w:p>
        </w:tc>
        <w:tc>
          <w:tcPr>
            <w:tcW w:w="957" w:type="dxa"/>
            <w:tcBorders>
              <w:top w:val="nil"/>
              <w:left w:val="nil"/>
              <w:bottom w:val="single" w:sz="4" w:space="0" w:color="auto"/>
              <w:right w:val="single" w:sz="4" w:space="0" w:color="auto"/>
            </w:tcBorders>
            <w:vAlign w:val="center"/>
          </w:tcPr>
          <w:p w14:paraId="65122040" w14:textId="77777777" w:rsidR="00925E31" w:rsidRPr="005100C7" w:rsidRDefault="00925E31" w:rsidP="003A22B0">
            <w:pPr>
              <w:tabs>
                <w:tab w:val="left" w:pos="3052"/>
              </w:tabs>
              <w:ind w:left="-108" w:right="-108"/>
              <w:jc w:val="center"/>
            </w:pPr>
            <w:r w:rsidRPr="005100C7">
              <w:t>216,61</w:t>
            </w:r>
          </w:p>
        </w:tc>
        <w:tc>
          <w:tcPr>
            <w:tcW w:w="957" w:type="dxa"/>
            <w:tcBorders>
              <w:top w:val="nil"/>
              <w:left w:val="nil"/>
              <w:bottom w:val="single" w:sz="4" w:space="0" w:color="auto"/>
              <w:right w:val="single" w:sz="4" w:space="0" w:color="auto"/>
            </w:tcBorders>
            <w:vAlign w:val="center"/>
          </w:tcPr>
          <w:p w14:paraId="036C2A0B" w14:textId="77777777" w:rsidR="00925E31" w:rsidRPr="005100C7" w:rsidRDefault="00925E31" w:rsidP="003A22B0">
            <w:pPr>
              <w:tabs>
                <w:tab w:val="left" w:pos="3052"/>
              </w:tabs>
              <w:ind w:left="-108" w:right="-108"/>
              <w:jc w:val="center"/>
            </w:pPr>
            <w:r w:rsidRPr="005100C7">
              <w:t>179,56</w:t>
            </w:r>
          </w:p>
        </w:tc>
        <w:tc>
          <w:tcPr>
            <w:tcW w:w="957" w:type="dxa"/>
            <w:tcBorders>
              <w:top w:val="nil"/>
              <w:left w:val="nil"/>
              <w:bottom w:val="single" w:sz="4" w:space="0" w:color="auto"/>
              <w:right w:val="single" w:sz="4" w:space="0" w:color="auto"/>
            </w:tcBorders>
            <w:vAlign w:val="center"/>
          </w:tcPr>
          <w:p w14:paraId="6795A5F6" w14:textId="77777777" w:rsidR="00925E31" w:rsidRPr="005100C7" w:rsidRDefault="00925E31" w:rsidP="003A22B0">
            <w:pPr>
              <w:tabs>
                <w:tab w:val="left" w:pos="3052"/>
              </w:tabs>
              <w:ind w:left="-108" w:right="-108"/>
              <w:jc w:val="center"/>
            </w:pPr>
            <w:r w:rsidRPr="005100C7">
              <w:t>177,64</w:t>
            </w:r>
          </w:p>
        </w:tc>
        <w:tc>
          <w:tcPr>
            <w:tcW w:w="957" w:type="dxa"/>
            <w:tcBorders>
              <w:top w:val="nil"/>
              <w:left w:val="nil"/>
              <w:bottom w:val="single" w:sz="4" w:space="0" w:color="auto"/>
              <w:right w:val="single" w:sz="4" w:space="0" w:color="auto"/>
            </w:tcBorders>
            <w:vAlign w:val="center"/>
          </w:tcPr>
          <w:p w14:paraId="730CB085" w14:textId="77777777" w:rsidR="00925E31" w:rsidRPr="005100C7" w:rsidRDefault="00925E31" w:rsidP="003A22B0">
            <w:pPr>
              <w:tabs>
                <w:tab w:val="left" w:pos="3052"/>
              </w:tabs>
              <w:ind w:left="-108" w:right="-108"/>
              <w:jc w:val="center"/>
            </w:pPr>
            <w:r w:rsidRPr="005100C7">
              <w:t>188,16</w:t>
            </w:r>
          </w:p>
        </w:tc>
        <w:tc>
          <w:tcPr>
            <w:tcW w:w="957" w:type="dxa"/>
            <w:tcBorders>
              <w:top w:val="nil"/>
              <w:left w:val="nil"/>
              <w:bottom w:val="single" w:sz="4" w:space="0" w:color="auto"/>
              <w:right w:val="single" w:sz="4" w:space="0" w:color="auto"/>
            </w:tcBorders>
            <w:vAlign w:val="center"/>
          </w:tcPr>
          <w:p w14:paraId="48DCDC92" w14:textId="77777777" w:rsidR="00925E31" w:rsidRPr="005100C7" w:rsidRDefault="00925E31" w:rsidP="003A22B0">
            <w:pPr>
              <w:tabs>
                <w:tab w:val="left" w:pos="3052"/>
              </w:tabs>
              <w:ind w:left="-108" w:right="-108"/>
              <w:jc w:val="center"/>
            </w:pPr>
            <w:r w:rsidRPr="005100C7">
              <w:t>180,51</w:t>
            </w:r>
          </w:p>
        </w:tc>
        <w:tc>
          <w:tcPr>
            <w:tcW w:w="1162" w:type="dxa"/>
            <w:tcBorders>
              <w:top w:val="nil"/>
              <w:left w:val="nil"/>
              <w:bottom w:val="single" w:sz="4" w:space="0" w:color="auto"/>
              <w:right w:val="single" w:sz="4" w:space="0" w:color="auto"/>
            </w:tcBorders>
            <w:vAlign w:val="center"/>
          </w:tcPr>
          <w:p w14:paraId="5C06A96D" w14:textId="77777777" w:rsidR="00925E31" w:rsidRPr="005100C7" w:rsidRDefault="00925E31" w:rsidP="003A22B0">
            <w:pPr>
              <w:tabs>
                <w:tab w:val="left" w:pos="3052"/>
              </w:tabs>
              <w:ind w:left="-108" w:right="-108"/>
              <w:jc w:val="center"/>
            </w:pPr>
            <w:r w:rsidRPr="005100C7">
              <w:t>49,51</w:t>
            </w:r>
          </w:p>
        </w:tc>
        <w:tc>
          <w:tcPr>
            <w:tcW w:w="1162" w:type="dxa"/>
            <w:tcBorders>
              <w:top w:val="nil"/>
              <w:left w:val="nil"/>
              <w:bottom w:val="single" w:sz="4" w:space="0" w:color="auto"/>
              <w:right w:val="single" w:sz="4" w:space="0" w:color="auto"/>
            </w:tcBorders>
            <w:vAlign w:val="center"/>
          </w:tcPr>
          <w:p w14:paraId="069E9304" w14:textId="77777777" w:rsidR="00925E31" w:rsidRPr="005100C7" w:rsidRDefault="00925E31" w:rsidP="003A22B0">
            <w:pPr>
              <w:tabs>
                <w:tab w:val="left" w:pos="3052"/>
              </w:tabs>
              <w:ind w:left="-108" w:right="-108"/>
              <w:jc w:val="center"/>
            </w:pPr>
            <w:r w:rsidRPr="005100C7">
              <w:t>2 390,58</w:t>
            </w:r>
          </w:p>
        </w:tc>
        <w:tc>
          <w:tcPr>
            <w:tcW w:w="1308" w:type="dxa"/>
            <w:tcBorders>
              <w:top w:val="single" w:sz="2" w:space="0" w:color="auto"/>
              <w:left w:val="single" w:sz="2" w:space="0" w:color="auto"/>
              <w:bottom w:val="single" w:sz="2" w:space="0" w:color="auto"/>
              <w:right w:val="single" w:sz="2" w:space="0" w:color="auto"/>
            </w:tcBorders>
            <w:vAlign w:val="center"/>
            <w:hideMark/>
          </w:tcPr>
          <w:p w14:paraId="0C7AC0D2" w14:textId="77777777" w:rsidR="00925E31" w:rsidRPr="005100C7" w:rsidRDefault="00925E31" w:rsidP="003A22B0">
            <w:pPr>
              <w:tabs>
                <w:tab w:val="left" w:pos="3052"/>
              </w:tabs>
              <w:ind w:left="-108" w:right="-108"/>
              <w:jc w:val="center"/>
            </w:pPr>
            <w:r w:rsidRPr="005100C7">
              <w:t>х</w:t>
            </w:r>
          </w:p>
        </w:tc>
        <w:tc>
          <w:tcPr>
            <w:tcW w:w="1162" w:type="dxa"/>
            <w:tcBorders>
              <w:top w:val="single" w:sz="2" w:space="0" w:color="auto"/>
              <w:left w:val="single" w:sz="2" w:space="0" w:color="auto"/>
              <w:bottom w:val="single" w:sz="2" w:space="0" w:color="auto"/>
              <w:right w:val="single" w:sz="2" w:space="0" w:color="auto"/>
            </w:tcBorders>
            <w:vAlign w:val="center"/>
            <w:hideMark/>
          </w:tcPr>
          <w:p w14:paraId="5C43ECE3" w14:textId="77777777" w:rsidR="00925E31" w:rsidRPr="005100C7" w:rsidRDefault="00925E31" w:rsidP="003A22B0">
            <w:pPr>
              <w:tabs>
                <w:tab w:val="left" w:pos="3052"/>
              </w:tabs>
              <w:ind w:left="-108" w:right="-108"/>
              <w:jc w:val="center"/>
            </w:pPr>
            <w:r w:rsidRPr="005100C7">
              <w:t>х</w:t>
            </w:r>
          </w:p>
        </w:tc>
      </w:tr>
      <w:tr w:rsidR="00925E31" w:rsidRPr="005100C7" w14:paraId="7F88FAC7" w14:textId="77777777" w:rsidTr="003A22B0">
        <w:trPr>
          <w:trHeight w:val="231"/>
          <w:jc w:val="center"/>
        </w:trPr>
        <w:tc>
          <w:tcPr>
            <w:tcW w:w="781" w:type="dxa"/>
            <w:vMerge/>
            <w:tcBorders>
              <w:top w:val="single" w:sz="4" w:space="0" w:color="auto"/>
              <w:left w:val="single" w:sz="2" w:space="0" w:color="auto"/>
              <w:bottom w:val="single" w:sz="2" w:space="0" w:color="auto"/>
              <w:right w:val="single" w:sz="2" w:space="0" w:color="auto"/>
            </w:tcBorders>
            <w:vAlign w:val="center"/>
            <w:hideMark/>
          </w:tcPr>
          <w:p w14:paraId="1D949220" w14:textId="77777777" w:rsidR="00925E31" w:rsidRPr="005100C7" w:rsidRDefault="00925E31" w:rsidP="003A22B0">
            <w:pPr>
              <w:tabs>
                <w:tab w:val="left" w:pos="3052"/>
              </w:tabs>
              <w:ind w:left="-108" w:right="-108"/>
              <w:jc w:val="center"/>
            </w:pPr>
          </w:p>
        </w:tc>
        <w:tc>
          <w:tcPr>
            <w:tcW w:w="1451" w:type="dxa"/>
            <w:vAlign w:val="center"/>
          </w:tcPr>
          <w:p w14:paraId="67B6A978" w14:textId="77777777" w:rsidR="00925E31" w:rsidRPr="005100C7" w:rsidRDefault="00925E31" w:rsidP="003A22B0">
            <w:pPr>
              <w:tabs>
                <w:tab w:val="left" w:pos="3052"/>
              </w:tabs>
              <w:ind w:left="-108" w:right="-108"/>
              <w:jc w:val="center"/>
            </w:pPr>
            <w:r w:rsidRPr="005100C7">
              <w:t>с 01.01.2028</w:t>
            </w:r>
          </w:p>
        </w:tc>
        <w:tc>
          <w:tcPr>
            <w:tcW w:w="957" w:type="dxa"/>
            <w:tcBorders>
              <w:top w:val="nil"/>
              <w:left w:val="single" w:sz="4" w:space="0" w:color="auto"/>
              <w:bottom w:val="single" w:sz="4" w:space="0" w:color="auto"/>
              <w:right w:val="single" w:sz="4" w:space="0" w:color="auto"/>
            </w:tcBorders>
            <w:vAlign w:val="center"/>
          </w:tcPr>
          <w:p w14:paraId="6590443F" w14:textId="77777777" w:rsidR="00925E31" w:rsidRPr="005100C7" w:rsidRDefault="00925E31" w:rsidP="003A22B0">
            <w:pPr>
              <w:tabs>
                <w:tab w:val="left" w:pos="3052"/>
              </w:tabs>
              <w:ind w:left="-108" w:right="-108"/>
              <w:jc w:val="center"/>
            </w:pPr>
            <w:r w:rsidRPr="005100C7">
              <w:t>215,47</w:t>
            </w:r>
          </w:p>
        </w:tc>
        <w:tc>
          <w:tcPr>
            <w:tcW w:w="957" w:type="dxa"/>
            <w:tcBorders>
              <w:top w:val="nil"/>
              <w:left w:val="nil"/>
              <w:bottom w:val="single" w:sz="4" w:space="0" w:color="auto"/>
              <w:right w:val="single" w:sz="4" w:space="0" w:color="auto"/>
            </w:tcBorders>
            <w:vAlign w:val="center"/>
          </w:tcPr>
          <w:p w14:paraId="6A97150D" w14:textId="77777777" w:rsidR="00925E31" w:rsidRPr="005100C7" w:rsidRDefault="00925E31" w:rsidP="003A22B0">
            <w:pPr>
              <w:tabs>
                <w:tab w:val="left" w:pos="3052"/>
              </w:tabs>
              <w:ind w:left="-108" w:right="-108"/>
              <w:jc w:val="center"/>
            </w:pPr>
            <w:r w:rsidRPr="005100C7">
              <w:t>213,17</w:t>
            </w:r>
          </w:p>
        </w:tc>
        <w:tc>
          <w:tcPr>
            <w:tcW w:w="957" w:type="dxa"/>
            <w:tcBorders>
              <w:top w:val="nil"/>
              <w:left w:val="nil"/>
              <w:bottom w:val="single" w:sz="4" w:space="0" w:color="auto"/>
              <w:right w:val="single" w:sz="4" w:space="0" w:color="auto"/>
            </w:tcBorders>
            <w:vAlign w:val="center"/>
          </w:tcPr>
          <w:p w14:paraId="410F90B4" w14:textId="77777777" w:rsidR="00925E31" w:rsidRPr="005100C7" w:rsidRDefault="00925E31" w:rsidP="003A22B0">
            <w:pPr>
              <w:tabs>
                <w:tab w:val="left" w:pos="3052"/>
              </w:tabs>
              <w:ind w:left="-108" w:right="-108"/>
              <w:jc w:val="center"/>
            </w:pPr>
            <w:r w:rsidRPr="005100C7">
              <w:t>225,79</w:t>
            </w:r>
          </w:p>
        </w:tc>
        <w:tc>
          <w:tcPr>
            <w:tcW w:w="957" w:type="dxa"/>
            <w:tcBorders>
              <w:top w:val="nil"/>
              <w:left w:val="nil"/>
              <w:bottom w:val="single" w:sz="4" w:space="0" w:color="auto"/>
              <w:right w:val="single" w:sz="4" w:space="0" w:color="auto"/>
            </w:tcBorders>
            <w:vAlign w:val="center"/>
          </w:tcPr>
          <w:p w14:paraId="0D2F2255" w14:textId="77777777" w:rsidR="00925E31" w:rsidRPr="005100C7" w:rsidRDefault="00925E31" w:rsidP="003A22B0">
            <w:pPr>
              <w:tabs>
                <w:tab w:val="left" w:pos="3052"/>
              </w:tabs>
              <w:ind w:left="-108" w:right="-108"/>
              <w:jc w:val="center"/>
            </w:pPr>
            <w:r w:rsidRPr="005100C7">
              <w:t>216,61</w:t>
            </w:r>
          </w:p>
        </w:tc>
        <w:tc>
          <w:tcPr>
            <w:tcW w:w="957" w:type="dxa"/>
            <w:tcBorders>
              <w:top w:val="nil"/>
              <w:left w:val="nil"/>
              <w:bottom w:val="single" w:sz="4" w:space="0" w:color="auto"/>
              <w:right w:val="single" w:sz="4" w:space="0" w:color="auto"/>
            </w:tcBorders>
            <w:vAlign w:val="center"/>
          </w:tcPr>
          <w:p w14:paraId="6444E1A8" w14:textId="77777777" w:rsidR="00925E31" w:rsidRPr="005100C7" w:rsidRDefault="00925E31" w:rsidP="003A22B0">
            <w:pPr>
              <w:tabs>
                <w:tab w:val="left" w:pos="3052"/>
              </w:tabs>
              <w:ind w:left="-108" w:right="-108"/>
              <w:jc w:val="center"/>
            </w:pPr>
            <w:r w:rsidRPr="005100C7">
              <w:t>179,56</w:t>
            </w:r>
          </w:p>
        </w:tc>
        <w:tc>
          <w:tcPr>
            <w:tcW w:w="957" w:type="dxa"/>
            <w:tcBorders>
              <w:top w:val="nil"/>
              <w:left w:val="nil"/>
              <w:bottom w:val="single" w:sz="4" w:space="0" w:color="auto"/>
              <w:right w:val="single" w:sz="4" w:space="0" w:color="auto"/>
            </w:tcBorders>
            <w:vAlign w:val="center"/>
          </w:tcPr>
          <w:p w14:paraId="4191CE83" w14:textId="77777777" w:rsidR="00925E31" w:rsidRPr="005100C7" w:rsidRDefault="00925E31" w:rsidP="003A22B0">
            <w:pPr>
              <w:tabs>
                <w:tab w:val="left" w:pos="3052"/>
              </w:tabs>
              <w:ind w:left="-108" w:right="-108"/>
              <w:jc w:val="center"/>
            </w:pPr>
            <w:r w:rsidRPr="005100C7">
              <w:t>177,64</w:t>
            </w:r>
          </w:p>
        </w:tc>
        <w:tc>
          <w:tcPr>
            <w:tcW w:w="957" w:type="dxa"/>
            <w:tcBorders>
              <w:top w:val="nil"/>
              <w:left w:val="nil"/>
              <w:bottom w:val="single" w:sz="4" w:space="0" w:color="auto"/>
              <w:right w:val="single" w:sz="4" w:space="0" w:color="auto"/>
            </w:tcBorders>
            <w:vAlign w:val="center"/>
          </w:tcPr>
          <w:p w14:paraId="11AC4153" w14:textId="77777777" w:rsidR="00925E31" w:rsidRPr="005100C7" w:rsidRDefault="00925E31" w:rsidP="003A22B0">
            <w:pPr>
              <w:tabs>
                <w:tab w:val="left" w:pos="3052"/>
              </w:tabs>
              <w:ind w:left="-108" w:right="-108"/>
              <w:jc w:val="center"/>
            </w:pPr>
            <w:r w:rsidRPr="005100C7">
              <w:t>188,16</w:t>
            </w:r>
          </w:p>
        </w:tc>
        <w:tc>
          <w:tcPr>
            <w:tcW w:w="957" w:type="dxa"/>
            <w:tcBorders>
              <w:top w:val="nil"/>
              <w:left w:val="nil"/>
              <w:bottom w:val="single" w:sz="4" w:space="0" w:color="auto"/>
              <w:right w:val="single" w:sz="4" w:space="0" w:color="auto"/>
            </w:tcBorders>
            <w:vAlign w:val="center"/>
          </w:tcPr>
          <w:p w14:paraId="1852B671" w14:textId="77777777" w:rsidR="00925E31" w:rsidRPr="005100C7" w:rsidRDefault="00925E31" w:rsidP="003A22B0">
            <w:pPr>
              <w:tabs>
                <w:tab w:val="left" w:pos="3052"/>
              </w:tabs>
              <w:ind w:left="-108" w:right="-108"/>
              <w:jc w:val="center"/>
            </w:pPr>
            <w:r w:rsidRPr="005100C7">
              <w:t>180,51</w:t>
            </w:r>
          </w:p>
        </w:tc>
        <w:tc>
          <w:tcPr>
            <w:tcW w:w="1162" w:type="dxa"/>
            <w:tcBorders>
              <w:top w:val="nil"/>
              <w:left w:val="nil"/>
              <w:bottom w:val="single" w:sz="4" w:space="0" w:color="auto"/>
              <w:right w:val="single" w:sz="4" w:space="0" w:color="auto"/>
            </w:tcBorders>
            <w:vAlign w:val="center"/>
          </w:tcPr>
          <w:p w14:paraId="382DC3C0" w14:textId="77777777" w:rsidR="00925E31" w:rsidRPr="005100C7" w:rsidRDefault="00925E31" w:rsidP="003A22B0">
            <w:pPr>
              <w:tabs>
                <w:tab w:val="left" w:pos="3052"/>
              </w:tabs>
              <w:ind w:left="-108" w:right="-108"/>
              <w:jc w:val="center"/>
            </w:pPr>
            <w:r w:rsidRPr="005100C7">
              <w:t>49,51</w:t>
            </w:r>
          </w:p>
        </w:tc>
        <w:tc>
          <w:tcPr>
            <w:tcW w:w="1162" w:type="dxa"/>
            <w:tcBorders>
              <w:top w:val="nil"/>
              <w:left w:val="nil"/>
              <w:bottom w:val="single" w:sz="4" w:space="0" w:color="auto"/>
              <w:right w:val="single" w:sz="4" w:space="0" w:color="auto"/>
            </w:tcBorders>
            <w:vAlign w:val="center"/>
          </w:tcPr>
          <w:p w14:paraId="4EBB6727" w14:textId="77777777" w:rsidR="00925E31" w:rsidRPr="005100C7" w:rsidRDefault="00925E31" w:rsidP="003A22B0">
            <w:pPr>
              <w:tabs>
                <w:tab w:val="left" w:pos="3052"/>
              </w:tabs>
              <w:ind w:left="-108" w:right="-108"/>
              <w:jc w:val="center"/>
            </w:pPr>
            <w:r w:rsidRPr="005100C7">
              <w:t>2 390,58</w:t>
            </w:r>
          </w:p>
        </w:tc>
        <w:tc>
          <w:tcPr>
            <w:tcW w:w="1308" w:type="dxa"/>
            <w:tcBorders>
              <w:top w:val="single" w:sz="2" w:space="0" w:color="auto"/>
              <w:left w:val="single" w:sz="2" w:space="0" w:color="auto"/>
              <w:bottom w:val="single" w:sz="2" w:space="0" w:color="auto"/>
              <w:right w:val="single" w:sz="2" w:space="0" w:color="auto"/>
            </w:tcBorders>
            <w:vAlign w:val="center"/>
            <w:hideMark/>
          </w:tcPr>
          <w:p w14:paraId="06712B2C" w14:textId="77777777" w:rsidR="00925E31" w:rsidRPr="005100C7" w:rsidRDefault="00925E31" w:rsidP="003A22B0">
            <w:pPr>
              <w:tabs>
                <w:tab w:val="left" w:pos="3052"/>
              </w:tabs>
              <w:ind w:left="-108" w:right="-108"/>
              <w:jc w:val="center"/>
            </w:pPr>
            <w:r w:rsidRPr="005100C7">
              <w:t>х</w:t>
            </w:r>
          </w:p>
        </w:tc>
        <w:tc>
          <w:tcPr>
            <w:tcW w:w="1162" w:type="dxa"/>
            <w:tcBorders>
              <w:top w:val="single" w:sz="2" w:space="0" w:color="auto"/>
              <w:left w:val="single" w:sz="2" w:space="0" w:color="auto"/>
              <w:bottom w:val="single" w:sz="2" w:space="0" w:color="auto"/>
              <w:right w:val="single" w:sz="2" w:space="0" w:color="auto"/>
            </w:tcBorders>
            <w:vAlign w:val="center"/>
            <w:hideMark/>
          </w:tcPr>
          <w:p w14:paraId="3E91EEF5" w14:textId="77777777" w:rsidR="00925E31" w:rsidRPr="005100C7" w:rsidRDefault="00925E31" w:rsidP="003A22B0">
            <w:pPr>
              <w:tabs>
                <w:tab w:val="left" w:pos="3052"/>
              </w:tabs>
              <w:ind w:left="-108" w:right="-108"/>
              <w:jc w:val="center"/>
            </w:pPr>
            <w:r w:rsidRPr="005100C7">
              <w:t>х</w:t>
            </w:r>
          </w:p>
        </w:tc>
      </w:tr>
      <w:tr w:rsidR="00925E31" w:rsidRPr="005100C7" w14:paraId="61F71FA9" w14:textId="77777777" w:rsidTr="003A22B0">
        <w:trPr>
          <w:trHeight w:val="290"/>
          <w:jc w:val="center"/>
        </w:trPr>
        <w:tc>
          <w:tcPr>
            <w:tcW w:w="781" w:type="dxa"/>
            <w:vMerge/>
            <w:tcBorders>
              <w:top w:val="single" w:sz="4" w:space="0" w:color="auto"/>
              <w:left w:val="single" w:sz="2" w:space="0" w:color="auto"/>
              <w:bottom w:val="single" w:sz="2" w:space="0" w:color="auto"/>
              <w:right w:val="single" w:sz="2" w:space="0" w:color="auto"/>
            </w:tcBorders>
            <w:vAlign w:val="center"/>
            <w:hideMark/>
          </w:tcPr>
          <w:p w14:paraId="450992F6" w14:textId="77777777" w:rsidR="00925E31" w:rsidRPr="005100C7" w:rsidRDefault="00925E31" w:rsidP="003A22B0">
            <w:pPr>
              <w:tabs>
                <w:tab w:val="left" w:pos="3052"/>
              </w:tabs>
              <w:ind w:left="-108" w:right="-108"/>
              <w:jc w:val="center"/>
            </w:pPr>
          </w:p>
        </w:tc>
        <w:tc>
          <w:tcPr>
            <w:tcW w:w="1451" w:type="dxa"/>
            <w:vAlign w:val="center"/>
          </w:tcPr>
          <w:p w14:paraId="1B57CC26" w14:textId="77777777" w:rsidR="00925E31" w:rsidRPr="005100C7" w:rsidRDefault="00925E31" w:rsidP="003A22B0">
            <w:pPr>
              <w:tabs>
                <w:tab w:val="left" w:pos="3052"/>
              </w:tabs>
              <w:ind w:left="-108" w:right="-108"/>
              <w:jc w:val="center"/>
            </w:pPr>
            <w:r w:rsidRPr="005100C7">
              <w:t>с 01.07.2028</w:t>
            </w:r>
          </w:p>
        </w:tc>
        <w:tc>
          <w:tcPr>
            <w:tcW w:w="957" w:type="dxa"/>
            <w:tcBorders>
              <w:top w:val="nil"/>
              <w:left w:val="single" w:sz="4" w:space="0" w:color="auto"/>
              <w:bottom w:val="single" w:sz="4" w:space="0" w:color="auto"/>
              <w:right w:val="single" w:sz="4" w:space="0" w:color="auto"/>
            </w:tcBorders>
            <w:vAlign w:val="center"/>
          </w:tcPr>
          <w:p w14:paraId="123F8D0C" w14:textId="77777777" w:rsidR="00925E31" w:rsidRPr="005100C7" w:rsidRDefault="00925E31" w:rsidP="003A22B0">
            <w:pPr>
              <w:tabs>
                <w:tab w:val="left" w:pos="3052"/>
              </w:tabs>
              <w:ind w:left="-108" w:right="-108"/>
              <w:jc w:val="center"/>
            </w:pPr>
            <w:r w:rsidRPr="005100C7">
              <w:t>224,39</w:t>
            </w:r>
          </w:p>
        </w:tc>
        <w:tc>
          <w:tcPr>
            <w:tcW w:w="957" w:type="dxa"/>
            <w:tcBorders>
              <w:top w:val="nil"/>
              <w:left w:val="nil"/>
              <w:bottom w:val="single" w:sz="4" w:space="0" w:color="auto"/>
              <w:right w:val="single" w:sz="4" w:space="0" w:color="auto"/>
            </w:tcBorders>
            <w:vAlign w:val="center"/>
          </w:tcPr>
          <w:p w14:paraId="2B12C487" w14:textId="77777777" w:rsidR="00925E31" w:rsidRPr="005100C7" w:rsidRDefault="00925E31" w:rsidP="003A22B0">
            <w:pPr>
              <w:tabs>
                <w:tab w:val="left" w:pos="3052"/>
              </w:tabs>
              <w:ind w:left="-108" w:right="-108"/>
              <w:jc w:val="center"/>
            </w:pPr>
            <w:r w:rsidRPr="005100C7">
              <w:t>222,00</w:t>
            </w:r>
          </w:p>
        </w:tc>
        <w:tc>
          <w:tcPr>
            <w:tcW w:w="957" w:type="dxa"/>
            <w:tcBorders>
              <w:top w:val="nil"/>
              <w:left w:val="nil"/>
              <w:bottom w:val="single" w:sz="4" w:space="0" w:color="auto"/>
              <w:right w:val="single" w:sz="4" w:space="0" w:color="auto"/>
            </w:tcBorders>
            <w:vAlign w:val="center"/>
          </w:tcPr>
          <w:p w14:paraId="0A0A273E" w14:textId="77777777" w:rsidR="00925E31" w:rsidRPr="005100C7" w:rsidRDefault="00925E31" w:rsidP="003A22B0">
            <w:pPr>
              <w:tabs>
                <w:tab w:val="left" w:pos="3052"/>
              </w:tabs>
              <w:ind w:left="-108" w:right="-108"/>
              <w:jc w:val="center"/>
            </w:pPr>
            <w:r w:rsidRPr="005100C7">
              <w:t>235,13</w:t>
            </w:r>
          </w:p>
        </w:tc>
        <w:tc>
          <w:tcPr>
            <w:tcW w:w="957" w:type="dxa"/>
            <w:tcBorders>
              <w:top w:val="nil"/>
              <w:left w:val="nil"/>
              <w:bottom w:val="single" w:sz="4" w:space="0" w:color="auto"/>
              <w:right w:val="single" w:sz="4" w:space="0" w:color="auto"/>
            </w:tcBorders>
            <w:vAlign w:val="center"/>
          </w:tcPr>
          <w:p w14:paraId="429031D7" w14:textId="77777777" w:rsidR="00925E31" w:rsidRPr="005100C7" w:rsidRDefault="00925E31" w:rsidP="003A22B0">
            <w:pPr>
              <w:tabs>
                <w:tab w:val="left" w:pos="3052"/>
              </w:tabs>
              <w:ind w:left="-108" w:right="-108"/>
              <w:jc w:val="center"/>
            </w:pPr>
            <w:r w:rsidRPr="005100C7">
              <w:t>225,58</w:t>
            </w:r>
          </w:p>
        </w:tc>
        <w:tc>
          <w:tcPr>
            <w:tcW w:w="957" w:type="dxa"/>
            <w:tcBorders>
              <w:top w:val="nil"/>
              <w:left w:val="nil"/>
              <w:bottom w:val="single" w:sz="4" w:space="0" w:color="auto"/>
              <w:right w:val="single" w:sz="4" w:space="0" w:color="auto"/>
            </w:tcBorders>
            <w:vAlign w:val="center"/>
          </w:tcPr>
          <w:p w14:paraId="30D4E76A" w14:textId="77777777" w:rsidR="00925E31" w:rsidRPr="005100C7" w:rsidRDefault="00925E31" w:rsidP="003A22B0">
            <w:pPr>
              <w:tabs>
                <w:tab w:val="left" w:pos="3052"/>
              </w:tabs>
              <w:ind w:left="-108" w:right="-108"/>
              <w:jc w:val="center"/>
            </w:pPr>
            <w:r w:rsidRPr="005100C7">
              <w:t>186,99</w:t>
            </w:r>
          </w:p>
        </w:tc>
        <w:tc>
          <w:tcPr>
            <w:tcW w:w="957" w:type="dxa"/>
            <w:tcBorders>
              <w:top w:val="nil"/>
              <w:left w:val="nil"/>
              <w:bottom w:val="single" w:sz="4" w:space="0" w:color="auto"/>
              <w:right w:val="single" w:sz="4" w:space="0" w:color="auto"/>
            </w:tcBorders>
            <w:vAlign w:val="center"/>
          </w:tcPr>
          <w:p w14:paraId="72BE8CF8" w14:textId="77777777" w:rsidR="00925E31" w:rsidRPr="005100C7" w:rsidRDefault="00925E31" w:rsidP="003A22B0">
            <w:pPr>
              <w:tabs>
                <w:tab w:val="left" w:pos="3052"/>
              </w:tabs>
              <w:ind w:left="-108" w:right="-108"/>
              <w:jc w:val="center"/>
            </w:pPr>
            <w:r w:rsidRPr="005100C7">
              <w:t>185,00</w:t>
            </w:r>
          </w:p>
        </w:tc>
        <w:tc>
          <w:tcPr>
            <w:tcW w:w="957" w:type="dxa"/>
            <w:tcBorders>
              <w:top w:val="nil"/>
              <w:left w:val="nil"/>
              <w:bottom w:val="single" w:sz="4" w:space="0" w:color="auto"/>
              <w:right w:val="single" w:sz="4" w:space="0" w:color="auto"/>
            </w:tcBorders>
            <w:vAlign w:val="center"/>
          </w:tcPr>
          <w:p w14:paraId="13330088" w14:textId="77777777" w:rsidR="00925E31" w:rsidRPr="005100C7" w:rsidRDefault="00925E31" w:rsidP="003A22B0">
            <w:pPr>
              <w:tabs>
                <w:tab w:val="left" w:pos="3052"/>
              </w:tabs>
              <w:ind w:left="-108" w:right="-108"/>
              <w:jc w:val="center"/>
            </w:pPr>
            <w:r w:rsidRPr="005100C7">
              <w:t>195,94</w:t>
            </w:r>
          </w:p>
        </w:tc>
        <w:tc>
          <w:tcPr>
            <w:tcW w:w="957" w:type="dxa"/>
            <w:tcBorders>
              <w:top w:val="nil"/>
              <w:left w:val="nil"/>
              <w:bottom w:val="single" w:sz="4" w:space="0" w:color="auto"/>
              <w:right w:val="single" w:sz="4" w:space="0" w:color="auto"/>
            </w:tcBorders>
            <w:vAlign w:val="center"/>
          </w:tcPr>
          <w:p w14:paraId="26A80D64" w14:textId="77777777" w:rsidR="00925E31" w:rsidRPr="005100C7" w:rsidRDefault="00925E31" w:rsidP="003A22B0">
            <w:pPr>
              <w:tabs>
                <w:tab w:val="left" w:pos="3052"/>
              </w:tabs>
              <w:ind w:left="-108" w:right="-108"/>
              <w:jc w:val="center"/>
            </w:pPr>
            <w:r w:rsidRPr="005100C7">
              <w:t>187,98</w:t>
            </w:r>
          </w:p>
        </w:tc>
        <w:tc>
          <w:tcPr>
            <w:tcW w:w="1162" w:type="dxa"/>
            <w:tcBorders>
              <w:top w:val="nil"/>
              <w:left w:val="nil"/>
              <w:bottom w:val="single" w:sz="4" w:space="0" w:color="auto"/>
              <w:right w:val="single" w:sz="4" w:space="0" w:color="auto"/>
            </w:tcBorders>
            <w:vAlign w:val="center"/>
          </w:tcPr>
          <w:p w14:paraId="181680B5" w14:textId="77777777" w:rsidR="00925E31" w:rsidRPr="005100C7" w:rsidRDefault="00925E31" w:rsidP="003A22B0">
            <w:pPr>
              <w:tabs>
                <w:tab w:val="left" w:pos="3052"/>
              </w:tabs>
              <w:ind w:left="-108" w:right="-108"/>
              <w:jc w:val="center"/>
            </w:pPr>
            <w:r w:rsidRPr="005100C7">
              <w:t>51,74</w:t>
            </w:r>
          </w:p>
        </w:tc>
        <w:tc>
          <w:tcPr>
            <w:tcW w:w="1162" w:type="dxa"/>
            <w:tcBorders>
              <w:top w:val="nil"/>
              <w:left w:val="nil"/>
              <w:bottom w:val="single" w:sz="4" w:space="0" w:color="auto"/>
              <w:right w:val="single" w:sz="4" w:space="0" w:color="auto"/>
            </w:tcBorders>
            <w:vAlign w:val="center"/>
          </w:tcPr>
          <w:p w14:paraId="32546F41" w14:textId="77777777" w:rsidR="00925E31" w:rsidRPr="005100C7" w:rsidRDefault="00925E31" w:rsidP="003A22B0">
            <w:pPr>
              <w:tabs>
                <w:tab w:val="left" w:pos="3052"/>
              </w:tabs>
              <w:ind w:left="-108" w:right="-108"/>
              <w:jc w:val="center"/>
            </w:pPr>
            <w:r w:rsidRPr="005100C7">
              <w:t>2 486,21</w:t>
            </w:r>
          </w:p>
        </w:tc>
        <w:tc>
          <w:tcPr>
            <w:tcW w:w="1308" w:type="dxa"/>
            <w:tcBorders>
              <w:top w:val="single" w:sz="2" w:space="0" w:color="auto"/>
              <w:left w:val="single" w:sz="2" w:space="0" w:color="auto"/>
              <w:bottom w:val="single" w:sz="2" w:space="0" w:color="auto"/>
              <w:right w:val="single" w:sz="2" w:space="0" w:color="auto"/>
            </w:tcBorders>
            <w:vAlign w:val="center"/>
            <w:hideMark/>
          </w:tcPr>
          <w:p w14:paraId="6C3CDFBC" w14:textId="77777777" w:rsidR="00925E31" w:rsidRPr="005100C7" w:rsidRDefault="00925E31" w:rsidP="003A22B0">
            <w:pPr>
              <w:tabs>
                <w:tab w:val="left" w:pos="3052"/>
              </w:tabs>
              <w:ind w:left="-108" w:right="-108"/>
              <w:jc w:val="center"/>
            </w:pPr>
            <w:r w:rsidRPr="005100C7">
              <w:t>х</w:t>
            </w:r>
          </w:p>
        </w:tc>
        <w:tc>
          <w:tcPr>
            <w:tcW w:w="1162" w:type="dxa"/>
            <w:tcBorders>
              <w:top w:val="single" w:sz="2" w:space="0" w:color="auto"/>
              <w:left w:val="single" w:sz="2" w:space="0" w:color="auto"/>
              <w:bottom w:val="single" w:sz="2" w:space="0" w:color="auto"/>
              <w:right w:val="single" w:sz="2" w:space="0" w:color="auto"/>
            </w:tcBorders>
            <w:vAlign w:val="center"/>
            <w:hideMark/>
          </w:tcPr>
          <w:p w14:paraId="7660284E" w14:textId="77777777" w:rsidR="00925E31" w:rsidRPr="005100C7" w:rsidRDefault="00925E31" w:rsidP="003A22B0">
            <w:pPr>
              <w:tabs>
                <w:tab w:val="left" w:pos="3052"/>
              </w:tabs>
              <w:ind w:left="-108" w:right="-108"/>
              <w:jc w:val="center"/>
            </w:pPr>
            <w:r w:rsidRPr="005100C7">
              <w:t>х</w:t>
            </w:r>
          </w:p>
        </w:tc>
      </w:tr>
    </w:tbl>
    <w:p w14:paraId="608682D0" w14:textId="77777777" w:rsidR="00925E31" w:rsidRPr="005100C7" w:rsidRDefault="00925E31" w:rsidP="00925E31">
      <w:pPr>
        <w:ind w:left="176"/>
        <w:jc w:val="center"/>
        <w:rPr>
          <w:b/>
          <w:bCs/>
          <w:sz w:val="28"/>
          <w:szCs w:val="28"/>
        </w:rPr>
      </w:pPr>
    </w:p>
    <w:p w14:paraId="23555F66" w14:textId="77777777" w:rsidR="00925E31" w:rsidRPr="005100C7" w:rsidRDefault="00925E31" w:rsidP="00925E31">
      <w:pPr>
        <w:ind w:left="851" w:right="-173" w:firstLine="709"/>
        <w:jc w:val="both"/>
        <w:rPr>
          <w:lang w:eastAsia="en-US"/>
        </w:rPr>
      </w:pPr>
      <w:r w:rsidRPr="005100C7">
        <w:rPr>
          <w:lang w:eastAsia="en-US"/>
        </w:rPr>
        <w:t>* Тариф для населения указывается в целях реализации п. 6 ст. 168 Налогового кодекса Российской Федерации (часть вторая).</w:t>
      </w:r>
    </w:p>
    <w:p w14:paraId="1D398CDF" w14:textId="77777777" w:rsidR="00925E31" w:rsidRPr="005100C7" w:rsidRDefault="00925E31" w:rsidP="00925E31">
      <w:pPr>
        <w:ind w:left="851" w:right="-173" w:firstLine="709"/>
        <w:jc w:val="both"/>
        <w:rPr>
          <w:sz w:val="28"/>
          <w:lang w:eastAsia="en-US"/>
        </w:rPr>
      </w:pPr>
      <w:r w:rsidRPr="005100C7">
        <w:rPr>
          <w:lang w:eastAsia="en-US"/>
        </w:rPr>
        <w:t>**</w:t>
      </w:r>
      <w:r w:rsidRPr="005100C7">
        <w:rPr>
          <w:bCs/>
          <w:snapToGrid w:val="0"/>
        </w:rPr>
        <w:t xml:space="preserve"> </w:t>
      </w:r>
      <w:r w:rsidRPr="005100C7">
        <w:rPr>
          <w:bCs/>
          <w:lang w:eastAsia="en-US"/>
        </w:rPr>
        <w:t>Компонент на тепловую энергию для АО «УК «Кузбассразрезуголь» (филиал Вахрушевский угольный разрез) установлен постановлением Региональной энергетической комиссии Кузбасса от 07.12.2023 № 504 (в редакции постановлений Региональной энергетической комиссии Кузбасса, от 28.11.2024 № 424, от 19 .12.2025 № 761)</w:t>
      </w:r>
      <w:r w:rsidRPr="005100C7">
        <w:rPr>
          <w:lang w:eastAsia="en-US"/>
        </w:rPr>
        <w:t>.</w:t>
      </w:r>
    </w:p>
    <w:p w14:paraId="43DDFF0F" w14:textId="77777777" w:rsidR="00925E31" w:rsidRPr="005100C7" w:rsidRDefault="00925E31" w:rsidP="00925E31">
      <w:pPr>
        <w:ind w:left="851" w:right="-173" w:firstLine="709"/>
        <w:jc w:val="both"/>
        <w:rPr>
          <w:sz w:val="28"/>
          <w:lang w:eastAsia="en-US"/>
        </w:rPr>
      </w:pPr>
    </w:p>
    <w:p w14:paraId="368EB732" w14:textId="77777777" w:rsidR="00925E31" w:rsidRPr="005100C7" w:rsidRDefault="00925E31" w:rsidP="00925E31">
      <w:pPr>
        <w:ind w:left="851" w:right="-173" w:firstLine="709"/>
        <w:jc w:val="right"/>
        <w:rPr>
          <w:color w:val="000000"/>
          <w:sz w:val="28"/>
          <w:szCs w:val="28"/>
          <w:lang w:eastAsia="en-US"/>
        </w:rPr>
      </w:pPr>
      <w:r w:rsidRPr="005100C7">
        <w:rPr>
          <w:sz w:val="28"/>
          <w:lang w:eastAsia="en-US"/>
        </w:rPr>
        <w:t>».</w:t>
      </w:r>
    </w:p>
    <w:p w14:paraId="1C16BD5A" w14:textId="77777777" w:rsidR="00925E31" w:rsidRPr="005100C7" w:rsidRDefault="00925E31" w:rsidP="00925E31">
      <w:pPr>
        <w:ind w:left="851" w:right="-173"/>
        <w:jc w:val="center"/>
        <w:rPr>
          <w:lang w:eastAsia="en-US"/>
        </w:rPr>
      </w:pPr>
    </w:p>
    <w:p w14:paraId="2F6AE469" w14:textId="77777777" w:rsidR="00925E31" w:rsidRDefault="00925E31" w:rsidP="00925E31">
      <w:pPr>
        <w:tabs>
          <w:tab w:val="left" w:pos="9214"/>
        </w:tabs>
        <w:ind w:right="-739"/>
      </w:pPr>
    </w:p>
    <w:p w14:paraId="65335875" w14:textId="77777777" w:rsidR="00017E63" w:rsidRDefault="00017E63" w:rsidP="00E04434">
      <w:pPr>
        <w:tabs>
          <w:tab w:val="left" w:pos="9214"/>
        </w:tabs>
        <w:ind w:right="-739"/>
        <w:sectPr w:rsidR="00017E63" w:rsidSect="00925E31">
          <w:pgSz w:w="16838" w:h="11906" w:orient="landscape"/>
          <w:pgMar w:top="1135" w:right="1134" w:bottom="850" w:left="1134" w:header="709" w:footer="709" w:gutter="0"/>
          <w:cols w:space="708"/>
          <w:titlePg/>
          <w:docGrid w:linePitch="381"/>
        </w:sectPr>
      </w:pPr>
    </w:p>
    <w:p w14:paraId="5909BEB2" w14:textId="7CBE8207" w:rsidR="00017E63" w:rsidRPr="003019F4" w:rsidRDefault="00017E63" w:rsidP="00017E63">
      <w:pPr>
        <w:tabs>
          <w:tab w:val="left" w:pos="9214"/>
        </w:tabs>
        <w:ind w:left="-2859" w:right="-739" w:firstLine="8104"/>
      </w:pPr>
      <w:r w:rsidRPr="003019F4">
        <w:lastRenderedPageBreak/>
        <w:t xml:space="preserve">Приложение </w:t>
      </w:r>
      <w:r>
        <w:t xml:space="preserve">№ 313 </w:t>
      </w:r>
      <w:r w:rsidRPr="003019F4">
        <w:t xml:space="preserve">к </w:t>
      </w:r>
      <w:r>
        <w:t>протоколу</w:t>
      </w:r>
      <w:r w:rsidRPr="003019F4">
        <w:t xml:space="preserve"> № </w:t>
      </w:r>
      <w:r>
        <w:t>98</w:t>
      </w:r>
    </w:p>
    <w:p w14:paraId="65E5998A" w14:textId="77777777" w:rsidR="00017E63" w:rsidRPr="003019F4" w:rsidRDefault="00017E63" w:rsidP="00017E63">
      <w:pPr>
        <w:tabs>
          <w:tab w:val="left" w:pos="9214"/>
        </w:tabs>
        <w:ind w:left="-2859" w:right="-739" w:firstLine="8104"/>
      </w:pPr>
      <w:r w:rsidRPr="003019F4">
        <w:t>заседания правления Региональной</w:t>
      </w:r>
    </w:p>
    <w:p w14:paraId="34402C09" w14:textId="77777777" w:rsidR="00017E63" w:rsidRPr="003019F4" w:rsidRDefault="00017E63" w:rsidP="00017E63">
      <w:pPr>
        <w:tabs>
          <w:tab w:val="left" w:pos="9214"/>
        </w:tabs>
        <w:ind w:left="-2859" w:right="-739" w:firstLine="8104"/>
      </w:pPr>
      <w:r w:rsidRPr="003019F4">
        <w:t>энергетической комиссии</w:t>
      </w:r>
    </w:p>
    <w:p w14:paraId="29706CC6" w14:textId="1CE61423" w:rsidR="00017E63" w:rsidRDefault="00017E63" w:rsidP="00017E63">
      <w:pPr>
        <w:ind w:left="-2859" w:right="-2" w:firstLine="8104"/>
      </w:pPr>
      <w:r w:rsidRPr="003019F4">
        <w:t xml:space="preserve">Кузбасса от </w:t>
      </w:r>
      <w:r>
        <w:t>19</w:t>
      </w:r>
      <w:r w:rsidRPr="003019F4">
        <w:t>.1</w:t>
      </w:r>
      <w:r>
        <w:t>2</w:t>
      </w:r>
      <w:r w:rsidRPr="003019F4">
        <w:t>.2025</w:t>
      </w:r>
    </w:p>
    <w:p w14:paraId="12FA35B2" w14:textId="77777777" w:rsidR="00017E63" w:rsidRDefault="00017E63" w:rsidP="00017E63">
      <w:pPr>
        <w:ind w:left="-2859" w:right="-2" w:firstLine="8104"/>
        <w:rPr>
          <w:b/>
          <w:bCs/>
          <w:sz w:val="28"/>
          <w:szCs w:val="28"/>
          <w:lang w:eastAsia="en-US"/>
        </w:rPr>
      </w:pPr>
    </w:p>
    <w:p w14:paraId="4B56C064" w14:textId="3356F136" w:rsidR="00017E63" w:rsidRPr="00017E63" w:rsidRDefault="00017E63" w:rsidP="00017E63">
      <w:pPr>
        <w:ind w:left="-426" w:right="-2" w:firstLine="710"/>
        <w:jc w:val="center"/>
        <w:rPr>
          <w:b/>
          <w:bCs/>
          <w:sz w:val="28"/>
          <w:szCs w:val="28"/>
          <w:lang w:eastAsia="en-US"/>
        </w:rPr>
      </w:pPr>
      <w:r w:rsidRPr="00017E63">
        <w:rPr>
          <w:b/>
          <w:bCs/>
          <w:sz w:val="28"/>
          <w:szCs w:val="28"/>
          <w:lang w:eastAsia="en-US"/>
        </w:rPr>
        <w:t xml:space="preserve">Долгосрочные </w:t>
      </w:r>
      <w:r w:rsidRPr="00017E63">
        <w:rPr>
          <w:b/>
          <w:bCs/>
          <w:sz w:val="28"/>
          <w:szCs w:val="28"/>
          <w:lang w:val="x-none" w:eastAsia="en-US"/>
        </w:rPr>
        <w:t xml:space="preserve">тарифы </w:t>
      </w:r>
      <w:r w:rsidRPr="00017E63">
        <w:rPr>
          <w:b/>
          <w:bCs/>
          <w:sz w:val="28"/>
          <w:szCs w:val="28"/>
          <w:lang w:eastAsia="en-US"/>
        </w:rPr>
        <w:t xml:space="preserve">ООО «Ясная Поляна» </w:t>
      </w:r>
      <w:r w:rsidRPr="00017E63">
        <w:rPr>
          <w:b/>
          <w:bCs/>
          <w:sz w:val="28"/>
          <w:szCs w:val="28"/>
          <w:lang w:val="x-none" w:eastAsia="en-US"/>
        </w:rPr>
        <w:t>на тепловую энергию,</w:t>
      </w:r>
      <w:r w:rsidRPr="00017E63">
        <w:rPr>
          <w:b/>
          <w:bCs/>
          <w:sz w:val="28"/>
          <w:szCs w:val="28"/>
          <w:lang w:eastAsia="en-US"/>
        </w:rPr>
        <w:t xml:space="preserve"> реализуемую на потребительском рынке</w:t>
      </w:r>
      <w:r w:rsidRPr="00017E63">
        <w:rPr>
          <w:sz w:val="28"/>
          <w:szCs w:val="28"/>
          <w:lang w:eastAsia="en-US"/>
        </w:rPr>
        <w:t xml:space="preserve"> </w:t>
      </w:r>
      <w:r w:rsidRPr="00017E63">
        <w:rPr>
          <w:b/>
          <w:bCs/>
          <w:sz w:val="28"/>
          <w:szCs w:val="28"/>
          <w:lang w:eastAsia="en-US"/>
        </w:rPr>
        <w:t>Прокопьевского муниципального округа, на период с 25.02.2022</w:t>
      </w:r>
      <w:r w:rsidRPr="00017E63">
        <w:rPr>
          <w:bCs/>
          <w:sz w:val="28"/>
          <w:szCs w:val="28"/>
          <w:lang w:eastAsia="en-US"/>
        </w:rPr>
        <w:t xml:space="preserve"> </w:t>
      </w:r>
      <w:r w:rsidRPr="00017E63">
        <w:rPr>
          <w:b/>
          <w:bCs/>
          <w:sz w:val="28"/>
          <w:szCs w:val="28"/>
          <w:lang w:eastAsia="en-US"/>
        </w:rPr>
        <w:t>по 31.12.2031</w:t>
      </w:r>
    </w:p>
    <w:p w14:paraId="5A1F8F0C" w14:textId="77777777" w:rsidR="00017E63" w:rsidRPr="00017E63" w:rsidRDefault="00017E63" w:rsidP="00017E63">
      <w:pPr>
        <w:ind w:left="-426" w:right="-2"/>
        <w:jc w:val="right"/>
        <w:rPr>
          <w:sz w:val="28"/>
          <w:szCs w:val="28"/>
          <w:lang w:eastAsia="en-US"/>
        </w:rPr>
      </w:pPr>
      <w:r w:rsidRPr="00017E63">
        <w:rPr>
          <w:sz w:val="28"/>
          <w:szCs w:val="28"/>
          <w:lang w:eastAsia="en-US"/>
        </w:rPr>
        <w:tab/>
      </w:r>
    </w:p>
    <w:p w14:paraId="07BFAD95" w14:textId="77777777" w:rsidR="00017E63" w:rsidRPr="00017E63" w:rsidRDefault="00017E63" w:rsidP="00017E63">
      <w:pPr>
        <w:ind w:left="-426" w:right="-2"/>
        <w:jc w:val="right"/>
        <w:rPr>
          <w:sz w:val="28"/>
          <w:szCs w:val="28"/>
          <w:lang w:eastAsia="en-US"/>
        </w:rPr>
      </w:pPr>
      <w:r w:rsidRPr="00017E63">
        <w:rPr>
          <w:sz w:val="28"/>
          <w:szCs w:val="28"/>
          <w:lang w:eastAsia="en-US"/>
        </w:rPr>
        <w:t>(без НДС)</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1718"/>
        <w:gridCol w:w="1377"/>
        <w:gridCol w:w="1101"/>
        <w:gridCol w:w="963"/>
        <w:gridCol w:w="964"/>
        <w:gridCol w:w="825"/>
        <w:gridCol w:w="931"/>
        <w:gridCol w:w="1131"/>
      </w:tblGrid>
      <w:tr w:rsidR="00017E63" w:rsidRPr="00017E63" w14:paraId="221636AD" w14:textId="77777777" w:rsidTr="00901739">
        <w:trPr>
          <w:trHeight w:val="250"/>
          <w:jc w:val="center"/>
        </w:trPr>
        <w:tc>
          <w:tcPr>
            <w:tcW w:w="1584" w:type="dxa"/>
            <w:vMerge w:val="restart"/>
            <w:vAlign w:val="center"/>
          </w:tcPr>
          <w:p w14:paraId="5F72E805" w14:textId="77777777" w:rsidR="00017E63" w:rsidRPr="00017E63" w:rsidRDefault="00017E63" w:rsidP="00017E63">
            <w:pPr>
              <w:ind w:right="-2"/>
              <w:jc w:val="center"/>
              <w:rPr>
                <w:sz w:val="22"/>
                <w:szCs w:val="22"/>
                <w:lang w:eastAsia="en-US"/>
              </w:rPr>
            </w:pPr>
            <w:r w:rsidRPr="00017E63">
              <w:rPr>
                <w:sz w:val="22"/>
                <w:szCs w:val="22"/>
                <w:lang w:eastAsia="en-US"/>
              </w:rPr>
              <w:t>Наиме-нование регулируемой организации</w:t>
            </w:r>
          </w:p>
        </w:tc>
        <w:tc>
          <w:tcPr>
            <w:tcW w:w="1718" w:type="dxa"/>
            <w:vMerge w:val="restart"/>
            <w:vAlign w:val="center"/>
          </w:tcPr>
          <w:p w14:paraId="563BFF2D" w14:textId="77777777" w:rsidR="00017E63" w:rsidRPr="00017E63" w:rsidRDefault="00017E63" w:rsidP="00017E63">
            <w:pPr>
              <w:ind w:right="-2"/>
              <w:jc w:val="center"/>
              <w:rPr>
                <w:sz w:val="22"/>
                <w:szCs w:val="22"/>
                <w:lang w:eastAsia="en-US"/>
              </w:rPr>
            </w:pPr>
            <w:r w:rsidRPr="00017E63">
              <w:rPr>
                <w:sz w:val="22"/>
                <w:szCs w:val="22"/>
                <w:lang w:eastAsia="en-US"/>
              </w:rPr>
              <w:t>Вид тарифа</w:t>
            </w:r>
          </w:p>
        </w:tc>
        <w:tc>
          <w:tcPr>
            <w:tcW w:w="1377" w:type="dxa"/>
            <w:vMerge w:val="restart"/>
            <w:vAlign w:val="center"/>
          </w:tcPr>
          <w:p w14:paraId="56B948BF" w14:textId="77777777" w:rsidR="00017E63" w:rsidRPr="00017E63" w:rsidRDefault="00017E63" w:rsidP="00017E63">
            <w:pPr>
              <w:ind w:right="-2"/>
              <w:jc w:val="center"/>
              <w:rPr>
                <w:sz w:val="22"/>
                <w:szCs w:val="22"/>
                <w:lang w:eastAsia="en-US"/>
              </w:rPr>
            </w:pPr>
            <w:r w:rsidRPr="00017E63">
              <w:rPr>
                <w:sz w:val="22"/>
                <w:szCs w:val="22"/>
                <w:lang w:eastAsia="en-US"/>
              </w:rPr>
              <w:t>Период</w:t>
            </w:r>
          </w:p>
        </w:tc>
        <w:tc>
          <w:tcPr>
            <w:tcW w:w="1101" w:type="dxa"/>
            <w:vMerge w:val="restart"/>
            <w:vAlign w:val="center"/>
          </w:tcPr>
          <w:p w14:paraId="1D28BAB4" w14:textId="77777777" w:rsidR="00017E63" w:rsidRPr="00017E63" w:rsidRDefault="00017E63" w:rsidP="00017E63">
            <w:pPr>
              <w:ind w:right="-2"/>
              <w:jc w:val="center"/>
              <w:rPr>
                <w:sz w:val="22"/>
                <w:szCs w:val="22"/>
                <w:lang w:eastAsia="en-US"/>
              </w:rPr>
            </w:pPr>
            <w:r w:rsidRPr="00017E63">
              <w:rPr>
                <w:sz w:val="22"/>
                <w:szCs w:val="22"/>
                <w:lang w:eastAsia="en-US"/>
              </w:rPr>
              <w:t>Вода</w:t>
            </w:r>
          </w:p>
        </w:tc>
        <w:tc>
          <w:tcPr>
            <w:tcW w:w="3683" w:type="dxa"/>
            <w:gridSpan w:val="4"/>
            <w:vAlign w:val="center"/>
          </w:tcPr>
          <w:p w14:paraId="3E8F53C6" w14:textId="77777777" w:rsidR="00017E63" w:rsidRPr="00017E63" w:rsidRDefault="00017E63" w:rsidP="00017E63">
            <w:pPr>
              <w:ind w:right="-2"/>
              <w:jc w:val="center"/>
              <w:rPr>
                <w:sz w:val="22"/>
                <w:szCs w:val="22"/>
                <w:lang w:eastAsia="en-US"/>
              </w:rPr>
            </w:pPr>
            <w:r w:rsidRPr="00017E63">
              <w:rPr>
                <w:sz w:val="22"/>
                <w:szCs w:val="22"/>
                <w:lang w:eastAsia="en-US"/>
              </w:rPr>
              <w:t>Отборный пар давлением</w:t>
            </w:r>
          </w:p>
        </w:tc>
        <w:tc>
          <w:tcPr>
            <w:tcW w:w="1129" w:type="dxa"/>
            <w:vMerge w:val="restart"/>
            <w:vAlign w:val="center"/>
          </w:tcPr>
          <w:p w14:paraId="1B8D983E" w14:textId="77777777" w:rsidR="00017E63" w:rsidRPr="00017E63" w:rsidRDefault="00017E63" w:rsidP="00017E63">
            <w:pPr>
              <w:ind w:left="-108" w:right="-2" w:hanging="108"/>
              <w:jc w:val="center"/>
              <w:rPr>
                <w:sz w:val="22"/>
                <w:szCs w:val="22"/>
                <w:lang w:eastAsia="en-US"/>
              </w:rPr>
            </w:pPr>
            <w:r w:rsidRPr="00017E63">
              <w:rPr>
                <w:sz w:val="22"/>
                <w:szCs w:val="22"/>
                <w:lang w:eastAsia="en-US"/>
              </w:rPr>
              <w:t>Острый и редуци-рованный пар</w:t>
            </w:r>
          </w:p>
        </w:tc>
      </w:tr>
      <w:tr w:rsidR="00017E63" w:rsidRPr="00017E63" w14:paraId="52AE9C30" w14:textId="77777777" w:rsidTr="00901739">
        <w:trPr>
          <w:trHeight w:val="141"/>
          <w:jc w:val="center"/>
        </w:trPr>
        <w:tc>
          <w:tcPr>
            <w:tcW w:w="1584" w:type="dxa"/>
            <w:vMerge/>
          </w:tcPr>
          <w:p w14:paraId="493C4E82" w14:textId="77777777" w:rsidR="00017E63" w:rsidRPr="00017E63" w:rsidRDefault="00017E63" w:rsidP="00017E63">
            <w:pPr>
              <w:ind w:right="-2"/>
              <w:jc w:val="center"/>
              <w:rPr>
                <w:sz w:val="22"/>
                <w:szCs w:val="22"/>
                <w:lang w:eastAsia="en-US"/>
              </w:rPr>
            </w:pPr>
          </w:p>
        </w:tc>
        <w:tc>
          <w:tcPr>
            <w:tcW w:w="1718" w:type="dxa"/>
            <w:vMerge/>
          </w:tcPr>
          <w:p w14:paraId="299CABE4" w14:textId="77777777" w:rsidR="00017E63" w:rsidRPr="00017E63" w:rsidRDefault="00017E63" w:rsidP="00017E63">
            <w:pPr>
              <w:ind w:right="-2"/>
              <w:jc w:val="center"/>
              <w:rPr>
                <w:sz w:val="22"/>
                <w:szCs w:val="22"/>
                <w:lang w:eastAsia="en-US"/>
              </w:rPr>
            </w:pPr>
          </w:p>
        </w:tc>
        <w:tc>
          <w:tcPr>
            <w:tcW w:w="1377" w:type="dxa"/>
            <w:vMerge/>
          </w:tcPr>
          <w:p w14:paraId="7A7B1B6C" w14:textId="77777777" w:rsidR="00017E63" w:rsidRPr="00017E63" w:rsidRDefault="00017E63" w:rsidP="00017E63">
            <w:pPr>
              <w:ind w:left="-108" w:right="-2"/>
              <w:jc w:val="center"/>
              <w:rPr>
                <w:sz w:val="22"/>
                <w:szCs w:val="22"/>
                <w:lang w:eastAsia="en-US"/>
              </w:rPr>
            </w:pPr>
          </w:p>
        </w:tc>
        <w:tc>
          <w:tcPr>
            <w:tcW w:w="1101" w:type="dxa"/>
            <w:vMerge/>
          </w:tcPr>
          <w:p w14:paraId="5FD7F704" w14:textId="77777777" w:rsidR="00017E63" w:rsidRPr="00017E63" w:rsidRDefault="00017E63" w:rsidP="00017E63">
            <w:pPr>
              <w:ind w:left="-174" w:right="-2"/>
              <w:jc w:val="center"/>
              <w:rPr>
                <w:sz w:val="22"/>
                <w:szCs w:val="22"/>
                <w:lang w:eastAsia="en-US"/>
              </w:rPr>
            </w:pPr>
          </w:p>
        </w:tc>
        <w:tc>
          <w:tcPr>
            <w:tcW w:w="963" w:type="dxa"/>
            <w:vAlign w:val="center"/>
          </w:tcPr>
          <w:p w14:paraId="7B2C4D29" w14:textId="77777777" w:rsidR="00017E63" w:rsidRPr="00017E63" w:rsidRDefault="00017E63" w:rsidP="00017E63">
            <w:pPr>
              <w:ind w:right="-2"/>
              <w:jc w:val="center"/>
              <w:rPr>
                <w:sz w:val="22"/>
                <w:szCs w:val="22"/>
                <w:vertAlign w:val="superscript"/>
                <w:lang w:eastAsia="en-US"/>
              </w:rPr>
            </w:pPr>
            <w:r w:rsidRPr="00017E63">
              <w:rPr>
                <w:sz w:val="22"/>
                <w:szCs w:val="22"/>
                <w:lang w:eastAsia="en-US"/>
              </w:rPr>
              <w:t>от 1,2 до 2,5 кг/см</w:t>
            </w:r>
            <w:r w:rsidRPr="00017E63">
              <w:rPr>
                <w:sz w:val="22"/>
                <w:szCs w:val="22"/>
                <w:vertAlign w:val="superscript"/>
                <w:lang w:eastAsia="en-US"/>
              </w:rPr>
              <w:t>2</w:t>
            </w:r>
          </w:p>
        </w:tc>
        <w:tc>
          <w:tcPr>
            <w:tcW w:w="964" w:type="dxa"/>
            <w:vAlign w:val="center"/>
          </w:tcPr>
          <w:p w14:paraId="6D990FA2" w14:textId="77777777" w:rsidR="00017E63" w:rsidRPr="00017E63" w:rsidRDefault="00017E63" w:rsidP="00017E63">
            <w:pPr>
              <w:ind w:right="-2"/>
              <w:jc w:val="center"/>
              <w:rPr>
                <w:sz w:val="22"/>
                <w:szCs w:val="22"/>
                <w:lang w:eastAsia="en-US"/>
              </w:rPr>
            </w:pPr>
            <w:r w:rsidRPr="00017E63">
              <w:rPr>
                <w:sz w:val="22"/>
                <w:szCs w:val="22"/>
                <w:lang w:eastAsia="en-US"/>
              </w:rPr>
              <w:t>от 2,5 до 7,0 кг/см</w:t>
            </w:r>
            <w:r w:rsidRPr="00017E63">
              <w:rPr>
                <w:sz w:val="22"/>
                <w:szCs w:val="22"/>
                <w:vertAlign w:val="superscript"/>
                <w:lang w:eastAsia="en-US"/>
              </w:rPr>
              <w:t>2</w:t>
            </w:r>
          </w:p>
        </w:tc>
        <w:tc>
          <w:tcPr>
            <w:tcW w:w="825" w:type="dxa"/>
            <w:vAlign w:val="center"/>
          </w:tcPr>
          <w:p w14:paraId="23F9AFDE" w14:textId="77777777" w:rsidR="00017E63" w:rsidRPr="00017E63" w:rsidRDefault="00017E63" w:rsidP="00017E63">
            <w:pPr>
              <w:ind w:right="-2"/>
              <w:jc w:val="center"/>
              <w:rPr>
                <w:sz w:val="22"/>
                <w:szCs w:val="22"/>
                <w:lang w:eastAsia="en-US"/>
              </w:rPr>
            </w:pPr>
            <w:r w:rsidRPr="00017E63">
              <w:rPr>
                <w:sz w:val="22"/>
                <w:szCs w:val="22"/>
                <w:lang w:eastAsia="en-US"/>
              </w:rPr>
              <w:t>от 7,0 до 13,0 кг/см</w:t>
            </w:r>
            <w:r w:rsidRPr="00017E63">
              <w:rPr>
                <w:sz w:val="22"/>
                <w:szCs w:val="22"/>
                <w:vertAlign w:val="superscript"/>
                <w:lang w:eastAsia="en-US"/>
              </w:rPr>
              <w:t>2</w:t>
            </w:r>
          </w:p>
        </w:tc>
        <w:tc>
          <w:tcPr>
            <w:tcW w:w="930" w:type="dxa"/>
            <w:vAlign w:val="center"/>
          </w:tcPr>
          <w:p w14:paraId="3CDC8E6C" w14:textId="77777777" w:rsidR="00017E63" w:rsidRPr="00017E63" w:rsidRDefault="00017E63" w:rsidP="00017E63">
            <w:pPr>
              <w:ind w:right="-2" w:hanging="108"/>
              <w:jc w:val="center"/>
              <w:rPr>
                <w:sz w:val="22"/>
                <w:szCs w:val="22"/>
                <w:lang w:eastAsia="en-US"/>
              </w:rPr>
            </w:pPr>
            <w:r w:rsidRPr="00017E63">
              <w:rPr>
                <w:sz w:val="22"/>
                <w:szCs w:val="22"/>
                <w:lang w:eastAsia="en-US"/>
              </w:rPr>
              <w:t>свыше 13,0 кг/см</w:t>
            </w:r>
            <w:r w:rsidRPr="00017E63">
              <w:rPr>
                <w:sz w:val="22"/>
                <w:szCs w:val="22"/>
                <w:vertAlign w:val="superscript"/>
                <w:lang w:eastAsia="en-US"/>
              </w:rPr>
              <w:t>2</w:t>
            </w:r>
          </w:p>
        </w:tc>
        <w:tc>
          <w:tcPr>
            <w:tcW w:w="1129" w:type="dxa"/>
            <w:vMerge/>
          </w:tcPr>
          <w:p w14:paraId="7450969B" w14:textId="77777777" w:rsidR="00017E63" w:rsidRPr="00017E63" w:rsidRDefault="00017E63" w:rsidP="00017E63">
            <w:pPr>
              <w:ind w:right="-2"/>
              <w:jc w:val="center"/>
              <w:rPr>
                <w:sz w:val="22"/>
                <w:szCs w:val="22"/>
                <w:lang w:eastAsia="en-US"/>
              </w:rPr>
            </w:pPr>
          </w:p>
        </w:tc>
      </w:tr>
      <w:tr w:rsidR="00017E63" w:rsidRPr="00017E63" w14:paraId="15FE5DCF" w14:textId="77777777" w:rsidTr="00901739">
        <w:trPr>
          <w:trHeight w:val="235"/>
          <w:jc w:val="center"/>
        </w:trPr>
        <w:tc>
          <w:tcPr>
            <w:tcW w:w="1584" w:type="dxa"/>
          </w:tcPr>
          <w:p w14:paraId="0FAABC3A" w14:textId="77777777" w:rsidR="00017E63" w:rsidRPr="00017E63" w:rsidRDefault="00017E63" w:rsidP="00017E63">
            <w:pPr>
              <w:ind w:right="-2"/>
              <w:jc w:val="center"/>
              <w:rPr>
                <w:sz w:val="22"/>
                <w:szCs w:val="22"/>
                <w:lang w:eastAsia="en-US"/>
              </w:rPr>
            </w:pPr>
            <w:r w:rsidRPr="00017E63">
              <w:rPr>
                <w:sz w:val="22"/>
                <w:szCs w:val="22"/>
                <w:lang w:eastAsia="en-US"/>
              </w:rPr>
              <w:t>1</w:t>
            </w:r>
          </w:p>
        </w:tc>
        <w:tc>
          <w:tcPr>
            <w:tcW w:w="1718" w:type="dxa"/>
          </w:tcPr>
          <w:p w14:paraId="2403A7EE" w14:textId="77777777" w:rsidR="00017E63" w:rsidRPr="00017E63" w:rsidRDefault="00017E63" w:rsidP="00017E63">
            <w:pPr>
              <w:ind w:right="-2"/>
              <w:jc w:val="center"/>
              <w:rPr>
                <w:sz w:val="22"/>
                <w:szCs w:val="22"/>
                <w:lang w:eastAsia="en-US"/>
              </w:rPr>
            </w:pPr>
            <w:r w:rsidRPr="00017E63">
              <w:rPr>
                <w:sz w:val="22"/>
                <w:szCs w:val="22"/>
                <w:lang w:eastAsia="en-US"/>
              </w:rPr>
              <w:t>2</w:t>
            </w:r>
          </w:p>
        </w:tc>
        <w:tc>
          <w:tcPr>
            <w:tcW w:w="1377" w:type="dxa"/>
          </w:tcPr>
          <w:p w14:paraId="3B4E2B68" w14:textId="77777777" w:rsidR="00017E63" w:rsidRPr="00017E63" w:rsidRDefault="00017E63" w:rsidP="00017E63">
            <w:pPr>
              <w:ind w:left="-108" w:right="-2"/>
              <w:jc w:val="center"/>
              <w:rPr>
                <w:sz w:val="22"/>
                <w:szCs w:val="22"/>
                <w:lang w:eastAsia="en-US"/>
              </w:rPr>
            </w:pPr>
            <w:r w:rsidRPr="00017E63">
              <w:rPr>
                <w:sz w:val="22"/>
                <w:szCs w:val="22"/>
                <w:lang w:eastAsia="en-US"/>
              </w:rPr>
              <w:t>3</w:t>
            </w:r>
          </w:p>
        </w:tc>
        <w:tc>
          <w:tcPr>
            <w:tcW w:w="1101" w:type="dxa"/>
          </w:tcPr>
          <w:p w14:paraId="40E3F55F" w14:textId="77777777" w:rsidR="00017E63" w:rsidRPr="00017E63" w:rsidRDefault="00017E63" w:rsidP="00017E63">
            <w:pPr>
              <w:ind w:left="-174" w:right="-2"/>
              <w:jc w:val="center"/>
              <w:rPr>
                <w:sz w:val="22"/>
                <w:szCs w:val="22"/>
                <w:lang w:eastAsia="en-US"/>
              </w:rPr>
            </w:pPr>
            <w:r w:rsidRPr="00017E63">
              <w:rPr>
                <w:sz w:val="22"/>
                <w:szCs w:val="22"/>
                <w:lang w:eastAsia="en-US"/>
              </w:rPr>
              <w:t>4</w:t>
            </w:r>
          </w:p>
        </w:tc>
        <w:tc>
          <w:tcPr>
            <w:tcW w:w="963" w:type="dxa"/>
          </w:tcPr>
          <w:p w14:paraId="04490705" w14:textId="77777777" w:rsidR="00017E63" w:rsidRPr="00017E63" w:rsidRDefault="00017E63" w:rsidP="00017E63">
            <w:pPr>
              <w:ind w:right="-2"/>
              <w:jc w:val="center"/>
              <w:rPr>
                <w:sz w:val="22"/>
                <w:szCs w:val="22"/>
                <w:lang w:eastAsia="en-US"/>
              </w:rPr>
            </w:pPr>
            <w:r w:rsidRPr="00017E63">
              <w:rPr>
                <w:sz w:val="22"/>
                <w:szCs w:val="22"/>
                <w:lang w:eastAsia="en-US"/>
              </w:rPr>
              <w:t>5</w:t>
            </w:r>
          </w:p>
        </w:tc>
        <w:tc>
          <w:tcPr>
            <w:tcW w:w="964" w:type="dxa"/>
          </w:tcPr>
          <w:p w14:paraId="009F0590" w14:textId="77777777" w:rsidR="00017E63" w:rsidRPr="00017E63" w:rsidRDefault="00017E63" w:rsidP="00017E63">
            <w:pPr>
              <w:ind w:right="-2"/>
              <w:jc w:val="center"/>
              <w:rPr>
                <w:sz w:val="22"/>
                <w:szCs w:val="22"/>
                <w:lang w:eastAsia="en-US"/>
              </w:rPr>
            </w:pPr>
            <w:r w:rsidRPr="00017E63">
              <w:rPr>
                <w:sz w:val="22"/>
                <w:szCs w:val="22"/>
                <w:lang w:eastAsia="en-US"/>
              </w:rPr>
              <w:t>6</w:t>
            </w:r>
          </w:p>
        </w:tc>
        <w:tc>
          <w:tcPr>
            <w:tcW w:w="825" w:type="dxa"/>
          </w:tcPr>
          <w:p w14:paraId="6FA5285F" w14:textId="77777777" w:rsidR="00017E63" w:rsidRPr="00017E63" w:rsidRDefault="00017E63" w:rsidP="00017E63">
            <w:pPr>
              <w:ind w:right="-2"/>
              <w:jc w:val="center"/>
              <w:rPr>
                <w:sz w:val="22"/>
                <w:szCs w:val="22"/>
                <w:lang w:eastAsia="en-US"/>
              </w:rPr>
            </w:pPr>
            <w:r w:rsidRPr="00017E63">
              <w:rPr>
                <w:sz w:val="22"/>
                <w:szCs w:val="22"/>
                <w:lang w:eastAsia="en-US"/>
              </w:rPr>
              <w:t>7</w:t>
            </w:r>
          </w:p>
        </w:tc>
        <w:tc>
          <w:tcPr>
            <w:tcW w:w="930" w:type="dxa"/>
          </w:tcPr>
          <w:p w14:paraId="2E0AB428" w14:textId="77777777" w:rsidR="00017E63" w:rsidRPr="00017E63" w:rsidRDefault="00017E63" w:rsidP="00017E63">
            <w:pPr>
              <w:ind w:right="-2" w:hanging="108"/>
              <w:jc w:val="center"/>
              <w:rPr>
                <w:sz w:val="22"/>
                <w:szCs w:val="22"/>
                <w:lang w:eastAsia="en-US"/>
              </w:rPr>
            </w:pPr>
            <w:r w:rsidRPr="00017E63">
              <w:rPr>
                <w:sz w:val="22"/>
                <w:szCs w:val="22"/>
                <w:lang w:eastAsia="en-US"/>
              </w:rPr>
              <w:t>8</w:t>
            </w:r>
          </w:p>
        </w:tc>
        <w:tc>
          <w:tcPr>
            <w:tcW w:w="1129" w:type="dxa"/>
          </w:tcPr>
          <w:p w14:paraId="6BAE3A45" w14:textId="77777777" w:rsidR="00017E63" w:rsidRPr="00017E63" w:rsidRDefault="00017E63" w:rsidP="00017E63">
            <w:pPr>
              <w:ind w:right="-2"/>
              <w:jc w:val="center"/>
              <w:rPr>
                <w:sz w:val="22"/>
                <w:szCs w:val="22"/>
                <w:lang w:eastAsia="en-US"/>
              </w:rPr>
            </w:pPr>
            <w:r w:rsidRPr="00017E63">
              <w:rPr>
                <w:sz w:val="22"/>
                <w:szCs w:val="22"/>
                <w:lang w:eastAsia="en-US"/>
              </w:rPr>
              <w:t>9</w:t>
            </w:r>
          </w:p>
        </w:tc>
      </w:tr>
      <w:tr w:rsidR="00017E63" w:rsidRPr="00017E63" w14:paraId="44FAEBFB" w14:textId="77777777" w:rsidTr="00901739">
        <w:trPr>
          <w:trHeight w:val="293"/>
          <w:jc w:val="center"/>
        </w:trPr>
        <w:tc>
          <w:tcPr>
            <w:tcW w:w="1584" w:type="dxa"/>
            <w:vMerge w:val="restart"/>
            <w:vAlign w:val="center"/>
          </w:tcPr>
          <w:p w14:paraId="5A6181AC" w14:textId="77777777" w:rsidR="00017E63" w:rsidRPr="00017E63" w:rsidRDefault="00017E63" w:rsidP="00017E63">
            <w:pPr>
              <w:ind w:left="-142" w:right="-73"/>
              <w:jc w:val="center"/>
              <w:rPr>
                <w:sz w:val="22"/>
                <w:szCs w:val="22"/>
                <w:lang w:eastAsia="en-US"/>
              </w:rPr>
            </w:pPr>
            <w:r w:rsidRPr="00017E63">
              <w:rPr>
                <w:bCs/>
                <w:color w:val="000000"/>
                <w:kern w:val="32"/>
                <w:sz w:val="22"/>
                <w:szCs w:val="22"/>
                <w:lang w:eastAsia="en-US"/>
              </w:rPr>
              <w:t>ООО «Ясная Поляна»</w:t>
            </w:r>
          </w:p>
          <w:p w14:paraId="69B89B84" w14:textId="77777777" w:rsidR="00017E63" w:rsidRPr="00017E63" w:rsidRDefault="00017E63" w:rsidP="00017E63">
            <w:pPr>
              <w:ind w:right="-2"/>
              <w:jc w:val="center"/>
              <w:rPr>
                <w:sz w:val="22"/>
                <w:szCs w:val="22"/>
                <w:lang w:eastAsia="en-US"/>
              </w:rPr>
            </w:pPr>
          </w:p>
        </w:tc>
        <w:tc>
          <w:tcPr>
            <w:tcW w:w="9010" w:type="dxa"/>
            <w:gridSpan w:val="8"/>
          </w:tcPr>
          <w:p w14:paraId="6A3316B4" w14:textId="77777777" w:rsidR="00017E63" w:rsidRPr="00017E63" w:rsidRDefault="00017E63" w:rsidP="00017E63">
            <w:pPr>
              <w:ind w:right="-2"/>
              <w:jc w:val="center"/>
              <w:rPr>
                <w:sz w:val="22"/>
                <w:szCs w:val="22"/>
                <w:lang w:eastAsia="en-US"/>
              </w:rPr>
            </w:pPr>
            <w:r w:rsidRPr="00017E63">
              <w:rPr>
                <w:sz w:val="22"/>
                <w:szCs w:val="22"/>
                <w:lang w:eastAsia="en-US"/>
              </w:rPr>
              <w:t>Для потребителей в случае отсутствия дифференциации тарифов по схеме подключения</w:t>
            </w:r>
          </w:p>
        </w:tc>
      </w:tr>
      <w:tr w:rsidR="00017E63" w:rsidRPr="00017E63" w14:paraId="66306824" w14:textId="77777777" w:rsidTr="00901739">
        <w:trPr>
          <w:trHeight w:val="185"/>
          <w:jc w:val="center"/>
        </w:trPr>
        <w:tc>
          <w:tcPr>
            <w:tcW w:w="1584" w:type="dxa"/>
            <w:vMerge/>
          </w:tcPr>
          <w:p w14:paraId="693BC7EF" w14:textId="77777777" w:rsidR="00017E63" w:rsidRPr="00017E63" w:rsidRDefault="00017E63" w:rsidP="00017E63">
            <w:pPr>
              <w:ind w:right="-2"/>
              <w:jc w:val="center"/>
              <w:rPr>
                <w:sz w:val="22"/>
                <w:szCs w:val="22"/>
                <w:lang w:eastAsia="en-US"/>
              </w:rPr>
            </w:pPr>
          </w:p>
        </w:tc>
        <w:tc>
          <w:tcPr>
            <w:tcW w:w="1718" w:type="dxa"/>
            <w:vMerge w:val="restart"/>
            <w:vAlign w:val="center"/>
          </w:tcPr>
          <w:p w14:paraId="35720E2A" w14:textId="77777777" w:rsidR="00017E63" w:rsidRPr="00017E63" w:rsidRDefault="00017E63" w:rsidP="00017E63">
            <w:pPr>
              <w:ind w:right="-2"/>
              <w:jc w:val="center"/>
              <w:rPr>
                <w:sz w:val="22"/>
                <w:szCs w:val="22"/>
                <w:lang w:eastAsia="en-US"/>
              </w:rPr>
            </w:pPr>
            <w:r w:rsidRPr="00017E63">
              <w:rPr>
                <w:sz w:val="22"/>
                <w:szCs w:val="22"/>
                <w:lang w:eastAsia="en-US"/>
              </w:rPr>
              <w:t>Одноставочный</w:t>
            </w:r>
          </w:p>
          <w:p w14:paraId="73964223" w14:textId="77777777" w:rsidR="00017E63" w:rsidRPr="00017E63" w:rsidRDefault="00017E63" w:rsidP="00017E63">
            <w:pPr>
              <w:ind w:right="-2"/>
              <w:jc w:val="center"/>
              <w:rPr>
                <w:sz w:val="22"/>
                <w:szCs w:val="22"/>
                <w:lang w:eastAsia="en-US"/>
              </w:rPr>
            </w:pPr>
            <w:r w:rsidRPr="00017E63">
              <w:rPr>
                <w:sz w:val="22"/>
                <w:szCs w:val="22"/>
                <w:lang w:eastAsia="en-US"/>
              </w:rPr>
              <w:t>руб./Гкал</w:t>
            </w:r>
          </w:p>
        </w:tc>
        <w:tc>
          <w:tcPr>
            <w:tcW w:w="1377" w:type="dxa"/>
          </w:tcPr>
          <w:p w14:paraId="66743398" w14:textId="77777777" w:rsidR="00017E63" w:rsidRPr="00017E63" w:rsidRDefault="00017E63" w:rsidP="00017E63">
            <w:pPr>
              <w:jc w:val="center"/>
              <w:rPr>
                <w:sz w:val="22"/>
                <w:szCs w:val="22"/>
                <w:lang w:eastAsia="en-US"/>
              </w:rPr>
            </w:pPr>
            <w:r w:rsidRPr="00017E63">
              <w:rPr>
                <w:sz w:val="22"/>
                <w:szCs w:val="22"/>
                <w:lang w:eastAsia="en-US"/>
              </w:rPr>
              <w:t>с 25.02.2022</w:t>
            </w:r>
          </w:p>
        </w:tc>
        <w:tc>
          <w:tcPr>
            <w:tcW w:w="1101" w:type="dxa"/>
            <w:tcBorders>
              <w:top w:val="single" w:sz="4" w:space="0" w:color="auto"/>
              <w:left w:val="single" w:sz="4" w:space="0" w:color="auto"/>
              <w:bottom w:val="single" w:sz="4" w:space="0" w:color="auto"/>
              <w:right w:val="single" w:sz="4" w:space="0" w:color="auto"/>
            </w:tcBorders>
            <w:shd w:val="clear" w:color="000000" w:fill="FFFFFF"/>
            <w:vAlign w:val="center"/>
          </w:tcPr>
          <w:p w14:paraId="12EC4A3A" w14:textId="77777777" w:rsidR="00017E63" w:rsidRPr="00017E63" w:rsidRDefault="00017E63" w:rsidP="00017E63">
            <w:pPr>
              <w:jc w:val="center"/>
              <w:rPr>
                <w:sz w:val="22"/>
                <w:szCs w:val="22"/>
                <w:lang w:eastAsia="en-US"/>
              </w:rPr>
            </w:pPr>
            <w:r w:rsidRPr="00017E63">
              <w:rPr>
                <w:sz w:val="22"/>
                <w:szCs w:val="22"/>
                <w:lang w:eastAsia="en-US"/>
              </w:rPr>
              <w:t>3 157,26</w:t>
            </w:r>
          </w:p>
        </w:tc>
        <w:tc>
          <w:tcPr>
            <w:tcW w:w="963" w:type="dxa"/>
            <w:vAlign w:val="center"/>
          </w:tcPr>
          <w:p w14:paraId="0DE85E27" w14:textId="77777777" w:rsidR="00017E63" w:rsidRPr="00017E63" w:rsidRDefault="00017E63" w:rsidP="00017E63">
            <w:pPr>
              <w:jc w:val="center"/>
              <w:rPr>
                <w:sz w:val="22"/>
                <w:szCs w:val="22"/>
                <w:lang w:eastAsia="en-US"/>
              </w:rPr>
            </w:pPr>
            <w:r w:rsidRPr="00017E63">
              <w:rPr>
                <w:sz w:val="22"/>
                <w:szCs w:val="22"/>
                <w:lang w:eastAsia="en-US"/>
              </w:rPr>
              <w:t>x</w:t>
            </w:r>
          </w:p>
        </w:tc>
        <w:tc>
          <w:tcPr>
            <w:tcW w:w="964" w:type="dxa"/>
            <w:vAlign w:val="center"/>
          </w:tcPr>
          <w:p w14:paraId="2670B1CC"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25" w:type="dxa"/>
            <w:vAlign w:val="center"/>
          </w:tcPr>
          <w:p w14:paraId="4C61985B"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30" w:type="dxa"/>
            <w:vAlign w:val="center"/>
          </w:tcPr>
          <w:p w14:paraId="571EAC34"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129" w:type="dxa"/>
            <w:vAlign w:val="center"/>
          </w:tcPr>
          <w:p w14:paraId="4EC13C3A"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0A7012D2" w14:textId="77777777" w:rsidTr="00901739">
        <w:trPr>
          <w:trHeight w:val="185"/>
          <w:jc w:val="center"/>
        </w:trPr>
        <w:tc>
          <w:tcPr>
            <w:tcW w:w="1584" w:type="dxa"/>
            <w:vMerge/>
          </w:tcPr>
          <w:p w14:paraId="6A181C92" w14:textId="77777777" w:rsidR="00017E63" w:rsidRPr="00017E63" w:rsidRDefault="00017E63" w:rsidP="00017E63">
            <w:pPr>
              <w:ind w:right="-2"/>
              <w:jc w:val="center"/>
              <w:rPr>
                <w:sz w:val="22"/>
                <w:szCs w:val="22"/>
                <w:lang w:eastAsia="en-US"/>
              </w:rPr>
            </w:pPr>
          </w:p>
        </w:tc>
        <w:tc>
          <w:tcPr>
            <w:tcW w:w="1718" w:type="dxa"/>
            <w:vMerge/>
            <w:vAlign w:val="center"/>
          </w:tcPr>
          <w:p w14:paraId="3A0CF1AB" w14:textId="77777777" w:rsidR="00017E63" w:rsidRPr="00017E63" w:rsidRDefault="00017E63" w:rsidP="00017E63">
            <w:pPr>
              <w:ind w:right="-2"/>
              <w:jc w:val="center"/>
              <w:rPr>
                <w:sz w:val="22"/>
                <w:szCs w:val="22"/>
                <w:lang w:eastAsia="en-US"/>
              </w:rPr>
            </w:pPr>
          </w:p>
        </w:tc>
        <w:tc>
          <w:tcPr>
            <w:tcW w:w="1377" w:type="dxa"/>
          </w:tcPr>
          <w:p w14:paraId="1DA004CA" w14:textId="77777777" w:rsidR="00017E63" w:rsidRPr="00017E63" w:rsidRDefault="00017E63" w:rsidP="00017E63">
            <w:pPr>
              <w:jc w:val="center"/>
              <w:rPr>
                <w:sz w:val="22"/>
                <w:szCs w:val="22"/>
                <w:lang w:eastAsia="en-US"/>
              </w:rPr>
            </w:pPr>
            <w:r w:rsidRPr="00017E63">
              <w:rPr>
                <w:sz w:val="22"/>
                <w:szCs w:val="22"/>
                <w:lang w:eastAsia="en-US"/>
              </w:rPr>
              <w:t>с 01.07.2022</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1EE480CB" w14:textId="77777777" w:rsidR="00017E63" w:rsidRPr="00017E63" w:rsidRDefault="00017E63" w:rsidP="00017E63">
            <w:pPr>
              <w:jc w:val="center"/>
              <w:rPr>
                <w:sz w:val="22"/>
                <w:szCs w:val="22"/>
                <w:lang w:eastAsia="en-US"/>
              </w:rPr>
            </w:pPr>
            <w:r w:rsidRPr="00017E63">
              <w:rPr>
                <w:sz w:val="22"/>
                <w:szCs w:val="22"/>
                <w:lang w:eastAsia="en-US"/>
              </w:rPr>
              <w:t>3 378,27</w:t>
            </w:r>
          </w:p>
        </w:tc>
        <w:tc>
          <w:tcPr>
            <w:tcW w:w="963" w:type="dxa"/>
            <w:vAlign w:val="center"/>
          </w:tcPr>
          <w:p w14:paraId="3F2DA332" w14:textId="77777777" w:rsidR="00017E63" w:rsidRPr="00017E63" w:rsidRDefault="00017E63" w:rsidP="00017E63">
            <w:pPr>
              <w:jc w:val="center"/>
              <w:rPr>
                <w:sz w:val="22"/>
                <w:szCs w:val="22"/>
                <w:lang w:eastAsia="en-US"/>
              </w:rPr>
            </w:pPr>
            <w:r w:rsidRPr="00017E63">
              <w:rPr>
                <w:sz w:val="22"/>
                <w:szCs w:val="22"/>
                <w:lang w:eastAsia="en-US"/>
              </w:rPr>
              <w:t>x</w:t>
            </w:r>
          </w:p>
        </w:tc>
        <w:tc>
          <w:tcPr>
            <w:tcW w:w="964" w:type="dxa"/>
            <w:vAlign w:val="center"/>
          </w:tcPr>
          <w:p w14:paraId="54DA7886"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25" w:type="dxa"/>
            <w:vAlign w:val="center"/>
          </w:tcPr>
          <w:p w14:paraId="5C4E91D5"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30" w:type="dxa"/>
            <w:vAlign w:val="center"/>
          </w:tcPr>
          <w:p w14:paraId="4D3D7A76"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129" w:type="dxa"/>
            <w:vAlign w:val="center"/>
          </w:tcPr>
          <w:p w14:paraId="4A8FD1CA"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4D046C3C" w14:textId="77777777" w:rsidTr="00901739">
        <w:trPr>
          <w:trHeight w:val="185"/>
          <w:jc w:val="center"/>
        </w:trPr>
        <w:tc>
          <w:tcPr>
            <w:tcW w:w="1584" w:type="dxa"/>
            <w:vMerge/>
          </w:tcPr>
          <w:p w14:paraId="088EAD00" w14:textId="77777777" w:rsidR="00017E63" w:rsidRPr="00017E63" w:rsidRDefault="00017E63" w:rsidP="00017E63">
            <w:pPr>
              <w:ind w:right="-2"/>
              <w:jc w:val="center"/>
              <w:rPr>
                <w:sz w:val="22"/>
                <w:szCs w:val="22"/>
                <w:lang w:eastAsia="en-US"/>
              </w:rPr>
            </w:pPr>
          </w:p>
        </w:tc>
        <w:tc>
          <w:tcPr>
            <w:tcW w:w="1718" w:type="dxa"/>
            <w:vMerge/>
            <w:vAlign w:val="center"/>
          </w:tcPr>
          <w:p w14:paraId="648FA101" w14:textId="77777777" w:rsidR="00017E63" w:rsidRPr="00017E63" w:rsidRDefault="00017E63" w:rsidP="00017E63">
            <w:pPr>
              <w:ind w:right="-2"/>
              <w:jc w:val="center"/>
              <w:rPr>
                <w:sz w:val="22"/>
                <w:szCs w:val="22"/>
                <w:lang w:eastAsia="en-US"/>
              </w:rPr>
            </w:pPr>
          </w:p>
        </w:tc>
        <w:tc>
          <w:tcPr>
            <w:tcW w:w="1377" w:type="dxa"/>
          </w:tcPr>
          <w:p w14:paraId="7520928E" w14:textId="77777777" w:rsidR="00017E63" w:rsidRPr="00017E63" w:rsidRDefault="00017E63" w:rsidP="00017E63">
            <w:pPr>
              <w:ind w:left="-107" w:right="-110"/>
              <w:jc w:val="center"/>
              <w:rPr>
                <w:sz w:val="22"/>
                <w:szCs w:val="22"/>
                <w:lang w:eastAsia="en-US"/>
              </w:rPr>
            </w:pPr>
            <w:r w:rsidRPr="00017E63">
              <w:rPr>
                <w:sz w:val="22"/>
                <w:szCs w:val="22"/>
                <w:lang w:eastAsia="en-US"/>
              </w:rPr>
              <w:t>с 01.12.2022 по 31.12.2022</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7DA340B3" w14:textId="77777777" w:rsidR="00017E63" w:rsidRPr="00017E63" w:rsidRDefault="00017E63" w:rsidP="00017E63">
            <w:pPr>
              <w:jc w:val="center"/>
              <w:rPr>
                <w:sz w:val="22"/>
                <w:szCs w:val="22"/>
                <w:lang w:eastAsia="en-US"/>
              </w:rPr>
            </w:pPr>
            <w:r w:rsidRPr="00017E63">
              <w:rPr>
                <w:sz w:val="22"/>
                <w:szCs w:val="22"/>
                <w:lang w:eastAsia="en-US"/>
              </w:rPr>
              <w:t>3 542,31</w:t>
            </w:r>
          </w:p>
        </w:tc>
        <w:tc>
          <w:tcPr>
            <w:tcW w:w="963" w:type="dxa"/>
            <w:vAlign w:val="center"/>
          </w:tcPr>
          <w:p w14:paraId="7AF6219D" w14:textId="77777777" w:rsidR="00017E63" w:rsidRPr="00017E63" w:rsidRDefault="00017E63" w:rsidP="00017E63">
            <w:pPr>
              <w:jc w:val="center"/>
              <w:rPr>
                <w:sz w:val="22"/>
                <w:szCs w:val="22"/>
                <w:lang w:eastAsia="en-US"/>
              </w:rPr>
            </w:pPr>
            <w:r w:rsidRPr="00017E63">
              <w:rPr>
                <w:sz w:val="22"/>
                <w:szCs w:val="22"/>
                <w:lang w:eastAsia="en-US"/>
              </w:rPr>
              <w:t>x</w:t>
            </w:r>
          </w:p>
        </w:tc>
        <w:tc>
          <w:tcPr>
            <w:tcW w:w="964" w:type="dxa"/>
            <w:vAlign w:val="center"/>
          </w:tcPr>
          <w:p w14:paraId="4F747759"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25" w:type="dxa"/>
            <w:vAlign w:val="center"/>
          </w:tcPr>
          <w:p w14:paraId="42138027"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30" w:type="dxa"/>
            <w:vAlign w:val="center"/>
          </w:tcPr>
          <w:p w14:paraId="01282473"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129" w:type="dxa"/>
            <w:vAlign w:val="center"/>
          </w:tcPr>
          <w:p w14:paraId="7C0AFFCE"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0CF954B6" w14:textId="77777777" w:rsidTr="00901739">
        <w:trPr>
          <w:trHeight w:val="185"/>
          <w:jc w:val="center"/>
        </w:trPr>
        <w:tc>
          <w:tcPr>
            <w:tcW w:w="1584" w:type="dxa"/>
            <w:vMerge/>
          </w:tcPr>
          <w:p w14:paraId="3DB91C7A" w14:textId="77777777" w:rsidR="00017E63" w:rsidRPr="00017E63" w:rsidRDefault="00017E63" w:rsidP="00017E63">
            <w:pPr>
              <w:ind w:right="-2"/>
              <w:jc w:val="center"/>
              <w:rPr>
                <w:sz w:val="22"/>
                <w:szCs w:val="22"/>
                <w:lang w:eastAsia="en-US"/>
              </w:rPr>
            </w:pPr>
          </w:p>
        </w:tc>
        <w:tc>
          <w:tcPr>
            <w:tcW w:w="1718" w:type="dxa"/>
            <w:vMerge/>
            <w:vAlign w:val="center"/>
          </w:tcPr>
          <w:p w14:paraId="018656A1" w14:textId="77777777" w:rsidR="00017E63" w:rsidRPr="00017E63" w:rsidRDefault="00017E63" w:rsidP="00017E63">
            <w:pPr>
              <w:ind w:right="-2"/>
              <w:jc w:val="center"/>
              <w:rPr>
                <w:sz w:val="22"/>
                <w:szCs w:val="22"/>
                <w:lang w:eastAsia="en-US"/>
              </w:rPr>
            </w:pPr>
          </w:p>
        </w:tc>
        <w:tc>
          <w:tcPr>
            <w:tcW w:w="1377" w:type="dxa"/>
          </w:tcPr>
          <w:p w14:paraId="19B61DF5" w14:textId="77777777" w:rsidR="00017E63" w:rsidRPr="00017E63" w:rsidRDefault="00017E63" w:rsidP="00017E63">
            <w:pPr>
              <w:ind w:left="-107" w:right="-110"/>
              <w:jc w:val="center"/>
              <w:rPr>
                <w:sz w:val="22"/>
                <w:szCs w:val="22"/>
                <w:lang w:eastAsia="en-US"/>
              </w:rPr>
            </w:pPr>
            <w:r w:rsidRPr="00017E63">
              <w:rPr>
                <w:sz w:val="22"/>
                <w:szCs w:val="22"/>
                <w:lang w:eastAsia="en-US"/>
              </w:rPr>
              <w:t>с 01.01.2023 по 31.12.2023</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7AA7EDB5" w14:textId="77777777" w:rsidR="00017E63" w:rsidRPr="00017E63" w:rsidRDefault="00017E63" w:rsidP="00017E63">
            <w:pPr>
              <w:jc w:val="center"/>
              <w:rPr>
                <w:sz w:val="22"/>
                <w:szCs w:val="22"/>
                <w:lang w:eastAsia="en-US"/>
              </w:rPr>
            </w:pPr>
            <w:r w:rsidRPr="00017E63">
              <w:rPr>
                <w:sz w:val="22"/>
                <w:szCs w:val="22"/>
                <w:lang w:eastAsia="en-US"/>
              </w:rPr>
              <w:t>3 542,31</w:t>
            </w:r>
          </w:p>
        </w:tc>
        <w:tc>
          <w:tcPr>
            <w:tcW w:w="963" w:type="dxa"/>
            <w:vAlign w:val="center"/>
          </w:tcPr>
          <w:p w14:paraId="17573CD1" w14:textId="77777777" w:rsidR="00017E63" w:rsidRPr="00017E63" w:rsidRDefault="00017E63" w:rsidP="00017E63">
            <w:pPr>
              <w:jc w:val="center"/>
              <w:rPr>
                <w:lang w:eastAsia="en-US"/>
              </w:rPr>
            </w:pPr>
            <w:r w:rsidRPr="00017E63">
              <w:rPr>
                <w:lang w:eastAsia="en-US"/>
              </w:rPr>
              <w:t>x</w:t>
            </w:r>
          </w:p>
        </w:tc>
        <w:tc>
          <w:tcPr>
            <w:tcW w:w="964" w:type="dxa"/>
            <w:vAlign w:val="center"/>
          </w:tcPr>
          <w:p w14:paraId="08C4EA22" w14:textId="77777777" w:rsidR="00017E63" w:rsidRPr="00017E63" w:rsidRDefault="00017E63" w:rsidP="00017E63">
            <w:pPr>
              <w:jc w:val="center"/>
              <w:rPr>
                <w:lang w:eastAsia="en-US"/>
              </w:rPr>
            </w:pPr>
            <w:r w:rsidRPr="00017E63">
              <w:rPr>
                <w:lang w:eastAsia="en-US"/>
              </w:rPr>
              <w:t>x</w:t>
            </w:r>
          </w:p>
        </w:tc>
        <w:tc>
          <w:tcPr>
            <w:tcW w:w="825" w:type="dxa"/>
            <w:vAlign w:val="center"/>
          </w:tcPr>
          <w:p w14:paraId="0556C36B" w14:textId="77777777" w:rsidR="00017E63" w:rsidRPr="00017E63" w:rsidRDefault="00017E63" w:rsidP="00017E63">
            <w:pPr>
              <w:jc w:val="center"/>
              <w:rPr>
                <w:lang w:eastAsia="en-US"/>
              </w:rPr>
            </w:pPr>
            <w:r w:rsidRPr="00017E63">
              <w:rPr>
                <w:lang w:eastAsia="en-US"/>
              </w:rPr>
              <w:t>x</w:t>
            </w:r>
          </w:p>
        </w:tc>
        <w:tc>
          <w:tcPr>
            <w:tcW w:w="930" w:type="dxa"/>
            <w:vAlign w:val="center"/>
          </w:tcPr>
          <w:p w14:paraId="6C9381A9" w14:textId="77777777" w:rsidR="00017E63" w:rsidRPr="00017E63" w:rsidRDefault="00017E63" w:rsidP="00017E63">
            <w:pPr>
              <w:jc w:val="center"/>
              <w:rPr>
                <w:lang w:eastAsia="en-US"/>
              </w:rPr>
            </w:pPr>
            <w:r w:rsidRPr="00017E63">
              <w:rPr>
                <w:lang w:eastAsia="en-US"/>
              </w:rPr>
              <w:t>x</w:t>
            </w:r>
          </w:p>
        </w:tc>
        <w:tc>
          <w:tcPr>
            <w:tcW w:w="1129" w:type="dxa"/>
            <w:vAlign w:val="center"/>
          </w:tcPr>
          <w:p w14:paraId="71E22D86" w14:textId="77777777" w:rsidR="00017E63" w:rsidRPr="00017E63" w:rsidRDefault="00017E63" w:rsidP="00017E63">
            <w:pPr>
              <w:jc w:val="center"/>
              <w:rPr>
                <w:lang w:eastAsia="en-US"/>
              </w:rPr>
            </w:pPr>
            <w:r w:rsidRPr="00017E63">
              <w:rPr>
                <w:lang w:eastAsia="en-US"/>
              </w:rPr>
              <w:t>x</w:t>
            </w:r>
          </w:p>
        </w:tc>
      </w:tr>
      <w:tr w:rsidR="00017E63" w:rsidRPr="00017E63" w14:paraId="6EE5DD04" w14:textId="77777777" w:rsidTr="00901739">
        <w:trPr>
          <w:trHeight w:val="185"/>
          <w:jc w:val="center"/>
        </w:trPr>
        <w:tc>
          <w:tcPr>
            <w:tcW w:w="1584" w:type="dxa"/>
            <w:vMerge/>
          </w:tcPr>
          <w:p w14:paraId="5433744D" w14:textId="77777777" w:rsidR="00017E63" w:rsidRPr="00017E63" w:rsidRDefault="00017E63" w:rsidP="00017E63">
            <w:pPr>
              <w:ind w:right="-2"/>
              <w:jc w:val="center"/>
              <w:rPr>
                <w:sz w:val="22"/>
                <w:szCs w:val="22"/>
                <w:lang w:eastAsia="en-US"/>
              </w:rPr>
            </w:pPr>
          </w:p>
        </w:tc>
        <w:tc>
          <w:tcPr>
            <w:tcW w:w="1718" w:type="dxa"/>
            <w:vMerge/>
            <w:vAlign w:val="center"/>
          </w:tcPr>
          <w:p w14:paraId="550191ED" w14:textId="77777777" w:rsidR="00017E63" w:rsidRPr="00017E63" w:rsidRDefault="00017E63" w:rsidP="00017E63">
            <w:pPr>
              <w:ind w:right="-2"/>
              <w:jc w:val="center"/>
              <w:rPr>
                <w:sz w:val="22"/>
                <w:szCs w:val="22"/>
                <w:lang w:eastAsia="en-US"/>
              </w:rPr>
            </w:pPr>
          </w:p>
        </w:tc>
        <w:tc>
          <w:tcPr>
            <w:tcW w:w="1377" w:type="dxa"/>
          </w:tcPr>
          <w:p w14:paraId="384816C7" w14:textId="77777777" w:rsidR="00017E63" w:rsidRPr="00017E63" w:rsidRDefault="00017E63" w:rsidP="00017E63">
            <w:pPr>
              <w:jc w:val="center"/>
              <w:rPr>
                <w:sz w:val="22"/>
                <w:szCs w:val="22"/>
                <w:lang w:eastAsia="en-US"/>
              </w:rPr>
            </w:pPr>
            <w:r w:rsidRPr="00017E63">
              <w:rPr>
                <w:sz w:val="22"/>
                <w:szCs w:val="22"/>
                <w:lang w:eastAsia="en-US"/>
              </w:rPr>
              <w:t>с 01.01.2024</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409E966D" w14:textId="77777777" w:rsidR="00017E63" w:rsidRPr="00017E63" w:rsidRDefault="00017E63" w:rsidP="00017E63">
            <w:pPr>
              <w:jc w:val="center"/>
              <w:rPr>
                <w:sz w:val="22"/>
                <w:szCs w:val="22"/>
                <w:lang w:eastAsia="en-US"/>
              </w:rPr>
            </w:pPr>
            <w:r w:rsidRPr="00017E63">
              <w:rPr>
                <w:sz w:val="22"/>
                <w:szCs w:val="22"/>
                <w:lang w:eastAsia="en-US"/>
              </w:rPr>
              <w:t>3 542,31</w:t>
            </w:r>
          </w:p>
        </w:tc>
        <w:tc>
          <w:tcPr>
            <w:tcW w:w="963" w:type="dxa"/>
            <w:vAlign w:val="center"/>
          </w:tcPr>
          <w:p w14:paraId="1EFDAE0A" w14:textId="77777777" w:rsidR="00017E63" w:rsidRPr="00017E63" w:rsidRDefault="00017E63" w:rsidP="00017E63">
            <w:pPr>
              <w:jc w:val="center"/>
              <w:rPr>
                <w:lang w:eastAsia="en-US"/>
              </w:rPr>
            </w:pPr>
            <w:r w:rsidRPr="00017E63">
              <w:rPr>
                <w:lang w:eastAsia="en-US"/>
              </w:rPr>
              <w:t>x</w:t>
            </w:r>
          </w:p>
        </w:tc>
        <w:tc>
          <w:tcPr>
            <w:tcW w:w="964" w:type="dxa"/>
            <w:vAlign w:val="center"/>
          </w:tcPr>
          <w:p w14:paraId="050A7254" w14:textId="77777777" w:rsidR="00017E63" w:rsidRPr="00017E63" w:rsidRDefault="00017E63" w:rsidP="00017E63">
            <w:pPr>
              <w:jc w:val="center"/>
              <w:rPr>
                <w:lang w:eastAsia="en-US"/>
              </w:rPr>
            </w:pPr>
            <w:r w:rsidRPr="00017E63">
              <w:rPr>
                <w:lang w:eastAsia="en-US"/>
              </w:rPr>
              <w:t>x</w:t>
            </w:r>
          </w:p>
        </w:tc>
        <w:tc>
          <w:tcPr>
            <w:tcW w:w="825" w:type="dxa"/>
            <w:vAlign w:val="center"/>
          </w:tcPr>
          <w:p w14:paraId="7CD0B8EF" w14:textId="77777777" w:rsidR="00017E63" w:rsidRPr="00017E63" w:rsidRDefault="00017E63" w:rsidP="00017E63">
            <w:pPr>
              <w:jc w:val="center"/>
              <w:rPr>
                <w:lang w:eastAsia="en-US"/>
              </w:rPr>
            </w:pPr>
            <w:r w:rsidRPr="00017E63">
              <w:rPr>
                <w:lang w:eastAsia="en-US"/>
              </w:rPr>
              <w:t>x</w:t>
            </w:r>
          </w:p>
        </w:tc>
        <w:tc>
          <w:tcPr>
            <w:tcW w:w="930" w:type="dxa"/>
            <w:vAlign w:val="center"/>
          </w:tcPr>
          <w:p w14:paraId="6E53A068" w14:textId="77777777" w:rsidR="00017E63" w:rsidRPr="00017E63" w:rsidRDefault="00017E63" w:rsidP="00017E63">
            <w:pPr>
              <w:jc w:val="center"/>
              <w:rPr>
                <w:lang w:eastAsia="en-US"/>
              </w:rPr>
            </w:pPr>
            <w:r w:rsidRPr="00017E63">
              <w:rPr>
                <w:lang w:eastAsia="en-US"/>
              </w:rPr>
              <w:t>x</w:t>
            </w:r>
          </w:p>
        </w:tc>
        <w:tc>
          <w:tcPr>
            <w:tcW w:w="1129" w:type="dxa"/>
            <w:vAlign w:val="center"/>
          </w:tcPr>
          <w:p w14:paraId="193DB217" w14:textId="77777777" w:rsidR="00017E63" w:rsidRPr="00017E63" w:rsidRDefault="00017E63" w:rsidP="00017E63">
            <w:pPr>
              <w:jc w:val="center"/>
              <w:rPr>
                <w:lang w:eastAsia="en-US"/>
              </w:rPr>
            </w:pPr>
            <w:r w:rsidRPr="00017E63">
              <w:rPr>
                <w:lang w:eastAsia="en-US"/>
              </w:rPr>
              <w:t>x</w:t>
            </w:r>
          </w:p>
        </w:tc>
      </w:tr>
      <w:tr w:rsidR="00017E63" w:rsidRPr="00017E63" w14:paraId="4DF80514" w14:textId="77777777" w:rsidTr="00901739">
        <w:trPr>
          <w:trHeight w:val="185"/>
          <w:jc w:val="center"/>
        </w:trPr>
        <w:tc>
          <w:tcPr>
            <w:tcW w:w="1584" w:type="dxa"/>
            <w:vMerge/>
          </w:tcPr>
          <w:p w14:paraId="035CD94B" w14:textId="77777777" w:rsidR="00017E63" w:rsidRPr="00017E63" w:rsidRDefault="00017E63" w:rsidP="00017E63">
            <w:pPr>
              <w:ind w:right="-2"/>
              <w:jc w:val="center"/>
              <w:rPr>
                <w:sz w:val="22"/>
                <w:szCs w:val="22"/>
                <w:lang w:eastAsia="en-US"/>
              </w:rPr>
            </w:pPr>
          </w:p>
        </w:tc>
        <w:tc>
          <w:tcPr>
            <w:tcW w:w="1718" w:type="dxa"/>
            <w:vMerge/>
            <w:vAlign w:val="center"/>
          </w:tcPr>
          <w:p w14:paraId="1C08C905" w14:textId="77777777" w:rsidR="00017E63" w:rsidRPr="00017E63" w:rsidRDefault="00017E63" w:rsidP="00017E63">
            <w:pPr>
              <w:ind w:right="-2"/>
              <w:jc w:val="center"/>
              <w:rPr>
                <w:sz w:val="22"/>
                <w:szCs w:val="22"/>
                <w:lang w:eastAsia="en-US"/>
              </w:rPr>
            </w:pPr>
          </w:p>
        </w:tc>
        <w:tc>
          <w:tcPr>
            <w:tcW w:w="1377" w:type="dxa"/>
          </w:tcPr>
          <w:p w14:paraId="18149631" w14:textId="77777777" w:rsidR="00017E63" w:rsidRPr="00017E63" w:rsidRDefault="00017E63" w:rsidP="00017E63">
            <w:pPr>
              <w:jc w:val="center"/>
              <w:rPr>
                <w:sz w:val="22"/>
                <w:szCs w:val="22"/>
                <w:lang w:eastAsia="en-US"/>
              </w:rPr>
            </w:pPr>
            <w:r w:rsidRPr="00017E63">
              <w:rPr>
                <w:sz w:val="22"/>
                <w:szCs w:val="22"/>
                <w:lang w:eastAsia="en-US"/>
              </w:rPr>
              <w:t>с 01.07.2024</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68D29351" w14:textId="77777777" w:rsidR="00017E63" w:rsidRPr="00017E63" w:rsidRDefault="00017E63" w:rsidP="00017E63">
            <w:pPr>
              <w:jc w:val="center"/>
              <w:rPr>
                <w:sz w:val="22"/>
                <w:szCs w:val="22"/>
                <w:lang w:eastAsia="en-US"/>
              </w:rPr>
            </w:pPr>
            <w:r w:rsidRPr="00017E63">
              <w:rPr>
                <w:sz w:val="22"/>
                <w:szCs w:val="22"/>
                <w:lang w:eastAsia="en-US"/>
              </w:rPr>
              <w:t>3 806,21</w:t>
            </w:r>
          </w:p>
        </w:tc>
        <w:tc>
          <w:tcPr>
            <w:tcW w:w="963" w:type="dxa"/>
            <w:vAlign w:val="center"/>
          </w:tcPr>
          <w:p w14:paraId="716A6922" w14:textId="77777777" w:rsidR="00017E63" w:rsidRPr="00017E63" w:rsidRDefault="00017E63" w:rsidP="00017E63">
            <w:pPr>
              <w:jc w:val="center"/>
              <w:rPr>
                <w:lang w:eastAsia="en-US"/>
              </w:rPr>
            </w:pPr>
            <w:r w:rsidRPr="00017E63">
              <w:rPr>
                <w:lang w:eastAsia="en-US"/>
              </w:rPr>
              <w:t>x</w:t>
            </w:r>
          </w:p>
        </w:tc>
        <w:tc>
          <w:tcPr>
            <w:tcW w:w="964" w:type="dxa"/>
            <w:vAlign w:val="center"/>
          </w:tcPr>
          <w:p w14:paraId="1A502DF9" w14:textId="77777777" w:rsidR="00017E63" w:rsidRPr="00017E63" w:rsidRDefault="00017E63" w:rsidP="00017E63">
            <w:pPr>
              <w:jc w:val="center"/>
              <w:rPr>
                <w:lang w:eastAsia="en-US"/>
              </w:rPr>
            </w:pPr>
            <w:r w:rsidRPr="00017E63">
              <w:rPr>
                <w:lang w:eastAsia="en-US"/>
              </w:rPr>
              <w:t>x</w:t>
            </w:r>
          </w:p>
        </w:tc>
        <w:tc>
          <w:tcPr>
            <w:tcW w:w="825" w:type="dxa"/>
            <w:vAlign w:val="center"/>
          </w:tcPr>
          <w:p w14:paraId="11005D3C" w14:textId="77777777" w:rsidR="00017E63" w:rsidRPr="00017E63" w:rsidRDefault="00017E63" w:rsidP="00017E63">
            <w:pPr>
              <w:jc w:val="center"/>
              <w:rPr>
                <w:lang w:eastAsia="en-US"/>
              </w:rPr>
            </w:pPr>
            <w:r w:rsidRPr="00017E63">
              <w:rPr>
                <w:lang w:eastAsia="en-US"/>
              </w:rPr>
              <w:t>x</w:t>
            </w:r>
          </w:p>
        </w:tc>
        <w:tc>
          <w:tcPr>
            <w:tcW w:w="930" w:type="dxa"/>
            <w:vAlign w:val="center"/>
          </w:tcPr>
          <w:p w14:paraId="56058DFA" w14:textId="77777777" w:rsidR="00017E63" w:rsidRPr="00017E63" w:rsidRDefault="00017E63" w:rsidP="00017E63">
            <w:pPr>
              <w:jc w:val="center"/>
              <w:rPr>
                <w:lang w:eastAsia="en-US"/>
              </w:rPr>
            </w:pPr>
            <w:r w:rsidRPr="00017E63">
              <w:rPr>
                <w:lang w:eastAsia="en-US"/>
              </w:rPr>
              <w:t>x</w:t>
            </w:r>
          </w:p>
        </w:tc>
        <w:tc>
          <w:tcPr>
            <w:tcW w:w="1129" w:type="dxa"/>
            <w:vAlign w:val="center"/>
          </w:tcPr>
          <w:p w14:paraId="2E249F17" w14:textId="77777777" w:rsidR="00017E63" w:rsidRPr="00017E63" w:rsidRDefault="00017E63" w:rsidP="00017E63">
            <w:pPr>
              <w:jc w:val="center"/>
              <w:rPr>
                <w:lang w:eastAsia="en-US"/>
              </w:rPr>
            </w:pPr>
            <w:r w:rsidRPr="00017E63">
              <w:rPr>
                <w:lang w:eastAsia="en-US"/>
              </w:rPr>
              <w:t>x</w:t>
            </w:r>
          </w:p>
        </w:tc>
      </w:tr>
      <w:tr w:rsidR="00017E63" w:rsidRPr="00017E63" w14:paraId="656A0C83" w14:textId="77777777" w:rsidTr="00901739">
        <w:trPr>
          <w:trHeight w:val="185"/>
          <w:jc w:val="center"/>
        </w:trPr>
        <w:tc>
          <w:tcPr>
            <w:tcW w:w="1584" w:type="dxa"/>
            <w:vMerge/>
          </w:tcPr>
          <w:p w14:paraId="3EE7B44C" w14:textId="77777777" w:rsidR="00017E63" w:rsidRPr="00017E63" w:rsidRDefault="00017E63" w:rsidP="00017E63">
            <w:pPr>
              <w:ind w:right="-2"/>
              <w:jc w:val="center"/>
              <w:rPr>
                <w:sz w:val="22"/>
                <w:szCs w:val="22"/>
                <w:lang w:eastAsia="en-US"/>
              </w:rPr>
            </w:pPr>
          </w:p>
        </w:tc>
        <w:tc>
          <w:tcPr>
            <w:tcW w:w="1718" w:type="dxa"/>
            <w:vMerge/>
            <w:vAlign w:val="center"/>
          </w:tcPr>
          <w:p w14:paraId="59FC8DE4" w14:textId="77777777" w:rsidR="00017E63" w:rsidRPr="00017E63" w:rsidRDefault="00017E63" w:rsidP="00017E63">
            <w:pPr>
              <w:ind w:right="-2"/>
              <w:jc w:val="center"/>
              <w:rPr>
                <w:sz w:val="22"/>
                <w:szCs w:val="22"/>
                <w:lang w:eastAsia="en-US"/>
              </w:rPr>
            </w:pPr>
          </w:p>
        </w:tc>
        <w:tc>
          <w:tcPr>
            <w:tcW w:w="1377" w:type="dxa"/>
          </w:tcPr>
          <w:p w14:paraId="48DC4C34" w14:textId="77777777" w:rsidR="00017E63" w:rsidRPr="00017E63" w:rsidRDefault="00017E63" w:rsidP="00017E63">
            <w:pPr>
              <w:jc w:val="center"/>
              <w:rPr>
                <w:sz w:val="22"/>
                <w:szCs w:val="22"/>
                <w:lang w:eastAsia="en-US"/>
              </w:rPr>
            </w:pPr>
            <w:r w:rsidRPr="00017E63">
              <w:rPr>
                <w:sz w:val="22"/>
                <w:szCs w:val="22"/>
                <w:lang w:eastAsia="en-US"/>
              </w:rPr>
              <w:t>с 01.01.2025</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466441B4" w14:textId="77777777" w:rsidR="00017E63" w:rsidRPr="00017E63" w:rsidRDefault="00017E63" w:rsidP="00017E63">
            <w:pPr>
              <w:jc w:val="center"/>
              <w:rPr>
                <w:sz w:val="22"/>
                <w:szCs w:val="22"/>
                <w:lang w:eastAsia="en-US"/>
              </w:rPr>
            </w:pPr>
            <w:r w:rsidRPr="00017E63">
              <w:rPr>
                <w:sz w:val="22"/>
                <w:szCs w:val="22"/>
                <w:lang w:eastAsia="en-US"/>
              </w:rPr>
              <w:t>3 806,21</w:t>
            </w:r>
          </w:p>
        </w:tc>
        <w:tc>
          <w:tcPr>
            <w:tcW w:w="963" w:type="dxa"/>
            <w:vAlign w:val="center"/>
          </w:tcPr>
          <w:p w14:paraId="0F3975ED" w14:textId="77777777" w:rsidR="00017E63" w:rsidRPr="00017E63" w:rsidRDefault="00017E63" w:rsidP="00017E63">
            <w:pPr>
              <w:jc w:val="center"/>
              <w:rPr>
                <w:lang w:eastAsia="en-US"/>
              </w:rPr>
            </w:pPr>
            <w:r w:rsidRPr="00017E63">
              <w:rPr>
                <w:lang w:eastAsia="en-US"/>
              </w:rPr>
              <w:t>x</w:t>
            </w:r>
          </w:p>
        </w:tc>
        <w:tc>
          <w:tcPr>
            <w:tcW w:w="964" w:type="dxa"/>
            <w:vAlign w:val="center"/>
          </w:tcPr>
          <w:p w14:paraId="2A6DCF47" w14:textId="77777777" w:rsidR="00017E63" w:rsidRPr="00017E63" w:rsidRDefault="00017E63" w:rsidP="00017E63">
            <w:pPr>
              <w:jc w:val="center"/>
              <w:rPr>
                <w:lang w:eastAsia="en-US"/>
              </w:rPr>
            </w:pPr>
            <w:r w:rsidRPr="00017E63">
              <w:rPr>
                <w:lang w:eastAsia="en-US"/>
              </w:rPr>
              <w:t>x</w:t>
            </w:r>
          </w:p>
        </w:tc>
        <w:tc>
          <w:tcPr>
            <w:tcW w:w="825" w:type="dxa"/>
            <w:vAlign w:val="center"/>
          </w:tcPr>
          <w:p w14:paraId="51B5A9E3" w14:textId="77777777" w:rsidR="00017E63" w:rsidRPr="00017E63" w:rsidRDefault="00017E63" w:rsidP="00017E63">
            <w:pPr>
              <w:jc w:val="center"/>
              <w:rPr>
                <w:lang w:eastAsia="en-US"/>
              </w:rPr>
            </w:pPr>
            <w:r w:rsidRPr="00017E63">
              <w:rPr>
                <w:lang w:eastAsia="en-US"/>
              </w:rPr>
              <w:t>x</w:t>
            </w:r>
          </w:p>
        </w:tc>
        <w:tc>
          <w:tcPr>
            <w:tcW w:w="930" w:type="dxa"/>
            <w:vAlign w:val="center"/>
          </w:tcPr>
          <w:p w14:paraId="4143542A" w14:textId="77777777" w:rsidR="00017E63" w:rsidRPr="00017E63" w:rsidRDefault="00017E63" w:rsidP="00017E63">
            <w:pPr>
              <w:jc w:val="center"/>
              <w:rPr>
                <w:lang w:eastAsia="en-US"/>
              </w:rPr>
            </w:pPr>
            <w:r w:rsidRPr="00017E63">
              <w:rPr>
                <w:lang w:eastAsia="en-US"/>
              </w:rPr>
              <w:t>x</w:t>
            </w:r>
          </w:p>
        </w:tc>
        <w:tc>
          <w:tcPr>
            <w:tcW w:w="1129" w:type="dxa"/>
            <w:vAlign w:val="center"/>
          </w:tcPr>
          <w:p w14:paraId="4F009BE9" w14:textId="77777777" w:rsidR="00017E63" w:rsidRPr="00017E63" w:rsidRDefault="00017E63" w:rsidP="00017E63">
            <w:pPr>
              <w:jc w:val="center"/>
              <w:rPr>
                <w:lang w:eastAsia="en-US"/>
              </w:rPr>
            </w:pPr>
            <w:r w:rsidRPr="00017E63">
              <w:rPr>
                <w:lang w:eastAsia="en-US"/>
              </w:rPr>
              <w:t>x</w:t>
            </w:r>
          </w:p>
        </w:tc>
      </w:tr>
      <w:tr w:rsidR="00017E63" w:rsidRPr="00017E63" w14:paraId="243D7E7F" w14:textId="77777777" w:rsidTr="00901739">
        <w:trPr>
          <w:trHeight w:val="185"/>
          <w:jc w:val="center"/>
        </w:trPr>
        <w:tc>
          <w:tcPr>
            <w:tcW w:w="1584" w:type="dxa"/>
            <w:vMerge/>
          </w:tcPr>
          <w:p w14:paraId="306EF9BF" w14:textId="77777777" w:rsidR="00017E63" w:rsidRPr="00017E63" w:rsidRDefault="00017E63" w:rsidP="00017E63">
            <w:pPr>
              <w:ind w:right="-2"/>
              <w:jc w:val="center"/>
              <w:rPr>
                <w:sz w:val="22"/>
                <w:szCs w:val="22"/>
                <w:lang w:eastAsia="en-US"/>
              </w:rPr>
            </w:pPr>
          </w:p>
        </w:tc>
        <w:tc>
          <w:tcPr>
            <w:tcW w:w="1718" w:type="dxa"/>
            <w:vMerge/>
            <w:vAlign w:val="center"/>
          </w:tcPr>
          <w:p w14:paraId="2C6FED67" w14:textId="77777777" w:rsidR="00017E63" w:rsidRPr="00017E63" w:rsidRDefault="00017E63" w:rsidP="00017E63">
            <w:pPr>
              <w:ind w:right="-2"/>
              <w:jc w:val="center"/>
              <w:rPr>
                <w:sz w:val="22"/>
                <w:szCs w:val="22"/>
                <w:lang w:eastAsia="en-US"/>
              </w:rPr>
            </w:pPr>
          </w:p>
        </w:tc>
        <w:tc>
          <w:tcPr>
            <w:tcW w:w="1377" w:type="dxa"/>
          </w:tcPr>
          <w:p w14:paraId="5CF35A2A" w14:textId="77777777" w:rsidR="00017E63" w:rsidRPr="00017E63" w:rsidRDefault="00017E63" w:rsidP="00017E63">
            <w:pPr>
              <w:jc w:val="center"/>
              <w:rPr>
                <w:sz w:val="22"/>
                <w:szCs w:val="22"/>
                <w:lang w:eastAsia="en-US"/>
              </w:rPr>
            </w:pPr>
            <w:r w:rsidRPr="00017E63">
              <w:rPr>
                <w:sz w:val="22"/>
                <w:szCs w:val="22"/>
                <w:lang w:eastAsia="en-US"/>
              </w:rPr>
              <w:t>с 01.07.2025</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7ED6DD9D" w14:textId="77777777" w:rsidR="00017E63" w:rsidRPr="00017E63" w:rsidRDefault="00017E63" w:rsidP="00017E63">
            <w:pPr>
              <w:jc w:val="center"/>
              <w:rPr>
                <w:sz w:val="22"/>
                <w:szCs w:val="22"/>
                <w:lang w:eastAsia="en-US"/>
              </w:rPr>
            </w:pPr>
            <w:r w:rsidRPr="00017E63">
              <w:rPr>
                <w:sz w:val="22"/>
                <w:szCs w:val="22"/>
                <w:lang w:eastAsia="en-US"/>
              </w:rPr>
              <w:t>4 257,67</w:t>
            </w:r>
          </w:p>
        </w:tc>
        <w:tc>
          <w:tcPr>
            <w:tcW w:w="963" w:type="dxa"/>
            <w:vAlign w:val="center"/>
          </w:tcPr>
          <w:p w14:paraId="1400C081" w14:textId="77777777" w:rsidR="00017E63" w:rsidRPr="00017E63" w:rsidRDefault="00017E63" w:rsidP="00017E63">
            <w:pPr>
              <w:jc w:val="center"/>
              <w:rPr>
                <w:lang w:eastAsia="en-US"/>
              </w:rPr>
            </w:pPr>
            <w:r w:rsidRPr="00017E63">
              <w:rPr>
                <w:lang w:eastAsia="en-US"/>
              </w:rPr>
              <w:t>x</w:t>
            </w:r>
          </w:p>
        </w:tc>
        <w:tc>
          <w:tcPr>
            <w:tcW w:w="964" w:type="dxa"/>
            <w:vAlign w:val="center"/>
          </w:tcPr>
          <w:p w14:paraId="7BE5E110" w14:textId="77777777" w:rsidR="00017E63" w:rsidRPr="00017E63" w:rsidRDefault="00017E63" w:rsidP="00017E63">
            <w:pPr>
              <w:jc w:val="center"/>
              <w:rPr>
                <w:lang w:eastAsia="en-US"/>
              </w:rPr>
            </w:pPr>
            <w:r w:rsidRPr="00017E63">
              <w:rPr>
                <w:lang w:eastAsia="en-US"/>
              </w:rPr>
              <w:t>x</w:t>
            </w:r>
          </w:p>
        </w:tc>
        <w:tc>
          <w:tcPr>
            <w:tcW w:w="825" w:type="dxa"/>
            <w:vAlign w:val="center"/>
          </w:tcPr>
          <w:p w14:paraId="3CF8189A" w14:textId="77777777" w:rsidR="00017E63" w:rsidRPr="00017E63" w:rsidRDefault="00017E63" w:rsidP="00017E63">
            <w:pPr>
              <w:jc w:val="center"/>
              <w:rPr>
                <w:lang w:eastAsia="en-US"/>
              </w:rPr>
            </w:pPr>
            <w:r w:rsidRPr="00017E63">
              <w:rPr>
                <w:lang w:eastAsia="en-US"/>
              </w:rPr>
              <w:t>x</w:t>
            </w:r>
          </w:p>
        </w:tc>
        <w:tc>
          <w:tcPr>
            <w:tcW w:w="930" w:type="dxa"/>
            <w:vAlign w:val="center"/>
          </w:tcPr>
          <w:p w14:paraId="14D4941B" w14:textId="77777777" w:rsidR="00017E63" w:rsidRPr="00017E63" w:rsidRDefault="00017E63" w:rsidP="00017E63">
            <w:pPr>
              <w:jc w:val="center"/>
              <w:rPr>
                <w:lang w:eastAsia="en-US"/>
              </w:rPr>
            </w:pPr>
            <w:r w:rsidRPr="00017E63">
              <w:rPr>
                <w:lang w:eastAsia="en-US"/>
              </w:rPr>
              <w:t>x</w:t>
            </w:r>
          </w:p>
        </w:tc>
        <w:tc>
          <w:tcPr>
            <w:tcW w:w="1129" w:type="dxa"/>
            <w:vAlign w:val="center"/>
          </w:tcPr>
          <w:p w14:paraId="3A428037" w14:textId="77777777" w:rsidR="00017E63" w:rsidRPr="00017E63" w:rsidRDefault="00017E63" w:rsidP="00017E63">
            <w:pPr>
              <w:jc w:val="center"/>
              <w:rPr>
                <w:lang w:eastAsia="en-US"/>
              </w:rPr>
            </w:pPr>
            <w:r w:rsidRPr="00017E63">
              <w:rPr>
                <w:lang w:eastAsia="en-US"/>
              </w:rPr>
              <w:t>x</w:t>
            </w:r>
          </w:p>
        </w:tc>
      </w:tr>
      <w:tr w:rsidR="00017E63" w:rsidRPr="00017E63" w14:paraId="0E7435AE" w14:textId="77777777" w:rsidTr="00901739">
        <w:trPr>
          <w:trHeight w:val="185"/>
          <w:jc w:val="center"/>
        </w:trPr>
        <w:tc>
          <w:tcPr>
            <w:tcW w:w="1584" w:type="dxa"/>
            <w:vMerge/>
          </w:tcPr>
          <w:p w14:paraId="662A90AC" w14:textId="77777777" w:rsidR="00017E63" w:rsidRPr="00017E63" w:rsidRDefault="00017E63" w:rsidP="00017E63">
            <w:pPr>
              <w:ind w:right="-2"/>
              <w:jc w:val="center"/>
              <w:rPr>
                <w:sz w:val="22"/>
                <w:szCs w:val="22"/>
                <w:lang w:eastAsia="en-US"/>
              </w:rPr>
            </w:pPr>
          </w:p>
        </w:tc>
        <w:tc>
          <w:tcPr>
            <w:tcW w:w="1718" w:type="dxa"/>
            <w:vMerge/>
            <w:vAlign w:val="center"/>
          </w:tcPr>
          <w:p w14:paraId="09FCFBB7" w14:textId="77777777" w:rsidR="00017E63" w:rsidRPr="00017E63" w:rsidRDefault="00017E63" w:rsidP="00017E63">
            <w:pPr>
              <w:ind w:right="-2"/>
              <w:jc w:val="center"/>
              <w:rPr>
                <w:sz w:val="22"/>
                <w:szCs w:val="22"/>
                <w:lang w:eastAsia="en-US"/>
              </w:rPr>
            </w:pPr>
          </w:p>
        </w:tc>
        <w:tc>
          <w:tcPr>
            <w:tcW w:w="1377" w:type="dxa"/>
          </w:tcPr>
          <w:p w14:paraId="49515E2B" w14:textId="77777777" w:rsidR="00017E63" w:rsidRPr="00017E63" w:rsidRDefault="00017E63" w:rsidP="00017E63">
            <w:pPr>
              <w:jc w:val="center"/>
              <w:rPr>
                <w:sz w:val="22"/>
                <w:szCs w:val="22"/>
                <w:lang w:eastAsia="en-US"/>
              </w:rPr>
            </w:pPr>
            <w:r w:rsidRPr="00017E63">
              <w:rPr>
                <w:sz w:val="22"/>
                <w:szCs w:val="22"/>
                <w:lang w:eastAsia="en-US"/>
              </w:rPr>
              <w:t>с 01.01.2026</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5196646C" w14:textId="77777777" w:rsidR="00017E63" w:rsidRPr="00017E63" w:rsidRDefault="00017E63" w:rsidP="00017E63">
            <w:pPr>
              <w:jc w:val="center"/>
              <w:rPr>
                <w:sz w:val="22"/>
                <w:szCs w:val="22"/>
                <w:lang w:eastAsia="en-US"/>
              </w:rPr>
            </w:pPr>
            <w:r w:rsidRPr="00017E63">
              <w:rPr>
                <w:sz w:val="22"/>
                <w:szCs w:val="22"/>
                <w:lang w:eastAsia="en-US"/>
              </w:rPr>
              <w:t>4 257,67</w:t>
            </w:r>
          </w:p>
        </w:tc>
        <w:tc>
          <w:tcPr>
            <w:tcW w:w="963" w:type="dxa"/>
            <w:vAlign w:val="center"/>
          </w:tcPr>
          <w:p w14:paraId="1197640B" w14:textId="77777777" w:rsidR="00017E63" w:rsidRPr="00017E63" w:rsidRDefault="00017E63" w:rsidP="00017E63">
            <w:pPr>
              <w:jc w:val="center"/>
              <w:rPr>
                <w:lang w:eastAsia="en-US"/>
              </w:rPr>
            </w:pPr>
            <w:r w:rsidRPr="00017E63">
              <w:rPr>
                <w:lang w:eastAsia="en-US"/>
              </w:rPr>
              <w:t>x</w:t>
            </w:r>
          </w:p>
        </w:tc>
        <w:tc>
          <w:tcPr>
            <w:tcW w:w="964" w:type="dxa"/>
            <w:vAlign w:val="center"/>
          </w:tcPr>
          <w:p w14:paraId="77E5C78B" w14:textId="77777777" w:rsidR="00017E63" w:rsidRPr="00017E63" w:rsidRDefault="00017E63" w:rsidP="00017E63">
            <w:pPr>
              <w:jc w:val="center"/>
              <w:rPr>
                <w:lang w:eastAsia="en-US"/>
              </w:rPr>
            </w:pPr>
            <w:r w:rsidRPr="00017E63">
              <w:rPr>
                <w:lang w:eastAsia="en-US"/>
              </w:rPr>
              <w:t>x</w:t>
            </w:r>
          </w:p>
        </w:tc>
        <w:tc>
          <w:tcPr>
            <w:tcW w:w="825" w:type="dxa"/>
            <w:vAlign w:val="center"/>
          </w:tcPr>
          <w:p w14:paraId="45251FA0" w14:textId="77777777" w:rsidR="00017E63" w:rsidRPr="00017E63" w:rsidRDefault="00017E63" w:rsidP="00017E63">
            <w:pPr>
              <w:jc w:val="center"/>
              <w:rPr>
                <w:lang w:eastAsia="en-US"/>
              </w:rPr>
            </w:pPr>
            <w:r w:rsidRPr="00017E63">
              <w:rPr>
                <w:lang w:eastAsia="en-US"/>
              </w:rPr>
              <w:t>x</w:t>
            </w:r>
          </w:p>
        </w:tc>
        <w:tc>
          <w:tcPr>
            <w:tcW w:w="930" w:type="dxa"/>
            <w:vAlign w:val="center"/>
          </w:tcPr>
          <w:p w14:paraId="3C3B07FB" w14:textId="77777777" w:rsidR="00017E63" w:rsidRPr="00017E63" w:rsidRDefault="00017E63" w:rsidP="00017E63">
            <w:pPr>
              <w:jc w:val="center"/>
              <w:rPr>
                <w:lang w:eastAsia="en-US"/>
              </w:rPr>
            </w:pPr>
            <w:r w:rsidRPr="00017E63">
              <w:rPr>
                <w:lang w:eastAsia="en-US"/>
              </w:rPr>
              <w:t>x</w:t>
            </w:r>
          </w:p>
        </w:tc>
        <w:tc>
          <w:tcPr>
            <w:tcW w:w="1129" w:type="dxa"/>
            <w:vAlign w:val="center"/>
          </w:tcPr>
          <w:p w14:paraId="3FADED45" w14:textId="77777777" w:rsidR="00017E63" w:rsidRPr="00017E63" w:rsidRDefault="00017E63" w:rsidP="00017E63">
            <w:pPr>
              <w:jc w:val="center"/>
              <w:rPr>
                <w:lang w:eastAsia="en-US"/>
              </w:rPr>
            </w:pPr>
            <w:r w:rsidRPr="00017E63">
              <w:rPr>
                <w:lang w:eastAsia="en-US"/>
              </w:rPr>
              <w:t>x</w:t>
            </w:r>
          </w:p>
        </w:tc>
      </w:tr>
      <w:tr w:rsidR="00017E63" w:rsidRPr="00017E63" w14:paraId="1161438A" w14:textId="77777777" w:rsidTr="00901739">
        <w:trPr>
          <w:trHeight w:val="185"/>
          <w:jc w:val="center"/>
        </w:trPr>
        <w:tc>
          <w:tcPr>
            <w:tcW w:w="1584" w:type="dxa"/>
            <w:vMerge/>
          </w:tcPr>
          <w:p w14:paraId="1B3BFDE0" w14:textId="77777777" w:rsidR="00017E63" w:rsidRPr="00017E63" w:rsidRDefault="00017E63" w:rsidP="00017E63">
            <w:pPr>
              <w:ind w:right="-2"/>
              <w:jc w:val="center"/>
              <w:rPr>
                <w:sz w:val="22"/>
                <w:szCs w:val="22"/>
                <w:lang w:eastAsia="en-US"/>
              </w:rPr>
            </w:pPr>
          </w:p>
        </w:tc>
        <w:tc>
          <w:tcPr>
            <w:tcW w:w="1718" w:type="dxa"/>
            <w:vMerge/>
            <w:vAlign w:val="center"/>
          </w:tcPr>
          <w:p w14:paraId="67872D8D" w14:textId="77777777" w:rsidR="00017E63" w:rsidRPr="00017E63" w:rsidRDefault="00017E63" w:rsidP="00017E63">
            <w:pPr>
              <w:ind w:right="-2"/>
              <w:jc w:val="center"/>
              <w:rPr>
                <w:sz w:val="22"/>
                <w:szCs w:val="22"/>
                <w:lang w:eastAsia="en-US"/>
              </w:rPr>
            </w:pPr>
          </w:p>
        </w:tc>
        <w:tc>
          <w:tcPr>
            <w:tcW w:w="1377" w:type="dxa"/>
          </w:tcPr>
          <w:p w14:paraId="47EB5662" w14:textId="77777777" w:rsidR="00017E63" w:rsidRPr="00017E63" w:rsidRDefault="00017E63" w:rsidP="00017E63">
            <w:pPr>
              <w:jc w:val="center"/>
              <w:rPr>
                <w:sz w:val="22"/>
                <w:szCs w:val="22"/>
                <w:lang w:eastAsia="en-US"/>
              </w:rPr>
            </w:pPr>
            <w:r w:rsidRPr="00017E63">
              <w:rPr>
                <w:sz w:val="22"/>
                <w:szCs w:val="22"/>
                <w:lang w:eastAsia="en-US"/>
              </w:rPr>
              <w:t>с 01.10.2026</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2A5DD77A" w14:textId="77777777" w:rsidR="00017E63" w:rsidRPr="00017E63" w:rsidRDefault="00017E63" w:rsidP="00017E63">
            <w:pPr>
              <w:jc w:val="center"/>
              <w:rPr>
                <w:sz w:val="22"/>
                <w:szCs w:val="22"/>
                <w:lang w:eastAsia="en-US"/>
              </w:rPr>
            </w:pPr>
            <w:r w:rsidRPr="00017E63">
              <w:rPr>
                <w:sz w:val="22"/>
                <w:szCs w:val="22"/>
                <w:lang w:eastAsia="en-US"/>
              </w:rPr>
              <w:t>4 652,89</w:t>
            </w:r>
          </w:p>
        </w:tc>
        <w:tc>
          <w:tcPr>
            <w:tcW w:w="963" w:type="dxa"/>
            <w:vAlign w:val="center"/>
          </w:tcPr>
          <w:p w14:paraId="6D20300B" w14:textId="77777777" w:rsidR="00017E63" w:rsidRPr="00017E63" w:rsidRDefault="00017E63" w:rsidP="00017E63">
            <w:pPr>
              <w:jc w:val="center"/>
              <w:rPr>
                <w:lang w:eastAsia="en-US"/>
              </w:rPr>
            </w:pPr>
            <w:r w:rsidRPr="00017E63">
              <w:rPr>
                <w:lang w:eastAsia="en-US"/>
              </w:rPr>
              <w:t>x</w:t>
            </w:r>
          </w:p>
        </w:tc>
        <w:tc>
          <w:tcPr>
            <w:tcW w:w="964" w:type="dxa"/>
            <w:vAlign w:val="center"/>
          </w:tcPr>
          <w:p w14:paraId="06E01634" w14:textId="77777777" w:rsidR="00017E63" w:rsidRPr="00017E63" w:rsidRDefault="00017E63" w:rsidP="00017E63">
            <w:pPr>
              <w:jc w:val="center"/>
              <w:rPr>
                <w:lang w:eastAsia="en-US"/>
              </w:rPr>
            </w:pPr>
            <w:r w:rsidRPr="00017E63">
              <w:rPr>
                <w:lang w:eastAsia="en-US"/>
              </w:rPr>
              <w:t>x</w:t>
            </w:r>
          </w:p>
        </w:tc>
        <w:tc>
          <w:tcPr>
            <w:tcW w:w="825" w:type="dxa"/>
            <w:vAlign w:val="center"/>
          </w:tcPr>
          <w:p w14:paraId="5DC07446" w14:textId="77777777" w:rsidR="00017E63" w:rsidRPr="00017E63" w:rsidRDefault="00017E63" w:rsidP="00017E63">
            <w:pPr>
              <w:jc w:val="center"/>
              <w:rPr>
                <w:lang w:eastAsia="en-US"/>
              </w:rPr>
            </w:pPr>
            <w:r w:rsidRPr="00017E63">
              <w:rPr>
                <w:lang w:eastAsia="en-US"/>
              </w:rPr>
              <w:t>x</w:t>
            </w:r>
          </w:p>
        </w:tc>
        <w:tc>
          <w:tcPr>
            <w:tcW w:w="930" w:type="dxa"/>
            <w:vAlign w:val="center"/>
          </w:tcPr>
          <w:p w14:paraId="3B3981CA" w14:textId="77777777" w:rsidR="00017E63" w:rsidRPr="00017E63" w:rsidRDefault="00017E63" w:rsidP="00017E63">
            <w:pPr>
              <w:jc w:val="center"/>
              <w:rPr>
                <w:lang w:eastAsia="en-US"/>
              </w:rPr>
            </w:pPr>
            <w:r w:rsidRPr="00017E63">
              <w:rPr>
                <w:lang w:eastAsia="en-US"/>
              </w:rPr>
              <w:t>x</w:t>
            </w:r>
          </w:p>
        </w:tc>
        <w:tc>
          <w:tcPr>
            <w:tcW w:w="1129" w:type="dxa"/>
            <w:vAlign w:val="center"/>
          </w:tcPr>
          <w:p w14:paraId="2834EC7D" w14:textId="77777777" w:rsidR="00017E63" w:rsidRPr="00017E63" w:rsidRDefault="00017E63" w:rsidP="00017E63">
            <w:pPr>
              <w:jc w:val="center"/>
              <w:rPr>
                <w:lang w:eastAsia="en-US"/>
              </w:rPr>
            </w:pPr>
            <w:r w:rsidRPr="00017E63">
              <w:rPr>
                <w:lang w:eastAsia="en-US"/>
              </w:rPr>
              <w:t>x</w:t>
            </w:r>
          </w:p>
        </w:tc>
      </w:tr>
      <w:tr w:rsidR="00017E63" w:rsidRPr="00017E63" w14:paraId="55F8BDF6" w14:textId="77777777" w:rsidTr="00901739">
        <w:trPr>
          <w:trHeight w:val="185"/>
          <w:jc w:val="center"/>
        </w:trPr>
        <w:tc>
          <w:tcPr>
            <w:tcW w:w="1584" w:type="dxa"/>
            <w:vMerge/>
          </w:tcPr>
          <w:p w14:paraId="5B68CD96" w14:textId="77777777" w:rsidR="00017E63" w:rsidRPr="00017E63" w:rsidRDefault="00017E63" w:rsidP="00017E63">
            <w:pPr>
              <w:ind w:right="-2"/>
              <w:jc w:val="center"/>
              <w:rPr>
                <w:sz w:val="22"/>
                <w:szCs w:val="22"/>
                <w:lang w:eastAsia="en-US"/>
              </w:rPr>
            </w:pPr>
          </w:p>
        </w:tc>
        <w:tc>
          <w:tcPr>
            <w:tcW w:w="1718" w:type="dxa"/>
            <w:vMerge/>
            <w:vAlign w:val="center"/>
          </w:tcPr>
          <w:p w14:paraId="5EA3E622" w14:textId="77777777" w:rsidR="00017E63" w:rsidRPr="00017E63" w:rsidRDefault="00017E63" w:rsidP="00017E63">
            <w:pPr>
              <w:ind w:right="-2"/>
              <w:jc w:val="center"/>
              <w:rPr>
                <w:sz w:val="22"/>
                <w:szCs w:val="22"/>
                <w:lang w:eastAsia="en-US"/>
              </w:rPr>
            </w:pPr>
          </w:p>
        </w:tc>
        <w:tc>
          <w:tcPr>
            <w:tcW w:w="1377" w:type="dxa"/>
          </w:tcPr>
          <w:p w14:paraId="50C07CBE" w14:textId="77777777" w:rsidR="00017E63" w:rsidRPr="00017E63" w:rsidRDefault="00017E63" w:rsidP="00017E63">
            <w:pPr>
              <w:jc w:val="center"/>
              <w:rPr>
                <w:sz w:val="22"/>
                <w:szCs w:val="22"/>
                <w:lang w:eastAsia="en-US"/>
              </w:rPr>
            </w:pPr>
            <w:r w:rsidRPr="00017E63">
              <w:rPr>
                <w:sz w:val="22"/>
                <w:szCs w:val="22"/>
                <w:lang w:eastAsia="en-US"/>
              </w:rPr>
              <w:t>с 01.01.2027</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037E6F6D" w14:textId="77777777" w:rsidR="00017E63" w:rsidRPr="00017E63" w:rsidRDefault="00017E63" w:rsidP="00017E63">
            <w:pPr>
              <w:jc w:val="center"/>
              <w:rPr>
                <w:sz w:val="22"/>
                <w:szCs w:val="22"/>
                <w:lang w:eastAsia="en-US"/>
              </w:rPr>
            </w:pPr>
            <w:r w:rsidRPr="00017E63">
              <w:rPr>
                <w:sz w:val="22"/>
                <w:szCs w:val="22"/>
                <w:lang w:eastAsia="en-US"/>
              </w:rPr>
              <w:t>3 744,98</w:t>
            </w:r>
          </w:p>
        </w:tc>
        <w:tc>
          <w:tcPr>
            <w:tcW w:w="963" w:type="dxa"/>
            <w:vAlign w:val="center"/>
          </w:tcPr>
          <w:p w14:paraId="24855961" w14:textId="77777777" w:rsidR="00017E63" w:rsidRPr="00017E63" w:rsidRDefault="00017E63" w:rsidP="00017E63">
            <w:pPr>
              <w:jc w:val="center"/>
              <w:rPr>
                <w:lang w:eastAsia="en-US"/>
              </w:rPr>
            </w:pPr>
            <w:r w:rsidRPr="00017E63">
              <w:rPr>
                <w:lang w:eastAsia="en-US"/>
              </w:rPr>
              <w:t>x</w:t>
            </w:r>
          </w:p>
        </w:tc>
        <w:tc>
          <w:tcPr>
            <w:tcW w:w="964" w:type="dxa"/>
            <w:vAlign w:val="center"/>
          </w:tcPr>
          <w:p w14:paraId="2AC29B3B" w14:textId="77777777" w:rsidR="00017E63" w:rsidRPr="00017E63" w:rsidRDefault="00017E63" w:rsidP="00017E63">
            <w:pPr>
              <w:jc w:val="center"/>
              <w:rPr>
                <w:lang w:eastAsia="en-US"/>
              </w:rPr>
            </w:pPr>
            <w:r w:rsidRPr="00017E63">
              <w:rPr>
                <w:lang w:eastAsia="en-US"/>
              </w:rPr>
              <w:t>x</w:t>
            </w:r>
          </w:p>
        </w:tc>
        <w:tc>
          <w:tcPr>
            <w:tcW w:w="825" w:type="dxa"/>
            <w:vAlign w:val="center"/>
          </w:tcPr>
          <w:p w14:paraId="06C9FABB" w14:textId="77777777" w:rsidR="00017E63" w:rsidRPr="00017E63" w:rsidRDefault="00017E63" w:rsidP="00017E63">
            <w:pPr>
              <w:jc w:val="center"/>
              <w:rPr>
                <w:lang w:eastAsia="en-US"/>
              </w:rPr>
            </w:pPr>
            <w:r w:rsidRPr="00017E63">
              <w:rPr>
                <w:lang w:eastAsia="en-US"/>
              </w:rPr>
              <w:t>x</w:t>
            </w:r>
          </w:p>
        </w:tc>
        <w:tc>
          <w:tcPr>
            <w:tcW w:w="930" w:type="dxa"/>
            <w:vAlign w:val="center"/>
          </w:tcPr>
          <w:p w14:paraId="0DA498AD" w14:textId="77777777" w:rsidR="00017E63" w:rsidRPr="00017E63" w:rsidRDefault="00017E63" w:rsidP="00017E63">
            <w:pPr>
              <w:jc w:val="center"/>
              <w:rPr>
                <w:lang w:eastAsia="en-US"/>
              </w:rPr>
            </w:pPr>
            <w:r w:rsidRPr="00017E63">
              <w:rPr>
                <w:lang w:eastAsia="en-US"/>
              </w:rPr>
              <w:t>x</w:t>
            </w:r>
          </w:p>
        </w:tc>
        <w:tc>
          <w:tcPr>
            <w:tcW w:w="1129" w:type="dxa"/>
            <w:vAlign w:val="center"/>
          </w:tcPr>
          <w:p w14:paraId="7E81D5EC" w14:textId="77777777" w:rsidR="00017E63" w:rsidRPr="00017E63" w:rsidRDefault="00017E63" w:rsidP="00017E63">
            <w:pPr>
              <w:jc w:val="center"/>
              <w:rPr>
                <w:lang w:eastAsia="en-US"/>
              </w:rPr>
            </w:pPr>
            <w:r w:rsidRPr="00017E63">
              <w:rPr>
                <w:lang w:eastAsia="en-US"/>
              </w:rPr>
              <w:t>x</w:t>
            </w:r>
          </w:p>
        </w:tc>
      </w:tr>
      <w:tr w:rsidR="00017E63" w:rsidRPr="00017E63" w14:paraId="58B12A4B" w14:textId="77777777" w:rsidTr="00901739">
        <w:trPr>
          <w:trHeight w:val="185"/>
          <w:jc w:val="center"/>
        </w:trPr>
        <w:tc>
          <w:tcPr>
            <w:tcW w:w="1584" w:type="dxa"/>
            <w:vMerge/>
          </w:tcPr>
          <w:p w14:paraId="429C70B1" w14:textId="77777777" w:rsidR="00017E63" w:rsidRPr="00017E63" w:rsidRDefault="00017E63" w:rsidP="00017E63">
            <w:pPr>
              <w:ind w:right="-2"/>
              <w:jc w:val="center"/>
              <w:rPr>
                <w:sz w:val="22"/>
                <w:szCs w:val="22"/>
                <w:lang w:eastAsia="en-US"/>
              </w:rPr>
            </w:pPr>
          </w:p>
        </w:tc>
        <w:tc>
          <w:tcPr>
            <w:tcW w:w="1718" w:type="dxa"/>
            <w:vMerge/>
            <w:vAlign w:val="center"/>
          </w:tcPr>
          <w:p w14:paraId="069C067A" w14:textId="77777777" w:rsidR="00017E63" w:rsidRPr="00017E63" w:rsidRDefault="00017E63" w:rsidP="00017E63">
            <w:pPr>
              <w:ind w:right="-2"/>
              <w:jc w:val="center"/>
              <w:rPr>
                <w:sz w:val="22"/>
                <w:szCs w:val="22"/>
                <w:lang w:eastAsia="en-US"/>
              </w:rPr>
            </w:pPr>
          </w:p>
        </w:tc>
        <w:tc>
          <w:tcPr>
            <w:tcW w:w="1377" w:type="dxa"/>
          </w:tcPr>
          <w:p w14:paraId="2AB1376F" w14:textId="77777777" w:rsidR="00017E63" w:rsidRPr="00017E63" w:rsidRDefault="00017E63" w:rsidP="00017E63">
            <w:pPr>
              <w:jc w:val="center"/>
              <w:rPr>
                <w:sz w:val="22"/>
                <w:szCs w:val="22"/>
                <w:lang w:eastAsia="en-US"/>
              </w:rPr>
            </w:pPr>
            <w:r w:rsidRPr="00017E63">
              <w:rPr>
                <w:sz w:val="22"/>
                <w:szCs w:val="22"/>
                <w:lang w:eastAsia="en-US"/>
              </w:rPr>
              <w:t>с 01.07.2027</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6BA8713E" w14:textId="77777777" w:rsidR="00017E63" w:rsidRPr="00017E63" w:rsidRDefault="00017E63" w:rsidP="00017E63">
            <w:pPr>
              <w:jc w:val="center"/>
              <w:rPr>
                <w:sz w:val="22"/>
                <w:szCs w:val="22"/>
                <w:lang w:eastAsia="en-US"/>
              </w:rPr>
            </w:pPr>
            <w:r w:rsidRPr="00017E63">
              <w:rPr>
                <w:sz w:val="22"/>
                <w:szCs w:val="22"/>
                <w:lang w:eastAsia="en-US"/>
              </w:rPr>
              <w:t>3 669,28</w:t>
            </w:r>
          </w:p>
        </w:tc>
        <w:tc>
          <w:tcPr>
            <w:tcW w:w="963" w:type="dxa"/>
            <w:vAlign w:val="center"/>
          </w:tcPr>
          <w:p w14:paraId="380D4226" w14:textId="77777777" w:rsidR="00017E63" w:rsidRPr="00017E63" w:rsidRDefault="00017E63" w:rsidP="00017E63">
            <w:pPr>
              <w:jc w:val="center"/>
              <w:rPr>
                <w:lang w:eastAsia="en-US"/>
              </w:rPr>
            </w:pPr>
            <w:r w:rsidRPr="00017E63">
              <w:rPr>
                <w:lang w:eastAsia="en-US"/>
              </w:rPr>
              <w:t>x</w:t>
            </w:r>
          </w:p>
        </w:tc>
        <w:tc>
          <w:tcPr>
            <w:tcW w:w="964" w:type="dxa"/>
            <w:vAlign w:val="center"/>
          </w:tcPr>
          <w:p w14:paraId="6FAF718F" w14:textId="77777777" w:rsidR="00017E63" w:rsidRPr="00017E63" w:rsidRDefault="00017E63" w:rsidP="00017E63">
            <w:pPr>
              <w:jc w:val="center"/>
              <w:rPr>
                <w:lang w:eastAsia="en-US"/>
              </w:rPr>
            </w:pPr>
            <w:r w:rsidRPr="00017E63">
              <w:rPr>
                <w:lang w:eastAsia="en-US"/>
              </w:rPr>
              <w:t>x</w:t>
            </w:r>
          </w:p>
        </w:tc>
        <w:tc>
          <w:tcPr>
            <w:tcW w:w="825" w:type="dxa"/>
            <w:vAlign w:val="center"/>
          </w:tcPr>
          <w:p w14:paraId="38A47F46" w14:textId="77777777" w:rsidR="00017E63" w:rsidRPr="00017E63" w:rsidRDefault="00017E63" w:rsidP="00017E63">
            <w:pPr>
              <w:jc w:val="center"/>
              <w:rPr>
                <w:lang w:eastAsia="en-US"/>
              </w:rPr>
            </w:pPr>
            <w:r w:rsidRPr="00017E63">
              <w:rPr>
                <w:lang w:eastAsia="en-US"/>
              </w:rPr>
              <w:t>x</w:t>
            </w:r>
          </w:p>
        </w:tc>
        <w:tc>
          <w:tcPr>
            <w:tcW w:w="930" w:type="dxa"/>
            <w:vAlign w:val="center"/>
          </w:tcPr>
          <w:p w14:paraId="19B371E1" w14:textId="77777777" w:rsidR="00017E63" w:rsidRPr="00017E63" w:rsidRDefault="00017E63" w:rsidP="00017E63">
            <w:pPr>
              <w:jc w:val="center"/>
              <w:rPr>
                <w:lang w:eastAsia="en-US"/>
              </w:rPr>
            </w:pPr>
            <w:r w:rsidRPr="00017E63">
              <w:rPr>
                <w:lang w:eastAsia="en-US"/>
              </w:rPr>
              <w:t>x</w:t>
            </w:r>
          </w:p>
        </w:tc>
        <w:tc>
          <w:tcPr>
            <w:tcW w:w="1129" w:type="dxa"/>
            <w:vAlign w:val="center"/>
          </w:tcPr>
          <w:p w14:paraId="1424893A" w14:textId="77777777" w:rsidR="00017E63" w:rsidRPr="00017E63" w:rsidRDefault="00017E63" w:rsidP="00017E63">
            <w:pPr>
              <w:jc w:val="center"/>
              <w:rPr>
                <w:lang w:eastAsia="en-US"/>
              </w:rPr>
            </w:pPr>
            <w:r w:rsidRPr="00017E63">
              <w:rPr>
                <w:lang w:eastAsia="en-US"/>
              </w:rPr>
              <w:t>x</w:t>
            </w:r>
          </w:p>
        </w:tc>
      </w:tr>
      <w:tr w:rsidR="00017E63" w:rsidRPr="00017E63" w14:paraId="2EE19331" w14:textId="77777777" w:rsidTr="00901739">
        <w:trPr>
          <w:trHeight w:val="185"/>
          <w:jc w:val="center"/>
        </w:trPr>
        <w:tc>
          <w:tcPr>
            <w:tcW w:w="1584" w:type="dxa"/>
            <w:vMerge/>
          </w:tcPr>
          <w:p w14:paraId="1FB0703E" w14:textId="77777777" w:rsidR="00017E63" w:rsidRPr="00017E63" w:rsidRDefault="00017E63" w:rsidP="00017E63">
            <w:pPr>
              <w:ind w:right="-2"/>
              <w:jc w:val="center"/>
              <w:rPr>
                <w:sz w:val="22"/>
                <w:szCs w:val="22"/>
                <w:lang w:eastAsia="en-US"/>
              </w:rPr>
            </w:pPr>
          </w:p>
        </w:tc>
        <w:tc>
          <w:tcPr>
            <w:tcW w:w="1718" w:type="dxa"/>
            <w:vMerge/>
            <w:vAlign w:val="center"/>
          </w:tcPr>
          <w:p w14:paraId="4ECEAAB4" w14:textId="77777777" w:rsidR="00017E63" w:rsidRPr="00017E63" w:rsidRDefault="00017E63" w:rsidP="00017E63">
            <w:pPr>
              <w:ind w:right="-2"/>
              <w:jc w:val="center"/>
              <w:rPr>
                <w:sz w:val="22"/>
                <w:szCs w:val="22"/>
                <w:lang w:eastAsia="en-US"/>
              </w:rPr>
            </w:pPr>
          </w:p>
        </w:tc>
        <w:tc>
          <w:tcPr>
            <w:tcW w:w="1377" w:type="dxa"/>
          </w:tcPr>
          <w:p w14:paraId="69778D5C" w14:textId="77777777" w:rsidR="00017E63" w:rsidRPr="00017E63" w:rsidRDefault="00017E63" w:rsidP="00017E63">
            <w:pPr>
              <w:jc w:val="center"/>
              <w:rPr>
                <w:sz w:val="22"/>
                <w:szCs w:val="22"/>
                <w:lang w:eastAsia="en-US"/>
              </w:rPr>
            </w:pPr>
            <w:r w:rsidRPr="00017E63">
              <w:rPr>
                <w:sz w:val="22"/>
                <w:szCs w:val="22"/>
                <w:lang w:eastAsia="en-US"/>
              </w:rPr>
              <w:t>с 01.01.2028</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2A76F7B0" w14:textId="77777777" w:rsidR="00017E63" w:rsidRPr="00017E63" w:rsidRDefault="00017E63" w:rsidP="00017E63">
            <w:pPr>
              <w:jc w:val="center"/>
              <w:rPr>
                <w:sz w:val="22"/>
                <w:szCs w:val="22"/>
                <w:lang w:eastAsia="en-US"/>
              </w:rPr>
            </w:pPr>
            <w:r w:rsidRPr="00017E63">
              <w:rPr>
                <w:sz w:val="22"/>
                <w:szCs w:val="22"/>
                <w:lang w:eastAsia="en-US"/>
              </w:rPr>
              <w:t>3 669,28</w:t>
            </w:r>
          </w:p>
        </w:tc>
        <w:tc>
          <w:tcPr>
            <w:tcW w:w="963" w:type="dxa"/>
            <w:vAlign w:val="center"/>
          </w:tcPr>
          <w:p w14:paraId="3108D8AE" w14:textId="77777777" w:rsidR="00017E63" w:rsidRPr="00017E63" w:rsidRDefault="00017E63" w:rsidP="00017E63">
            <w:pPr>
              <w:jc w:val="center"/>
              <w:rPr>
                <w:lang w:eastAsia="en-US"/>
              </w:rPr>
            </w:pPr>
            <w:r w:rsidRPr="00017E63">
              <w:rPr>
                <w:lang w:eastAsia="en-US"/>
              </w:rPr>
              <w:t>x</w:t>
            </w:r>
          </w:p>
        </w:tc>
        <w:tc>
          <w:tcPr>
            <w:tcW w:w="964" w:type="dxa"/>
            <w:vAlign w:val="center"/>
          </w:tcPr>
          <w:p w14:paraId="3B6D5876" w14:textId="77777777" w:rsidR="00017E63" w:rsidRPr="00017E63" w:rsidRDefault="00017E63" w:rsidP="00017E63">
            <w:pPr>
              <w:jc w:val="center"/>
              <w:rPr>
                <w:lang w:eastAsia="en-US"/>
              </w:rPr>
            </w:pPr>
            <w:r w:rsidRPr="00017E63">
              <w:rPr>
                <w:lang w:eastAsia="en-US"/>
              </w:rPr>
              <w:t>x</w:t>
            </w:r>
          </w:p>
        </w:tc>
        <w:tc>
          <w:tcPr>
            <w:tcW w:w="825" w:type="dxa"/>
            <w:vAlign w:val="center"/>
          </w:tcPr>
          <w:p w14:paraId="6CE78B1E" w14:textId="77777777" w:rsidR="00017E63" w:rsidRPr="00017E63" w:rsidRDefault="00017E63" w:rsidP="00017E63">
            <w:pPr>
              <w:jc w:val="center"/>
              <w:rPr>
                <w:lang w:eastAsia="en-US"/>
              </w:rPr>
            </w:pPr>
            <w:r w:rsidRPr="00017E63">
              <w:rPr>
                <w:lang w:eastAsia="en-US"/>
              </w:rPr>
              <w:t>x</w:t>
            </w:r>
          </w:p>
        </w:tc>
        <w:tc>
          <w:tcPr>
            <w:tcW w:w="930" w:type="dxa"/>
            <w:vAlign w:val="center"/>
          </w:tcPr>
          <w:p w14:paraId="09D0FF74" w14:textId="77777777" w:rsidR="00017E63" w:rsidRPr="00017E63" w:rsidRDefault="00017E63" w:rsidP="00017E63">
            <w:pPr>
              <w:jc w:val="center"/>
              <w:rPr>
                <w:lang w:eastAsia="en-US"/>
              </w:rPr>
            </w:pPr>
            <w:r w:rsidRPr="00017E63">
              <w:rPr>
                <w:lang w:eastAsia="en-US"/>
              </w:rPr>
              <w:t>x</w:t>
            </w:r>
          </w:p>
        </w:tc>
        <w:tc>
          <w:tcPr>
            <w:tcW w:w="1129" w:type="dxa"/>
            <w:vAlign w:val="center"/>
          </w:tcPr>
          <w:p w14:paraId="31E4BADE" w14:textId="77777777" w:rsidR="00017E63" w:rsidRPr="00017E63" w:rsidRDefault="00017E63" w:rsidP="00017E63">
            <w:pPr>
              <w:jc w:val="center"/>
              <w:rPr>
                <w:lang w:eastAsia="en-US"/>
              </w:rPr>
            </w:pPr>
            <w:r w:rsidRPr="00017E63">
              <w:rPr>
                <w:lang w:eastAsia="en-US"/>
              </w:rPr>
              <w:t>x</w:t>
            </w:r>
          </w:p>
        </w:tc>
      </w:tr>
      <w:tr w:rsidR="00017E63" w:rsidRPr="00017E63" w14:paraId="129E03BC" w14:textId="77777777" w:rsidTr="00901739">
        <w:trPr>
          <w:trHeight w:val="185"/>
          <w:jc w:val="center"/>
        </w:trPr>
        <w:tc>
          <w:tcPr>
            <w:tcW w:w="1584" w:type="dxa"/>
            <w:vMerge/>
          </w:tcPr>
          <w:p w14:paraId="1ED88FA7" w14:textId="77777777" w:rsidR="00017E63" w:rsidRPr="00017E63" w:rsidRDefault="00017E63" w:rsidP="00017E63">
            <w:pPr>
              <w:ind w:right="-2"/>
              <w:jc w:val="center"/>
              <w:rPr>
                <w:sz w:val="22"/>
                <w:szCs w:val="22"/>
                <w:lang w:eastAsia="en-US"/>
              </w:rPr>
            </w:pPr>
          </w:p>
        </w:tc>
        <w:tc>
          <w:tcPr>
            <w:tcW w:w="1718" w:type="dxa"/>
            <w:vMerge/>
            <w:vAlign w:val="center"/>
          </w:tcPr>
          <w:p w14:paraId="750BACC4" w14:textId="77777777" w:rsidR="00017E63" w:rsidRPr="00017E63" w:rsidRDefault="00017E63" w:rsidP="00017E63">
            <w:pPr>
              <w:ind w:right="-2"/>
              <w:jc w:val="center"/>
              <w:rPr>
                <w:sz w:val="22"/>
                <w:szCs w:val="22"/>
                <w:lang w:eastAsia="en-US"/>
              </w:rPr>
            </w:pPr>
          </w:p>
        </w:tc>
        <w:tc>
          <w:tcPr>
            <w:tcW w:w="1377" w:type="dxa"/>
          </w:tcPr>
          <w:p w14:paraId="5BEFD6C2" w14:textId="77777777" w:rsidR="00017E63" w:rsidRPr="00017E63" w:rsidRDefault="00017E63" w:rsidP="00017E63">
            <w:pPr>
              <w:jc w:val="center"/>
              <w:rPr>
                <w:sz w:val="22"/>
                <w:szCs w:val="22"/>
                <w:lang w:eastAsia="en-US"/>
              </w:rPr>
            </w:pPr>
            <w:r w:rsidRPr="00017E63">
              <w:rPr>
                <w:sz w:val="22"/>
                <w:szCs w:val="22"/>
                <w:lang w:eastAsia="en-US"/>
              </w:rPr>
              <w:t>с 01.07.2028</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1B0EBE8C" w14:textId="77777777" w:rsidR="00017E63" w:rsidRPr="00017E63" w:rsidRDefault="00017E63" w:rsidP="00017E63">
            <w:pPr>
              <w:jc w:val="center"/>
              <w:rPr>
                <w:sz w:val="22"/>
                <w:szCs w:val="22"/>
                <w:lang w:eastAsia="en-US"/>
              </w:rPr>
            </w:pPr>
            <w:r w:rsidRPr="00017E63">
              <w:rPr>
                <w:sz w:val="22"/>
                <w:szCs w:val="22"/>
                <w:lang w:eastAsia="en-US"/>
              </w:rPr>
              <w:t>4 024,46</w:t>
            </w:r>
          </w:p>
        </w:tc>
        <w:tc>
          <w:tcPr>
            <w:tcW w:w="963" w:type="dxa"/>
            <w:vAlign w:val="center"/>
          </w:tcPr>
          <w:p w14:paraId="1FB0D42F" w14:textId="77777777" w:rsidR="00017E63" w:rsidRPr="00017E63" w:rsidRDefault="00017E63" w:rsidP="00017E63">
            <w:pPr>
              <w:jc w:val="center"/>
              <w:rPr>
                <w:lang w:eastAsia="en-US"/>
              </w:rPr>
            </w:pPr>
            <w:r w:rsidRPr="00017E63">
              <w:rPr>
                <w:lang w:eastAsia="en-US"/>
              </w:rPr>
              <w:t>x</w:t>
            </w:r>
          </w:p>
        </w:tc>
        <w:tc>
          <w:tcPr>
            <w:tcW w:w="964" w:type="dxa"/>
            <w:vAlign w:val="center"/>
          </w:tcPr>
          <w:p w14:paraId="5DC8C1F3" w14:textId="77777777" w:rsidR="00017E63" w:rsidRPr="00017E63" w:rsidRDefault="00017E63" w:rsidP="00017E63">
            <w:pPr>
              <w:jc w:val="center"/>
              <w:rPr>
                <w:lang w:eastAsia="en-US"/>
              </w:rPr>
            </w:pPr>
            <w:r w:rsidRPr="00017E63">
              <w:rPr>
                <w:lang w:eastAsia="en-US"/>
              </w:rPr>
              <w:t>x</w:t>
            </w:r>
          </w:p>
        </w:tc>
        <w:tc>
          <w:tcPr>
            <w:tcW w:w="825" w:type="dxa"/>
            <w:vAlign w:val="center"/>
          </w:tcPr>
          <w:p w14:paraId="79C56DED" w14:textId="77777777" w:rsidR="00017E63" w:rsidRPr="00017E63" w:rsidRDefault="00017E63" w:rsidP="00017E63">
            <w:pPr>
              <w:jc w:val="center"/>
              <w:rPr>
                <w:lang w:eastAsia="en-US"/>
              </w:rPr>
            </w:pPr>
            <w:r w:rsidRPr="00017E63">
              <w:rPr>
                <w:lang w:eastAsia="en-US"/>
              </w:rPr>
              <w:t>x</w:t>
            </w:r>
          </w:p>
        </w:tc>
        <w:tc>
          <w:tcPr>
            <w:tcW w:w="930" w:type="dxa"/>
            <w:vAlign w:val="center"/>
          </w:tcPr>
          <w:p w14:paraId="26171775" w14:textId="77777777" w:rsidR="00017E63" w:rsidRPr="00017E63" w:rsidRDefault="00017E63" w:rsidP="00017E63">
            <w:pPr>
              <w:jc w:val="center"/>
              <w:rPr>
                <w:lang w:eastAsia="en-US"/>
              </w:rPr>
            </w:pPr>
            <w:r w:rsidRPr="00017E63">
              <w:rPr>
                <w:lang w:eastAsia="en-US"/>
              </w:rPr>
              <w:t>x</w:t>
            </w:r>
          </w:p>
        </w:tc>
        <w:tc>
          <w:tcPr>
            <w:tcW w:w="1129" w:type="dxa"/>
            <w:vAlign w:val="center"/>
          </w:tcPr>
          <w:p w14:paraId="5EEBAECE" w14:textId="77777777" w:rsidR="00017E63" w:rsidRPr="00017E63" w:rsidRDefault="00017E63" w:rsidP="00017E63">
            <w:pPr>
              <w:jc w:val="center"/>
              <w:rPr>
                <w:lang w:eastAsia="en-US"/>
              </w:rPr>
            </w:pPr>
            <w:r w:rsidRPr="00017E63">
              <w:rPr>
                <w:lang w:eastAsia="en-US"/>
              </w:rPr>
              <w:t>x</w:t>
            </w:r>
          </w:p>
        </w:tc>
      </w:tr>
      <w:tr w:rsidR="00017E63" w:rsidRPr="00017E63" w14:paraId="520D1985" w14:textId="77777777" w:rsidTr="00901739">
        <w:trPr>
          <w:trHeight w:val="185"/>
          <w:jc w:val="center"/>
        </w:trPr>
        <w:tc>
          <w:tcPr>
            <w:tcW w:w="1584" w:type="dxa"/>
            <w:vMerge/>
          </w:tcPr>
          <w:p w14:paraId="5301F02E" w14:textId="77777777" w:rsidR="00017E63" w:rsidRPr="00017E63" w:rsidRDefault="00017E63" w:rsidP="00017E63">
            <w:pPr>
              <w:ind w:right="-2"/>
              <w:jc w:val="center"/>
              <w:rPr>
                <w:sz w:val="22"/>
                <w:szCs w:val="22"/>
                <w:lang w:eastAsia="en-US"/>
              </w:rPr>
            </w:pPr>
          </w:p>
        </w:tc>
        <w:tc>
          <w:tcPr>
            <w:tcW w:w="1718" w:type="dxa"/>
            <w:vMerge/>
            <w:vAlign w:val="center"/>
          </w:tcPr>
          <w:p w14:paraId="0C67E6FC" w14:textId="77777777" w:rsidR="00017E63" w:rsidRPr="00017E63" w:rsidRDefault="00017E63" w:rsidP="00017E63">
            <w:pPr>
              <w:ind w:right="-2"/>
              <w:jc w:val="center"/>
              <w:rPr>
                <w:sz w:val="22"/>
                <w:szCs w:val="22"/>
                <w:lang w:eastAsia="en-US"/>
              </w:rPr>
            </w:pPr>
          </w:p>
        </w:tc>
        <w:tc>
          <w:tcPr>
            <w:tcW w:w="1377" w:type="dxa"/>
          </w:tcPr>
          <w:p w14:paraId="091515F6" w14:textId="77777777" w:rsidR="00017E63" w:rsidRPr="00017E63" w:rsidRDefault="00017E63" w:rsidP="00017E63">
            <w:pPr>
              <w:jc w:val="center"/>
              <w:rPr>
                <w:sz w:val="22"/>
                <w:szCs w:val="22"/>
                <w:lang w:eastAsia="en-US"/>
              </w:rPr>
            </w:pPr>
            <w:r w:rsidRPr="00017E63">
              <w:rPr>
                <w:sz w:val="22"/>
                <w:szCs w:val="22"/>
                <w:lang w:eastAsia="en-US"/>
              </w:rPr>
              <w:t>с 01.01.2029</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08F82BA1" w14:textId="77777777" w:rsidR="00017E63" w:rsidRPr="00017E63" w:rsidRDefault="00017E63" w:rsidP="00017E63">
            <w:pPr>
              <w:jc w:val="center"/>
              <w:rPr>
                <w:sz w:val="22"/>
                <w:szCs w:val="22"/>
                <w:lang w:eastAsia="en-US"/>
              </w:rPr>
            </w:pPr>
            <w:r w:rsidRPr="00017E63">
              <w:rPr>
                <w:sz w:val="22"/>
                <w:szCs w:val="22"/>
                <w:lang w:eastAsia="en-US"/>
              </w:rPr>
              <w:t>4 024,46</w:t>
            </w:r>
          </w:p>
        </w:tc>
        <w:tc>
          <w:tcPr>
            <w:tcW w:w="963" w:type="dxa"/>
            <w:vAlign w:val="center"/>
          </w:tcPr>
          <w:p w14:paraId="33AE67E0" w14:textId="77777777" w:rsidR="00017E63" w:rsidRPr="00017E63" w:rsidRDefault="00017E63" w:rsidP="00017E63">
            <w:pPr>
              <w:jc w:val="center"/>
              <w:rPr>
                <w:lang w:eastAsia="en-US"/>
              </w:rPr>
            </w:pPr>
            <w:r w:rsidRPr="00017E63">
              <w:rPr>
                <w:lang w:eastAsia="en-US"/>
              </w:rPr>
              <w:t>x</w:t>
            </w:r>
          </w:p>
        </w:tc>
        <w:tc>
          <w:tcPr>
            <w:tcW w:w="964" w:type="dxa"/>
            <w:vAlign w:val="center"/>
          </w:tcPr>
          <w:p w14:paraId="44D3D28B" w14:textId="77777777" w:rsidR="00017E63" w:rsidRPr="00017E63" w:rsidRDefault="00017E63" w:rsidP="00017E63">
            <w:pPr>
              <w:jc w:val="center"/>
              <w:rPr>
                <w:lang w:eastAsia="en-US"/>
              </w:rPr>
            </w:pPr>
            <w:r w:rsidRPr="00017E63">
              <w:rPr>
                <w:lang w:eastAsia="en-US"/>
              </w:rPr>
              <w:t>x</w:t>
            </w:r>
          </w:p>
        </w:tc>
        <w:tc>
          <w:tcPr>
            <w:tcW w:w="825" w:type="dxa"/>
            <w:vAlign w:val="center"/>
          </w:tcPr>
          <w:p w14:paraId="0D40F3FE" w14:textId="77777777" w:rsidR="00017E63" w:rsidRPr="00017E63" w:rsidRDefault="00017E63" w:rsidP="00017E63">
            <w:pPr>
              <w:jc w:val="center"/>
              <w:rPr>
                <w:lang w:eastAsia="en-US"/>
              </w:rPr>
            </w:pPr>
            <w:r w:rsidRPr="00017E63">
              <w:rPr>
                <w:lang w:eastAsia="en-US"/>
              </w:rPr>
              <w:t>x</w:t>
            </w:r>
          </w:p>
        </w:tc>
        <w:tc>
          <w:tcPr>
            <w:tcW w:w="930" w:type="dxa"/>
            <w:vAlign w:val="center"/>
          </w:tcPr>
          <w:p w14:paraId="0FDD146B" w14:textId="77777777" w:rsidR="00017E63" w:rsidRPr="00017E63" w:rsidRDefault="00017E63" w:rsidP="00017E63">
            <w:pPr>
              <w:jc w:val="center"/>
              <w:rPr>
                <w:lang w:eastAsia="en-US"/>
              </w:rPr>
            </w:pPr>
            <w:r w:rsidRPr="00017E63">
              <w:rPr>
                <w:lang w:eastAsia="en-US"/>
              </w:rPr>
              <w:t>x</w:t>
            </w:r>
          </w:p>
        </w:tc>
        <w:tc>
          <w:tcPr>
            <w:tcW w:w="1129" w:type="dxa"/>
            <w:vAlign w:val="center"/>
          </w:tcPr>
          <w:p w14:paraId="2F6508BD" w14:textId="77777777" w:rsidR="00017E63" w:rsidRPr="00017E63" w:rsidRDefault="00017E63" w:rsidP="00017E63">
            <w:pPr>
              <w:jc w:val="center"/>
              <w:rPr>
                <w:lang w:eastAsia="en-US"/>
              </w:rPr>
            </w:pPr>
            <w:r w:rsidRPr="00017E63">
              <w:rPr>
                <w:lang w:eastAsia="en-US"/>
              </w:rPr>
              <w:t>x</w:t>
            </w:r>
          </w:p>
        </w:tc>
      </w:tr>
      <w:tr w:rsidR="00017E63" w:rsidRPr="00017E63" w14:paraId="7453DBED" w14:textId="77777777" w:rsidTr="00901739">
        <w:trPr>
          <w:trHeight w:val="185"/>
          <w:jc w:val="center"/>
        </w:trPr>
        <w:tc>
          <w:tcPr>
            <w:tcW w:w="1584" w:type="dxa"/>
            <w:vMerge/>
          </w:tcPr>
          <w:p w14:paraId="5B98DB81" w14:textId="77777777" w:rsidR="00017E63" w:rsidRPr="00017E63" w:rsidRDefault="00017E63" w:rsidP="00017E63">
            <w:pPr>
              <w:ind w:right="-2"/>
              <w:jc w:val="center"/>
              <w:rPr>
                <w:sz w:val="22"/>
                <w:szCs w:val="22"/>
                <w:lang w:eastAsia="en-US"/>
              </w:rPr>
            </w:pPr>
          </w:p>
        </w:tc>
        <w:tc>
          <w:tcPr>
            <w:tcW w:w="1718" w:type="dxa"/>
            <w:vMerge/>
            <w:vAlign w:val="center"/>
          </w:tcPr>
          <w:p w14:paraId="1229DC0D" w14:textId="77777777" w:rsidR="00017E63" w:rsidRPr="00017E63" w:rsidRDefault="00017E63" w:rsidP="00017E63">
            <w:pPr>
              <w:ind w:right="-2"/>
              <w:jc w:val="center"/>
              <w:rPr>
                <w:sz w:val="22"/>
                <w:szCs w:val="22"/>
                <w:lang w:eastAsia="en-US"/>
              </w:rPr>
            </w:pPr>
          </w:p>
        </w:tc>
        <w:tc>
          <w:tcPr>
            <w:tcW w:w="1377" w:type="dxa"/>
          </w:tcPr>
          <w:p w14:paraId="6AEB9FAF" w14:textId="77777777" w:rsidR="00017E63" w:rsidRPr="00017E63" w:rsidRDefault="00017E63" w:rsidP="00017E63">
            <w:pPr>
              <w:ind w:right="-2"/>
              <w:jc w:val="center"/>
              <w:rPr>
                <w:sz w:val="22"/>
                <w:szCs w:val="22"/>
                <w:lang w:eastAsia="en-US"/>
              </w:rPr>
            </w:pPr>
            <w:r w:rsidRPr="00017E63">
              <w:rPr>
                <w:sz w:val="22"/>
                <w:szCs w:val="22"/>
                <w:lang w:eastAsia="en-US"/>
              </w:rPr>
              <w:t>с 01.07.2029</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6C59E8EB" w14:textId="77777777" w:rsidR="00017E63" w:rsidRPr="00017E63" w:rsidRDefault="00017E63" w:rsidP="00017E63">
            <w:pPr>
              <w:jc w:val="center"/>
              <w:rPr>
                <w:sz w:val="22"/>
                <w:szCs w:val="22"/>
                <w:lang w:eastAsia="en-US"/>
              </w:rPr>
            </w:pPr>
            <w:r w:rsidRPr="00017E63">
              <w:rPr>
                <w:sz w:val="22"/>
                <w:szCs w:val="22"/>
                <w:lang w:eastAsia="en-US"/>
              </w:rPr>
              <w:t>3 859,86</w:t>
            </w:r>
          </w:p>
        </w:tc>
        <w:tc>
          <w:tcPr>
            <w:tcW w:w="963" w:type="dxa"/>
            <w:vAlign w:val="center"/>
          </w:tcPr>
          <w:p w14:paraId="50497263" w14:textId="77777777" w:rsidR="00017E63" w:rsidRPr="00017E63" w:rsidRDefault="00017E63" w:rsidP="00017E63">
            <w:pPr>
              <w:jc w:val="center"/>
              <w:rPr>
                <w:lang w:eastAsia="en-US"/>
              </w:rPr>
            </w:pPr>
            <w:r w:rsidRPr="00017E63">
              <w:rPr>
                <w:lang w:eastAsia="en-US"/>
              </w:rPr>
              <w:t>x</w:t>
            </w:r>
          </w:p>
        </w:tc>
        <w:tc>
          <w:tcPr>
            <w:tcW w:w="964" w:type="dxa"/>
            <w:vAlign w:val="center"/>
          </w:tcPr>
          <w:p w14:paraId="2CB612E9" w14:textId="77777777" w:rsidR="00017E63" w:rsidRPr="00017E63" w:rsidRDefault="00017E63" w:rsidP="00017E63">
            <w:pPr>
              <w:jc w:val="center"/>
              <w:rPr>
                <w:lang w:eastAsia="en-US"/>
              </w:rPr>
            </w:pPr>
            <w:r w:rsidRPr="00017E63">
              <w:rPr>
                <w:lang w:eastAsia="en-US"/>
              </w:rPr>
              <w:t>x</w:t>
            </w:r>
          </w:p>
        </w:tc>
        <w:tc>
          <w:tcPr>
            <w:tcW w:w="825" w:type="dxa"/>
            <w:vAlign w:val="center"/>
          </w:tcPr>
          <w:p w14:paraId="60005167" w14:textId="77777777" w:rsidR="00017E63" w:rsidRPr="00017E63" w:rsidRDefault="00017E63" w:rsidP="00017E63">
            <w:pPr>
              <w:jc w:val="center"/>
              <w:rPr>
                <w:lang w:eastAsia="en-US"/>
              </w:rPr>
            </w:pPr>
            <w:r w:rsidRPr="00017E63">
              <w:rPr>
                <w:lang w:eastAsia="en-US"/>
              </w:rPr>
              <w:t>x</w:t>
            </w:r>
          </w:p>
        </w:tc>
        <w:tc>
          <w:tcPr>
            <w:tcW w:w="930" w:type="dxa"/>
            <w:vAlign w:val="center"/>
          </w:tcPr>
          <w:p w14:paraId="073FD7AE" w14:textId="77777777" w:rsidR="00017E63" w:rsidRPr="00017E63" w:rsidRDefault="00017E63" w:rsidP="00017E63">
            <w:pPr>
              <w:jc w:val="center"/>
              <w:rPr>
                <w:lang w:eastAsia="en-US"/>
              </w:rPr>
            </w:pPr>
            <w:r w:rsidRPr="00017E63">
              <w:rPr>
                <w:lang w:eastAsia="en-US"/>
              </w:rPr>
              <w:t>x</w:t>
            </w:r>
          </w:p>
        </w:tc>
        <w:tc>
          <w:tcPr>
            <w:tcW w:w="1129" w:type="dxa"/>
            <w:vAlign w:val="center"/>
          </w:tcPr>
          <w:p w14:paraId="3741D9F8" w14:textId="77777777" w:rsidR="00017E63" w:rsidRPr="00017E63" w:rsidRDefault="00017E63" w:rsidP="00017E63">
            <w:pPr>
              <w:jc w:val="center"/>
              <w:rPr>
                <w:lang w:eastAsia="en-US"/>
              </w:rPr>
            </w:pPr>
            <w:r w:rsidRPr="00017E63">
              <w:rPr>
                <w:lang w:eastAsia="en-US"/>
              </w:rPr>
              <w:t>x</w:t>
            </w:r>
          </w:p>
        </w:tc>
      </w:tr>
      <w:tr w:rsidR="00017E63" w:rsidRPr="00017E63" w14:paraId="2199D5B5" w14:textId="77777777" w:rsidTr="00901739">
        <w:trPr>
          <w:trHeight w:val="185"/>
          <w:jc w:val="center"/>
        </w:trPr>
        <w:tc>
          <w:tcPr>
            <w:tcW w:w="1584" w:type="dxa"/>
            <w:vMerge/>
          </w:tcPr>
          <w:p w14:paraId="50291553" w14:textId="77777777" w:rsidR="00017E63" w:rsidRPr="00017E63" w:rsidRDefault="00017E63" w:rsidP="00017E63">
            <w:pPr>
              <w:ind w:right="-2"/>
              <w:jc w:val="center"/>
              <w:rPr>
                <w:sz w:val="22"/>
                <w:szCs w:val="22"/>
                <w:lang w:eastAsia="en-US"/>
              </w:rPr>
            </w:pPr>
          </w:p>
        </w:tc>
        <w:tc>
          <w:tcPr>
            <w:tcW w:w="1718" w:type="dxa"/>
            <w:vMerge/>
            <w:vAlign w:val="center"/>
          </w:tcPr>
          <w:p w14:paraId="5323DF4D" w14:textId="77777777" w:rsidR="00017E63" w:rsidRPr="00017E63" w:rsidRDefault="00017E63" w:rsidP="00017E63">
            <w:pPr>
              <w:ind w:right="-2"/>
              <w:jc w:val="center"/>
              <w:rPr>
                <w:sz w:val="22"/>
                <w:szCs w:val="22"/>
                <w:lang w:eastAsia="en-US"/>
              </w:rPr>
            </w:pPr>
          </w:p>
        </w:tc>
        <w:tc>
          <w:tcPr>
            <w:tcW w:w="1377" w:type="dxa"/>
          </w:tcPr>
          <w:p w14:paraId="223A781F" w14:textId="77777777" w:rsidR="00017E63" w:rsidRPr="00017E63" w:rsidRDefault="00017E63" w:rsidP="00017E63">
            <w:pPr>
              <w:ind w:right="-2"/>
              <w:jc w:val="center"/>
              <w:rPr>
                <w:sz w:val="22"/>
                <w:szCs w:val="22"/>
                <w:lang w:eastAsia="en-US"/>
              </w:rPr>
            </w:pPr>
            <w:r w:rsidRPr="00017E63">
              <w:rPr>
                <w:sz w:val="22"/>
                <w:szCs w:val="22"/>
                <w:lang w:eastAsia="en-US"/>
              </w:rPr>
              <w:t>с 01.01.2030</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381F0D5C" w14:textId="77777777" w:rsidR="00017E63" w:rsidRPr="00017E63" w:rsidRDefault="00017E63" w:rsidP="00017E63">
            <w:pPr>
              <w:jc w:val="center"/>
              <w:rPr>
                <w:sz w:val="22"/>
                <w:szCs w:val="22"/>
                <w:lang w:eastAsia="en-US"/>
              </w:rPr>
            </w:pPr>
            <w:r w:rsidRPr="00017E63">
              <w:rPr>
                <w:sz w:val="22"/>
                <w:szCs w:val="22"/>
                <w:lang w:eastAsia="en-US"/>
              </w:rPr>
              <w:t>3 859,86</w:t>
            </w:r>
          </w:p>
        </w:tc>
        <w:tc>
          <w:tcPr>
            <w:tcW w:w="963" w:type="dxa"/>
            <w:vAlign w:val="center"/>
          </w:tcPr>
          <w:p w14:paraId="1A5062EF" w14:textId="77777777" w:rsidR="00017E63" w:rsidRPr="00017E63" w:rsidRDefault="00017E63" w:rsidP="00017E63">
            <w:pPr>
              <w:jc w:val="center"/>
              <w:rPr>
                <w:lang w:eastAsia="en-US"/>
              </w:rPr>
            </w:pPr>
            <w:r w:rsidRPr="00017E63">
              <w:rPr>
                <w:lang w:eastAsia="en-US"/>
              </w:rPr>
              <w:t>x</w:t>
            </w:r>
          </w:p>
        </w:tc>
        <w:tc>
          <w:tcPr>
            <w:tcW w:w="964" w:type="dxa"/>
            <w:vAlign w:val="center"/>
          </w:tcPr>
          <w:p w14:paraId="18F01C81" w14:textId="77777777" w:rsidR="00017E63" w:rsidRPr="00017E63" w:rsidRDefault="00017E63" w:rsidP="00017E63">
            <w:pPr>
              <w:jc w:val="center"/>
              <w:rPr>
                <w:lang w:eastAsia="en-US"/>
              </w:rPr>
            </w:pPr>
            <w:r w:rsidRPr="00017E63">
              <w:rPr>
                <w:lang w:eastAsia="en-US"/>
              </w:rPr>
              <w:t>x</w:t>
            </w:r>
          </w:p>
        </w:tc>
        <w:tc>
          <w:tcPr>
            <w:tcW w:w="825" w:type="dxa"/>
            <w:vAlign w:val="center"/>
          </w:tcPr>
          <w:p w14:paraId="4E8244BF" w14:textId="77777777" w:rsidR="00017E63" w:rsidRPr="00017E63" w:rsidRDefault="00017E63" w:rsidP="00017E63">
            <w:pPr>
              <w:jc w:val="center"/>
              <w:rPr>
                <w:lang w:eastAsia="en-US"/>
              </w:rPr>
            </w:pPr>
            <w:r w:rsidRPr="00017E63">
              <w:rPr>
                <w:lang w:eastAsia="en-US"/>
              </w:rPr>
              <w:t>x</w:t>
            </w:r>
          </w:p>
        </w:tc>
        <w:tc>
          <w:tcPr>
            <w:tcW w:w="930" w:type="dxa"/>
            <w:vAlign w:val="center"/>
          </w:tcPr>
          <w:p w14:paraId="769442F4" w14:textId="77777777" w:rsidR="00017E63" w:rsidRPr="00017E63" w:rsidRDefault="00017E63" w:rsidP="00017E63">
            <w:pPr>
              <w:jc w:val="center"/>
              <w:rPr>
                <w:lang w:eastAsia="en-US"/>
              </w:rPr>
            </w:pPr>
            <w:r w:rsidRPr="00017E63">
              <w:rPr>
                <w:lang w:eastAsia="en-US"/>
              </w:rPr>
              <w:t>x</w:t>
            </w:r>
          </w:p>
        </w:tc>
        <w:tc>
          <w:tcPr>
            <w:tcW w:w="1129" w:type="dxa"/>
            <w:vAlign w:val="center"/>
          </w:tcPr>
          <w:p w14:paraId="30D9763D" w14:textId="77777777" w:rsidR="00017E63" w:rsidRPr="00017E63" w:rsidRDefault="00017E63" w:rsidP="00017E63">
            <w:pPr>
              <w:jc w:val="center"/>
              <w:rPr>
                <w:lang w:eastAsia="en-US"/>
              </w:rPr>
            </w:pPr>
            <w:r w:rsidRPr="00017E63">
              <w:rPr>
                <w:lang w:eastAsia="en-US"/>
              </w:rPr>
              <w:t>x</w:t>
            </w:r>
          </w:p>
        </w:tc>
      </w:tr>
      <w:tr w:rsidR="00017E63" w:rsidRPr="00017E63" w14:paraId="3C1F953A" w14:textId="77777777" w:rsidTr="00901739">
        <w:trPr>
          <w:trHeight w:val="185"/>
          <w:jc w:val="center"/>
        </w:trPr>
        <w:tc>
          <w:tcPr>
            <w:tcW w:w="1584" w:type="dxa"/>
            <w:vMerge/>
          </w:tcPr>
          <w:p w14:paraId="25A8488A" w14:textId="77777777" w:rsidR="00017E63" w:rsidRPr="00017E63" w:rsidRDefault="00017E63" w:rsidP="00017E63">
            <w:pPr>
              <w:ind w:right="-2"/>
              <w:jc w:val="center"/>
              <w:rPr>
                <w:sz w:val="22"/>
                <w:szCs w:val="22"/>
                <w:lang w:eastAsia="en-US"/>
              </w:rPr>
            </w:pPr>
          </w:p>
        </w:tc>
        <w:tc>
          <w:tcPr>
            <w:tcW w:w="1718" w:type="dxa"/>
            <w:vMerge/>
            <w:vAlign w:val="center"/>
          </w:tcPr>
          <w:p w14:paraId="43F38A0F" w14:textId="77777777" w:rsidR="00017E63" w:rsidRPr="00017E63" w:rsidRDefault="00017E63" w:rsidP="00017E63">
            <w:pPr>
              <w:ind w:right="-2"/>
              <w:jc w:val="center"/>
              <w:rPr>
                <w:sz w:val="22"/>
                <w:szCs w:val="22"/>
                <w:lang w:eastAsia="en-US"/>
              </w:rPr>
            </w:pPr>
          </w:p>
        </w:tc>
        <w:tc>
          <w:tcPr>
            <w:tcW w:w="1377" w:type="dxa"/>
          </w:tcPr>
          <w:p w14:paraId="71043691" w14:textId="77777777" w:rsidR="00017E63" w:rsidRPr="00017E63" w:rsidRDefault="00017E63" w:rsidP="00017E63">
            <w:pPr>
              <w:ind w:right="-2"/>
              <w:jc w:val="center"/>
              <w:rPr>
                <w:sz w:val="22"/>
                <w:szCs w:val="22"/>
                <w:lang w:eastAsia="en-US"/>
              </w:rPr>
            </w:pPr>
            <w:r w:rsidRPr="00017E63">
              <w:rPr>
                <w:sz w:val="22"/>
                <w:szCs w:val="22"/>
                <w:lang w:eastAsia="en-US"/>
              </w:rPr>
              <w:t>с 01.07.2030</w:t>
            </w:r>
          </w:p>
        </w:tc>
        <w:tc>
          <w:tcPr>
            <w:tcW w:w="1101" w:type="dxa"/>
            <w:tcBorders>
              <w:top w:val="nil"/>
              <w:left w:val="single" w:sz="4" w:space="0" w:color="auto"/>
              <w:bottom w:val="single" w:sz="4" w:space="0" w:color="auto"/>
              <w:right w:val="single" w:sz="4" w:space="0" w:color="auto"/>
            </w:tcBorders>
            <w:shd w:val="clear" w:color="000000" w:fill="FFFFFF"/>
            <w:vAlign w:val="center"/>
          </w:tcPr>
          <w:p w14:paraId="49AE3FB4" w14:textId="77777777" w:rsidR="00017E63" w:rsidRPr="00017E63" w:rsidRDefault="00017E63" w:rsidP="00017E63">
            <w:pPr>
              <w:jc w:val="center"/>
              <w:rPr>
                <w:sz w:val="22"/>
                <w:szCs w:val="22"/>
                <w:lang w:eastAsia="en-US"/>
              </w:rPr>
            </w:pPr>
            <w:r w:rsidRPr="00017E63">
              <w:rPr>
                <w:sz w:val="22"/>
                <w:szCs w:val="22"/>
                <w:lang w:eastAsia="en-US"/>
              </w:rPr>
              <w:t>4 334,26</w:t>
            </w:r>
          </w:p>
        </w:tc>
        <w:tc>
          <w:tcPr>
            <w:tcW w:w="963" w:type="dxa"/>
            <w:vAlign w:val="center"/>
          </w:tcPr>
          <w:p w14:paraId="3CCEACF0" w14:textId="77777777" w:rsidR="00017E63" w:rsidRPr="00017E63" w:rsidRDefault="00017E63" w:rsidP="00017E63">
            <w:pPr>
              <w:jc w:val="center"/>
              <w:rPr>
                <w:lang w:eastAsia="en-US"/>
              </w:rPr>
            </w:pPr>
            <w:r w:rsidRPr="00017E63">
              <w:rPr>
                <w:lang w:eastAsia="en-US"/>
              </w:rPr>
              <w:t>x</w:t>
            </w:r>
          </w:p>
        </w:tc>
        <w:tc>
          <w:tcPr>
            <w:tcW w:w="964" w:type="dxa"/>
            <w:vAlign w:val="center"/>
          </w:tcPr>
          <w:p w14:paraId="5FCD5724" w14:textId="77777777" w:rsidR="00017E63" w:rsidRPr="00017E63" w:rsidRDefault="00017E63" w:rsidP="00017E63">
            <w:pPr>
              <w:jc w:val="center"/>
              <w:rPr>
                <w:lang w:eastAsia="en-US"/>
              </w:rPr>
            </w:pPr>
            <w:r w:rsidRPr="00017E63">
              <w:rPr>
                <w:lang w:eastAsia="en-US"/>
              </w:rPr>
              <w:t>x</w:t>
            </w:r>
          </w:p>
        </w:tc>
        <w:tc>
          <w:tcPr>
            <w:tcW w:w="825" w:type="dxa"/>
            <w:vAlign w:val="center"/>
          </w:tcPr>
          <w:p w14:paraId="6394E5C1" w14:textId="77777777" w:rsidR="00017E63" w:rsidRPr="00017E63" w:rsidRDefault="00017E63" w:rsidP="00017E63">
            <w:pPr>
              <w:jc w:val="center"/>
              <w:rPr>
                <w:lang w:eastAsia="en-US"/>
              </w:rPr>
            </w:pPr>
            <w:r w:rsidRPr="00017E63">
              <w:rPr>
                <w:lang w:eastAsia="en-US"/>
              </w:rPr>
              <w:t>x</w:t>
            </w:r>
          </w:p>
        </w:tc>
        <w:tc>
          <w:tcPr>
            <w:tcW w:w="930" w:type="dxa"/>
            <w:vAlign w:val="center"/>
          </w:tcPr>
          <w:p w14:paraId="623F099C" w14:textId="77777777" w:rsidR="00017E63" w:rsidRPr="00017E63" w:rsidRDefault="00017E63" w:rsidP="00017E63">
            <w:pPr>
              <w:jc w:val="center"/>
              <w:rPr>
                <w:lang w:eastAsia="en-US"/>
              </w:rPr>
            </w:pPr>
            <w:r w:rsidRPr="00017E63">
              <w:rPr>
                <w:lang w:eastAsia="en-US"/>
              </w:rPr>
              <w:t>x</w:t>
            </w:r>
          </w:p>
        </w:tc>
        <w:tc>
          <w:tcPr>
            <w:tcW w:w="1129" w:type="dxa"/>
            <w:vAlign w:val="center"/>
          </w:tcPr>
          <w:p w14:paraId="2760801D" w14:textId="77777777" w:rsidR="00017E63" w:rsidRPr="00017E63" w:rsidRDefault="00017E63" w:rsidP="00017E63">
            <w:pPr>
              <w:jc w:val="center"/>
              <w:rPr>
                <w:lang w:eastAsia="en-US"/>
              </w:rPr>
            </w:pPr>
            <w:r w:rsidRPr="00017E63">
              <w:rPr>
                <w:lang w:eastAsia="en-US"/>
              </w:rPr>
              <w:t>x</w:t>
            </w:r>
          </w:p>
        </w:tc>
      </w:tr>
      <w:tr w:rsidR="00017E63" w:rsidRPr="00017E63" w14:paraId="0234BEB8" w14:textId="77777777" w:rsidTr="00901739">
        <w:trPr>
          <w:trHeight w:val="185"/>
          <w:jc w:val="center"/>
        </w:trPr>
        <w:tc>
          <w:tcPr>
            <w:tcW w:w="1584" w:type="dxa"/>
            <w:vMerge/>
          </w:tcPr>
          <w:p w14:paraId="22ACB0DB" w14:textId="77777777" w:rsidR="00017E63" w:rsidRPr="00017E63" w:rsidRDefault="00017E63" w:rsidP="00017E63">
            <w:pPr>
              <w:ind w:right="-2"/>
              <w:jc w:val="center"/>
              <w:rPr>
                <w:sz w:val="22"/>
                <w:szCs w:val="22"/>
                <w:lang w:eastAsia="en-US"/>
              </w:rPr>
            </w:pPr>
          </w:p>
        </w:tc>
        <w:tc>
          <w:tcPr>
            <w:tcW w:w="1718" w:type="dxa"/>
            <w:vMerge/>
            <w:vAlign w:val="center"/>
          </w:tcPr>
          <w:p w14:paraId="560992C8" w14:textId="77777777" w:rsidR="00017E63" w:rsidRPr="00017E63" w:rsidRDefault="00017E63" w:rsidP="00017E63">
            <w:pPr>
              <w:ind w:right="-2"/>
              <w:jc w:val="center"/>
              <w:rPr>
                <w:sz w:val="22"/>
                <w:szCs w:val="22"/>
                <w:lang w:eastAsia="en-US"/>
              </w:rPr>
            </w:pPr>
          </w:p>
        </w:tc>
        <w:tc>
          <w:tcPr>
            <w:tcW w:w="1377" w:type="dxa"/>
          </w:tcPr>
          <w:p w14:paraId="4850D899" w14:textId="77777777" w:rsidR="00017E63" w:rsidRPr="00017E63" w:rsidRDefault="00017E63" w:rsidP="00017E63">
            <w:pPr>
              <w:ind w:right="-2"/>
              <w:jc w:val="center"/>
              <w:rPr>
                <w:sz w:val="22"/>
                <w:szCs w:val="22"/>
                <w:lang w:eastAsia="en-US"/>
              </w:rPr>
            </w:pPr>
            <w:r w:rsidRPr="00017E63">
              <w:rPr>
                <w:sz w:val="22"/>
                <w:szCs w:val="22"/>
                <w:lang w:eastAsia="en-US"/>
              </w:rPr>
              <w:t>с 01.01.2031</w:t>
            </w:r>
          </w:p>
        </w:tc>
        <w:tc>
          <w:tcPr>
            <w:tcW w:w="1101" w:type="dxa"/>
            <w:tcBorders>
              <w:top w:val="nil"/>
              <w:left w:val="single" w:sz="4" w:space="0" w:color="auto"/>
              <w:bottom w:val="single" w:sz="4" w:space="0" w:color="auto"/>
              <w:right w:val="single" w:sz="4" w:space="0" w:color="auto"/>
            </w:tcBorders>
            <w:vAlign w:val="center"/>
          </w:tcPr>
          <w:p w14:paraId="60924C88" w14:textId="77777777" w:rsidR="00017E63" w:rsidRPr="00017E63" w:rsidRDefault="00017E63" w:rsidP="00017E63">
            <w:pPr>
              <w:jc w:val="center"/>
              <w:rPr>
                <w:sz w:val="22"/>
                <w:szCs w:val="22"/>
                <w:lang w:eastAsia="en-US"/>
              </w:rPr>
            </w:pPr>
            <w:r w:rsidRPr="00017E63">
              <w:rPr>
                <w:sz w:val="22"/>
                <w:szCs w:val="22"/>
                <w:lang w:eastAsia="en-US"/>
              </w:rPr>
              <w:t>4 334,26</w:t>
            </w:r>
          </w:p>
        </w:tc>
        <w:tc>
          <w:tcPr>
            <w:tcW w:w="963" w:type="dxa"/>
            <w:vAlign w:val="center"/>
          </w:tcPr>
          <w:p w14:paraId="678EED46" w14:textId="77777777" w:rsidR="00017E63" w:rsidRPr="00017E63" w:rsidRDefault="00017E63" w:rsidP="00017E63">
            <w:pPr>
              <w:jc w:val="center"/>
              <w:rPr>
                <w:lang w:eastAsia="en-US"/>
              </w:rPr>
            </w:pPr>
            <w:r w:rsidRPr="00017E63">
              <w:rPr>
                <w:lang w:eastAsia="en-US"/>
              </w:rPr>
              <w:t>x</w:t>
            </w:r>
          </w:p>
        </w:tc>
        <w:tc>
          <w:tcPr>
            <w:tcW w:w="964" w:type="dxa"/>
            <w:vAlign w:val="center"/>
          </w:tcPr>
          <w:p w14:paraId="71317789" w14:textId="77777777" w:rsidR="00017E63" w:rsidRPr="00017E63" w:rsidRDefault="00017E63" w:rsidP="00017E63">
            <w:pPr>
              <w:jc w:val="center"/>
              <w:rPr>
                <w:lang w:eastAsia="en-US"/>
              </w:rPr>
            </w:pPr>
            <w:r w:rsidRPr="00017E63">
              <w:rPr>
                <w:lang w:eastAsia="en-US"/>
              </w:rPr>
              <w:t>x</w:t>
            </w:r>
          </w:p>
        </w:tc>
        <w:tc>
          <w:tcPr>
            <w:tcW w:w="825" w:type="dxa"/>
            <w:vAlign w:val="center"/>
          </w:tcPr>
          <w:p w14:paraId="11C3AC32" w14:textId="77777777" w:rsidR="00017E63" w:rsidRPr="00017E63" w:rsidRDefault="00017E63" w:rsidP="00017E63">
            <w:pPr>
              <w:jc w:val="center"/>
              <w:rPr>
                <w:lang w:eastAsia="en-US"/>
              </w:rPr>
            </w:pPr>
            <w:r w:rsidRPr="00017E63">
              <w:rPr>
                <w:lang w:eastAsia="en-US"/>
              </w:rPr>
              <w:t>x</w:t>
            </w:r>
          </w:p>
        </w:tc>
        <w:tc>
          <w:tcPr>
            <w:tcW w:w="930" w:type="dxa"/>
            <w:vAlign w:val="center"/>
          </w:tcPr>
          <w:p w14:paraId="1AB1C385" w14:textId="77777777" w:rsidR="00017E63" w:rsidRPr="00017E63" w:rsidRDefault="00017E63" w:rsidP="00017E63">
            <w:pPr>
              <w:jc w:val="center"/>
              <w:rPr>
                <w:lang w:eastAsia="en-US"/>
              </w:rPr>
            </w:pPr>
            <w:r w:rsidRPr="00017E63">
              <w:rPr>
                <w:lang w:eastAsia="en-US"/>
              </w:rPr>
              <w:t>x</w:t>
            </w:r>
          </w:p>
        </w:tc>
        <w:tc>
          <w:tcPr>
            <w:tcW w:w="1129" w:type="dxa"/>
            <w:vAlign w:val="center"/>
          </w:tcPr>
          <w:p w14:paraId="30A6987D" w14:textId="77777777" w:rsidR="00017E63" w:rsidRPr="00017E63" w:rsidRDefault="00017E63" w:rsidP="00017E63">
            <w:pPr>
              <w:jc w:val="center"/>
              <w:rPr>
                <w:lang w:eastAsia="en-US"/>
              </w:rPr>
            </w:pPr>
            <w:r w:rsidRPr="00017E63">
              <w:rPr>
                <w:lang w:eastAsia="en-US"/>
              </w:rPr>
              <w:t>x</w:t>
            </w:r>
          </w:p>
        </w:tc>
      </w:tr>
      <w:tr w:rsidR="00017E63" w:rsidRPr="00017E63" w14:paraId="56A2FDA8" w14:textId="77777777" w:rsidTr="00901739">
        <w:trPr>
          <w:trHeight w:val="185"/>
          <w:jc w:val="center"/>
        </w:trPr>
        <w:tc>
          <w:tcPr>
            <w:tcW w:w="1584" w:type="dxa"/>
            <w:vMerge/>
          </w:tcPr>
          <w:p w14:paraId="3C853B03" w14:textId="77777777" w:rsidR="00017E63" w:rsidRPr="00017E63" w:rsidRDefault="00017E63" w:rsidP="00017E63">
            <w:pPr>
              <w:ind w:right="-2"/>
              <w:jc w:val="center"/>
              <w:rPr>
                <w:sz w:val="22"/>
                <w:szCs w:val="22"/>
                <w:lang w:eastAsia="en-US"/>
              </w:rPr>
            </w:pPr>
          </w:p>
        </w:tc>
        <w:tc>
          <w:tcPr>
            <w:tcW w:w="1718" w:type="dxa"/>
            <w:vMerge/>
            <w:vAlign w:val="center"/>
          </w:tcPr>
          <w:p w14:paraId="5E35B556" w14:textId="77777777" w:rsidR="00017E63" w:rsidRPr="00017E63" w:rsidRDefault="00017E63" w:rsidP="00017E63">
            <w:pPr>
              <w:ind w:right="-2"/>
              <w:jc w:val="center"/>
              <w:rPr>
                <w:sz w:val="22"/>
                <w:szCs w:val="22"/>
                <w:lang w:eastAsia="en-US"/>
              </w:rPr>
            </w:pPr>
          </w:p>
        </w:tc>
        <w:tc>
          <w:tcPr>
            <w:tcW w:w="1377" w:type="dxa"/>
          </w:tcPr>
          <w:p w14:paraId="4D7A8D84" w14:textId="77777777" w:rsidR="00017E63" w:rsidRPr="00017E63" w:rsidRDefault="00017E63" w:rsidP="00017E63">
            <w:pPr>
              <w:ind w:right="-2"/>
              <w:jc w:val="center"/>
              <w:rPr>
                <w:sz w:val="22"/>
                <w:szCs w:val="22"/>
                <w:lang w:eastAsia="en-US"/>
              </w:rPr>
            </w:pPr>
            <w:r w:rsidRPr="00017E63">
              <w:rPr>
                <w:sz w:val="22"/>
                <w:szCs w:val="22"/>
                <w:lang w:eastAsia="en-US"/>
              </w:rPr>
              <w:t>с 01.07.2031</w:t>
            </w:r>
          </w:p>
        </w:tc>
        <w:tc>
          <w:tcPr>
            <w:tcW w:w="1101" w:type="dxa"/>
            <w:tcBorders>
              <w:top w:val="nil"/>
              <w:left w:val="single" w:sz="4" w:space="0" w:color="auto"/>
              <w:bottom w:val="single" w:sz="4" w:space="0" w:color="auto"/>
              <w:right w:val="single" w:sz="4" w:space="0" w:color="auto"/>
            </w:tcBorders>
            <w:vAlign w:val="center"/>
          </w:tcPr>
          <w:p w14:paraId="7193E2A8" w14:textId="77777777" w:rsidR="00017E63" w:rsidRPr="00017E63" w:rsidRDefault="00017E63" w:rsidP="00017E63">
            <w:pPr>
              <w:jc w:val="center"/>
              <w:rPr>
                <w:sz w:val="22"/>
                <w:szCs w:val="22"/>
                <w:lang w:eastAsia="en-US"/>
              </w:rPr>
            </w:pPr>
            <w:r w:rsidRPr="00017E63">
              <w:rPr>
                <w:sz w:val="22"/>
                <w:szCs w:val="22"/>
                <w:lang w:eastAsia="en-US"/>
              </w:rPr>
              <w:t>4 044,81</w:t>
            </w:r>
          </w:p>
        </w:tc>
        <w:tc>
          <w:tcPr>
            <w:tcW w:w="963" w:type="dxa"/>
            <w:vAlign w:val="center"/>
          </w:tcPr>
          <w:p w14:paraId="516B41D7" w14:textId="77777777" w:rsidR="00017E63" w:rsidRPr="00017E63" w:rsidRDefault="00017E63" w:rsidP="00017E63">
            <w:pPr>
              <w:jc w:val="center"/>
              <w:rPr>
                <w:lang w:eastAsia="en-US"/>
              </w:rPr>
            </w:pPr>
            <w:r w:rsidRPr="00017E63">
              <w:rPr>
                <w:lang w:eastAsia="en-US"/>
              </w:rPr>
              <w:t>x</w:t>
            </w:r>
          </w:p>
        </w:tc>
        <w:tc>
          <w:tcPr>
            <w:tcW w:w="964" w:type="dxa"/>
            <w:vAlign w:val="center"/>
          </w:tcPr>
          <w:p w14:paraId="1AC9A3DC" w14:textId="77777777" w:rsidR="00017E63" w:rsidRPr="00017E63" w:rsidRDefault="00017E63" w:rsidP="00017E63">
            <w:pPr>
              <w:jc w:val="center"/>
              <w:rPr>
                <w:lang w:eastAsia="en-US"/>
              </w:rPr>
            </w:pPr>
            <w:r w:rsidRPr="00017E63">
              <w:rPr>
                <w:lang w:eastAsia="en-US"/>
              </w:rPr>
              <w:t>x</w:t>
            </w:r>
          </w:p>
        </w:tc>
        <w:tc>
          <w:tcPr>
            <w:tcW w:w="825" w:type="dxa"/>
            <w:vAlign w:val="center"/>
          </w:tcPr>
          <w:p w14:paraId="449FDEBA" w14:textId="77777777" w:rsidR="00017E63" w:rsidRPr="00017E63" w:rsidRDefault="00017E63" w:rsidP="00017E63">
            <w:pPr>
              <w:jc w:val="center"/>
              <w:rPr>
                <w:lang w:eastAsia="en-US"/>
              </w:rPr>
            </w:pPr>
            <w:r w:rsidRPr="00017E63">
              <w:rPr>
                <w:lang w:eastAsia="en-US"/>
              </w:rPr>
              <w:t>x</w:t>
            </w:r>
          </w:p>
        </w:tc>
        <w:tc>
          <w:tcPr>
            <w:tcW w:w="930" w:type="dxa"/>
            <w:vAlign w:val="center"/>
          </w:tcPr>
          <w:p w14:paraId="44305B10" w14:textId="77777777" w:rsidR="00017E63" w:rsidRPr="00017E63" w:rsidRDefault="00017E63" w:rsidP="00017E63">
            <w:pPr>
              <w:jc w:val="center"/>
              <w:rPr>
                <w:lang w:eastAsia="en-US"/>
              </w:rPr>
            </w:pPr>
            <w:r w:rsidRPr="00017E63">
              <w:rPr>
                <w:lang w:eastAsia="en-US"/>
              </w:rPr>
              <w:t>x</w:t>
            </w:r>
          </w:p>
        </w:tc>
        <w:tc>
          <w:tcPr>
            <w:tcW w:w="1129" w:type="dxa"/>
            <w:vAlign w:val="center"/>
          </w:tcPr>
          <w:p w14:paraId="0E225852" w14:textId="77777777" w:rsidR="00017E63" w:rsidRPr="00017E63" w:rsidRDefault="00017E63" w:rsidP="00017E63">
            <w:pPr>
              <w:jc w:val="center"/>
              <w:rPr>
                <w:lang w:eastAsia="en-US"/>
              </w:rPr>
            </w:pPr>
            <w:r w:rsidRPr="00017E63">
              <w:rPr>
                <w:lang w:eastAsia="en-US"/>
              </w:rPr>
              <w:t>x</w:t>
            </w:r>
          </w:p>
        </w:tc>
      </w:tr>
      <w:tr w:rsidR="00017E63" w:rsidRPr="00017E63" w14:paraId="60EEE315" w14:textId="77777777" w:rsidTr="00901739">
        <w:trPr>
          <w:trHeight w:val="328"/>
          <w:jc w:val="center"/>
        </w:trPr>
        <w:tc>
          <w:tcPr>
            <w:tcW w:w="1584" w:type="dxa"/>
            <w:vMerge/>
          </w:tcPr>
          <w:p w14:paraId="45E9F4E4" w14:textId="77777777" w:rsidR="00017E63" w:rsidRPr="00017E63" w:rsidRDefault="00017E63" w:rsidP="00017E63">
            <w:pPr>
              <w:ind w:right="-2"/>
              <w:jc w:val="center"/>
              <w:rPr>
                <w:sz w:val="22"/>
                <w:szCs w:val="22"/>
                <w:lang w:eastAsia="en-US"/>
              </w:rPr>
            </w:pPr>
          </w:p>
        </w:tc>
        <w:tc>
          <w:tcPr>
            <w:tcW w:w="1718" w:type="dxa"/>
          </w:tcPr>
          <w:p w14:paraId="3B64A705" w14:textId="77777777" w:rsidR="00017E63" w:rsidRPr="00017E63" w:rsidRDefault="00017E63" w:rsidP="00017E63">
            <w:pPr>
              <w:ind w:right="-2"/>
              <w:jc w:val="center"/>
              <w:rPr>
                <w:sz w:val="22"/>
                <w:szCs w:val="22"/>
                <w:lang w:eastAsia="en-US"/>
              </w:rPr>
            </w:pPr>
            <w:r w:rsidRPr="00017E63">
              <w:rPr>
                <w:sz w:val="22"/>
                <w:szCs w:val="22"/>
                <w:lang w:eastAsia="en-US"/>
              </w:rPr>
              <w:t>Двухставочный</w:t>
            </w:r>
          </w:p>
        </w:tc>
        <w:tc>
          <w:tcPr>
            <w:tcW w:w="1377" w:type="dxa"/>
            <w:vAlign w:val="center"/>
          </w:tcPr>
          <w:p w14:paraId="1F683CA4" w14:textId="77777777" w:rsidR="00017E63" w:rsidRPr="00017E63" w:rsidRDefault="00017E63" w:rsidP="00017E63">
            <w:pPr>
              <w:jc w:val="center"/>
              <w:rPr>
                <w:sz w:val="22"/>
                <w:szCs w:val="22"/>
                <w:lang w:eastAsia="en-US"/>
              </w:rPr>
            </w:pPr>
            <w:r w:rsidRPr="00017E63">
              <w:rPr>
                <w:sz w:val="22"/>
                <w:szCs w:val="22"/>
                <w:lang w:eastAsia="en-US"/>
              </w:rPr>
              <w:t>x</w:t>
            </w:r>
          </w:p>
        </w:tc>
        <w:tc>
          <w:tcPr>
            <w:tcW w:w="1101" w:type="dxa"/>
            <w:vAlign w:val="center"/>
          </w:tcPr>
          <w:p w14:paraId="7CEB208A" w14:textId="77777777" w:rsidR="00017E63" w:rsidRPr="00017E63" w:rsidRDefault="00017E63" w:rsidP="00017E63">
            <w:pPr>
              <w:jc w:val="center"/>
              <w:rPr>
                <w:sz w:val="22"/>
                <w:szCs w:val="22"/>
                <w:lang w:eastAsia="en-US"/>
              </w:rPr>
            </w:pPr>
            <w:r w:rsidRPr="00017E63">
              <w:rPr>
                <w:sz w:val="22"/>
                <w:szCs w:val="22"/>
                <w:lang w:eastAsia="en-US"/>
              </w:rPr>
              <w:t>x</w:t>
            </w:r>
          </w:p>
        </w:tc>
        <w:tc>
          <w:tcPr>
            <w:tcW w:w="963" w:type="dxa"/>
            <w:vAlign w:val="center"/>
          </w:tcPr>
          <w:p w14:paraId="634C3A7A" w14:textId="77777777" w:rsidR="00017E63" w:rsidRPr="00017E63" w:rsidRDefault="00017E63" w:rsidP="00017E63">
            <w:pPr>
              <w:jc w:val="center"/>
              <w:rPr>
                <w:sz w:val="22"/>
                <w:szCs w:val="22"/>
                <w:lang w:eastAsia="en-US"/>
              </w:rPr>
            </w:pPr>
            <w:r w:rsidRPr="00017E63">
              <w:rPr>
                <w:sz w:val="22"/>
                <w:szCs w:val="22"/>
                <w:lang w:eastAsia="en-US"/>
              </w:rPr>
              <w:t>x</w:t>
            </w:r>
          </w:p>
        </w:tc>
        <w:tc>
          <w:tcPr>
            <w:tcW w:w="964" w:type="dxa"/>
            <w:vAlign w:val="center"/>
          </w:tcPr>
          <w:p w14:paraId="7E6C4D55"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25" w:type="dxa"/>
            <w:vAlign w:val="center"/>
          </w:tcPr>
          <w:p w14:paraId="1BDFAF1E"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30" w:type="dxa"/>
            <w:vAlign w:val="center"/>
          </w:tcPr>
          <w:p w14:paraId="6F4DC17A"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129" w:type="dxa"/>
            <w:vAlign w:val="center"/>
          </w:tcPr>
          <w:p w14:paraId="15044C46"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203477D0" w14:textId="77777777" w:rsidTr="00901739">
        <w:trPr>
          <w:trHeight w:val="141"/>
          <w:jc w:val="center"/>
        </w:trPr>
        <w:tc>
          <w:tcPr>
            <w:tcW w:w="1584" w:type="dxa"/>
            <w:vMerge/>
          </w:tcPr>
          <w:p w14:paraId="478A8BAC" w14:textId="77777777" w:rsidR="00017E63" w:rsidRPr="00017E63" w:rsidRDefault="00017E63" w:rsidP="00017E63">
            <w:pPr>
              <w:ind w:right="-2"/>
              <w:jc w:val="center"/>
              <w:rPr>
                <w:sz w:val="22"/>
                <w:szCs w:val="22"/>
                <w:lang w:eastAsia="en-US"/>
              </w:rPr>
            </w:pPr>
          </w:p>
        </w:tc>
        <w:tc>
          <w:tcPr>
            <w:tcW w:w="1718" w:type="dxa"/>
          </w:tcPr>
          <w:p w14:paraId="291D26AB" w14:textId="77777777" w:rsidR="00017E63" w:rsidRPr="00017E63" w:rsidRDefault="00017E63" w:rsidP="00017E63">
            <w:pPr>
              <w:ind w:right="-2"/>
              <w:jc w:val="center"/>
              <w:rPr>
                <w:sz w:val="22"/>
                <w:szCs w:val="22"/>
                <w:lang w:eastAsia="en-US"/>
              </w:rPr>
            </w:pPr>
            <w:r w:rsidRPr="00017E63">
              <w:rPr>
                <w:sz w:val="22"/>
                <w:szCs w:val="22"/>
                <w:lang w:eastAsia="en-US"/>
              </w:rPr>
              <w:t>Ставка за тепловую энергию, руб./Гкал</w:t>
            </w:r>
          </w:p>
        </w:tc>
        <w:tc>
          <w:tcPr>
            <w:tcW w:w="1377" w:type="dxa"/>
            <w:vAlign w:val="center"/>
          </w:tcPr>
          <w:p w14:paraId="5E613826" w14:textId="77777777" w:rsidR="00017E63" w:rsidRPr="00017E63" w:rsidRDefault="00017E63" w:rsidP="00017E63">
            <w:pPr>
              <w:jc w:val="center"/>
              <w:rPr>
                <w:sz w:val="22"/>
                <w:szCs w:val="22"/>
                <w:lang w:eastAsia="en-US"/>
              </w:rPr>
            </w:pPr>
            <w:r w:rsidRPr="00017E63">
              <w:rPr>
                <w:sz w:val="22"/>
                <w:szCs w:val="22"/>
                <w:lang w:eastAsia="en-US"/>
              </w:rPr>
              <w:t>x</w:t>
            </w:r>
          </w:p>
        </w:tc>
        <w:tc>
          <w:tcPr>
            <w:tcW w:w="1101" w:type="dxa"/>
            <w:vAlign w:val="center"/>
          </w:tcPr>
          <w:p w14:paraId="52B3F553" w14:textId="77777777" w:rsidR="00017E63" w:rsidRPr="00017E63" w:rsidRDefault="00017E63" w:rsidP="00017E63">
            <w:pPr>
              <w:jc w:val="center"/>
              <w:rPr>
                <w:sz w:val="22"/>
                <w:szCs w:val="22"/>
                <w:lang w:eastAsia="en-US"/>
              </w:rPr>
            </w:pPr>
            <w:r w:rsidRPr="00017E63">
              <w:rPr>
                <w:sz w:val="22"/>
                <w:szCs w:val="22"/>
                <w:lang w:eastAsia="en-US"/>
              </w:rPr>
              <w:t>x</w:t>
            </w:r>
          </w:p>
        </w:tc>
        <w:tc>
          <w:tcPr>
            <w:tcW w:w="963" w:type="dxa"/>
            <w:vAlign w:val="center"/>
          </w:tcPr>
          <w:p w14:paraId="5CD76417" w14:textId="77777777" w:rsidR="00017E63" w:rsidRPr="00017E63" w:rsidRDefault="00017E63" w:rsidP="00017E63">
            <w:pPr>
              <w:jc w:val="center"/>
              <w:rPr>
                <w:sz w:val="22"/>
                <w:szCs w:val="22"/>
                <w:lang w:eastAsia="en-US"/>
              </w:rPr>
            </w:pPr>
            <w:r w:rsidRPr="00017E63">
              <w:rPr>
                <w:sz w:val="22"/>
                <w:szCs w:val="22"/>
                <w:lang w:eastAsia="en-US"/>
              </w:rPr>
              <w:t>x</w:t>
            </w:r>
          </w:p>
        </w:tc>
        <w:tc>
          <w:tcPr>
            <w:tcW w:w="964" w:type="dxa"/>
            <w:vAlign w:val="center"/>
          </w:tcPr>
          <w:p w14:paraId="4E27B89F"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25" w:type="dxa"/>
            <w:vAlign w:val="center"/>
          </w:tcPr>
          <w:p w14:paraId="64E285AC"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30" w:type="dxa"/>
            <w:vAlign w:val="center"/>
          </w:tcPr>
          <w:p w14:paraId="612F167C"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129" w:type="dxa"/>
            <w:vAlign w:val="center"/>
          </w:tcPr>
          <w:p w14:paraId="667E8EAD"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bl>
    <w:p w14:paraId="17E52ECC" w14:textId="77777777" w:rsidR="00017E63" w:rsidRPr="00017E63" w:rsidRDefault="00017E63" w:rsidP="00017E63">
      <w:pPr>
        <w:rPr>
          <w:lang w:eastAsia="en-US"/>
        </w:rPr>
      </w:pPr>
      <w:r w:rsidRPr="00017E63">
        <w:rPr>
          <w:lang w:eastAsia="en-US"/>
        </w:rPr>
        <w:br w:type="page"/>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1941"/>
        <w:gridCol w:w="1362"/>
        <w:gridCol w:w="1090"/>
        <w:gridCol w:w="952"/>
        <w:gridCol w:w="953"/>
        <w:gridCol w:w="816"/>
        <w:gridCol w:w="920"/>
        <w:gridCol w:w="1266"/>
      </w:tblGrid>
      <w:tr w:rsidR="00017E63" w:rsidRPr="00017E63" w14:paraId="27D1C5A4" w14:textId="77777777" w:rsidTr="00901739">
        <w:trPr>
          <w:trHeight w:val="328"/>
          <w:jc w:val="center"/>
        </w:trPr>
        <w:tc>
          <w:tcPr>
            <w:tcW w:w="1194" w:type="dxa"/>
          </w:tcPr>
          <w:p w14:paraId="4E40FF7B" w14:textId="77777777" w:rsidR="00017E63" w:rsidRPr="00017E63" w:rsidRDefault="00017E63" w:rsidP="00017E63">
            <w:pPr>
              <w:jc w:val="center"/>
              <w:rPr>
                <w:sz w:val="22"/>
                <w:szCs w:val="22"/>
                <w:lang w:eastAsia="en-US"/>
              </w:rPr>
            </w:pPr>
            <w:r w:rsidRPr="00017E63">
              <w:rPr>
                <w:sz w:val="22"/>
                <w:szCs w:val="22"/>
                <w:lang w:eastAsia="en-US"/>
              </w:rPr>
              <w:lastRenderedPageBreak/>
              <w:t>1</w:t>
            </w:r>
          </w:p>
        </w:tc>
        <w:tc>
          <w:tcPr>
            <w:tcW w:w="1941" w:type="dxa"/>
          </w:tcPr>
          <w:p w14:paraId="2E95F471" w14:textId="77777777" w:rsidR="00017E63" w:rsidRPr="00017E63" w:rsidRDefault="00017E63" w:rsidP="00017E63">
            <w:pPr>
              <w:jc w:val="center"/>
              <w:rPr>
                <w:sz w:val="22"/>
                <w:szCs w:val="22"/>
                <w:lang w:eastAsia="en-US"/>
              </w:rPr>
            </w:pPr>
            <w:r w:rsidRPr="00017E63">
              <w:rPr>
                <w:sz w:val="22"/>
                <w:szCs w:val="22"/>
                <w:lang w:eastAsia="en-US"/>
              </w:rPr>
              <w:t>2</w:t>
            </w:r>
          </w:p>
        </w:tc>
        <w:tc>
          <w:tcPr>
            <w:tcW w:w="1362" w:type="dxa"/>
          </w:tcPr>
          <w:p w14:paraId="49CF55F6" w14:textId="77777777" w:rsidR="00017E63" w:rsidRPr="00017E63" w:rsidRDefault="00017E63" w:rsidP="00017E63">
            <w:pPr>
              <w:jc w:val="center"/>
              <w:rPr>
                <w:sz w:val="22"/>
                <w:szCs w:val="22"/>
                <w:lang w:eastAsia="en-US"/>
              </w:rPr>
            </w:pPr>
            <w:r w:rsidRPr="00017E63">
              <w:rPr>
                <w:sz w:val="22"/>
                <w:szCs w:val="22"/>
                <w:lang w:eastAsia="en-US"/>
              </w:rPr>
              <w:t>3</w:t>
            </w:r>
          </w:p>
        </w:tc>
        <w:tc>
          <w:tcPr>
            <w:tcW w:w="1090" w:type="dxa"/>
          </w:tcPr>
          <w:p w14:paraId="3221A013" w14:textId="77777777" w:rsidR="00017E63" w:rsidRPr="00017E63" w:rsidRDefault="00017E63" w:rsidP="00017E63">
            <w:pPr>
              <w:jc w:val="center"/>
              <w:rPr>
                <w:sz w:val="22"/>
                <w:szCs w:val="22"/>
                <w:lang w:eastAsia="en-US"/>
              </w:rPr>
            </w:pPr>
            <w:r w:rsidRPr="00017E63">
              <w:rPr>
                <w:sz w:val="22"/>
                <w:szCs w:val="22"/>
                <w:lang w:eastAsia="en-US"/>
              </w:rPr>
              <w:t>4</w:t>
            </w:r>
          </w:p>
        </w:tc>
        <w:tc>
          <w:tcPr>
            <w:tcW w:w="952" w:type="dxa"/>
          </w:tcPr>
          <w:p w14:paraId="4F06CD59" w14:textId="77777777" w:rsidR="00017E63" w:rsidRPr="00017E63" w:rsidRDefault="00017E63" w:rsidP="00017E63">
            <w:pPr>
              <w:jc w:val="center"/>
              <w:rPr>
                <w:sz w:val="22"/>
                <w:szCs w:val="22"/>
                <w:lang w:eastAsia="en-US"/>
              </w:rPr>
            </w:pPr>
            <w:r w:rsidRPr="00017E63">
              <w:rPr>
                <w:sz w:val="22"/>
                <w:szCs w:val="22"/>
                <w:lang w:eastAsia="en-US"/>
              </w:rPr>
              <w:t>5</w:t>
            </w:r>
          </w:p>
        </w:tc>
        <w:tc>
          <w:tcPr>
            <w:tcW w:w="953" w:type="dxa"/>
          </w:tcPr>
          <w:p w14:paraId="53009E02" w14:textId="77777777" w:rsidR="00017E63" w:rsidRPr="00017E63" w:rsidRDefault="00017E63" w:rsidP="00017E63">
            <w:pPr>
              <w:jc w:val="center"/>
              <w:rPr>
                <w:sz w:val="22"/>
                <w:szCs w:val="22"/>
                <w:lang w:eastAsia="en-US"/>
              </w:rPr>
            </w:pPr>
            <w:r w:rsidRPr="00017E63">
              <w:rPr>
                <w:sz w:val="22"/>
                <w:szCs w:val="22"/>
                <w:lang w:eastAsia="en-US"/>
              </w:rPr>
              <w:t>6</w:t>
            </w:r>
          </w:p>
        </w:tc>
        <w:tc>
          <w:tcPr>
            <w:tcW w:w="816" w:type="dxa"/>
          </w:tcPr>
          <w:p w14:paraId="59BA81ED" w14:textId="77777777" w:rsidR="00017E63" w:rsidRPr="00017E63" w:rsidRDefault="00017E63" w:rsidP="00017E63">
            <w:pPr>
              <w:jc w:val="center"/>
              <w:rPr>
                <w:sz w:val="22"/>
                <w:szCs w:val="22"/>
                <w:lang w:eastAsia="en-US"/>
              </w:rPr>
            </w:pPr>
            <w:r w:rsidRPr="00017E63">
              <w:rPr>
                <w:sz w:val="22"/>
                <w:szCs w:val="22"/>
                <w:lang w:eastAsia="en-US"/>
              </w:rPr>
              <w:t>7</w:t>
            </w:r>
          </w:p>
        </w:tc>
        <w:tc>
          <w:tcPr>
            <w:tcW w:w="920" w:type="dxa"/>
          </w:tcPr>
          <w:p w14:paraId="63173AB6" w14:textId="77777777" w:rsidR="00017E63" w:rsidRPr="00017E63" w:rsidRDefault="00017E63" w:rsidP="00017E63">
            <w:pPr>
              <w:jc w:val="center"/>
              <w:rPr>
                <w:sz w:val="22"/>
                <w:szCs w:val="22"/>
                <w:lang w:eastAsia="en-US"/>
              </w:rPr>
            </w:pPr>
            <w:r w:rsidRPr="00017E63">
              <w:rPr>
                <w:sz w:val="22"/>
                <w:szCs w:val="22"/>
                <w:lang w:eastAsia="en-US"/>
              </w:rPr>
              <w:t>8</w:t>
            </w:r>
          </w:p>
        </w:tc>
        <w:tc>
          <w:tcPr>
            <w:tcW w:w="1262" w:type="dxa"/>
          </w:tcPr>
          <w:p w14:paraId="0D343B40" w14:textId="77777777" w:rsidR="00017E63" w:rsidRPr="00017E63" w:rsidRDefault="00017E63" w:rsidP="00017E63">
            <w:pPr>
              <w:jc w:val="center"/>
              <w:rPr>
                <w:sz w:val="22"/>
                <w:szCs w:val="22"/>
                <w:lang w:eastAsia="en-US"/>
              </w:rPr>
            </w:pPr>
            <w:r w:rsidRPr="00017E63">
              <w:rPr>
                <w:sz w:val="22"/>
                <w:szCs w:val="22"/>
                <w:lang w:eastAsia="en-US"/>
              </w:rPr>
              <w:t>9</w:t>
            </w:r>
          </w:p>
        </w:tc>
      </w:tr>
      <w:tr w:rsidR="00017E63" w:rsidRPr="00017E63" w14:paraId="63B159E1" w14:textId="77777777" w:rsidTr="00901739">
        <w:trPr>
          <w:trHeight w:val="1380"/>
          <w:jc w:val="center"/>
        </w:trPr>
        <w:tc>
          <w:tcPr>
            <w:tcW w:w="1194" w:type="dxa"/>
            <w:vMerge w:val="restart"/>
          </w:tcPr>
          <w:p w14:paraId="3597F1AE" w14:textId="77777777" w:rsidR="00017E63" w:rsidRPr="00017E63" w:rsidRDefault="00017E63" w:rsidP="00017E63">
            <w:pPr>
              <w:ind w:right="-2"/>
              <w:jc w:val="center"/>
              <w:rPr>
                <w:sz w:val="22"/>
                <w:szCs w:val="22"/>
                <w:lang w:eastAsia="en-US"/>
              </w:rPr>
            </w:pPr>
          </w:p>
        </w:tc>
        <w:tc>
          <w:tcPr>
            <w:tcW w:w="1941" w:type="dxa"/>
          </w:tcPr>
          <w:p w14:paraId="211F7688" w14:textId="77777777" w:rsidR="00017E63" w:rsidRPr="00017E63" w:rsidRDefault="00017E63" w:rsidP="00017E63">
            <w:pPr>
              <w:ind w:right="-2"/>
              <w:jc w:val="center"/>
              <w:rPr>
                <w:sz w:val="22"/>
                <w:szCs w:val="22"/>
                <w:lang w:eastAsia="en-US"/>
              </w:rPr>
            </w:pPr>
            <w:r w:rsidRPr="00017E63">
              <w:rPr>
                <w:sz w:val="22"/>
                <w:szCs w:val="22"/>
                <w:lang w:eastAsia="en-US"/>
              </w:rPr>
              <w:t xml:space="preserve">Ставка за содержание тепловой мощности, </w:t>
            </w:r>
          </w:p>
          <w:p w14:paraId="4F12FC79" w14:textId="77777777" w:rsidR="00017E63" w:rsidRPr="00017E63" w:rsidRDefault="00017E63" w:rsidP="00017E63">
            <w:pPr>
              <w:ind w:right="-2"/>
              <w:jc w:val="center"/>
              <w:rPr>
                <w:sz w:val="22"/>
                <w:szCs w:val="22"/>
                <w:lang w:eastAsia="en-US"/>
              </w:rPr>
            </w:pPr>
            <w:r w:rsidRPr="00017E63">
              <w:rPr>
                <w:sz w:val="22"/>
                <w:szCs w:val="22"/>
                <w:lang w:eastAsia="en-US"/>
              </w:rPr>
              <w:t>тыс. руб./Гкал/ч</w:t>
            </w:r>
          </w:p>
          <w:p w14:paraId="266C8939" w14:textId="77777777" w:rsidR="00017E63" w:rsidRPr="00017E63" w:rsidRDefault="00017E63" w:rsidP="00017E63">
            <w:pPr>
              <w:ind w:right="-2"/>
              <w:jc w:val="center"/>
              <w:rPr>
                <w:sz w:val="22"/>
                <w:szCs w:val="22"/>
                <w:lang w:eastAsia="en-US"/>
              </w:rPr>
            </w:pPr>
            <w:r w:rsidRPr="00017E63">
              <w:rPr>
                <w:sz w:val="22"/>
                <w:szCs w:val="22"/>
                <w:lang w:eastAsia="en-US"/>
              </w:rPr>
              <w:t xml:space="preserve"> в мес.</w:t>
            </w:r>
          </w:p>
        </w:tc>
        <w:tc>
          <w:tcPr>
            <w:tcW w:w="1362" w:type="dxa"/>
            <w:vAlign w:val="center"/>
          </w:tcPr>
          <w:p w14:paraId="2CD90C53" w14:textId="77777777" w:rsidR="00017E63" w:rsidRPr="00017E63" w:rsidRDefault="00017E63" w:rsidP="00017E63">
            <w:pPr>
              <w:jc w:val="center"/>
              <w:rPr>
                <w:sz w:val="22"/>
                <w:szCs w:val="22"/>
                <w:lang w:eastAsia="en-US"/>
              </w:rPr>
            </w:pPr>
            <w:r w:rsidRPr="00017E63">
              <w:rPr>
                <w:sz w:val="22"/>
                <w:szCs w:val="22"/>
                <w:lang w:eastAsia="en-US"/>
              </w:rPr>
              <w:t>x</w:t>
            </w:r>
          </w:p>
        </w:tc>
        <w:tc>
          <w:tcPr>
            <w:tcW w:w="1090" w:type="dxa"/>
            <w:vAlign w:val="center"/>
          </w:tcPr>
          <w:p w14:paraId="1DBAA3F9" w14:textId="77777777" w:rsidR="00017E63" w:rsidRPr="00017E63" w:rsidRDefault="00017E63" w:rsidP="00017E63">
            <w:pPr>
              <w:jc w:val="center"/>
              <w:rPr>
                <w:sz w:val="22"/>
                <w:szCs w:val="22"/>
                <w:lang w:eastAsia="en-US"/>
              </w:rPr>
            </w:pPr>
            <w:r w:rsidRPr="00017E63">
              <w:rPr>
                <w:sz w:val="22"/>
                <w:szCs w:val="22"/>
                <w:lang w:eastAsia="en-US"/>
              </w:rPr>
              <w:t>x</w:t>
            </w:r>
          </w:p>
        </w:tc>
        <w:tc>
          <w:tcPr>
            <w:tcW w:w="952" w:type="dxa"/>
            <w:vAlign w:val="center"/>
          </w:tcPr>
          <w:p w14:paraId="1C313671"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27023C42"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16" w:type="dxa"/>
            <w:vAlign w:val="center"/>
          </w:tcPr>
          <w:p w14:paraId="1BCE7417"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20" w:type="dxa"/>
            <w:vAlign w:val="center"/>
          </w:tcPr>
          <w:p w14:paraId="5A484E1A"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262" w:type="dxa"/>
            <w:vAlign w:val="center"/>
          </w:tcPr>
          <w:p w14:paraId="22E91AAE"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6B0BA0DC" w14:textId="77777777" w:rsidTr="00901739">
        <w:trPr>
          <w:trHeight w:val="139"/>
          <w:jc w:val="center"/>
        </w:trPr>
        <w:tc>
          <w:tcPr>
            <w:tcW w:w="1194" w:type="dxa"/>
            <w:vMerge/>
          </w:tcPr>
          <w:p w14:paraId="25D1F052" w14:textId="77777777" w:rsidR="00017E63" w:rsidRPr="00017E63" w:rsidRDefault="00017E63" w:rsidP="00017E63">
            <w:pPr>
              <w:ind w:right="-2"/>
              <w:jc w:val="center"/>
              <w:rPr>
                <w:sz w:val="22"/>
                <w:szCs w:val="22"/>
                <w:lang w:eastAsia="en-US"/>
              </w:rPr>
            </w:pPr>
          </w:p>
        </w:tc>
        <w:tc>
          <w:tcPr>
            <w:tcW w:w="9300" w:type="dxa"/>
            <w:gridSpan w:val="8"/>
            <w:vAlign w:val="center"/>
          </w:tcPr>
          <w:p w14:paraId="01FD3CA1" w14:textId="77777777" w:rsidR="00017E63" w:rsidRPr="00017E63" w:rsidRDefault="00017E63" w:rsidP="00017E63">
            <w:pPr>
              <w:ind w:right="-2"/>
              <w:jc w:val="center"/>
              <w:rPr>
                <w:sz w:val="22"/>
                <w:szCs w:val="22"/>
                <w:lang w:eastAsia="en-US"/>
              </w:rPr>
            </w:pPr>
            <w:r w:rsidRPr="00017E63">
              <w:rPr>
                <w:sz w:val="22"/>
                <w:szCs w:val="22"/>
                <w:lang w:eastAsia="en-US"/>
              </w:rPr>
              <w:t>Население (тарифы указываются с учетом НДС) *</w:t>
            </w:r>
          </w:p>
        </w:tc>
      </w:tr>
      <w:tr w:rsidR="00017E63" w:rsidRPr="00017E63" w14:paraId="3D9BA949" w14:textId="77777777" w:rsidTr="00901739">
        <w:trPr>
          <w:trHeight w:val="131"/>
          <w:jc w:val="center"/>
        </w:trPr>
        <w:tc>
          <w:tcPr>
            <w:tcW w:w="1194" w:type="dxa"/>
            <w:vMerge/>
          </w:tcPr>
          <w:p w14:paraId="382716DB" w14:textId="77777777" w:rsidR="00017E63" w:rsidRPr="00017E63" w:rsidRDefault="00017E63" w:rsidP="00017E63">
            <w:pPr>
              <w:ind w:right="-2"/>
              <w:jc w:val="center"/>
              <w:rPr>
                <w:sz w:val="22"/>
                <w:szCs w:val="22"/>
                <w:lang w:eastAsia="en-US"/>
              </w:rPr>
            </w:pPr>
          </w:p>
        </w:tc>
        <w:tc>
          <w:tcPr>
            <w:tcW w:w="1941" w:type="dxa"/>
            <w:vMerge w:val="restart"/>
            <w:vAlign w:val="center"/>
          </w:tcPr>
          <w:p w14:paraId="4EA48E93" w14:textId="77777777" w:rsidR="00017E63" w:rsidRPr="00017E63" w:rsidRDefault="00017E63" w:rsidP="00017E63">
            <w:pPr>
              <w:ind w:right="-2"/>
              <w:jc w:val="center"/>
              <w:rPr>
                <w:sz w:val="22"/>
                <w:szCs w:val="22"/>
                <w:lang w:eastAsia="en-US"/>
              </w:rPr>
            </w:pPr>
            <w:r w:rsidRPr="00017E63">
              <w:rPr>
                <w:sz w:val="22"/>
                <w:szCs w:val="22"/>
                <w:lang w:eastAsia="en-US"/>
              </w:rPr>
              <w:t>Одноставочный</w:t>
            </w:r>
          </w:p>
          <w:p w14:paraId="19FE6E07" w14:textId="77777777" w:rsidR="00017E63" w:rsidRPr="00017E63" w:rsidRDefault="00017E63" w:rsidP="00017E63">
            <w:pPr>
              <w:ind w:right="-2"/>
              <w:jc w:val="center"/>
              <w:rPr>
                <w:sz w:val="22"/>
                <w:szCs w:val="22"/>
                <w:lang w:eastAsia="en-US"/>
              </w:rPr>
            </w:pPr>
            <w:r w:rsidRPr="00017E63">
              <w:rPr>
                <w:sz w:val="22"/>
                <w:szCs w:val="22"/>
                <w:lang w:eastAsia="en-US"/>
              </w:rPr>
              <w:t>руб./Гкал</w:t>
            </w:r>
          </w:p>
        </w:tc>
        <w:tc>
          <w:tcPr>
            <w:tcW w:w="1362" w:type="dxa"/>
          </w:tcPr>
          <w:p w14:paraId="50CFC71A" w14:textId="77777777" w:rsidR="00017E63" w:rsidRPr="00017E63" w:rsidRDefault="00017E63" w:rsidP="00017E63">
            <w:pPr>
              <w:jc w:val="center"/>
              <w:rPr>
                <w:sz w:val="22"/>
                <w:szCs w:val="22"/>
                <w:lang w:eastAsia="en-US"/>
              </w:rPr>
            </w:pPr>
            <w:r w:rsidRPr="00017E63">
              <w:rPr>
                <w:sz w:val="22"/>
                <w:szCs w:val="22"/>
                <w:lang w:eastAsia="en-US"/>
              </w:rPr>
              <w:t>с 25.02.2022</w:t>
            </w:r>
          </w:p>
        </w:tc>
        <w:tc>
          <w:tcPr>
            <w:tcW w:w="1090" w:type="dxa"/>
            <w:vAlign w:val="center"/>
          </w:tcPr>
          <w:p w14:paraId="4E161200" w14:textId="77777777" w:rsidR="00017E63" w:rsidRPr="00017E63" w:rsidRDefault="00017E63" w:rsidP="00017E63">
            <w:pPr>
              <w:jc w:val="center"/>
              <w:rPr>
                <w:sz w:val="22"/>
                <w:szCs w:val="22"/>
                <w:lang w:eastAsia="en-US"/>
              </w:rPr>
            </w:pPr>
            <w:r w:rsidRPr="00017E63">
              <w:rPr>
                <w:sz w:val="22"/>
                <w:szCs w:val="22"/>
                <w:lang w:eastAsia="en-US"/>
              </w:rPr>
              <w:t>3 788,71</w:t>
            </w:r>
          </w:p>
        </w:tc>
        <w:tc>
          <w:tcPr>
            <w:tcW w:w="952" w:type="dxa"/>
            <w:vAlign w:val="center"/>
          </w:tcPr>
          <w:p w14:paraId="3FBD76DF"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62861FED"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16" w:type="dxa"/>
            <w:vAlign w:val="center"/>
          </w:tcPr>
          <w:p w14:paraId="4E83BBE9"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20" w:type="dxa"/>
            <w:vAlign w:val="center"/>
          </w:tcPr>
          <w:p w14:paraId="2ECCBA4E"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262" w:type="dxa"/>
            <w:vAlign w:val="center"/>
          </w:tcPr>
          <w:p w14:paraId="7F1401F2"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2814BFD1" w14:textId="77777777" w:rsidTr="00901739">
        <w:trPr>
          <w:trHeight w:val="131"/>
          <w:jc w:val="center"/>
        </w:trPr>
        <w:tc>
          <w:tcPr>
            <w:tcW w:w="1194" w:type="dxa"/>
            <w:vMerge/>
          </w:tcPr>
          <w:p w14:paraId="17BA1F7A" w14:textId="77777777" w:rsidR="00017E63" w:rsidRPr="00017E63" w:rsidRDefault="00017E63" w:rsidP="00017E63">
            <w:pPr>
              <w:ind w:right="-2"/>
              <w:jc w:val="center"/>
              <w:rPr>
                <w:sz w:val="22"/>
                <w:szCs w:val="22"/>
                <w:lang w:eastAsia="en-US"/>
              </w:rPr>
            </w:pPr>
          </w:p>
        </w:tc>
        <w:tc>
          <w:tcPr>
            <w:tcW w:w="1941" w:type="dxa"/>
            <w:vMerge/>
          </w:tcPr>
          <w:p w14:paraId="5A564982" w14:textId="77777777" w:rsidR="00017E63" w:rsidRPr="00017E63" w:rsidRDefault="00017E63" w:rsidP="00017E63">
            <w:pPr>
              <w:ind w:right="-2"/>
              <w:jc w:val="center"/>
              <w:rPr>
                <w:sz w:val="22"/>
                <w:szCs w:val="22"/>
                <w:lang w:eastAsia="en-US"/>
              </w:rPr>
            </w:pPr>
          </w:p>
        </w:tc>
        <w:tc>
          <w:tcPr>
            <w:tcW w:w="1362" w:type="dxa"/>
          </w:tcPr>
          <w:p w14:paraId="3B4EF74A" w14:textId="77777777" w:rsidR="00017E63" w:rsidRPr="00017E63" w:rsidRDefault="00017E63" w:rsidP="00017E63">
            <w:pPr>
              <w:jc w:val="center"/>
              <w:rPr>
                <w:sz w:val="22"/>
                <w:szCs w:val="22"/>
                <w:lang w:eastAsia="en-US"/>
              </w:rPr>
            </w:pPr>
            <w:r w:rsidRPr="00017E63">
              <w:rPr>
                <w:sz w:val="22"/>
                <w:szCs w:val="22"/>
                <w:lang w:eastAsia="en-US"/>
              </w:rPr>
              <w:t>с 01.07.2022</w:t>
            </w:r>
          </w:p>
        </w:tc>
        <w:tc>
          <w:tcPr>
            <w:tcW w:w="1090" w:type="dxa"/>
            <w:vAlign w:val="center"/>
          </w:tcPr>
          <w:p w14:paraId="5F719D69" w14:textId="77777777" w:rsidR="00017E63" w:rsidRPr="00017E63" w:rsidRDefault="00017E63" w:rsidP="00017E63">
            <w:pPr>
              <w:jc w:val="center"/>
              <w:rPr>
                <w:sz w:val="22"/>
                <w:szCs w:val="22"/>
                <w:lang w:eastAsia="en-US"/>
              </w:rPr>
            </w:pPr>
            <w:r w:rsidRPr="00017E63">
              <w:rPr>
                <w:sz w:val="22"/>
                <w:szCs w:val="22"/>
                <w:lang w:eastAsia="en-US"/>
              </w:rPr>
              <w:t>4 053,92</w:t>
            </w:r>
          </w:p>
        </w:tc>
        <w:tc>
          <w:tcPr>
            <w:tcW w:w="952" w:type="dxa"/>
            <w:vAlign w:val="center"/>
          </w:tcPr>
          <w:p w14:paraId="24B0A295"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2759F503"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16" w:type="dxa"/>
            <w:vAlign w:val="center"/>
          </w:tcPr>
          <w:p w14:paraId="4119477C"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20" w:type="dxa"/>
            <w:vAlign w:val="center"/>
          </w:tcPr>
          <w:p w14:paraId="01D84042"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262" w:type="dxa"/>
            <w:vAlign w:val="center"/>
          </w:tcPr>
          <w:p w14:paraId="6025E024"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722041BD" w14:textId="77777777" w:rsidTr="00901739">
        <w:trPr>
          <w:trHeight w:val="131"/>
          <w:jc w:val="center"/>
        </w:trPr>
        <w:tc>
          <w:tcPr>
            <w:tcW w:w="1194" w:type="dxa"/>
            <w:vMerge/>
          </w:tcPr>
          <w:p w14:paraId="3F0F6D46" w14:textId="77777777" w:rsidR="00017E63" w:rsidRPr="00017E63" w:rsidRDefault="00017E63" w:rsidP="00017E63">
            <w:pPr>
              <w:ind w:right="-2"/>
              <w:jc w:val="center"/>
              <w:rPr>
                <w:sz w:val="22"/>
                <w:szCs w:val="22"/>
                <w:lang w:eastAsia="en-US"/>
              </w:rPr>
            </w:pPr>
          </w:p>
        </w:tc>
        <w:tc>
          <w:tcPr>
            <w:tcW w:w="1941" w:type="dxa"/>
            <w:vMerge/>
          </w:tcPr>
          <w:p w14:paraId="4DDFE0AF" w14:textId="77777777" w:rsidR="00017E63" w:rsidRPr="00017E63" w:rsidRDefault="00017E63" w:rsidP="00017E63">
            <w:pPr>
              <w:ind w:right="-2"/>
              <w:jc w:val="center"/>
              <w:rPr>
                <w:sz w:val="22"/>
                <w:szCs w:val="22"/>
                <w:lang w:eastAsia="en-US"/>
              </w:rPr>
            </w:pPr>
          </w:p>
        </w:tc>
        <w:tc>
          <w:tcPr>
            <w:tcW w:w="1362" w:type="dxa"/>
          </w:tcPr>
          <w:p w14:paraId="20BB73A4" w14:textId="77777777" w:rsidR="00017E63" w:rsidRPr="00017E63" w:rsidRDefault="00017E63" w:rsidP="00017E63">
            <w:pPr>
              <w:ind w:left="-113" w:right="-103"/>
              <w:jc w:val="center"/>
              <w:rPr>
                <w:sz w:val="22"/>
                <w:szCs w:val="22"/>
                <w:lang w:eastAsia="en-US"/>
              </w:rPr>
            </w:pPr>
            <w:r w:rsidRPr="00017E63">
              <w:rPr>
                <w:sz w:val="22"/>
                <w:szCs w:val="22"/>
                <w:lang w:eastAsia="en-US"/>
              </w:rPr>
              <w:t>с 01.12.2022 по 31.12.2022</w:t>
            </w:r>
          </w:p>
        </w:tc>
        <w:tc>
          <w:tcPr>
            <w:tcW w:w="1090" w:type="dxa"/>
            <w:vAlign w:val="center"/>
          </w:tcPr>
          <w:p w14:paraId="52501ACA" w14:textId="77777777" w:rsidR="00017E63" w:rsidRPr="00017E63" w:rsidRDefault="00017E63" w:rsidP="00017E63">
            <w:pPr>
              <w:jc w:val="center"/>
              <w:rPr>
                <w:sz w:val="22"/>
                <w:szCs w:val="22"/>
                <w:lang w:eastAsia="en-US"/>
              </w:rPr>
            </w:pPr>
            <w:r w:rsidRPr="00017E63">
              <w:rPr>
                <w:sz w:val="22"/>
                <w:szCs w:val="22"/>
                <w:lang w:eastAsia="en-US"/>
              </w:rPr>
              <w:t>4 250,77</w:t>
            </w:r>
          </w:p>
        </w:tc>
        <w:tc>
          <w:tcPr>
            <w:tcW w:w="952" w:type="dxa"/>
            <w:vAlign w:val="center"/>
          </w:tcPr>
          <w:p w14:paraId="6620AAC5"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0E443D48"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16" w:type="dxa"/>
            <w:vAlign w:val="center"/>
          </w:tcPr>
          <w:p w14:paraId="6AEFB457"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20" w:type="dxa"/>
            <w:vAlign w:val="center"/>
          </w:tcPr>
          <w:p w14:paraId="08E66EDC"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262" w:type="dxa"/>
            <w:vAlign w:val="center"/>
          </w:tcPr>
          <w:p w14:paraId="0B37AE24"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5BF57648" w14:textId="77777777" w:rsidTr="00901739">
        <w:trPr>
          <w:trHeight w:val="131"/>
          <w:jc w:val="center"/>
        </w:trPr>
        <w:tc>
          <w:tcPr>
            <w:tcW w:w="1194" w:type="dxa"/>
            <w:vMerge/>
          </w:tcPr>
          <w:p w14:paraId="5A86E55F" w14:textId="77777777" w:rsidR="00017E63" w:rsidRPr="00017E63" w:rsidRDefault="00017E63" w:rsidP="00017E63">
            <w:pPr>
              <w:ind w:right="-2"/>
              <w:jc w:val="center"/>
              <w:rPr>
                <w:sz w:val="22"/>
                <w:szCs w:val="22"/>
                <w:lang w:eastAsia="en-US"/>
              </w:rPr>
            </w:pPr>
          </w:p>
        </w:tc>
        <w:tc>
          <w:tcPr>
            <w:tcW w:w="1941" w:type="dxa"/>
            <w:vMerge/>
          </w:tcPr>
          <w:p w14:paraId="041A5524" w14:textId="77777777" w:rsidR="00017E63" w:rsidRPr="00017E63" w:rsidRDefault="00017E63" w:rsidP="00017E63">
            <w:pPr>
              <w:ind w:right="-2"/>
              <w:jc w:val="center"/>
              <w:rPr>
                <w:sz w:val="22"/>
                <w:szCs w:val="22"/>
                <w:lang w:eastAsia="en-US"/>
              </w:rPr>
            </w:pPr>
          </w:p>
        </w:tc>
        <w:tc>
          <w:tcPr>
            <w:tcW w:w="1362" w:type="dxa"/>
          </w:tcPr>
          <w:p w14:paraId="01410193" w14:textId="77777777" w:rsidR="00017E63" w:rsidRPr="00017E63" w:rsidRDefault="00017E63" w:rsidP="00017E63">
            <w:pPr>
              <w:ind w:left="-113" w:right="-103"/>
              <w:jc w:val="center"/>
              <w:rPr>
                <w:sz w:val="22"/>
                <w:szCs w:val="22"/>
                <w:lang w:eastAsia="en-US"/>
              </w:rPr>
            </w:pPr>
            <w:r w:rsidRPr="00017E63">
              <w:rPr>
                <w:sz w:val="22"/>
                <w:szCs w:val="22"/>
                <w:lang w:eastAsia="en-US"/>
              </w:rPr>
              <w:t>с 01.01.2023 по 31.12.2023</w:t>
            </w:r>
          </w:p>
        </w:tc>
        <w:tc>
          <w:tcPr>
            <w:tcW w:w="1090" w:type="dxa"/>
            <w:vAlign w:val="center"/>
          </w:tcPr>
          <w:p w14:paraId="35E6206C" w14:textId="77777777" w:rsidR="00017E63" w:rsidRPr="00017E63" w:rsidRDefault="00017E63" w:rsidP="00017E63">
            <w:pPr>
              <w:jc w:val="center"/>
              <w:rPr>
                <w:sz w:val="22"/>
                <w:szCs w:val="22"/>
                <w:lang w:eastAsia="en-US"/>
              </w:rPr>
            </w:pPr>
            <w:r w:rsidRPr="00017E63">
              <w:rPr>
                <w:sz w:val="22"/>
                <w:szCs w:val="22"/>
                <w:lang w:eastAsia="en-US"/>
              </w:rPr>
              <w:t>4 250,77</w:t>
            </w:r>
          </w:p>
        </w:tc>
        <w:tc>
          <w:tcPr>
            <w:tcW w:w="952" w:type="dxa"/>
            <w:vAlign w:val="center"/>
          </w:tcPr>
          <w:p w14:paraId="587695AB"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58589C88"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16" w:type="dxa"/>
            <w:vAlign w:val="center"/>
          </w:tcPr>
          <w:p w14:paraId="5A79FE52"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20" w:type="dxa"/>
            <w:vAlign w:val="center"/>
          </w:tcPr>
          <w:p w14:paraId="151E85BB"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262" w:type="dxa"/>
            <w:vAlign w:val="center"/>
          </w:tcPr>
          <w:p w14:paraId="4EFD06AA"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2A828A92" w14:textId="77777777" w:rsidTr="00901739">
        <w:trPr>
          <w:trHeight w:val="131"/>
          <w:jc w:val="center"/>
        </w:trPr>
        <w:tc>
          <w:tcPr>
            <w:tcW w:w="1194" w:type="dxa"/>
            <w:vMerge/>
          </w:tcPr>
          <w:p w14:paraId="72C78FC8" w14:textId="77777777" w:rsidR="00017E63" w:rsidRPr="00017E63" w:rsidRDefault="00017E63" w:rsidP="00017E63">
            <w:pPr>
              <w:ind w:right="-2"/>
              <w:jc w:val="center"/>
              <w:rPr>
                <w:sz w:val="22"/>
                <w:szCs w:val="22"/>
                <w:lang w:eastAsia="en-US"/>
              </w:rPr>
            </w:pPr>
          </w:p>
        </w:tc>
        <w:tc>
          <w:tcPr>
            <w:tcW w:w="1941" w:type="dxa"/>
            <w:vMerge/>
          </w:tcPr>
          <w:p w14:paraId="6CE3CD83" w14:textId="77777777" w:rsidR="00017E63" w:rsidRPr="00017E63" w:rsidRDefault="00017E63" w:rsidP="00017E63">
            <w:pPr>
              <w:ind w:right="-2"/>
              <w:jc w:val="center"/>
              <w:rPr>
                <w:sz w:val="22"/>
                <w:szCs w:val="22"/>
                <w:lang w:eastAsia="en-US"/>
              </w:rPr>
            </w:pPr>
          </w:p>
        </w:tc>
        <w:tc>
          <w:tcPr>
            <w:tcW w:w="1362" w:type="dxa"/>
          </w:tcPr>
          <w:p w14:paraId="7A4FFD1E" w14:textId="77777777" w:rsidR="00017E63" w:rsidRPr="00017E63" w:rsidRDefault="00017E63" w:rsidP="00017E63">
            <w:pPr>
              <w:jc w:val="center"/>
              <w:rPr>
                <w:sz w:val="22"/>
                <w:szCs w:val="22"/>
                <w:lang w:eastAsia="en-US"/>
              </w:rPr>
            </w:pPr>
            <w:r w:rsidRPr="00017E63">
              <w:rPr>
                <w:sz w:val="22"/>
                <w:szCs w:val="22"/>
                <w:lang w:eastAsia="en-US"/>
              </w:rPr>
              <w:t>с 01.01.2024</w:t>
            </w:r>
          </w:p>
        </w:tc>
        <w:tc>
          <w:tcPr>
            <w:tcW w:w="1090" w:type="dxa"/>
            <w:vAlign w:val="center"/>
          </w:tcPr>
          <w:p w14:paraId="69AE62B4" w14:textId="77777777" w:rsidR="00017E63" w:rsidRPr="00017E63" w:rsidRDefault="00017E63" w:rsidP="00017E63">
            <w:pPr>
              <w:jc w:val="center"/>
              <w:rPr>
                <w:sz w:val="22"/>
                <w:szCs w:val="22"/>
                <w:lang w:eastAsia="en-US"/>
              </w:rPr>
            </w:pPr>
            <w:r w:rsidRPr="00017E63">
              <w:rPr>
                <w:sz w:val="22"/>
                <w:szCs w:val="22"/>
                <w:lang w:eastAsia="en-US"/>
              </w:rPr>
              <w:t>4 250,77</w:t>
            </w:r>
          </w:p>
        </w:tc>
        <w:tc>
          <w:tcPr>
            <w:tcW w:w="952" w:type="dxa"/>
            <w:vAlign w:val="center"/>
          </w:tcPr>
          <w:p w14:paraId="620D8880"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3C3A9308"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16" w:type="dxa"/>
            <w:vAlign w:val="center"/>
          </w:tcPr>
          <w:p w14:paraId="2E276F67"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20" w:type="dxa"/>
            <w:vAlign w:val="center"/>
          </w:tcPr>
          <w:p w14:paraId="39E97F8F"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262" w:type="dxa"/>
            <w:vAlign w:val="center"/>
          </w:tcPr>
          <w:p w14:paraId="4DCF732E"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0A193415" w14:textId="77777777" w:rsidTr="00901739">
        <w:trPr>
          <w:trHeight w:val="131"/>
          <w:jc w:val="center"/>
        </w:trPr>
        <w:tc>
          <w:tcPr>
            <w:tcW w:w="1194" w:type="dxa"/>
            <w:vMerge/>
          </w:tcPr>
          <w:p w14:paraId="6D0ADB3A" w14:textId="77777777" w:rsidR="00017E63" w:rsidRPr="00017E63" w:rsidRDefault="00017E63" w:rsidP="00017E63">
            <w:pPr>
              <w:ind w:right="-2"/>
              <w:jc w:val="center"/>
              <w:rPr>
                <w:sz w:val="22"/>
                <w:szCs w:val="22"/>
                <w:lang w:eastAsia="en-US"/>
              </w:rPr>
            </w:pPr>
          </w:p>
        </w:tc>
        <w:tc>
          <w:tcPr>
            <w:tcW w:w="1941" w:type="dxa"/>
            <w:vMerge/>
          </w:tcPr>
          <w:p w14:paraId="54893841" w14:textId="77777777" w:rsidR="00017E63" w:rsidRPr="00017E63" w:rsidRDefault="00017E63" w:rsidP="00017E63">
            <w:pPr>
              <w:ind w:right="-2"/>
              <w:jc w:val="center"/>
              <w:rPr>
                <w:sz w:val="22"/>
                <w:szCs w:val="22"/>
                <w:lang w:eastAsia="en-US"/>
              </w:rPr>
            </w:pPr>
          </w:p>
        </w:tc>
        <w:tc>
          <w:tcPr>
            <w:tcW w:w="1362" w:type="dxa"/>
          </w:tcPr>
          <w:p w14:paraId="2F3FFCF1" w14:textId="77777777" w:rsidR="00017E63" w:rsidRPr="00017E63" w:rsidRDefault="00017E63" w:rsidP="00017E63">
            <w:pPr>
              <w:jc w:val="center"/>
              <w:rPr>
                <w:sz w:val="22"/>
                <w:szCs w:val="22"/>
                <w:lang w:eastAsia="en-US"/>
              </w:rPr>
            </w:pPr>
            <w:r w:rsidRPr="00017E63">
              <w:rPr>
                <w:sz w:val="22"/>
                <w:szCs w:val="22"/>
                <w:lang w:eastAsia="en-US"/>
              </w:rPr>
              <w:t>с 01.07.2024</w:t>
            </w:r>
          </w:p>
        </w:tc>
        <w:tc>
          <w:tcPr>
            <w:tcW w:w="1090" w:type="dxa"/>
            <w:vAlign w:val="center"/>
          </w:tcPr>
          <w:p w14:paraId="44D76F89" w14:textId="77777777" w:rsidR="00017E63" w:rsidRPr="00017E63" w:rsidRDefault="00017E63" w:rsidP="00017E63">
            <w:pPr>
              <w:jc w:val="center"/>
              <w:rPr>
                <w:sz w:val="22"/>
                <w:szCs w:val="22"/>
                <w:lang w:eastAsia="en-US"/>
              </w:rPr>
            </w:pPr>
            <w:r w:rsidRPr="00017E63">
              <w:rPr>
                <w:sz w:val="22"/>
                <w:szCs w:val="22"/>
                <w:lang w:eastAsia="en-US"/>
              </w:rPr>
              <w:t>4 567,45</w:t>
            </w:r>
          </w:p>
        </w:tc>
        <w:tc>
          <w:tcPr>
            <w:tcW w:w="952" w:type="dxa"/>
            <w:vAlign w:val="center"/>
          </w:tcPr>
          <w:p w14:paraId="17DEA746"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53C3ED5D"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16" w:type="dxa"/>
            <w:vAlign w:val="center"/>
          </w:tcPr>
          <w:p w14:paraId="1E75E6D3"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20" w:type="dxa"/>
            <w:vAlign w:val="center"/>
          </w:tcPr>
          <w:p w14:paraId="2C24DE8E"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262" w:type="dxa"/>
            <w:vAlign w:val="center"/>
          </w:tcPr>
          <w:p w14:paraId="1D7AC661"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363BFABD" w14:textId="77777777" w:rsidTr="00901739">
        <w:trPr>
          <w:trHeight w:val="131"/>
          <w:jc w:val="center"/>
        </w:trPr>
        <w:tc>
          <w:tcPr>
            <w:tcW w:w="1194" w:type="dxa"/>
            <w:vMerge/>
          </w:tcPr>
          <w:p w14:paraId="03EFCFFE" w14:textId="77777777" w:rsidR="00017E63" w:rsidRPr="00017E63" w:rsidRDefault="00017E63" w:rsidP="00017E63">
            <w:pPr>
              <w:ind w:right="-2"/>
              <w:jc w:val="center"/>
              <w:rPr>
                <w:sz w:val="22"/>
                <w:szCs w:val="22"/>
                <w:lang w:eastAsia="en-US"/>
              </w:rPr>
            </w:pPr>
          </w:p>
        </w:tc>
        <w:tc>
          <w:tcPr>
            <w:tcW w:w="1941" w:type="dxa"/>
            <w:vMerge/>
          </w:tcPr>
          <w:p w14:paraId="220AE5E4" w14:textId="77777777" w:rsidR="00017E63" w:rsidRPr="00017E63" w:rsidRDefault="00017E63" w:rsidP="00017E63">
            <w:pPr>
              <w:ind w:right="-2"/>
              <w:jc w:val="center"/>
              <w:rPr>
                <w:sz w:val="22"/>
                <w:szCs w:val="22"/>
                <w:lang w:eastAsia="en-US"/>
              </w:rPr>
            </w:pPr>
          </w:p>
        </w:tc>
        <w:tc>
          <w:tcPr>
            <w:tcW w:w="1362" w:type="dxa"/>
          </w:tcPr>
          <w:p w14:paraId="17223286" w14:textId="77777777" w:rsidR="00017E63" w:rsidRPr="00017E63" w:rsidRDefault="00017E63" w:rsidP="00017E63">
            <w:pPr>
              <w:jc w:val="center"/>
              <w:rPr>
                <w:sz w:val="22"/>
                <w:szCs w:val="22"/>
                <w:lang w:eastAsia="en-US"/>
              </w:rPr>
            </w:pPr>
            <w:r w:rsidRPr="00017E63">
              <w:rPr>
                <w:sz w:val="22"/>
                <w:szCs w:val="22"/>
                <w:lang w:eastAsia="en-US"/>
              </w:rPr>
              <w:t>с 01.01.2025</w:t>
            </w:r>
          </w:p>
        </w:tc>
        <w:tc>
          <w:tcPr>
            <w:tcW w:w="1090" w:type="dxa"/>
            <w:vAlign w:val="center"/>
          </w:tcPr>
          <w:p w14:paraId="15F8F83A" w14:textId="77777777" w:rsidR="00017E63" w:rsidRPr="00017E63" w:rsidRDefault="00017E63" w:rsidP="00017E63">
            <w:pPr>
              <w:jc w:val="center"/>
              <w:rPr>
                <w:sz w:val="22"/>
                <w:szCs w:val="22"/>
                <w:lang w:eastAsia="en-US"/>
              </w:rPr>
            </w:pPr>
            <w:r w:rsidRPr="00017E63">
              <w:rPr>
                <w:sz w:val="22"/>
                <w:szCs w:val="22"/>
                <w:lang w:eastAsia="en-US"/>
              </w:rPr>
              <w:t>4 567,45</w:t>
            </w:r>
          </w:p>
        </w:tc>
        <w:tc>
          <w:tcPr>
            <w:tcW w:w="952" w:type="dxa"/>
            <w:vAlign w:val="center"/>
          </w:tcPr>
          <w:p w14:paraId="0B578FBB"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3931B76D"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16" w:type="dxa"/>
            <w:vAlign w:val="center"/>
          </w:tcPr>
          <w:p w14:paraId="435696CE"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20" w:type="dxa"/>
            <w:vAlign w:val="center"/>
          </w:tcPr>
          <w:p w14:paraId="6BE43E3E"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262" w:type="dxa"/>
            <w:vAlign w:val="center"/>
          </w:tcPr>
          <w:p w14:paraId="2E34AF76"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19519A07" w14:textId="77777777" w:rsidTr="00901739">
        <w:trPr>
          <w:trHeight w:val="131"/>
          <w:jc w:val="center"/>
        </w:trPr>
        <w:tc>
          <w:tcPr>
            <w:tcW w:w="1194" w:type="dxa"/>
            <w:vMerge/>
          </w:tcPr>
          <w:p w14:paraId="360EF954" w14:textId="77777777" w:rsidR="00017E63" w:rsidRPr="00017E63" w:rsidRDefault="00017E63" w:rsidP="00017E63">
            <w:pPr>
              <w:ind w:right="-2"/>
              <w:jc w:val="center"/>
              <w:rPr>
                <w:sz w:val="22"/>
                <w:szCs w:val="22"/>
                <w:lang w:eastAsia="en-US"/>
              </w:rPr>
            </w:pPr>
          </w:p>
        </w:tc>
        <w:tc>
          <w:tcPr>
            <w:tcW w:w="1941" w:type="dxa"/>
            <w:vMerge/>
          </w:tcPr>
          <w:p w14:paraId="777FEF18" w14:textId="77777777" w:rsidR="00017E63" w:rsidRPr="00017E63" w:rsidRDefault="00017E63" w:rsidP="00017E63">
            <w:pPr>
              <w:ind w:right="-2"/>
              <w:jc w:val="center"/>
              <w:rPr>
                <w:sz w:val="22"/>
                <w:szCs w:val="22"/>
                <w:lang w:eastAsia="en-US"/>
              </w:rPr>
            </w:pPr>
          </w:p>
        </w:tc>
        <w:tc>
          <w:tcPr>
            <w:tcW w:w="1362" w:type="dxa"/>
          </w:tcPr>
          <w:p w14:paraId="020454EC" w14:textId="77777777" w:rsidR="00017E63" w:rsidRPr="00017E63" w:rsidRDefault="00017E63" w:rsidP="00017E63">
            <w:pPr>
              <w:jc w:val="center"/>
              <w:rPr>
                <w:sz w:val="22"/>
                <w:szCs w:val="22"/>
                <w:lang w:eastAsia="en-US"/>
              </w:rPr>
            </w:pPr>
            <w:r w:rsidRPr="00017E63">
              <w:rPr>
                <w:sz w:val="22"/>
                <w:szCs w:val="22"/>
                <w:lang w:eastAsia="en-US"/>
              </w:rPr>
              <w:t>с 01.07.2025</w:t>
            </w:r>
          </w:p>
        </w:tc>
        <w:tc>
          <w:tcPr>
            <w:tcW w:w="1090" w:type="dxa"/>
            <w:vAlign w:val="center"/>
          </w:tcPr>
          <w:p w14:paraId="7B3A961B" w14:textId="77777777" w:rsidR="00017E63" w:rsidRPr="00017E63" w:rsidRDefault="00017E63" w:rsidP="00017E63">
            <w:pPr>
              <w:jc w:val="center"/>
              <w:rPr>
                <w:sz w:val="22"/>
                <w:szCs w:val="22"/>
                <w:lang w:eastAsia="en-US"/>
              </w:rPr>
            </w:pPr>
            <w:r w:rsidRPr="00017E63">
              <w:rPr>
                <w:sz w:val="22"/>
                <w:szCs w:val="22"/>
                <w:lang w:eastAsia="en-US"/>
              </w:rPr>
              <w:t>5 109,20</w:t>
            </w:r>
          </w:p>
        </w:tc>
        <w:tc>
          <w:tcPr>
            <w:tcW w:w="952" w:type="dxa"/>
            <w:vAlign w:val="center"/>
          </w:tcPr>
          <w:p w14:paraId="119D88BE" w14:textId="77777777" w:rsidR="00017E63" w:rsidRPr="00017E63" w:rsidRDefault="00017E63" w:rsidP="00017E63">
            <w:pPr>
              <w:jc w:val="center"/>
              <w:rPr>
                <w:lang w:eastAsia="en-US"/>
              </w:rPr>
            </w:pPr>
            <w:r w:rsidRPr="00017E63">
              <w:rPr>
                <w:lang w:eastAsia="en-US"/>
              </w:rPr>
              <w:t>x</w:t>
            </w:r>
          </w:p>
        </w:tc>
        <w:tc>
          <w:tcPr>
            <w:tcW w:w="953" w:type="dxa"/>
            <w:vAlign w:val="center"/>
          </w:tcPr>
          <w:p w14:paraId="6393A009" w14:textId="77777777" w:rsidR="00017E63" w:rsidRPr="00017E63" w:rsidRDefault="00017E63" w:rsidP="00017E63">
            <w:pPr>
              <w:jc w:val="center"/>
              <w:rPr>
                <w:lang w:eastAsia="en-US"/>
              </w:rPr>
            </w:pPr>
            <w:r w:rsidRPr="00017E63">
              <w:rPr>
                <w:lang w:eastAsia="en-US"/>
              </w:rPr>
              <w:t>x</w:t>
            </w:r>
          </w:p>
        </w:tc>
        <w:tc>
          <w:tcPr>
            <w:tcW w:w="816" w:type="dxa"/>
            <w:vAlign w:val="center"/>
          </w:tcPr>
          <w:p w14:paraId="316F7042" w14:textId="77777777" w:rsidR="00017E63" w:rsidRPr="00017E63" w:rsidRDefault="00017E63" w:rsidP="00017E63">
            <w:pPr>
              <w:jc w:val="center"/>
              <w:rPr>
                <w:lang w:eastAsia="en-US"/>
              </w:rPr>
            </w:pPr>
            <w:r w:rsidRPr="00017E63">
              <w:rPr>
                <w:lang w:eastAsia="en-US"/>
              </w:rPr>
              <w:t>x</w:t>
            </w:r>
          </w:p>
        </w:tc>
        <w:tc>
          <w:tcPr>
            <w:tcW w:w="920" w:type="dxa"/>
            <w:vAlign w:val="center"/>
          </w:tcPr>
          <w:p w14:paraId="1B32588A" w14:textId="77777777" w:rsidR="00017E63" w:rsidRPr="00017E63" w:rsidRDefault="00017E63" w:rsidP="00017E63">
            <w:pPr>
              <w:jc w:val="center"/>
              <w:rPr>
                <w:lang w:eastAsia="en-US"/>
              </w:rPr>
            </w:pPr>
            <w:r w:rsidRPr="00017E63">
              <w:rPr>
                <w:lang w:eastAsia="en-US"/>
              </w:rPr>
              <w:t>x</w:t>
            </w:r>
          </w:p>
        </w:tc>
        <w:tc>
          <w:tcPr>
            <w:tcW w:w="1262" w:type="dxa"/>
            <w:vAlign w:val="center"/>
          </w:tcPr>
          <w:p w14:paraId="757B6153" w14:textId="77777777" w:rsidR="00017E63" w:rsidRPr="00017E63" w:rsidRDefault="00017E63" w:rsidP="00017E63">
            <w:pPr>
              <w:jc w:val="center"/>
              <w:rPr>
                <w:lang w:eastAsia="en-US"/>
              </w:rPr>
            </w:pPr>
            <w:r w:rsidRPr="00017E63">
              <w:rPr>
                <w:lang w:eastAsia="en-US"/>
              </w:rPr>
              <w:t>x</w:t>
            </w:r>
          </w:p>
        </w:tc>
      </w:tr>
      <w:tr w:rsidR="00017E63" w:rsidRPr="00017E63" w14:paraId="5EE99F34" w14:textId="77777777" w:rsidTr="00901739">
        <w:trPr>
          <w:trHeight w:val="131"/>
          <w:jc w:val="center"/>
        </w:trPr>
        <w:tc>
          <w:tcPr>
            <w:tcW w:w="1194" w:type="dxa"/>
            <w:vMerge/>
          </w:tcPr>
          <w:p w14:paraId="6A8EAF2B" w14:textId="77777777" w:rsidR="00017E63" w:rsidRPr="00017E63" w:rsidRDefault="00017E63" w:rsidP="00017E63">
            <w:pPr>
              <w:ind w:right="-2"/>
              <w:jc w:val="center"/>
              <w:rPr>
                <w:sz w:val="22"/>
                <w:szCs w:val="22"/>
                <w:lang w:eastAsia="en-US"/>
              </w:rPr>
            </w:pPr>
          </w:p>
        </w:tc>
        <w:tc>
          <w:tcPr>
            <w:tcW w:w="1941" w:type="dxa"/>
            <w:vMerge/>
          </w:tcPr>
          <w:p w14:paraId="7EE30066" w14:textId="77777777" w:rsidR="00017E63" w:rsidRPr="00017E63" w:rsidRDefault="00017E63" w:rsidP="00017E63">
            <w:pPr>
              <w:ind w:right="-2"/>
              <w:jc w:val="center"/>
              <w:rPr>
                <w:sz w:val="22"/>
                <w:szCs w:val="22"/>
                <w:lang w:eastAsia="en-US"/>
              </w:rPr>
            </w:pPr>
          </w:p>
        </w:tc>
        <w:tc>
          <w:tcPr>
            <w:tcW w:w="1362" w:type="dxa"/>
          </w:tcPr>
          <w:p w14:paraId="65934BF4" w14:textId="77777777" w:rsidR="00017E63" w:rsidRPr="00017E63" w:rsidRDefault="00017E63" w:rsidP="00017E63">
            <w:pPr>
              <w:jc w:val="center"/>
              <w:rPr>
                <w:sz w:val="22"/>
                <w:szCs w:val="22"/>
                <w:lang w:eastAsia="en-US"/>
              </w:rPr>
            </w:pPr>
            <w:r w:rsidRPr="00017E63">
              <w:rPr>
                <w:sz w:val="22"/>
                <w:szCs w:val="22"/>
                <w:lang w:eastAsia="en-US"/>
              </w:rPr>
              <w:t>с 01.01.2026</w:t>
            </w:r>
          </w:p>
        </w:tc>
        <w:tc>
          <w:tcPr>
            <w:tcW w:w="1090" w:type="dxa"/>
            <w:vAlign w:val="center"/>
          </w:tcPr>
          <w:p w14:paraId="5ED5B611" w14:textId="77777777" w:rsidR="00017E63" w:rsidRPr="00017E63" w:rsidRDefault="00017E63" w:rsidP="00017E63">
            <w:pPr>
              <w:jc w:val="center"/>
              <w:rPr>
                <w:sz w:val="22"/>
                <w:szCs w:val="22"/>
                <w:lang w:eastAsia="en-US"/>
              </w:rPr>
            </w:pPr>
            <w:r w:rsidRPr="00017E63">
              <w:rPr>
                <w:sz w:val="22"/>
                <w:szCs w:val="22"/>
                <w:lang w:eastAsia="en-US"/>
              </w:rPr>
              <w:t>5 194,36</w:t>
            </w:r>
          </w:p>
        </w:tc>
        <w:tc>
          <w:tcPr>
            <w:tcW w:w="952" w:type="dxa"/>
            <w:vAlign w:val="center"/>
          </w:tcPr>
          <w:p w14:paraId="47B68FA1" w14:textId="77777777" w:rsidR="00017E63" w:rsidRPr="00017E63" w:rsidRDefault="00017E63" w:rsidP="00017E63">
            <w:pPr>
              <w:jc w:val="center"/>
              <w:rPr>
                <w:lang w:eastAsia="en-US"/>
              </w:rPr>
            </w:pPr>
            <w:r w:rsidRPr="00017E63">
              <w:rPr>
                <w:lang w:eastAsia="en-US"/>
              </w:rPr>
              <w:t>x</w:t>
            </w:r>
          </w:p>
        </w:tc>
        <w:tc>
          <w:tcPr>
            <w:tcW w:w="953" w:type="dxa"/>
            <w:vAlign w:val="center"/>
          </w:tcPr>
          <w:p w14:paraId="41B0EB14" w14:textId="77777777" w:rsidR="00017E63" w:rsidRPr="00017E63" w:rsidRDefault="00017E63" w:rsidP="00017E63">
            <w:pPr>
              <w:jc w:val="center"/>
              <w:rPr>
                <w:lang w:eastAsia="en-US"/>
              </w:rPr>
            </w:pPr>
            <w:r w:rsidRPr="00017E63">
              <w:rPr>
                <w:lang w:eastAsia="en-US"/>
              </w:rPr>
              <w:t>x</w:t>
            </w:r>
          </w:p>
        </w:tc>
        <w:tc>
          <w:tcPr>
            <w:tcW w:w="816" w:type="dxa"/>
            <w:vAlign w:val="center"/>
          </w:tcPr>
          <w:p w14:paraId="3B374511" w14:textId="77777777" w:rsidR="00017E63" w:rsidRPr="00017E63" w:rsidRDefault="00017E63" w:rsidP="00017E63">
            <w:pPr>
              <w:jc w:val="center"/>
              <w:rPr>
                <w:lang w:eastAsia="en-US"/>
              </w:rPr>
            </w:pPr>
            <w:r w:rsidRPr="00017E63">
              <w:rPr>
                <w:lang w:eastAsia="en-US"/>
              </w:rPr>
              <w:t>x</w:t>
            </w:r>
          </w:p>
        </w:tc>
        <w:tc>
          <w:tcPr>
            <w:tcW w:w="920" w:type="dxa"/>
            <w:vAlign w:val="center"/>
          </w:tcPr>
          <w:p w14:paraId="52617F1B" w14:textId="77777777" w:rsidR="00017E63" w:rsidRPr="00017E63" w:rsidRDefault="00017E63" w:rsidP="00017E63">
            <w:pPr>
              <w:jc w:val="center"/>
              <w:rPr>
                <w:lang w:eastAsia="en-US"/>
              </w:rPr>
            </w:pPr>
            <w:r w:rsidRPr="00017E63">
              <w:rPr>
                <w:lang w:eastAsia="en-US"/>
              </w:rPr>
              <w:t>x</w:t>
            </w:r>
          </w:p>
        </w:tc>
        <w:tc>
          <w:tcPr>
            <w:tcW w:w="1262" w:type="dxa"/>
            <w:vAlign w:val="center"/>
          </w:tcPr>
          <w:p w14:paraId="01561829" w14:textId="77777777" w:rsidR="00017E63" w:rsidRPr="00017E63" w:rsidRDefault="00017E63" w:rsidP="00017E63">
            <w:pPr>
              <w:jc w:val="center"/>
              <w:rPr>
                <w:lang w:eastAsia="en-US"/>
              </w:rPr>
            </w:pPr>
            <w:r w:rsidRPr="00017E63">
              <w:rPr>
                <w:lang w:eastAsia="en-US"/>
              </w:rPr>
              <w:t>x</w:t>
            </w:r>
          </w:p>
        </w:tc>
      </w:tr>
      <w:tr w:rsidR="00017E63" w:rsidRPr="00017E63" w14:paraId="01239CD5" w14:textId="77777777" w:rsidTr="00901739">
        <w:trPr>
          <w:trHeight w:val="131"/>
          <w:jc w:val="center"/>
        </w:trPr>
        <w:tc>
          <w:tcPr>
            <w:tcW w:w="1194" w:type="dxa"/>
            <w:vMerge/>
          </w:tcPr>
          <w:p w14:paraId="438D8494" w14:textId="77777777" w:rsidR="00017E63" w:rsidRPr="00017E63" w:rsidRDefault="00017E63" w:rsidP="00017E63">
            <w:pPr>
              <w:ind w:right="-2"/>
              <w:jc w:val="center"/>
              <w:rPr>
                <w:sz w:val="22"/>
                <w:szCs w:val="22"/>
                <w:lang w:eastAsia="en-US"/>
              </w:rPr>
            </w:pPr>
          </w:p>
        </w:tc>
        <w:tc>
          <w:tcPr>
            <w:tcW w:w="1941" w:type="dxa"/>
            <w:vMerge/>
          </w:tcPr>
          <w:p w14:paraId="2723FC48" w14:textId="77777777" w:rsidR="00017E63" w:rsidRPr="00017E63" w:rsidRDefault="00017E63" w:rsidP="00017E63">
            <w:pPr>
              <w:ind w:right="-2"/>
              <w:jc w:val="center"/>
              <w:rPr>
                <w:sz w:val="22"/>
                <w:szCs w:val="22"/>
                <w:lang w:eastAsia="en-US"/>
              </w:rPr>
            </w:pPr>
          </w:p>
        </w:tc>
        <w:tc>
          <w:tcPr>
            <w:tcW w:w="1362" w:type="dxa"/>
          </w:tcPr>
          <w:p w14:paraId="2A9219D1" w14:textId="77777777" w:rsidR="00017E63" w:rsidRPr="00017E63" w:rsidRDefault="00017E63" w:rsidP="00017E63">
            <w:pPr>
              <w:jc w:val="center"/>
              <w:rPr>
                <w:sz w:val="22"/>
                <w:szCs w:val="22"/>
                <w:lang w:eastAsia="en-US"/>
              </w:rPr>
            </w:pPr>
            <w:r w:rsidRPr="00017E63">
              <w:rPr>
                <w:sz w:val="22"/>
                <w:szCs w:val="22"/>
                <w:lang w:eastAsia="en-US"/>
              </w:rPr>
              <w:t>с 01.10.2026</w:t>
            </w:r>
          </w:p>
        </w:tc>
        <w:tc>
          <w:tcPr>
            <w:tcW w:w="1090" w:type="dxa"/>
            <w:vAlign w:val="center"/>
          </w:tcPr>
          <w:p w14:paraId="41F54197" w14:textId="77777777" w:rsidR="00017E63" w:rsidRPr="00017E63" w:rsidRDefault="00017E63" w:rsidP="00017E63">
            <w:pPr>
              <w:jc w:val="center"/>
              <w:rPr>
                <w:sz w:val="22"/>
                <w:szCs w:val="22"/>
                <w:lang w:eastAsia="en-US"/>
              </w:rPr>
            </w:pPr>
            <w:r w:rsidRPr="00017E63">
              <w:rPr>
                <w:sz w:val="22"/>
                <w:szCs w:val="22"/>
                <w:lang w:eastAsia="en-US"/>
              </w:rPr>
              <w:t>5 676,53</w:t>
            </w:r>
          </w:p>
        </w:tc>
        <w:tc>
          <w:tcPr>
            <w:tcW w:w="952" w:type="dxa"/>
            <w:vAlign w:val="center"/>
          </w:tcPr>
          <w:p w14:paraId="78E20F73" w14:textId="77777777" w:rsidR="00017E63" w:rsidRPr="00017E63" w:rsidRDefault="00017E63" w:rsidP="00017E63">
            <w:pPr>
              <w:jc w:val="center"/>
              <w:rPr>
                <w:lang w:eastAsia="en-US"/>
              </w:rPr>
            </w:pPr>
            <w:r w:rsidRPr="00017E63">
              <w:rPr>
                <w:lang w:eastAsia="en-US"/>
              </w:rPr>
              <w:t>x</w:t>
            </w:r>
          </w:p>
        </w:tc>
        <w:tc>
          <w:tcPr>
            <w:tcW w:w="953" w:type="dxa"/>
            <w:vAlign w:val="center"/>
          </w:tcPr>
          <w:p w14:paraId="1377A791" w14:textId="77777777" w:rsidR="00017E63" w:rsidRPr="00017E63" w:rsidRDefault="00017E63" w:rsidP="00017E63">
            <w:pPr>
              <w:jc w:val="center"/>
              <w:rPr>
                <w:lang w:eastAsia="en-US"/>
              </w:rPr>
            </w:pPr>
            <w:r w:rsidRPr="00017E63">
              <w:rPr>
                <w:lang w:eastAsia="en-US"/>
              </w:rPr>
              <w:t>x</w:t>
            </w:r>
          </w:p>
        </w:tc>
        <w:tc>
          <w:tcPr>
            <w:tcW w:w="816" w:type="dxa"/>
            <w:vAlign w:val="center"/>
          </w:tcPr>
          <w:p w14:paraId="706411A8" w14:textId="77777777" w:rsidR="00017E63" w:rsidRPr="00017E63" w:rsidRDefault="00017E63" w:rsidP="00017E63">
            <w:pPr>
              <w:jc w:val="center"/>
              <w:rPr>
                <w:lang w:eastAsia="en-US"/>
              </w:rPr>
            </w:pPr>
            <w:r w:rsidRPr="00017E63">
              <w:rPr>
                <w:lang w:eastAsia="en-US"/>
              </w:rPr>
              <w:t>x</w:t>
            </w:r>
          </w:p>
        </w:tc>
        <w:tc>
          <w:tcPr>
            <w:tcW w:w="920" w:type="dxa"/>
            <w:vAlign w:val="center"/>
          </w:tcPr>
          <w:p w14:paraId="4A064BC6" w14:textId="77777777" w:rsidR="00017E63" w:rsidRPr="00017E63" w:rsidRDefault="00017E63" w:rsidP="00017E63">
            <w:pPr>
              <w:jc w:val="center"/>
              <w:rPr>
                <w:lang w:eastAsia="en-US"/>
              </w:rPr>
            </w:pPr>
            <w:r w:rsidRPr="00017E63">
              <w:rPr>
                <w:lang w:eastAsia="en-US"/>
              </w:rPr>
              <w:t>x</w:t>
            </w:r>
          </w:p>
        </w:tc>
        <w:tc>
          <w:tcPr>
            <w:tcW w:w="1262" w:type="dxa"/>
            <w:vAlign w:val="center"/>
          </w:tcPr>
          <w:p w14:paraId="6E95BA93" w14:textId="77777777" w:rsidR="00017E63" w:rsidRPr="00017E63" w:rsidRDefault="00017E63" w:rsidP="00017E63">
            <w:pPr>
              <w:jc w:val="center"/>
              <w:rPr>
                <w:lang w:eastAsia="en-US"/>
              </w:rPr>
            </w:pPr>
            <w:r w:rsidRPr="00017E63">
              <w:rPr>
                <w:lang w:eastAsia="en-US"/>
              </w:rPr>
              <w:t>x</w:t>
            </w:r>
          </w:p>
        </w:tc>
      </w:tr>
      <w:tr w:rsidR="00017E63" w:rsidRPr="00017E63" w14:paraId="222F94C5" w14:textId="77777777" w:rsidTr="00901739">
        <w:trPr>
          <w:trHeight w:val="131"/>
          <w:jc w:val="center"/>
        </w:trPr>
        <w:tc>
          <w:tcPr>
            <w:tcW w:w="1194" w:type="dxa"/>
            <w:vMerge/>
          </w:tcPr>
          <w:p w14:paraId="4E443B92" w14:textId="77777777" w:rsidR="00017E63" w:rsidRPr="00017E63" w:rsidRDefault="00017E63" w:rsidP="00017E63">
            <w:pPr>
              <w:ind w:right="-2"/>
              <w:jc w:val="center"/>
              <w:rPr>
                <w:sz w:val="22"/>
                <w:szCs w:val="22"/>
                <w:lang w:eastAsia="en-US"/>
              </w:rPr>
            </w:pPr>
          </w:p>
        </w:tc>
        <w:tc>
          <w:tcPr>
            <w:tcW w:w="1941" w:type="dxa"/>
            <w:vMerge/>
          </w:tcPr>
          <w:p w14:paraId="2AAE1F9E" w14:textId="77777777" w:rsidR="00017E63" w:rsidRPr="00017E63" w:rsidRDefault="00017E63" w:rsidP="00017E63">
            <w:pPr>
              <w:ind w:right="-2"/>
              <w:jc w:val="center"/>
              <w:rPr>
                <w:sz w:val="22"/>
                <w:szCs w:val="22"/>
                <w:lang w:eastAsia="en-US"/>
              </w:rPr>
            </w:pPr>
          </w:p>
        </w:tc>
        <w:tc>
          <w:tcPr>
            <w:tcW w:w="1362" w:type="dxa"/>
          </w:tcPr>
          <w:p w14:paraId="74FFAB97" w14:textId="77777777" w:rsidR="00017E63" w:rsidRPr="00017E63" w:rsidRDefault="00017E63" w:rsidP="00017E63">
            <w:pPr>
              <w:jc w:val="center"/>
              <w:rPr>
                <w:sz w:val="22"/>
                <w:szCs w:val="22"/>
                <w:lang w:eastAsia="en-US"/>
              </w:rPr>
            </w:pPr>
            <w:r w:rsidRPr="00017E63">
              <w:rPr>
                <w:sz w:val="22"/>
                <w:szCs w:val="22"/>
                <w:lang w:eastAsia="en-US"/>
              </w:rPr>
              <w:t>с 01.01.2027</w:t>
            </w:r>
          </w:p>
        </w:tc>
        <w:tc>
          <w:tcPr>
            <w:tcW w:w="1090" w:type="dxa"/>
            <w:vAlign w:val="center"/>
          </w:tcPr>
          <w:p w14:paraId="0F66ACBB" w14:textId="77777777" w:rsidR="00017E63" w:rsidRPr="00017E63" w:rsidRDefault="00017E63" w:rsidP="00017E63">
            <w:pPr>
              <w:jc w:val="center"/>
              <w:rPr>
                <w:sz w:val="22"/>
                <w:szCs w:val="22"/>
                <w:lang w:eastAsia="en-US"/>
              </w:rPr>
            </w:pPr>
            <w:r w:rsidRPr="00017E63">
              <w:rPr>
                <w:sz w:val="22"/>
                <w:szCs w:val="22"/>
                <w:lang w:eastAsia="en-US"/>
              </w:rPr>
              <w:t>4 493,98</w:t>
            </w:r>
          </w:p>
        </w:tc>
        <w:tc>
          <w:tcPr>
            <w:tcW w:w="952" w:type="dxa"/>
            <w:vAlign w:val="center"/>
          </w:tcPr>
          <w:p w14:paraId="70FD328F" w14:textId="77777777" w:rsidR="00017E63" w:rsidRPr="00017E63" w:rsidRDefault="00017E63" w:rsidP="00017E63">
            <w:pPr>
              <w:jc w:val="center"/>
              <w:rPr>
                <w:lang w:eastAsia="en-US"/>
              </w:rPr>
            </w:pPr>
            <w:r w:rsidRPr="00017E63">
              <w:rPr>
                <w:lang w:eastAsia="en-US"/>
              </w:rPr>
              <w:t>x</w:t>
            </w:r>
          </w:p>
        </w:tc>
        <w:tc>
          <w:tcPr>
            <w:tcW w:w="953" w:type="dxa"/>
            <w:vAlign w:val="center"/>
          </w:tcPr>
          <w:p w14:paraId="3C8993BB" w14:textId="77777777" w:rsidR="00017E63" w:rsidRPr="00017E63" w:rsidRDefault="00017E63" w:rsidP="00017E63">
            <w:pPr>
              <w:jc w:val="center"/>
              <w:rPr>
                <w:lang w:eastAsia="en-US"/>
              </w:rPr>
            </w:pPr>
            <w:r w:rsidRPr="00017E63">
              <w:rPr>
                <w:lang w:eastAsia="en-US"/>
              </w:rPr>
              <w:t>x</w:t>
            </w:r>
          </w:p>
        </w:tc>
        <w:tc>
          <w:tcPr>
            <w:tcW w:w="816" w:type="dxa"/>
            <w:vAlign w:val="center"/>
          </w:tcPr>
          <w:p w14:paraId="04F54979" w14:textId="77777777" w:rsidR="00017E63" w:rsidRPr="00017E63" w:rsidRDefault="00017E63" w:rsidP="00017E63">
            <w:pPr>
              <w:jc w:val="center"/>
              <w:rPr>
                <w:lang w:eastAsia="en-US"/>
              </w:rPr>
            </w:pPr>
            <w:r w:rsidRPr="00017E63">
              <w:rPr>
                <w:lang w:eastAsia="en-US"/>
              </w:rPr>
              <w:t>x</w:t>
            </w:r>
          </w:p>
        </w:tc>
        <w:tc>
          <w:tcPr>
            <w:tcW w:w="920" w:type="dxa"/>
            <w:vAlign w:val="center"/>
          </w:tcPr>
          <w:p w14:paraId="511066F2" w14:textId="77777777" w:rsidR="00017E63" w:rsidRPr="00017E63" w:rsidRDefault="00017E63" w:rsidP="00017E63">
            <w:pPr>
              <w:jc w:val="center"/>
              <w:rPr>
                <w:lang w:eastAsia="en-US"/>
              </w:rPr>
            </w:pPr>
            <w:r w:rsidRPr="00017E63">
              <w:rPr>
                <w:lang w:eastAsia="en-US"/>
              </w:rPr>
              <w:t>x</w:t>
            </w:r>
          </w:p>
        </w:tc>
        <w:tc>
          <w:tcPr>
            <w:tcW w:w="1262" w:type="dxa"/>
            <w:vAlign w:val="center"/>
          </w:tcPr>
          <w:p w14:paraId="7D4A3065" w14:textId="77777777" w:rsidR="00017E63" w:rsidRPr="00017E63" w:rsidRDefault="00017E63" w:rsidP="00017E63">
            <w:pPr>
              <w:jc w:val="center"/>
              <w:rPr>
                <w:lang w:eastAsia="en-US"/>
              </w:rPr>
            </w:pPr>
            <w:r w:rsidRPr="00017E63">
              <w:rPr>
                <w:lang w:eastAsia="en-US"/>
              </w:rPr>
              <w:t>x</w:t>
            </w:r>
          </w:p>
        </w:tc>
      </w:tr>
      <w:tr w:rsidR="00017E63" w:rsidRPr="00017E63" w14:paraId="0802975A" w14:textId="77777777" w:rsidTr="00901739">
        <w:trPr>
          <w:trHeight w:val="131"/>
          <w:jc w:val="center"/>
        </w:trPr>
        <w:tc>
          <w:tcPr>
            <w:tcW w:w="1194" w:type="dxa"/>
            <w:vMerge/>
          </w:tcPr>
          <w:p w14:paraId="166B09A2" w14:textId="77777777" w:rsidR="00017E63" w:rsidRPr="00017E63" w:rsidRDefault="00017E63" w:rsidP="00017E63">
            <w:pPr>
              <w:ind w:right="-2"/>
              <w:jc w:val="center"/>
              <w:rPr>
                <w:sz w:val="22"/>
                <w:szCs w:val="22"/>
                <w:lang w:eastAsia="en-US"/>
              </w:rPr>
            </w:pPr>
          </w:p>
        </w:tc>
        <w:tc>
          <w:tcPr>
            <w:tcW w:w="1941" w:type="dxa"/>
            <w:vMerge/>
          </w:tcPr>
          <w:p w14:paraId="235D4AF1" w14:textId="77777777" w:rsidR="00017E63" w:rsidRPr="00017E63" w:rsidRDefault="00017E63" w:rsidP="00017E63">
            <w:pPr>
              <w:ind w:right="-2"/>
              <w:jc w:val="center"/>
              <w:rPr>
                <w:sz w:val="22"/>
                <w:szCs w:val="22"/>
                <w:lang w:eastAsia="en-US"/>
              </w:rPr>
            </w:pPr>
          </w:p>
        </w:tc>
        <w:tc>
          <w:tcPr>
            <w:tcW w:w="1362" w:type="dxa"/>
          </w:tcPr>
          <w:p w14:paraId="4D10D724" w14:textId="77777777" w:rsidR="00017E63" w:rsidRPr="00017E63" w:rsidRDefault="00017E63" w:rsidP="00017E63">
            <w:pPr>
              <w:jc w:val="center"/>
              <w:rPr>
                <w:sz w:val="22"/>
                <w:szCs w:val="22"/>
                <w:lang w:eastAsia="en-US"/>
              </w:rPr>
            </w:pPr>
            <w:r w:rsidRPr="00017E63">
              <w:rPr>
                <w:sz w:val="22"/>
                <w:szCs w:val="22"/>
                <w:lang w:eastAsia="en-US"/>
              </w:rPr>
              <w:t>с 01.07.2027</w:t>
            </w:r>
          </w:p>
        </w:tc>
        <w:tc>
          <w:tcPr>
            <w:tcW w:w="1090" w:type="dxa"/>
            <w:vAlign w:val="center"/>
          </w:tcPr>
          <w:p w14:paraId="1A1A66E2" w14:textId="77777777" w:rsidR="00017E63" w:rsidRPr="00017E63" w:rsidRDefault="00017E63" w:rsidP="00017E63">
            <w:pPr>
              <w:jc w:val="center"/>
              <w:rPr>
                <w:sz w:val="22"/>
                <w:szCs w:val="22"/>
                <w:lang w:eastAsia="en-US"/>
              </w:rPr>
            </w:pPr>
            <w:r w:rsidRPr="00017E63">
              <w:rPr>
                <w:sz w:val="22"/>
                <w:szCs w:val="22"/>
                <w:lang w:eastAsia="en-US"/>
              </w:rPr>
              <w:t>4 403,13</w:t>
            </w:r>
          </w:p>
        </w:tc>
        <w:tc>
          <w:tcPr>
            <w:tcW w:w="952" w:type="dxa"/>
            <w:vAlign w:val="center"/>
          </w:tcPr>
          <w:p w14:paraId="01E9A7AC" w14:textId="77777777" w:rsidR="00017E63" w:rsidRPr="00017E63" w:rsidRDefault="00017E63" w:rsidP="00017E63">
            <w:pPr>
              <w:jc w:val="center"/>
              <w:rPr>
                <w:lang w:eastAsia="en-US"/>
              </w:rPr>
            </w:pPr>
            <w:r w:rsidRPr="00017E63">
              <w:rPr>
                <w:lang w:eastAsia="en-US"/>
              </w:rPr>
              <w:t>x</w:t>
            </w:r>
          </w:p>
        </w:tc>
        <w:tc>
          <w:tcPr>
            <w:tcW w:w="953" w:type="dxa"/>
            <w:vAlign w:val="center"/>
          </w:tcPr>
          <w:p w14:paraId="7BD23478" w14:textId="77777777" w:rsidR="00017E63" w:rsidRPr="00017E63" w:rsidRDefault="00017E63" w:rsidP="00017E63">
            <w:pPr>
              <w:jc w:val="center"/>
              <w:rPr>
                <w:lang w:eastAsia="en-US"/>
              </w:rPr>
            </w:pPr>
            <w:r w:rsidRPr="00017E63">
              <w:rPr>
                <w:lang w:eastAsia="en-US"/>
              </w:rPr>
              <w:t>x</w:t>
            </w:r>
          </w:p>
        </w:tc>
        <w:tc>
          <w:tcPr>
            <w:tcW w:w="816" w:type="dxa"/>
            <w:vAlign w:val="center"/>
          </w:tcPr>
          <w:p w14:paraId="4A33C845" w14:textId="77777777" w:rsidR="00017E63" w:rsidRPr="00017E63" w:rsidRDefault="00017E63" w:rsidP="00017E63">
            <w:pPr>
              <w:jc w:val="center"/>
              <w:rPr>
                <w:lang w:eastAsia="en-US"/>
              </w:rPr>
            </w:pPr>
            <w:r w:rsidRPr="00017E63">
              <w:rPr>
                <w:lang w:eastAsia="en-US"/>
              </w:rPr>
              <w:t>x</w:t>
            </w:r>
          </w:p>
        </w:tc>
        <w:tc>
          <w:tcPr>
            <w:tcW w:w="920" w:type="dxa"/>
            <w:vAlign w:val="center"/>
          </w:tcPr>
          <w:p w14:paraId="3F96E665" w14:textId="77777777" w:rsidR="00017E63" w:rsidRPr="00017E63" w:rsidRDefault="00017E63" w:rsidP="00017E63">
            <w:pPr>
              <w:jc w:val="center"/>
              <w:rPr>
                <w:lang w:eastAsia="en-US"/>
              </w:rPr>
            </w:pPr>
            <w:r w:rsidRPr="00017E63">
              <w:rPr>
                <w:lang w:eastAsia="en-US"/>
              </w:rPr>
              <w:t>x</w:t>
            </w:r>
          </w:p>
        </w:tc>
        <w:tc>
          <w:tcPr>
            <w:tcW w:w="1262" w:type="dxa"/>
            <w:vAlign w:val="center"/>
          </w:tcPr>
          <w:p w14:paraId="1B1176AD" w14:textId="77777777" w:rsidR="00017E63" w:rsidRPr="00017E63" w:rsidRDefault="00017E63" w:rsidP="00017E63">
            <w:pPr>
              <w:jc w:val="center"/>
              <w:rPr>
                <w:lang w:eastAsia="en-US"/>
              </w:rPr>
            </w:pPr>
            <w:r w:rsidRPr="00017E63">
              <w:rPr>
                <w:lang w:eastAsia="en-US"/>
              </w:rPr>
              <w:t>x</w:t>
            </w:r>
          </w:p>
        </w:tc>
      </w:tr>
      <w:tr w:rsidR="00017E63" w:rsidRPr="00017E63" w14:paraId="66ED4D33" w14:textId="77777777" w:rsidTr="00901739">
        <w:trPr>
          <w:trHeight w:val="131"/>
          <w:jc w:val="center"/>
        </w:trPr>
        <w:tc>
          <w:tcPr>
            <w:tcW w:w="1194" w:type="dxa"/>
            <w:vMerge/>
          </w:tcPr>
          <w:p w14:paraId="66751CA1" w14:textId="77777777" w:rsidR="00017E63" w:rsidRPr="00017E63" w:rsidRDefault="00017E63" w:rsidP="00017E63">
            <w:pPr>
              <w:ind w:right="-2"/>
              <w:jc w:val="center"/>
              <w:rPr>
                <w:sz w:val="22"/>
                <w:szCs w:val="22"/>
                <w:lang w:eastAsia="en-US"/>
              </w:rPr>
            </w:pPr>
          </w:p>
        </w:tc>
        <w:tc>
          <w:tcPr>
            <w:tcW w:w="1941" w:type="dxa"/>
            <w:vMerge/>
          </w:tcPr>
          <w:p w14:paraId="35D82A86" w14:textId="77777777" w:rsidR="00017E63" w:rsidRPr="00017E63" w:rsidRDefault="00017E63" w:rsidP="00017E63">
            <w:pPr>
              <w:ind w:right="-2"/>
              <w:jc w:val="center"/>
              <w:rPr>
                <w:sz w:val="22"/>
                <w:szCs w:val="22"/>
                <w:lang w:eastAsia="en-US"/>
              </w:rPr>
            </w:pPr>
          </w:p>
        </w:tc>
        <w:tc>
          <w:tcPr>
            <w:tcW w:w="1362" w:type="dxa"/>
          </w:tcPr>
          <w:p w14:paraId="40E42EF2" w14:textId="77777777" w:rsidR="00017E63" w:rsidRPr="00017E63" w:rsidRDefault="00017E63" w:rsidP="00017E63">
            <w:pPr>
              <w:jc w:val="center"/>
              <w:rPr>
                <w:sz w:val="22"/>
                <w:szCs w:val="22"/>
                <w:lang w:eastAsia="en-US"/>
              </w:rPr>
            </w:pPr>
            <w:r w:rsidRPr="00017E63">
              <w:rPr>
                <w:sz w:val="22"/>
                <w:szCs w:val="22"/>
                <w:lang w:eastAsia="en-US"/>
              </w:rPr>
              <w:t>с 01.01.2028</w:t>
            </w:r>
          </w:p>
        </w:tc>
        <w:tc>
          <w:tcPr>
            <w:tcW w:w="1090" w:type="dxa"/>
            <w:vAlign w:val="center"/>
          </w:tcPr>
          <w:p w14:paraId="0CE9D2B5" w14:textId="77777777" w:rsidR="00017E63" w:rsidRPr="00017E63" w:rsidRDefault="00017E63" w:rsidP="00017E63">
            <w:pPr>
              <w:jc w:val="center"/>
              <w:rPr>
                <w:sz w:val="22"/>
                <w:szCs w:val="22"/>
                <w:lang w:eastAsia="en-US"/>
              </w:rPr>
            </w:pPr>
            <w:r w:rsidRPr="00017E63">
              <w:rPr>
                <w:sz w:val="22"/>
                <w:szCs w:val="22"/>
                <w:lang w:eastAsia="en-US"/>
              </w:rPr>
              <w:t>4 403,13</w:t>
            </w:r>
          </w:p>
        </w:tc>
        <w:tc>
          <w:tcPr>
            <w:tcW w:w="952" w:type="dxa"/>
            <w:vAlign w:val="center"/>
          </w:tcPr>
          <w:p w14:paraId="0145269A" w14:textId="77777777" w:rsidR="00017E63" w:rsidRPr="00017E63" w:rsidRDefault="00017E63" w:rsidP="00017E63">
            <w:pPr>
              <w:jc w:val="center"/>
              <w:rPr>
                <w:lang w:eastAsia="en-US"/>
              </w:rPr>
            </w:pPr>
            <w:r w:rsidRPr="00017E63">
              <w:rPr>
                <w:lang w:eastAsia="en-US"/>
              </w:rPr>
              <w:t>x</w:t>
            </w:r>
          </w:p>
        </w:tc>
        <w:tc>
          <w:tcPr>
            <w:tcW w:w="953" w:type="dxa"/>
            <w:vAlign w:val="center"/>
          </w:tcPr>
          <w:p w14:paraId="54E681F0" w14:textId="77777777" w:rsidR="00017E63" w:rsidRPr="00017E63" w:rsidRDefault="00017E63" w:rsidP="00017E63">
            <w:pPr>
              <w:jc w:val="center"/>
              <w:rPr>
                <w:lang w:eastAsia="en-US"/>
              </w:rPr>
            </w:pPr>
            <w:r w:rsidRPr="00017E63">
              <w:rPr>
                <w:lang w:eastAsia="en-US"/>
              </w:rPr>
              <w:t>x</w:t>
            </w:r>
          </w:p>
        </w:tc>
        <w:tc>
          <w:tcPr>
            <w:tcW w:w="816" w:type="dxa"/>
            <w:vAlign w:val="center"/>
          </w:tcPr>
          <w:p w14:paraId="2A13C389" w14:textId="77777777" w:rsidR="00017E63" w:rsidRPr="00017E63" w:rsidRDefault="00017E63" w:rsidP="00017E63">
            <w:pPr>
              <w:jc w:val="center"/>
              <w:rPr>
                <w:lang w:eastAsia="en-US"/>
              </w:rPr>
            </w:pPr>
            <w:r w:rsidRPr="00017E63">
              <w:rPr>
                <w:lang w:eastAsia="en-US"/>
              </w:rPr>
              <w:t>x</w:t>
            </w:r>
          </w:p>
        </w:tc>
        <w:tc>
          <w:tcPr>
            <w:tcW w:w="920" w:type="dxa"/>
            <w:vAlign w:val="center"/>
          </w:tcPr>
          <w:p w14:paraId="53411A90" w14:textId="77777777" w:rsidR="00017E63" w:rsidRPr="00017E63" w:rsidRDefault="00017E63" w:rsidP="00017E63">
            <w:pPr>
              <w:jc w:val="center"/>
              <w:rPr>
                <w:lang w:eastAsia="en-US"/>
              </w:rPr>
            </w:pPr>
            <w:r w:rsidRPr="00017E63">
              <w:rPr>
                <w:lang w:eastAsia="en-US"/>
              </w:rPr>
              <w:t>x</w:t>
            </w:r>
          </w:p>
        </w:tc>
        <w:tc>
          <w:tcPr>
            <w:tcW w:w="1262" w:type="dxa"/>
            <w:vAlign w:val="center"/>
          </w:tcPr>
          <w:p w14:paraId="03A4DE35" w14:textId="77777777" w:rsidR="00017E63" w:rsidRPr="00017E63" w:rsidRDefault="00017E63" w:rsidP="00017E63">
            <w:pPr>
              <w:jc w:val="center"/>
              <w:rPr>
                <w:lang w:eastAsia="en-US"/>
              </w:rPr>
            </w:pPr>
            <w:r w:rsidRPr="00017E63">
              <w:rPr>
                <w:lang w:eastAsia="en-US"/>
              </w:rPr>
              <w:t>x</w:t>
            </w:r>
          </w:p>
        </w:tc>
      </w:tr>
      <w:tr w:rsidR="00017E63" w:rsidRPr="00017E63" w14:paraId="66A1ABE4" w14:textId="77777777" w:rsidTr="00901739">
        <w:trPr>
          <w:trHeight w:val="131"/>
          <w:jc w:val="center"/>
        </w:trPr>
        <w:tc>
          <w:tcPr>
            <w:tcW w:w="1194" w:type="dxa"/>
            <w:vMerge/>
          </w:tcPr>
          <w:p w14:paraId="38B79557" w14:textId="77777777" w:rsidR="00017E63" w:rsidRPr="00017E63" w:rsidRDefault="00017E63" w:rsidP="00017E63">
            <w:pPr>
              <w:ind w:right="-2"/>
              <w:jc w:val="center"/>
              <w:rPr>
                <w:sz w:val="22"/>
                <w:szCs w:val="22"/>
                <w:lang w:eastAsia="en-US"/>
              </w:rPr>
            </w:pPr>
          </w:p>
        </w:tc>
        <w:tc>
          <w:tcPr>
            <w:tcW w:w="1941" w:type="dxa"/>
            <w:vMerge/>
          </w:tcPr>
          <w:p w14:paraId="75E8EF16" w14:textId="77777777" w:rsidR="00017E63" w:rsidRPr="00017E63" w:rsidRDefault="00017E63" w:rsidP="00017E63">
            <w:pPr>
              <w:ind w:right="-2"/>
              <w:jc w:val="center"/>
              <w:rPr>
                <w:sz w:val="22"/>
                <w:szCs w:val="22"/>
                <w:lang w:eastAsia="en-US"/>
              </w:rPr>
            </w:pPr>
          </w:p>
        </w:tc>
        <w:tc>
          <w:tcPr>
            <w:tcW w:w="1362" w:type="dxa"/>
          </w:tcPr>
          <w:p w14:paraId="04291FF3" w14:textId="77777777" w:rsidR="00017E63" w:rsidRPr="00017E63" w:rsidRDefault="00017E63" w:rsidP="00017E63">
            <w:pPr>
              <w:jc w:val="center"/>
              <w:rPr>
                <w:sz w:val="22"/>
                <w:szCs w:val="22"/>
                <w:lang w:eastAsia="en-US"/>
              </w:rPr>
            </w:pPr>
            <w:r w:rsidRPr="00017E63">
              <w:rPr>
                <w:sz w:val="22"/>
                <w:szCs w:val="22"/>
                <w:lang w:eastAsia="en-US"/>
              </w:rPr>
              <w:t>с 01.07.2028</w:t>
            </w:r>
          </w:p>
        </w:tc>
        <w:tc>
          <w:tcPr>
            <w:tcW w:w="1090" w:type="dxa"/>
            <w:vAlign w:val="center"/>
          </w:tcPr>
          <w:p w14:paraId="38BB519E" w14:textId="77777777" w:rsidR="00017E63" w:rsidRPr="00017E63" w:rsidRDefault="00017E63" w:rsidP="00017E63">
            <w:pPr>
              <w:jc w:val="center"/>
              <w:rPr>
                <w:sz w:val="22"/>
                <w:szCs w:val="22"/>
                <w:lang w:eastAsia="en-US"/>
              </w:rPr>
            </w:pPr>
            <w:r w:rsidRPr="00017E63">
              <w:rPr>
                <w:sz w:val="22"/>
                <w:szCs w:val="22"/>
                <w:lang w:eastAsia="en-US"/>
              </w:rPr>
              <w:t>4 829,35</w:t>
            </w:r>
          </w:p>
        </w:tc>
        <w:tc>
          <w:tcPr>
            <w:tcW w:w="952" w:type="dxa"/>
            <w:vAlign w:val="center"/>
          </w:tcPr>
          <w:p w14:paraId="0536F7EA" w14:textId="77777777" w:rsidR="00017E63" w:rsidRPr="00017E63" w:rsidRDefault="00017E63" w:rsidP="00017E63">
            <w:pPr>
              <w:jc w:val="center"/>
              <w:rPr>
                <w:lang w:eastAsia="en-US"/>
              </w:rPr>
            </w:pPr>
            <w:r w:rsidRPr="00017E63">
              <w:rPr>
                <w:lang w:eastAsia="en-US"/>
              </w:rPr>
              <w:t>x</w:t>
            </w:r>
          </w:p>
        </w:tc>
        <w:tc>
          <w:tcPr>
            <w:tcW w:w="953" w:type="dxa"/>
            <w:vAlign w:val="center"/>
          </w:tcPr>
          <w:p w14:paraId="28D1737F" w14:textId="77777777" w:rsidR="00017E63" w:rsidRPr="00017E63" w:rsidRDefault="00017E63" w:rsidP="00017E63">
            <w:pPr>
              <w:jc w:val="center"/>
              <w:rPr>
                <w:lang w:eastAsia="en-US"/>
              </w:rPr>
            </w:pPr>
            <w:r w:rsidRPr="00017E63">
              <w:rPr>
                <w:lang w:eastAsia="en-US"/>
              </w:rPr>
              <w:t>x</w:t>
            </w:r>
          </w:p>
        </w:tc>
        <w:tc>
          <w:tcPr>
            <w:tcW w:w="816" w:type="dxa"/>
            <w:vAlign w:val="center"/>
          </w:tcPr>
          <w:p w14:paraId="06489E6A" w14:textId="77777777" w:rsidR="00017E63" w:rsidRPr="00017E63" w:rsidRDefault="00017E63" w:rsidP="00017E63">
            <w:pPr>
              <w:jc w:val="center"/>
              <w:rPr>
                <w:lang w:eastAsia="en-US"/>
              </w:rPr>
            </w:pPr>
            <w:r w:rsidRPr="00017E63">
              <w:rPr>
                <w:lang w:eastAsia="en-US"/>
              </w:rPr>
              <w:t>x</w:t>
            </w:r>
          </w:p>
        </w:tc>
        <w:tc>
          <w:tcPr>
            <w:tcW w:w="920" w:type="dxa"/>
            <w:vAlign w:val="center"/>
          </w:tcPr>
          <w:p w14:paraId="2AF202BB" w14:textId="77777777" w:rsidR="00017E63" w:rsidRPr="00017E63" w:rsidRDefault="00017E63" w:rsidP="00017E63">
            <w:pPr>
              <w:jc w:val="center"/>
              <w:rPr>
                <w:lang w:eastAsia="en-US"/>
              </w:rPr>
            </w:pPr>
            <w:r w:rsidRPr="00017E63">
              <w:rPr>
                <w:lang w:eastAsia="en-US"/>
              </w:rPr>
              <w:t>x</w:t>
            </w:r>
          </w:p>
        </w:tc>
        <w:tc>
          <w:tcPr>
            <w:tcW w:w="1262" w:type="dxa"/>
            <w:vAlign w:val="center"/>
          </w:tcPr>
          <w:p w14:paraId="215F7895" w14:textId="77777777" w:rsidR="00017E63" w:rsidRPr="00017E63" w:rsidRDefault="00017E63" w:rsidP="00017E63">
            <w:pPr>
              <w:jc w:val="center"/>
              <w:rPr>
                <w:lang w:eastAsia="en-US"/>
              </w:rPr>
            </w:pPr>
            <w:r w:rsidRPr="00017E63">
              <w:rPr>
                <w:lang w:eastAsia="en-US"/>
              </w:rPr>
              <w:t>x</w:t>
            </w:r>
          </w:p>
        </w:tc>
      </w:tr>
      <w:tr w:rsidR="00017E63" w:rsidRPr="00017E63" w14:paraId="1A9C9629" w14:textId="77777777" w:rsidTr="00901739">
        <w:trPr>
          <w:trHeight w:val="131"/>
          <w:jc w:val="center"/>
        </w:trPr>
        <w:tc>
          <w:tcPr>
            <w:tcW w:w="1194" w:type="dxa"/>
            <w:vMerge/>
          </w:tcPr>
          <w:p w14:paraId="634C39C5" w14:textId="77777777" w:rsidR="00017E63" w:rsidRPr="00017E63" w:rsidRDefault="00017E63" w:rsidP="00017E63">
            <w:pPr>
              <w:ind w:right="-2"/>
              <w:jc w:val="center"/>
              <w:rPr>
                <w:sz w:val="22"/>
                <w:szCs w:val="22"/>
                <w:lang w:eastAsia="en-US"/>
              </w:rPr>
            </w:pPr>
          </w:p>
        </w:tc>
        <w:tc>
          <w:tcPr>
            <w:tcW w:w="1941" w:type="dxa"/>
            <w:vMerge/>
          </w:tcPr>
          <w:p w14:paraId="7E5122A3" w14:textId="77777777" w:rsidR="00017E63" w:rsidRPr="00017E63" w:rsidRDefault="00017E63" w:rsidP="00017E63">
            <w:pPr>
              <w:ind w:right="-2"/>
              <w:jc w:val="center"/>
              <w:rPr>
                <w:sz w:val="22"/>
                <w:szCs w:val="22"/>
                <w:lang w:eastAsia="en-US"/>
              </w:rPr>
            </w:pPr>
          </w:p>
        </w:tc>
        <w:tc>
          <w:tcPr>
            <w:tcW w:w="1362" w:type="dxa"/>
          </w:tcPr>
          <w:p w14:paraId="09AAD2E3" w14:textId="77777777" w:rsidR="00017E63" w:rsidRPr="00017E63" w:rsidRDefault="00017E63" w:rsidP="00017E63">
            <w:pPr>
              <w:jc w:val="center"/>
              <w:rPr>
                <w:sz w:val="22"/>
                <w:szCs w:val="22"/>
                <w:lang w:eastAsia="en-US"/>
              </w:rPr>
            </w:pPr>
            <w:r w:rsidRPr="00017E63">
              <w:rPr>
                <w:sz w:val="22"/>
                <w:szCs w:val="22"/>
                <w:lang w:eastAsia="en-US"/>
              </w:rPr>
              <w:t>с 01.01.2029</w:t>
            </w:r>
          </w:p>
        </w:tc>
        <w:tc>
          <w:tcPr>
            <w:tcW w:w="1090" w:type="dxa"/>
            <w:vAlign w:val="center"/>
          </w:tcPr>
          <w:p w14:paraId="7968F1C1" w14:textId="77777777" w:rsidR="00017E63" w:rsidRPr="00017E63" w:rsidRDefault="00017E63" w:rsidP="00017E63">
            <w:pPr>
              <w:jc w:val="center"/>
              <w:rPr>
                <w:sz w:val="22"/>
                <w:szCs w:val="22"/>
                <w:lang w:eastAsia="en-US"/>
              </w:rPr>
            </w:pPr>
            <w:r w:rsidRPr="00017E63">
              <w:rPr>
                <w:sz w:val="22"/>
                <w:szCs w:val="22"/>
                <w:lang w:eastAsia="en-US"/>
              </w:rPr>
              <w:t>4 829,35</w:t>
            </w:r>
          </w:p>
        </w:tc>
        <w:tc>
          <w:tcPr>
            <w:tcW w:w="952" w:type="dxa"/>
            <w:vAlign w:val="center"/>
          </w:tcPr>
          <w:p w14:paraId="4A0F6828" w14:textId="77777777" w:rsidR="00017E63" w:rsidRPr="00017E63" w:rsidRDefault="00017E63" w:rsidP="00017E63">
            <w:pPr>
              <w:jc w:val="center"/>
              <w:rPr>
                <w:lang w:eastAsia="en-US"/>
              </w:rPr>
            </w:pPr>
            <w:r w:rsidRPr="00017E63">
              <w:rPr>
                <w:lang w:eastAsia="en-US"/>
              </w:rPr>
              <w:t>x</w:t>
            </w:r>
          </w:p>
        </w:tc>
        <w:tc>
          <w:tcPr>
            <w:tcW w:w="953" w:type="dxa"/>
            <w:vAlign w:val="center"/>
          </w:tcPr>
          <w:p w14:paraId="4C1BA7DD" w14:textId="77777777" w:rsidR="00017E63" w:rsidRPr="00017E63" w:rsidRDefault="00017E63" w:rsidP="00017E63">
            <w:pPr>
              <w:jc w:val="center"/>
              <w:rPr>
                <w:lang w:eastAsia="en-US"/>
              </w:rPr>
            </w:pPr>
            <w:r w:rsidRPr="00017E63">
              <w:rPr>
                <w:lang w:eastAsia="en-US"/>
              </w:rPr>
              <w:t>x</w:t>
            </w:r>
          </w:p>
        </w:tc>
        <w:tc>
          <w:tcPr>
            <w:tcW w:w="816" w:type="dxa"/>
            <w:vAlign w:val="center"/>
          </w:tcPr>
          <w:p w14:paraId="5C03A140" w14:textId="77777777" w:rsidR="00017E63" w:rsidRPr="00017E63" w:rsidRDefault="00017E63" w:rsidP="00017E63">
            <w:pPr>
              <w:jc w:val="center"/>
              <w:rPr>
                <w:lang w:eastAsia="en-US"/>
              </w:rPr>
            </w:pPr>
            <w:r w:rsidRPr="00017E63">
              <w:rPr>
                <w:lang w:eastAsia="en-US"/>
              </w:rPr>
              <w:t>x</w:t>
            </w:r>
          </w:p>
        </w:tc>
        <w:tc>
          <w:tcPr>
            <w:tcW w:w="920" w:type="dxa"/>
            <w:vAlign w:val="center"/>
          </w:tcPr>
          <w:p w14:paraId="124DF788" w14:textId="77777777" w:rsidR="00017E63" w:rsidRPr="00017E63" w:rsidRDefault="00017E63" w:rsidP="00017E63">
            <w:pPr>
              <w:jc w:val="center"/>
              <w:rPr>
                <w:lang w:eastAsia="en-US"/>
              </w:rPr>
            </w:pPr>
            <w:r w:rsidRPr="00017E63">
              <w:rPr>
                <w:lang w:eastAsia="en-US"/>
              </w:rPr>
              <w:t>x</w:t>
            </w:r>
          </w:p>
        </w:tc>
        <w:tc>
          <w:tcPr>
            <w:tcW w:w="1262" w:type="dxa"/>
            <w:vAlign w:val="center"/>
          </w:tcPr>
          <w:p w14:paraId="541DE9BB" w14:textId="77777777" w:rsidR="00017E63" w:rsidRPr="00017E63" w:rsidRDefault="00017E63" w:rsidP="00017E63">
            <w:pPr>
              <w:jc w:val="center"/>
              <w:rPr>
                <w:lang w:eastAsia="en-US"/>
              </w:rPr>
            </w:pPr>
            <w:r w:rsidRPr="00017E63">
              <w:rPr>
                <w:lang w:eastAsia="en-US"/>
              </w:rPr>
              <w:t>x</w:t>
            </w:r>
          </w:p>
        </w:tc>
      </w:tr>
      <w:tr w:rsidR="00017E63" w:rsidRPr="00017E63" w14:paraId="3EF93B6B" w14:textId="77777777" w:rsidTr="00901739">
        <w:trPr>
          <w:trHeight w:val="131"/>
          <w:jc w:val="center"/>
        </w:trPr>
        <w:tc>
          <w:tcPr>
            <w:tcW w:w="1194" w:type="dxa"/>
            <w:vMerge/>
          </w:tcPr>
          <w:p w14:paraId="0439539A" w14:textId="77777777" w:rsidR="00017E63" w:rsidRPr="00017E63" w:rsidRDefault="00017E63" w:rsidP="00017E63">
            <w:pPr>
              <w:ind w:right="-2"/>
              <w:jc w:val="center"/>
              <w:rPr>
                <w:sz w:val="22"/>
                <w:szCs w:val="22"/>
                <w:lang w:eastAsia="en-US"/>
              </w:rPr>
            </w:pPr>
          </w:p>
        </w:tc>
        <w:tc>
          <w:tcPr>
            <w:tcW w:w="1941" w:type="dxa"/>
            <w:vMerge/>
          </w:tcPr>
          <w:p w14:paraId="2648F0F8" w14:textId="77777777" w:rsidR="00017E63" w:rsidRPr="00017E63" w:rsidRDefault="00017E63" w:rsidP="00017E63">
            <w:pPr>
              <w:ind w:right="-2"/>
              <w:jc w:val="center"/>
              <w:rPr>
                <w:sz w:val="22"/>
                <w:szCs w:val="22"/>
                <w:lang w:eastAsia="en-US"/>
              </w:rPr>
            </w:pPr>
          </w:p>
        </w:tc>
        <w:tc>
          <w:tcPr>
            <w:tcW w:w="1362" w:type="dxa"/>
          </w:tcPr>
          <w:p w14:paraId="57513282" w14:textId="77777777" w:rsidR="00017E63" w:rsidRPr="00017E63" w:rsidRDefault="00017E63" w:rsidP="00017E63">
            <w:pPr>
              <w:ind w:right="-2"/>
              <w:jc w:val="center"/>
              <w:rPr>
                <w:sz w:val="22"/>
                <w:szCs w:val="22"/>
                <w:lang w:eastAsia="en-US"/>
              </w:rPr>
            </w:pPr>
            <w:r w:rsidRPr="00017E63">
              <w:rPr>
                <w:sz w:val="22"/>
                <w:szCs w:val="22"/>
                <w:lang w:eastAsia="en-US"/>
              </w:rPr>
              <w:t>с 01.07.2029</w:t>
            </w:r>
          </w:p>
        </w:tc>
        <w:tc>
          <w:tcPr>
            <w:tcW w:w="1090" w:type="dxa"/>
            <w:vAlign w:val="center"/>
          </w:tcPr>
          <w:p w14:paraId="610B8BF4" w14:textId="77777777" w:rsidR="00017E63" w:rsidRPr="00017E63" w:rsidRDefault="00017E63" w:rsidP="00017E63">
            <w:pPr>
              <w:jc w:val="center"/>
              <w:rPr>
                <w:sz w:val="22"/>
                <w:szCs w:val="22"/>
                <w:lang w:eastAsia="en-US"/>
              </w:rPr>
            </w:pPr>
            <w:r w:rsidRPr="00017E63">
              <w:rPr>
                <w:sz w:val="22"/>
                <w:szCs w:val="22"/>
                <w:lang w:eastAsia="en-US"/>
              </w:rPr>
              <w:t>4 631,83</w:t>
            </w:r>
          </w:p>
        </w:tc>
        <w:tc>
          <w:tcPr>
            <w:tcW w:w="952" w:type="dxa"/>
            <w:vAlign w:val="center"/>
          </w:tcPr>
          <w:p w14:paraId="1304EA9B" w14:textId="77777777" w:rsidR="00017E63" w:rsidRPr="00017E63" w:rsidRDefault="00017E63" w:rsidP="00017E63">
            <w:pPr>
              <w:jc w:val="center"/>
              <w:rPr>
                <w:lang w:eastAsia="en-US"/>
              </w:rPr>
            </w:pPr>
            <w:r w:rsidRPr="00017E63">
              <w:rPr>
                <w:lang w:eastAsia="en-US"/>
              </w:rPr>
              <w:t>x</w:t>
            </w:r>
          </w:p>
        </w:tc>
        <w:tc>
          <w:tcPr>
            <w:tcW w:w="953" w:type="dxa"/>
            <w:vAlign w:val="center"/>
          </w:tcPr>
          <w:p w14:paraId="3EA9036A" w14:textId="77777777" w:rsidR="00017E63" w:rsidRPr="00017E63" w:rsidRDefault="00017E63" w:rsidP="00017E63">
            <w:pPr>
              <w:jc w:val="center"/>
              <w:rPr>
                <w:lang w:eastAsia="en-US"/>
              </w:rPr>
            </w:pPr>
            <w:r w:rsidRPr="00017E63">
              <w:rPr>
                <w:lang w:eastAsia="en-US"/>
              </w:rPr>
              <w:t>x</w:t>
            </w:r>
          </w:p>
        </w:tc>
        <w:tc>
          <w:tcPr>
            <w:tcW w:w="816" w:type="dxa"/>
            <w:vAlign w:val="center"/>
          </w:tcPr>
          <w:p w14:paraId="74F4E1CE" w14:textId="77777777" w:rsidR="00017E63" w:rsidRPr="00017E63" w:rsidRDefault="00017E63" w:rsidP="00017E63">
            <w:pPr>
              <w:jc w:val="center"/>
              <w:rPr>
                <w:lang w:eastAsia="en-US"/>
              </w:rPr>
            </w:pPr>
            <w:r w:rsidRPr="00017E63">
              <w:rPr>
                <w:lang w:eastAsia="en-US"/>
              </w:rPr>
              <w:t>x</w:t>
            </w:r>
          </w:p>
        </w:tc>
        <w:tc>
          <w:tcPr>
            <w:tcW w:w="920" w:type="dxa"/>
            <w:vAlign w:val="center"/>
          </w:tcPr>
          <w:p w14:paraId="7187960B" w14:textId="77777777" w:rsidR="00017E63" w:rsidRPr="00017E63" w:rsidRDefault="00017E63" w:rsidP="00017E63">
            <w:pPr>
              <w:jc w:val="center"/>
              <w:rPr>
                <w:lang w:eastAsia="en-US"/>
              </w:rPr>
            </w:pPr>
            <w:r w:rsidRPr="00017E63">
              <w:rPr>
                <w:lang w:eastAsia="en-US"/>
              </w:rPr>
              <w:t>x</w:t>
            </w:r>
          </w:p>
        </w:tc>
        <w:tc>
          <w:tcPr>
            <w:tcW w:w="1262" w:type="dxa"/>
            <w:vAlign w:val="center"/>
          </w:tcPr>
          <w:p w14:paraId="799407B9" w14:textId="77777777" w:rsidR="00017E63" w:rsidRPr="00017E63" w:rsidRDefault="00017E63" w:rsidP="00017E63">
            <w:pPr>
              <w:jc w:val="center"/>
              <w:rPr>
                <w:lang w:eastAsia="en-US"/>
              </w:rPr>
            </w:pPr>
            <w:r w:rsidRPr="00017E63">
              <w:rPr>
                <w:lang w:eastAsia="en-US"/>
              </w:rPr>
              <w:t>x</w:t>
            </w:r>
          </w:p>
        </w:tc>
      </w:tr>
      <w:tr w:rsidR="00017E63" w:rsidRPr="00017E63" w14:paraId="64DDF84C" w14:textId="77777777" w:rsidTr="00901739">
        <w:trPr>
          <w:trHeight w:val="131"/>
          <w:jc w:val="center"/>
        </w:trPr>
        <w:tc>
          <w:tcPr>
            <w:tcW w:w="1194" w:type="dxa"/>
            <w:vMerge/>
          </w:tcPr>
          <w:p w14:paraId="7A695168" w14:textId="77777777" w:rsidR="00017E63" w:rsidRPr="00017E63" w:rsidRDefault="00017E63" w:rsidP="00017E63">
            <w:pPr>
              <w:ind w:right="-2"/>
              <w:jc w:val="center"/>
              <w:rPr>
                <w:sz w:val="22"/>
                <w:szCs w:val="22"/>
                <w:lang w:eastAsia="en-US"/>
              </w:rPr>
            </w:pPr>
          </w:p>
        </w:tc>
        <w:tc>
          <w:tcPr>
            <w:tcW w:w="1941" w:type="dxa"/>
            <w:vMerge/>
          </w:tcPr>
          <w:p w14:paraId="3565054F" w14:textId="77777777" w:rsidR="00017E63" w:rsidRPr="00017E63" w:rsidRDefault="00017E63" w:rsidP="00017E63">
            <w:pPr>
              <w:ind w:right="-2"/>
              <w:jc w:val="center"/>
              <w:rPr>
                <w:sz w:val="22"/>
                <w:szCs w:val="22"/>
                <w:lang w:eastAsia="en-US"/>
              </w:rPr>
            </w:pPr>
          </w:p>
        </w:tc>
        <w:tc>
          <w:tcPr>
            <w:tcW w:w="1362" w:type="dxa"/>
          </w:tcPr>
          <w:p w14:paraId="7F896B5B" w14:textId="77777777" w:rsidR="00017E63" w:rsidRPr="00017E63" w:rsidRDefault="00017E63" w:rsidP="00017E63">
            <w:pPr>
              <w:ind w:right="-2"/>
              <w:jc w:val="center"/>
              <w:rPr>
                <w:sz w:val="22"/>
                <w:szCs w:val="22"/>
                <w:lang w:eastAsia="en-US"/>
              </w:rPr>
            </w:pPr>
            <w:r w:rsidRPr="00017E63">
              <w:rPr>
                <w:sz w:val="22"/>
                <w:szCs w:val="22"/>
                <w:lang w:eastAsia="en-US"/>
              </w:rPr>
              <w:t>с 01.01.2030</w:t>
            </w:r>
          </w:p>
        </w:tc>
        <w:tc>
          <w:tcPr>
            <w:tcW w:w="1090" w:type="dxa"/>
            <w:vAlign w:val="center"/>
          </w:tcPr>
          <w:p w14:paraId="55E88316" w14:textId="77777777" w:rsidR="00017E63" w:rsidRPr="00017E63" w:rsidRDefault="00017E63" w:rsidP="00017E63">
            <w:pPr>
              <w:jc w:val="center"/>
              <w:rPr>
                <w:sz w:val="22"/>
                <w:szCs w:val="22"/>
                <w:lang w:eastAsia="en-US"/>
              </w:rPr>
            </w:pPr>
            <w:r w:rsidRPr="00017E63">
              <w:rPr>
                <w:sz w:val="22"/>
                <w:szCs w:val="22"/>
                <w:lang w:eastAsia="en-US"/>
              </w:rPr>
              <w:t>4 631,83</w:t>
            </w:r>
          </w:p>
        </w:tc>
        <w:tc>
          <w:tcPr>
            <w:tcW w:w="952" w:type="dxa"/>
            <w:vAlign w:val="center"/>
          </w:tcPr>
          <w:p w14:paraId="53F9B4BD" w14:textId="77777777" w:rsidR="00017E63" w:rsidRPr="00017E63" w:rsidRDefault="00017E63" w:rsidP="00017E63">
            <w:pPr>
              <w:jc w:val="center"/>
              <w:rPr>
                <w:lang w:eastAsia="en-US"/>
              </w:rPr>
            </w:pPr>
            <w:r w:rsidRPr="00017E63">
              <w:rPr>
                <w:lang w:eastAsia="en-US"/>
              </w:rPr>
              <w:t>x</w:t>
            </w:r>
          </w:p>
        </w:tc>
        <w:tc>
          <w:tcPr>
            <w:tcW w:w="953" w:type="dxa"/>
            <w:vAlign w:val="center"/>
          </w:tcPr>
          <w:p w14:paraId="2D979705" w14:textId="77777777" w:rsidR="00017E63" w:rsidRPr="00017E63" w:rsidRDefault="00017E63" w:rsidP="00017E63">
            <w:pPr>
              <w:jc w:val="center"/>
              <w:rPr>
                <w:lang w:eastAsia="en-US"/>
              </w:rPr>
            </w:pPr>
            <w:r w:rsidRPr="00017E63">
              <w:rPr>
                <w:lang w:eastAsia="en-US"/>
              </w:rPr>
              <w:t>x</w:t>
            </w:r>
          </w:p>
        </w:tc>
        <w:tc>
          <w:tcPr>
            <w:tcW w:w="816" w:type="dxa"/>
            <w:vAlign w:val="center"/>
          </w:tcPr>
          <w:p w14:paraId="2B8964EC" w14:textId="77777777" w:rsidR="00017E63" w:rsidRPr="00017E63" w:rsidRDefault="00017E63" w:rsidP="00017E63">
            <w:pPr>
              <w:jc w:val="center"/>
              <w:rPr>
                <w:lang w:eastAsia="en-US"/>
              </w:rPr>
            </w:pPr>
            <w:r w:rsidRPr="00017E63">
              <w:rPr>
                <w:lang w:eastAsia="en-US"/>
              </w:rPr>
              <w:t>x</w:t>
            </w:r>
          </w:p>
        </w:tc>
        <w:tc>
          <w:tcPr>
            <w:tcW w:w="920" w:type="dxa"/>
            <w:vAlign w:val="center"/>
          </w:tcPr>
          <w:p w14:paraId="50F17DDC" w14:textId="77777777" w:rsidR="00017E63" w:rsidRPr="00017E63" w:rsidRDefault="00017E63" w:rsidP="00017E63">
            <w:pPr>
              <w:jc w:val="center"/>
              <w:rPr>
                <w:lang w:eastAsia="en-US"/>
              </w:rPr>
            </w:pPr>
            <w:r w:rsidRPr="00017E63">
              <w:rPr>
                <w:lang w:eastAsia="en-US"/>
              </w:rPr>
              <w:t>x</w:t>
            </w:r>
          </w:p>
        </w:tc>
        <w:tc>
          <w:tcPr>
            <w:tcW w:w="1262" w:type="dxa"/>
            <w:vAlign w:val="center"/>
          </w:tcPr>
          <w:p w14:paraId="5B764FBD" w14:textId="77777777" w:rsidR="00017E63" w:rsidRPr="00017E63" w:rsidRDefault="00017E63" w:rsidP="00017E63">
            <w:pPr>
              <w:jc w:val="center"/>
              <w:rPr>
                <w:lang w:eastAsia="en-US"/>
              </w:rPr>
            </w:pPr>
            <w:r w:rsidRPr="00017E63">
              <w:rPr>
                <w:lang w:eastAsia="en-US"/>
              </w:rPr>
              <w:t>x</w:t>
            </w:r>
          </w:p>
        </w:tc>
      </w:tr>
      <w:tr w:rsidR="00017E63" w:rsidRPr="00017E63" w14:paraId="336AB24D" w14:textId="77777777" w:rsidTr="00901739">
        <w:trPr>
          <w:trHeight w:val="131"/>
          <w:jc w:val="center"/>
        </w:trPr>
        <w:tc>
          <w:tcPr>
            <w:tcW w:w="1194" w:type="dxa"/>
            <w:vMerge/>
          </w:tcPr>
          <w:p w14:paraId="328B785E" w14:textId="77777777" w:rsidR="00017E63" w:rsidRPr="00017E63" w:rsidRDefault="00017E63" w:rsidP="00017E63">
            <w:pPr>
              <w:ind w:right="-2"/>
              <w:jc w:val="center"/>
              <w:rPr>
                <w:sz w:val="22"/>
                <w:szCs w:val="22"/>
                <w:lang w:eastAsia="en-US"/>
              </w:rPr>
            </w:pPr>
          </w:p>
        </w:tc>
        <w:tc>
          <w:tcPr>
            <w:tcW w:w="1941" w:type="dxa"/>
            <w:vMerge/>
          </w:tcPr>
          <w:p w14:paraId="2B95722F" w14:textId="77777777" w:rsidR="00017E63" w:rsidRPr="00017E63" w:rsidRDefault="00017E63" w:rsidP="00017E63">
            <w:pPr>
              <w:ind w:right="-2"/>
              <w:jc w:val="center"/>
              <w:rPr>
                <w:sz w:val="22"/>
                <w:szCs w:val="22"/>
                <w:lang w:eastAsia="en-US"/>
              </w:rPr>
            </w:pPr>
          </w:p>
        </w:tc>
        <w:tc>
          <w:tcPr>
            <w:tcW w:w="1362" w:type="dxa"/>
          </w:tcPr>
          <w:p w14:paraId="1F4A4C38" w14:textId="77777777" w:rsidR="00017E63" w:rsidRPr="00017E63" w:rsidRDefault="00017E63" w:rsidP="00017E63">
            <w:pPr>
              <w:ind w:right="-2"/>
              <w:jc w:val="center"/>
              <w:rPr>
                <w:sz w:val="22"/>
                <w:szCs w:val="22"/>
                <w:lang w:eastAsia="en-US"/>
              </w:rPr>
            </w:pPr>
            <w:r w:rsidRPr="00017E63">
              <w:rPr>
                <w:sz w:val="22"/>
                <w:szCs w:val="22"/>
                <w:lang w:eastAsia="en-US"/>
              </w:rPr>
              <w:t>с 01.07.2030</w:t>
            </w:r>
          </w:p>
        </w:tc>
        <w:tc>
          <w:tcPr>
            <w:tcW w:w="1090" w:type="dxa"/>
            <w:vAlign w:val="center"/>
          </w:tcPr>
          <w:p w14:paraId="005ABD57" w14:textId="77777777" w:rsidR="00017E63" w:rsidRPr="00017E63" w:rsidRDefault="00017E63" w:rsidP="00017E63">
            <w:pPr>
              <w:jc w:val="center"/>
              <w:rPr>
                <w:sz w:val="22"/>
                <w:szCs w:val="22"/>
                <w:lang w:eastAsia="en-US"/>
              </w:rPr>
            </w:pPr>
            <w:r w:rsidRPr="00017E63">
              <w:rPr>
                <w:sz w:val="22"/>
                <w:szCs w:val="22"/>
                <w:lang w:eastAsia="en-US"/>
              </w:rPr>
              <w:t>5 201,11</w:t>
            </w:r>
          </w:p>
        </w:tc>
        <w:tc>
          <w:tcPr>
            <w:tcW w:w="952" w:type="dxa"/>
            <w:vAlign w:val="center"/>
          </w:tcPr>
          <w:p w14:paraId="341E608A" w14:textId="77777777" w:rsidR="00017E63" w:rsidRPr="00017E63" w:rsidRDefault="00017E63" w:rsidP="00017E63">
            <w:pPr>
              <w:jc w:val="center"/>
              <w:rPr>
                <w:lang w:eastAsia="en-US"/>
              </w:rPr>
            </w:pPr>
            <w:r w:rsidRPr="00017E63">
              <w:rPr>
                <w:lang w:eastAsia="en-US"/>
              </w:rPr>
              <w:t>x</w:t>
            </w:r>
          </w:p>
        </w:tc>
        <w:tc>
          <w:tcPr>
            <w:tcW w:w="953" w:type="dxa"/>
            <w:vAlign w:val="center"/>
          </w:tcPr>
          <w:p w14:paraId="0C6A4EE0" w14:textId="77777777" w:rsidR="00017E63" w:rsidRPr="00017E63" w:rsidRDefault="00017E63" w:rsidP="00017E63">
            <w:pPr>
              <w:jc w:val="center"/>
              <w:rPr>
                <w:lang w:eastAsia="en-US"/>
              </w:rPr>
            </w:pPr>
            <w:r w:rsidRPr="00017E63">
              <w:rPr>
                <w:lang w:eastAsia="en-US"/>
              </w:rPr>
              <w:t>x</w:t>
            </w:r>
          </w:p>
        </w:tc>
        <w:tc>
          <w:tcPr>
            <w:tcW w:w="816" w:type="dxa"/>
            <w:vAlign w:val="center"/>
          </w:tcPr>
          <w:p w14:paraId="6560A6D6" w14:textId="77777777" w:rsidR="00017E63" w:rsidRPr="00017E63" w:rsidRDefault="00017E63" w:rsidP="00017E63">
            <w:pPr>
              <w:jc w:val="center"/>
              <w:rPr>
                <w:lang w:eastAsia="en-US"/>
              </w:rPr>
            </w:pPr>
            <w:r w:rsidRPr="00017E63">
              <w:rPr>
                <w:lang w:eastAsia="en-US"/>
              </w:rPr>
              <w:t>x</w:t>
            </w:r>
          </w:p>
        </w:tc>
        <w:tc>
          <w:tcPr>
            <w:tcW w:w="920" w:type="dxa"/>
            <w:vAlign w:val="center"/>
          </w:tcPr>
          <w:p w14:paraId="47ED5A2D" w14:textId="77777777" w:rsidR="00017E63" w:rsidRPr="00017E63" w:rsidRDefault="00017E63" w:rsidP="00017E63">
            <w:pPr>
              <w:jc w:val="center"/>
              <w:rPr>
                <w:lang w:eastAsia="en-US"/>
              </w:rPr>
            </w:pPr>
            <w:r w:rsidRPr="00017E63">
              <w:rPr>
                <w:lang w:eastAsia="en-US"/>
              </w:rPr>
              <w:t>x</w:t>
            </w:r>
          </w:p>
        </w:tc>
        <w:tc>
          <w:tcPr>
            <w:tcW w:w="1262" w:type="dxa"/>
            <w:vAlign w:val="center"/>
          </w:tcPr>
          <w:p w14:paraId="77A9428A" w14:textId="77777777" w:rsidR="00017E63" w:rsidRPr="00017E63" w:rsidRDefault="00017E63" w:rsidP="00017E63">
            <w:pPr>
              <w:jc w:val="center"/>
              <w:rPr>
                <w:lang w:eastAsia="en-US"/>
              </w:rPr>
            </w:pPr>
            <w:r w:rsidRPr="00017E63">
              <w:rPr>
                <w:lang w:eastAsia="en-US"/>
              </w:rPr>
              <w:t>x</w:t>
            </w:r>
          </w:p>
        </w:tc>
      </w:tr>
      <w:tr w:rsidR="00017E63" w:rsidRPr="00017E63" w14:paraId="7BE935EC" w14:textId="77777777" w:rsidTr="00901739">
        <w:trPr>
          <w:trHeight w:val="131"/>
          <w:jc w:val="center"/>
        </w:trPr>
        <w:tc>
          <w:tcPr>
            <w:tcW w:w="1194" w:type="dxa"/>
            <w:vMerge/>
          </w:tcPr>
          <w:p w14:paraId="1F470BB7" w14:textId="77777777" w:rsidR="00017E63" w:rsidRPr="00017E63" w:rsidRDefault="00017E63" w:rsidP="00017E63">
            <w:pPr>
              <w:ind w:right="-2"/>
              <w:jc w:val="center"/>
              <w:rPr>
                <w:sz w:val="22"/>
                <w:szCs w:val="22"/>
                <w:lang w:eastAsia="en-US"/>
              </w:rPr>
            </w:pPr>
          </w:p>
        </w:tc>
        <w:tc>
          <w:tcPr>
            <w:tcW w:w="1941" w:type="dxa"/>
            <w:vMerge/>
          </w:tcPr>
          <w:p w14:paraId="039939DC" w14:textId="77777777" w:rsidR="00017E63" w:rsidRPr="00017E63" w:rsidRDefault="00017E63" w:rsidP="00017E63">
            <w:pPr>
              <w:ind w:right="-2"/>
              <w:jc w:val="center"/>
              <w:rPr>
                <w:sz w:val="22"/>
                <w:szCs w:val="22"/>
                <w:lang w:eastAsia="en-US"/>
              </w:rPr>
            </w:pPr>
          </w:p>
        </w:tc>
        <w:tc>
          <w:tcPr>
            <w:tcW w:w="1362" w:type="dxa"/>
          </w:tcPr>
          <w:p w14:paraId="284D6040" w14:textId="77777777" w:rsidR="00017E63" w:rsidRPr="00017E63" w:rsidRDefault="00017E63" w:rsidP="00017E63">
            <w:pPr>
              <w:ind w:right="-2"/>
              <w:jc w:val="center"/>
              <w:rPr>
                <w:sz w:val="22"/>
                <w:szCs w:val="22"/>
                <w:lang w:eastAsia="en-US"/>
              </w:rPr>
            </w:pPr>
            <w:r w:rsidRPr="00017E63">
              <w:rPr>
                <w:sz w:val="22"/>
                <w:szCs w:val="22"/>
                <w:lang w:eastAsia="en-US"/>
              </w:rPr>
              <w:t>с 01.01.2031</w:t>
            </w:r>
          </w:p>
        </w:tc>
        <w:tc>
          <w:tcPr>
            <w:tcW w:w="1090" w:type="dxa"/>
            <w:vAlign w:val="center"/>
          </w:tcPr>
          <w:p w14:paraId="3B723AFC" w14:textId="77777777" w:rsidR="00017E63" w:rsidRPr="00017E63" w:rsidRDefault="00017E63" w:rsidP="00017E63">
            <w:pPr>
              <w:jc w:val="center"/>
              <w:rPr>
                <w:sz w:val="22"/>
                <w:szCs w:val="22"/>
                <w:lang w:eastAsia="en-US"/>
              </w:rPr>
            </w:pPr>
            <w:r w:rsidRPr="00017E63">
              <w:rPr>
                <w:sz w:val="22"/>
                <w:szCs w:val="22"/>
                <w:lang w:eastAsia="en-US"/>
              </w:rPr>
              <w:t>5 201,11</w:t>
            </w:r>
          </w:p>
        </w:tc>
        <w:tc>
          <w:tcPr>
            <w:tcW w:w="952" w:type="dxa"/>
            <w:vAlign w:val="center"/>
          </w:tcPr>
          <w:p w14:paraId="284DB72E" w14:textId="77777777" w:rsidR="00017E63" w:rsidRPr="00017E63" w:rsidRDefault="00017E63" w:rsidP="00017E63">
            <w:pPr>
              <w:jc w:val="center"/>
              <w:rPr>
                <w:lang w:eastAsia="en-US"/>
              </w:rPr>
            </w:pPr>
            <w:r w:rsidRPr="00017E63">
              <w:rPr>
                <w:lang w:eastAsia="en-US"/>
              </w:rPr>
              <w:t>x</w:t>
            </w:r>
          </w:p>
        </w:tc>
        <w:tc>
          <w:tcPr>
            <w:tcW w:w="953" w:type="dxa"/>
            <w:vAlign w:val="center"/>
          </w:tcPr>
          <w:p w14:paraId="48792D30" w14:textId="77777777" w:rsidR="00017E63" w:rsidRPr="00017E63" w:rsidRDefault="00017E63" w:rsidP="00017E63">
            <w:pPr>
              <w:jc w:val="center"/>
              <w:rPr>
                <w:lang w:eastAsia="en-US"/>
              </w:rPr>
            </w:pPr>
            <w:r w:rsidRPr="00017E63">
              <w:rPr>
                <w:lang w:eastAsia="en-US"/>
              </w:rPr>
              <w:t>x</w:t>
            </w:r>
          </w:p>
        </w:tc>
        <w:tc>
          <w:tcPr>
            <w:tcW w:w="816" w:type="dxa"/>
            <w:vAlign w:val="center"/>
          </w:tcPr>
          <w:p w14:paraId="6BC75D3B" w14:textId="77777777" w:rsidR="00017E63" w:rsidRPr="00017E63" w:rsidRDefault="00017E63" w:rsidP="00017E63">
            <w:pPr>
              <w:jc w:val="center"/>
              <w:rPr>
                <w:lang w:eastAsia="en-US"/>
              </w:rPr>
            </w:pPr>
            <w:r w:rsidRPr="00017E63">
              <w:rPr>
                <w:lang w:eastAsia="en-US"/>
              </w:rPr>
              <w:t>x</w:t>
            </w:r>
          </w:p>
        </w:tc>
        <w:tc>
          <w:tcPr>
            <w:tcW w:w="920" w:type="dxa"/>
            <w:vAlign w:val="center"/>
          </w:tcPr>
          <w:p w14:paraId="5A50959F" w14:textId="77777777" w:rsidR="00017E63" w:rsidRPr="00017E63" w:rsidRDefault="00017E63" w:rsidP="00017E63">
            <w:pPr>
              <w:jc w:val="center"/>
              <w:rPr>
                <w:lang w:eastAsia="en-US"/>
              </w:rPr>
            </w:pPr>
            <w:r w:rsidRPr="00017E63">
              <w:rPr>
                <w:lang w:eastAsia="en-US"/>
              </w:rPr>
              <w:t>x</w:t>
            </w:r>
          </w:p>
        </w:tc>
        <w:tc>
          <w:tcPr>
            <w:tcW w:w="1262" w:type="dxa"/>
            <w:vAlign w:val="center"/>
          </w:tcPr>
          <w:p w14:paraId="6088D1E5" w14:textId="77777777" w:rsidR="00017E63" w:rsidRPr="00017E63" w:rsidRDefault="00017E63" w:rsidP="00017E63">
            <w:pPr>
              <w:jc w:val="center"/>
              <w:rPr>
                <w:lang w:eastAsia="en-US"/>
              </w:rPr>
            </w:pPr>
            <w:r w:rsidRPr="00017E63">
              <w:rPr>
                <w:lang w:eastAsia="en-US"/>
              </w:rPr>
              <w:t>x</w:t>
            </w:r>
          </w:p>
        </w:tc>
      </w:tr>
      <w:tr w:rsidR="00017E63" w:rsidRPr="00017E63" w14:paraId="227EAD92" w14:textId="77777777" w:rsidTr="00901739">
        <w:trPr>
          <w:trHeight w:val="131"/>
          <w:jc w:val="center"/>
        </w:trPr>
        <w:tc>
          <w:tcPr>
            <w:tcW w:w="1194" w:type="dxa"/>
            <w:vMerge/>
          </w:tcPr>
          <w:p w14:paraId="3CC6A8FA" w14:textId="77777777" w:rsidR="00017E63" w:rsidRPr="00017E63" w:rsidRDefault="00017E63" w:rsidP="00017E63">
            <w:pPr>
              <w:ind w:right="-2"/>
              <w:jc w:val="center"/>
              <w:rPr>
                <w:sz w:val="22"/>
                <w:szCs w:val="22"/>
                <w:lang w:eastAsia="en-US"/>
              </w:rPr>
            </w:pPr>
          </w:p>
        </w:tc>
        <w:tc>
          <w:tcPr>
            <w:tcW w:w="1941" w:type="dxa"/>
            <w:vMerge/>
          </w:tcPr>
          <w:p w14:paraId="2C4D5D9B" w14:textId="77777777" w:rsidR="00017E63" w:rsidRPr="00017E63" w:rsidRDefault="00017E63" w:rsidP="00017E63">
            <w:pPr>
              <w:ind w:right="-2"/>
              <w:jc w:val="center"/>
              <w:rPr>
                <w:sz w:val="22"/>
                <w:szCs w:val="22"/>
                <w:lang w:eastAsia="en-US"/>
              </w:rPr>
            </w:pPr>
          </w:p>
        </w:tc>
        <w:tc>
          <w:tcPr>
            <w:tcW w:w="1362" w:type="dxa"/>
          </w:tcPr>
          <w:p w14:paraId="2F0CD488" w14:textId="77777777" w:rsidR="00017E63" w:rsidRPr="00017E63" w:rsidRDefault="00017E63" w:rsidP="00017E63">
            <w:pPr>
              <w:ind w:right="-2"/>
              <w:jc w:val="center"/>
              <w:rPr>
                <w:sz w:val="22"/>
                <w:szCs w:val="22"/>
                <w:lang w:eastAsia="en-US"/>
              </w:rPr>
            </w:pPr>
            <w:r w:rsidRPr="00017E63">
              <w:rPr>
                <w:sz w:val="22"/>
                <w:szCs w:val="22"/>
                <w:lang w:eastAsia="en-US"/>
              </w:rPr>
              <w:t>с 01.07.2031</w:t>
            </w:r>
          </w:p>
        </w:tc>
        <w:tc>
          <w:tcPr>
            <w:tcW w:w="1090" w:type="dxa"/>
            <w:vAlign w:val="center"/>
          </w:tcPr>
          <w:p w14:paraId="1A423B5A" w14:textId="77777777" w:rsidR="00017E63" w:rsidRPr="00017E63" w:rsidRDefault="00017E63" w:rsidP="00017E63">
            <w:pPr>
              <w:jc w:val="center"/>
              <w:rPr>
                <w:sz w:val="22"/>
                <w:szCs w:val="22"/>
                <w:lang w:eastAsia="en-US"/>
              </w:rPr>
            </w:pPr>
            <w:r w:rsidRPr="00017E63">
              <w:rPr>
                <w:sz w:val="22"/>
                <w:szCs w:val="22"/>
                <w:lang w:eastAsia="en-US"/>
              </w:rPr>
              <w:t>4 853,77</w:t>
            </w:r>
          </w:p>
        </w:tc>
        <w:tc>
          <w:tcPr>
            <w:tcW w:w="952" w:type="dxa"/>
            <w:vAlign w:val="center"/>
          </w:tcPr>
          <w:p w14:paraId="79EBAC48" w14:textId="77777777" w:rsidR="00017E63" w:rsidRPr="00017E63" w:rsidRDefault="00017E63" w:rsidP="00017E63">
            <w:pPr>
              <w:jc w:val="center"/>
              <w:rPr>
                <w:lang w:eastAsia="en-US"/>
              </w:rPr>
            </w:pPr>
            <w:r w:rsidRPr="00017E63">
              <w:rPr>
                <w:lang w:eastAsia="en-US"/>
              </w:rPr>
              <w:t>x</w:t>
            </w:r>
          </w:p>
        </w:tc>
        <w:tc>
          <w:tcPr>
            <w:tcW w:w="953" w:type="dxa"/>
            <w:vAlign w:val="center"/>
          </w:tcPr>
          <w:p w14:paraId="613D3606" w14:textId="77777777" w:rsidR="00017E63" w:rsidRPr="00017E63" w:rsidRDefault="00017E63" w:rsidP="00017E63">
            <w:pPr>
              <w:jc w:val="center"/>
              <w:rPr>
                <w:lang w:eastAsia="en-US"/>
              </w:rPr>
            </w:pPr>
            <w:r w:rsidRPr="00017E63">
              <w:rPr>
                <w:lang w:eastAsia="en-US"/>
              </w:rPr>
              <w:t>x</w:t>
            </w:r>
          </w:p>
        </w:tc>
        <w:tc>
          <w:tcPr>
            <w:tcW w:w="816" w:type="dxa"/>
            <w:vAlign w:val="center"/>
          </w:tcPr>
          <w:p w14:paraId="044E655E" w14:textId="77777777" w:rsidR="00017E63" w:rsidRPr="00017E63" w:rsidRDefault="00017E63" w:rsidP="00017E63">
            <w:pPr>
              <w:jc w:val="center"/>
              <w:rPr>
                <w:lang w:eastAsia="en-US"/>
              </w:rPr>
            </w:pPr>
            <w:r w:rsidRPr="00017E63">
              <w:rPr>
                <w:lang w:eastAsia="en-US"/>
              </w:rPr>
              <w:t>x</w:t>
            </w:r>
          </w:p>
        </w:tc>
        <w:tc>
          <w:tcPr>
            <w:tcW w:w="920" w:type="dxa"/>
            <w:vAlign w:val="center"/>
          </w:tcPr>
          <w:p w14:paraId="4E936AD0" w14:textId="77777777" w:rsidR="00017E63" w:rsidRPr="00017E63" w:rsidRDefault="00017E63" w:rsidP="00017E63">
            <w:pPr>
              <w:jc w:val="center"/>
              <w:rPr>
                <w:lang w:eastAsia="en-US"/>
              </w:rPr>
            </w:pPr>
            <w:r w:rsidRPr="00017E63">
              <w:rPr>
                <w:lang w:eastAsia="en-US"/>
              </w:rPr>
              <w:t>x</w:t>
            </w:r>
          </w:p>
        </w:tc>
        <w:tc>
          <w:tcPr>
            <w:tcW w:w="1262" w:type="dxa"/>
            <w:vAlign w:val="center"/>
          </w:tcPr>
          <w:p w14:paraId="08759917" w14:textId="77777777" w:rsidR="00017E63" w:rsidRPr="00017E63" w:rsidRDefault="00017E63" w:rsidP="00017E63">
            <w:pPr>
              <w:jc w:val="center"/>
              <w:rPr>
                <w:lang w:eastAsia="en-US"/>
              </w:rPr>
            </w:pPr>
            <w:r w:rsidRPr="00017E63">
              <w:rPr>
                <w:lang w:eastAsia="en-US"/>
              </w:rPr>
              <w:t>x</w:t>
            </w:r>
          </w:p>
        </w:tc>
      </w:tr>
      <w:tr w:rsidR="00017E63" w:rsidRPr="00017E63" w14:paraId="6B91485A" w14:textId="77777777" w:rsidTr="00901739">
        <w:trPr>
          <w:trHeight w:val="139"/>
          <w:jc w:val="center"/>
        </w:trPr>
        <w:tc>
          <w:tcPr>
            <w:tcW w:w="1194" w:type="dxa"/>
            <w:vMerge/>
          </w:tcPr>
          <w:p w14:paraId="70D585F0" w14:textId="77777777" w:rsidR="00017E63" w:rsidRPr="00017E63" w:rsidRDefault="00017E63" w:rsidP="00017E63">
            <w:pPr>
              <w:ind w:right="-2"/>
              <w:jc w:val="center"/>
              <w:rPr>
                <w:sz w:val="22"/>
                <w:szCs w:val="22"/>
                <w:lang w:eastAsia="en-US"/>
              </w:rPr>
            </w:pPr>
          </w:p>
        </w:tc>
        <w:tc>
          <w:tcPr>
            <w:tcW w:w="1941" w:type="dxa"/>
          </w:tcPr>
          <w:p w14:paraId="4A804877" w14:textId="77777777" w:rsidR="00017E63" w:rsidRPr="00017E63" w:rsidRDefault="00017E63" w:rsidP="00017E63">
            <w:pPr>
              <w:ind w:right="-2"/>
              <w:jc w:val="center"/>
              <w:rPr>
                <w:sz w:val="22"/>
                <w:szCs w:val="22"/>
                <w:lang w:eastAsia="en-US"/>
              </w:rPr>
            </w:pPr>
            <w:r w:rsidRPr="00017E63">
              <w:rPr>
                <w:sz w:val="22"/>
                <w:szCs w:val="22"/>
                <w:lang w:eastAsia="en-US"/>
              </w:rPr>
              <w:t>Двухставочный</w:t>
            </w:r>
          </w:p>
        </w:tc>
        <w:tc>
          <w:tcPr>
            <w:tcW w:w="1362" w:type="dxa"/>
            <w:vAlign w:val="center"/>
          </w:tcPr>
          <w:p w14:paraId="3668D5DF" w14:textId="77777777" w:rsidR="00017E63" w:rsidRPr="00017E63" w:rsidRDefault="00017E63" w:rsidP="00017E63">
            <w:pPr>
              <w:jc w:val="center"/>
              <w:rPr>
                <w:sz w:val="22"/>
                <w:szCs w:val="22"/>
                <w:lang w:eastAsia="en-US"/>
              </w:rPr>
            </w:pPr>
            <w:r w:rsidRPr="00017E63">
              <w:rPr>
                <w:sz w:val="22"/>
                <w:szCs w:val="22"/>
                <w:lang w:eastAsia="en-US"/>
              </w:rPr>
              <w:t>x</w:t>
            </w:r>
          </w:p>
        </w:tc>
        <w:tc>
          <w:tcPr>
            <w:tcW w:w="1090" w:type="dxa"/>
            <w:vAlign w:val="center"/>
          </w:tcPr>
          <w:p w14:paraId="6EE1A147" w14:textId="77777777" w:rsidR="00017E63" w:rsidRPr="00017E63" w:rsidRDefault="00017E63" w:rsidP="00017E63">
            <w:pPr>
              <w:jc w:val="center"/>
              <w:rPr>
                <w:sz w:val="22"/>
                <w:szCs w:val="22"/>
                <w:lang w:eastAsia="en-US"/>
              </w:rPr>
            </w:pPr>
            <w:r w:rsidRPr="00017E63">
              <w:rPr>
                <w:sz w:val="22"/>
                <w:szCs w:val="22"/>
                <w:lang w:eastAsia="en-US"/>
              </w:rPr>
              <w:t>x</w:t>
            </w:r>
          </w:p>
        </w:tc>
        <w:tc>
          <w:tcPr>
            <w:tcW w:w="952" w:type="dxa"/>
            <w:vAlign w:val="center"/>
          </w:tcPr>
          <w:p w14:paraId="60F515C1"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35507BC9"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816" w:type="dxa"/>
            <w:vAlign w:val="center"/>
          </w:tcPr>
          <w:p w14:paraId="6BA98C5C"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920" w:type="dxa"/>
            <w:vAlign w:val="center"/>
          </w:tcPr>
          <w:p w14:paraId="627A840E"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c>
          <w:tcPr>
            <w:tcW w:w="1262" w:type="dxa"/>
            <w:vAlign w:val="center"/>
          </w:tcPr>
          <w:p w14:paraId="1128F6D0" w14:textId="77777777" w:rsidR="00017E63" w:rsidRPr="00017E63" w:rsidRDefault="00017E63" w:rsidP="00017E63">
            <w:pPr>
              <w:ind w:right="-2"/>
              <w:jc w:val="center"/>
              <w:rPr>
                <w:sz w:val="22"/>
                <w:szCs w:val="22"/>
                <w:lang w:val="en-US" w:eastAsia="en-US"/>
              </w:rPr>
            </w:pPr>
            <w:r w:rsidRPr="00017E63">
              <w:rPr>
                <w:sz w:val="22"/>
                <w:szCs w:val="22"/>
                <w:lang w:val="en-US" w:eastAsia="en-US"/>
              </w:rPr>
              <w:t>x</w:t>
            </w:r>
          </w:p>
        </w:tc>
      </w:tr>
      <w:tr w:rsidR="00017E63" w:rsidRPr="00017E63" w14:paraId="73BC37A9" w14:textId="77777777" w:rsidTr="00901739">
        <w:trPr>
          <w:trHeight w:val="139"/>
          <w:jc w:val="center"/>
        </w:trPr>
        <w:tc>
          <w:tcPr>
            <w:tcW w:w="1194" w:type="dxa"/>
            <w:vMerge/>
            <w:vAlign w:val="center"/>
          </w:tcPr>
          <w:p w14:paraId="3F9186C7" w14:textId="77777777" w:rsidR="00017E63" w:rsidRPr="00017E63" w:rsidRDefault="00017E63" w:rsidP="00017E63">
            <w:pPr>
              <w:ind w:right="-2"/>
              <w:jc w:val="center"/>
              <w:rPr>
                <w:sz w:val="22"/>
                <w:szCs w:val="22"/>
                <w:lang w:eastAsia="en-US"/>
              </w:rPr>
            </w:pPr>
          </w:p>
        </w:tc>
        <w:tc>
          <w:tcPr>
            <w:tcW w:w="1941" w:type="dxa"/>
          </w:tcPr>
          <w:p w14:paraId="4CEC514A" w14:textId="77777777" w:rsidR="00017E63" w:rsidRPr="00017E63" w:rsidRDefault="00017E63" w:rsidP="00017E63">
            <w:pPr>
              <w:ind w:right="-2"/>
              <w:jc w:val="center"/>
              <w:rPr>
                <w:sz w:val="22"/>
                <w:szCs w:val="22"/>
                <w:lang w:eastAsia="en-US"/>
              </w:rPr>
            </w:pPr>
            <w:r w:rsidRPr="00017E63">
              <w:rPr>
                <w:sz w:val="22"/>
                <w:szCs w:val="22"/>
                <w:lang w:eastAsia="en-US"/>
              </w:rPr>
              <w:t>Ставка за тепловую энергию, руб./Гкал</w:t>
            </w:r>
          </w:p>
        </w:tc>
        <w:tc>
          <w:tcPr>
            <w:tcW w:w="1362" w:type="dxa"/>
            <w:vAlign w:val="center"/>
          </w:tcPr>
          <w:p w14:paraId="20F76B49" w14:textId="77777777" w:rsidR="00017E63" w:rsidRPr="00017E63" w:rsidRDefault="00017E63" w:rsidP="00017E63">
            <w:pPr>
              <w:jc w:val="center"/>
              <w:rPr>
                <w:sz w:val="22"/>
                <w:szCs w:val="22"/>
                <w:lang w:eastAsia="en-US"/>
              </w:rPr>
            </w:pPr>
            <w:r w:rsidRPr="00017E63">
              <w:rPr>
                <w:sz w:val="22"/>
                <w:szCs w:val="22"/>
                <w:lang w:eastAsia="en-US"/>
              </w:rPr>
              <w:t>x</w:t>
            </w:r>
          </w:p>
        </w:tc>
        <w:tc>
          <w:tcPr>
            <w:tcW w:w="1090" w:type="dxa"/>
            <w:vAlign w:val="center"/>
          </w:tcPr>
          <w:p w14:paraId="4EDB9C78" w14:textId="77777777" w:rsidR="00017E63" w:rsidRPr="00017E63" w:rsidRDefault="00017E63" w:rsidP="00017E63">
            <w:pPr>
              <w:jc w:val="center"/>
              <w:rPr>
                <w:sz w:val="22"/>
                <w:szCs w:val="22"/>
                <w:lang w:eastAsia="en-US"/>
              </w:rPr>
            </w:pPr>
            <w:r w:rsidRPr="00017E63">
              <w:rPr>
                <w:sz w:val="22"/>
                <w:szCs w:val="22"/>
                <w:lang w:eastAsia="en-US"/>
              </w:rPr>
              <w:t>x</w:t>
            </w:r>
          </w:p>
        </w:tc>
        <w:tc>
          <w:tcPr>
            <w:tcW w:w="952" w:type="dxa"/>
            <w:vAlign w:val="center"/>
          </w:tcPr>
          <w:p w14:paraId="5A0E9656"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7CAA4CE9" w14:textId="77777777" w:rsidR="00017E63" w:rsidRPr="00017E63" w:rsidRDefault="00017E63" w:rsidP="00017E63">
            <w:pPr>
              <w:ind w:right="-2"/>
              <w:jc w:val="center"/>
              <w:rPr>
                <w:sz w:val="22"/>
                <w:szCs w:val="22"/>
                <w:lang w:eastAsia="en-US"/>
              </w:rPr>
            </w:pPr>
            <w:r w:rsidRPr="00017E63">
              <w:rPr>
                <w:sz w:val="22"/>
                <w:szCs w:val="22"/>
                <w:lang w:val="en-US" w:eastAsia="en-US"/>
              </w:rPr>
              <w:t>x</w:t>
            </w:r>
          </w:p>
        </w:tc>
        <w:tc>
          <w:tcPr>
            <w:tcW w:w="816" w:type="dxa"/>
            <w:vAlign w:val="center"/>
          </w:tcPr>
          <w:p w14:paraId="2C558786" w14:textId="77777777" w:rsidR="00017E63" w:rsidRPr="00017E63" w:rsidRDefault="00017E63" w:rsidP="00017E63">
            <w:pPr>
              <w:ind w:right="-2"/>
              <w:jc w:val="center"/>
              <w:rPr>
                <w:sz w:val="22"/>
                <w:szCs w:val="22"/>
                <w:lang w:eastAsia="en-US"/>
              </w:rPr>
            </w:pPr>
            <w:r w:rsidRPr="00017E63">
              <w:rPr>
                <w:sz w:val="22"/>
                <w:szCs w:val="22"/>
                <w:lang w:val="en-US" w:eastAsia="en-US"/>
              </w:rPr>
              <w:t>x</w:t>
            </w:r>
          </w:p>
        </w:tc>
        <w:tc>
          <w:tcPr>
            <w:tcW w:w="920" w:type="dxa"/>
            <w:vAlign w:val="center"/>
          </w:tcPr>
          <w:p w14:paraId="683CE356" w14:textId="77777777" w:rsidR="00017E63" w:rsidRPr="00017E63" w:rsidRDefault="00017E63" w:rsidP="00017E63">
            <w:pPr>
              <w:ind w:right="-2"/>
              <w:jc w:val="center"/>
              <w:rPr>
                <w:sz w:val="22"/>
                <w:szCs w:val="22"/>
                <w:lang w:eastAsia="en-US"/>
              </w:rPr>
            </w:pPr>
            <w:r w:rsidRPr="00017E63">
              <w:rPr>
                <w:sz w:val="22"/>
                <w:szCs w:val="22"/>
                <w:lang w:val="en-US" w:eastAsia="en-US"/>
              </w:rPr>
              <w:t>x</w:t>
            </w:r>
          </w:p>
        </w:tc>
        <w:tc>
          <w:tcPr>
            <w:tcW w:w="1262" w:type="dxa"/>
            <w:vAlign w:val="center"/>
          </w:tcPr>
          <w:p w14:paraId="02EA5B46" w14:textId="77777777" w:rsidR="00017E63" w:rsidRPr="00017E63" w:rsidRDefault="00017E63" w:rsidP="00017E63">
            <w:pPr>
              <w:ind w:right="-2"/>
              <w:jc w:val="center"/>
              <w:rPr>
                <w:sz w:val="22"/>
                <w:szCs w:val="22"/>
                <w:lang w:eastAsia="en-US"/>
              </w:rPr>
            </w:pPr>
            <w:r w:rsidRPr="00017E63">
              <w:rPr>
                <w:sz w:val="22"/>
                <w:szCs w:val="22"/>
                <w:lang w:val="en-US" w:eastAsia="en-US"/>
              </w:rPr>
              <w:t>x</w:t>
            </w:r>
          </w:p>
        </w:tc>
      </w:tr>
      <w:tr w:rsidR="00017E63" w:rsidRPr="00017E63" w14:paraId="6B088ABE" w14:textId="77777777" w:rsidTr="00901739">
        <w:trPr>
          <w:trHeight w:val="139"/>
          <w:jc w:val="center"/>
        </w:trPr>
        <w:tc>
          <w:tcPr>
            <w:tcW w:w="1194" w:type="dxa"/>
            <w:vMerge/>
          </w:tcPr>
          <w:p w14:paraId="16B0472F" w14:textId="77777777" w:rsidR="00017E63" w:rsidRPr="00017E63" w:rsidRDefault="00017E63" w:rsidP="00017E63">
            <w:pPr>
              <w:ind w:right="-2"/>
              <w:rPr>
                <w:sz w:val="22"/>
                <w:szCs w:val="22"/>
                <w:lang w:eastAsia="en-US"/>
              </w:rPr>
            </w:pPr>
          </w:p>
        </w:tc>
        <w:tc>
          <w:tcPr>
            <w:tcW w:w="1941" w:type="dxa"/>
          </w:tcPr>
          <w:p w14:paraId="03A79924" w14:textId="77777777" w:rsidR="00017E63" w:rsidRPr="00017E63" w:rsidRDefault="00017E63" w:rsidP="00017E63">
            <w:pPr>
              <w:ind w:right="-2"/>
              <w:jc w:val="center"/>
              <w:rPr>
                <w:sz w:val="22"/>
                <w:szCs w:val="22"/>
                <w:lang w:eastAsia="en-US"/>
              </w:rPr>
            </w:pPr>
            <w:r w:rsidRPr="00017E63">
              <w:rPr>
                <w:sz w:val="22"/>
                <w:szCs w:val="22"/>
                <w:lang w:eastAsia="en-US"/>
              </w:rPr>
              <w:t xml:space="preserve">Ставка за содержание тепловой мощности, </w:t>
            </w:r>
          </w:p>
          <w:p w14:paraId="4FAA9CFE" w14:textId="77777777" w:rsidR="00017E63" w:rsidRPr="00017E63" w:rsidRDefault="00017E63" w:rsidP="00017E63">
            <w:pPr>
              <w:ind w:right="-2"/>
              <w:jc w:val="center"/>
              <w:rPr>
                <w:sz w:val="22"/>
                <w:szCs w:val="22"/>
                <w:lang w:eastAsia="en-US"/>
              </w:rPr>
            </w:pPr>
            <w:r w:rsidRPr="00017E63">
              <w:rPr>
                <w:sz w:val="22"/>
                <w:szCs w:val="22"/>
                <w:lang w:eastAsia="en-US"/>
              </w:rPr>
              <w:t xml:space="preserve">тыс. руб./Гкал/ч </w:t>
            </w:r>
          </w:p>
          <w:p w14:paraId="5F55AED6" w14:textId="77777777" w:rsidR="00017E63" w:rsidRPr="00017E63" w:rsidRDefault="00017E63" w:rsidP="00017E63">
            <w:pPr>
              <w:ind w:right="-2"/>
              <w:jc w:val="center"/>
              <w:rPr>
                <w:sz w:val="22"/>
                <w:szCs w:val="22"/>
                <w:lang w:eastAsia="en-US"/>
              </w:rPr>
            </w:pPr>
            <w:r w:rsidRPr="00017E63">
              <w:rPr>
                <w:sz w:val="22"/>
                <w:szCs w:val="22"/>
                <w:lang w:eastAsia="en-US"/>
              </w:rPr>
              <w:t>в мес.</w:t>
            </w:r>
          </w:p>
        </w:tc>
        <w:tc>
          <w:tcPr>
            <w:tcW w:w="1362" w:type="dxa"/>
            <w:vAlign w:val="center"/>
          </w:tcPr>
          <w:p w14:paraId="75213D87" w14:textId="77777777" w:rsidR="00017E63" w:rsidRPr="00017E63" w:rsidRDefault="00017E63" w:rsidP="00017E63">
            <w:pPr>
              <w:jc w:val="center"/>
              <w:rPr>
                <w:sz w:val="22"/>
                <w:szCs w:val="22"/>
                <w:lang w:eastAsia="en-US"/>
              </w:rPr>
            </w:pPr>
            <w:r w:rsidRPr="00017E63">
              <w:rPr>
                <w:sz w:val="22"/>
                <w:szCs w:val="22"/>
                <w:lang w:eastAsia="en-US"/>
              </w:rPr>
              <w:t>x</w:t>
            </w:r>
          </w:p>
        </w:tc>
        <w:tc>
          <w:tcPr>
            <w:tcW w:w="1090" w:type="dxa"/>
            <w:vAlign w:val="center"/>
          </w:tcPr>
          <w:p w14:paraId="17425291" w14:textId="77777777" w:rsidR="00017E63" w:rsidRPr="00017E63" w:rsidRDefault="00017E63" w:rsidP="00017E63">
            <w:pPr>
              <w:jc w:val="center"/>
              <w:rPr>
                <w:sz w:val="22"/>
                <w:szCs w:val="22"/>
                <w:lang w:eastAsia="en-US"/>
              </w:rPr>
            </w:pPr>
            <w:r w:rsidRPr="00017E63">
              <w:rPr>
                <w:sz w:val="22"/>
                <w:szCs w:val="22"/>
                <w:lang w:eastAsia="en-US"/>
              </w:rPr>
              <w:t>x</w:t>
            </w:r>
          </w:p>
        </w:tc>
        <w:tc>
          <w:tcPr>
            <w:tcW w:w="952" w:type="dxa"/>
            <w:vAlign w:val="center"/>
          </w:tcPr>
          <w:p w14:paraId="66663527" w14:textId="77777777" w:rsidR="00017E63" w:rsidRPr="00017E63" w:rsidRDefault="00017E63" w:rsidP="00017E63">
            <w:pPr>
              <w:jc w:val="center"/>
              <w:rPr>
                <w:sz w:val="22"/>
                <w:szCs w:val="22"/>
                <w:lang w:eastAsia="en-US"/>
              </w:rPr>
            </w:pPr>
            <w:r w:rsidRPr="00017E63">
              <w:rPr>
                <w:sz w:val="22"/>
                <w:szCs w:val="22"/>
                <w:lang w:eastAsia="en-US"/>
              </w:rPr>
              <w:t>x</w:t>
            </w:r>
          </w:p>
        </w:tc>
        <w:tc>
          <w:tcPr>
            <w:tcW w:w="953" w:type="dxa"/>
            <w:vAlign w:val="center"/>
          </w:tcPr>
          <w:p w14:paraId="7A120702" w14:textId="77777777" w:rsidR="00017E63" w:rsidRPr="00017E63" w:rsidRDefault="00017E63" w:rsidP="00017E63">
            <w:pPr>
              <w:ind w:right="-2"/>
              <w:jc w:val="center"/>
              <w:rPr>
                <w:sz w:val="22"/>
                <w:szCs w:val="22"/>
                <w:lang w:eastAsia="en-US"/>
              </w:rPr>
            </w:pPr>
            <w:r w:rsidRPr="00017E63">
              <w:rPr>
                <w:sz w:val="22"/>
                <w:szCs w:val="22"/>
                <w:lang w:val="en-US" w:eastAsia="en-US"/>
              </w:rPr>
              <w:t>x</w:t>
            </w:r>
          </w:p>
        </w:tc>
        <w:tc>
          <w:tcPr>
            <w:tcW w:w="816" w:type="dxa"/>
            <w:vAlign w:val="center"/>
          </w:tcPr>
          <w:p w14:paraId="20A3E2DF" w14:textId="77777777" w:rsidR="00017E63" w:rsidRPr="00017E63" w:rsidRDefault="00017E63" w:rsidP="00017E63">
            <w:pPr>
              <w:ind w:right="-2"/>
              <w:jc w:val="center"/>
              <w:rPr>
                <w:sz w:val="22"/>
                <w:szCs w:val="22"/>
                <w:lang w:eastAsia="en-US"/>
              </w:rPr>
            </w:pPr>
            <w:r w:rsidRPr="00017E63">
              <w:rPr>
                <w:sz w:val="22"/>
                <w:szCs w:val="22"/>
                <w:lang w:val="en-US" w:eastAsia="en-US"/>
              </w:rPr>
              <w:t>x</w:t>
            </w:r>
          </w:p>
        </w:tc>
        <w:tc>
          <w:tcPr>
            <w:tcW w:w="920" w:type="dxa"/>
            <w:vAlign w:val="center"/>
          </w:tcPr>
          <w:p w14:paraId="4A434453" w14:textId="77777777" w:rsidR="00017E63" w:rsidRPr="00017E63" w:rsidRDefault="00017E63" w:rsidP="00017E63">
            <w:pPr>
              <w:ind w:right="-2"/>
              <w:jc w:val="center"/>
              <w:rPr>
                <w:sz w:val="22"/>
                <w:szCs w:val="22"/>
                <w:lang w:eastAsia="en-US"/>
              </w:rPr>
            </w:pPr>
            <w:r w:rsidRPr="00017E63">
              <w:rPr>
                <w:sz w:val="22"/>
                <w:szCs w:val="22"/>
                <w:lang w:val="en-US" w:eastAsia="en-US"/>
              </w:rPr>
              <w:t>x</w:t>
            </w:r>
          </w:p>
        </w:tc>
        <w:tc>
          <w:tcPr>
            <w:tcW w:w="1262" w:type="dxa"/>
            <w:vAlign w:val="center"/>
          </w:tcPr>
          <w:p w14:paraId="11A110A7" w14:textId="77777777" w:rsidR="00017E63" w:rsidRPr="00017E63" w:rsidRDefault="00017E63" w:rsidP="00017E63">
            <w:pPr>
              <w:ind w:right="-2"/>
              <w:jc w:val="center"/>
              <w:rPr>
                <w:sz w:val="22"/>
                <w:szCs w:val="22"/>
                <w:lang w:eastAsia="en-US"/>
              </w:rPr>
            </w:pPr>
            <w:r w:rsidRPr="00017E63">
              <w:rPr>
                <w:sz w:val="22"/>
                <w:szCs w:val="22"/>
                <w:lang w:val="en-US" w:eastAsia="en-US"/>
              </w:rPr>
              <w:t>x</w:t>
            </w:r>
          </w:p>
        </w:tc>
      </w:tr>
    </w:tbl>
    <w:p w14:paraId="41BF7E14" w14:textId="77777777" w:rsidR="00017E63" w:rsidRPr="00017E63" w:rsidRDefault="00017E63" w:rsidP="00017E63">
      <w:pPr>
        <w:ind w:left="-1134" w:right="-1135" w:firstLine="425"/>
        <w:jc w:val="both"/>
        <w:rPr>
          <w:sz w:val="28"/>
          <w:szCs w:val="28"/>
          <w:lang w:eastAsia="en-US"/>
        </w:rPr>
      </w:pPr>
    </w:p>
    <w:p w14:paraId="6A54A433" w14:textId="77777777" w:rsidR="00017E63" w:rsidRPr="00017E63" w:rsidRDefault="00017E63" w:rsidP="00017E63">
      <w:pPr>
        <w:ind w:left="-426" w:right="-428" w:firstLine="426"/>
        <w:jc w:val="both"/>
        <w:rPr>
          <w:sz w:val="28"/>
          <w:szCs w:val="28"/>
          <w:lang w:eastAsia="en-US"/>
        </w:rPr>
      </w:pPr>
      <w:r w:rsidRPr="00017E63">
        <w:rPr>
          <w:sz w:val="28"/>
          <w:szCs w:val="28"/>
          <w:lang w:eastAsia="en-US"/>
        </w:rPr>
        <w:t>* Выделяется в целях реализации пункта 6 статьи 168 Налогового кодекса Российской Федерации (часть вторая).</w:t>
      </w:r>
    </w:p>
    <w:p w14:paraId="4C2C17B0" w14:textId="77777777" w:rsidR="00017E63" w:rsidRPr="00017E63" w:rsidRDefault="00017E63" w:rsidP="00017E63">
      <w:pPr>
        <w:ind w:left="-851" w:right="-428" w:firstLine="426"/>
        <w:jc w:val="right"/>
        <w:rPr>
          <w:sz w:val="28"/>
          <w:szCs w:val="28"/>
          <w:lang w:eastAsia="en-US"/>
        </w:rPr>
        <w:sectPr w:rsidR="00017E63" w:rsidRPr="00017E63" w:rsidSect="00017E63">
          <w:pgSz w:w="11906" w:h="16838"/>
          <w:pgMar w:top="851" w:right="851" w:bottom="851" w:left="1701" w:header="709" w:footer="709" w:gutter="0"/>
          <w:cols w:space="708"/>
          <w:titlePg/>
          <w:docGrid w:linePitch="381"/>
        </w:sectPr>
      </w:pPr>
      <w:r w:rsidRPr="00017E63">
        <w:rPr>
          <w:sz w:val="28"/>
          <w:szCs w:val="28"/>
          <w:lang w:eastAsia="en-US"/>
        </w:rPr>
        <w:t>».</w:t>
      </w:r>
    </w:p>
    <w:p w14:paraId="1D117A68" w14:textId="7F025C98" w:rsidR="00017E63" w:rsidRPr="003019F4" w:rsidRDefault="00017E63" w:rsidP="00017E63">
      <w:pPr>
        <w:tabs>
          <w:tab w:val="left" w:pos="9214"/>
        </w:tabs>
        <w:ind w:left="-2859" w:right="-739" w:firstLine="8104"/>
      </w:pPr>
      <w:r w:rsidRPr="003019F4">
        <w:lastRenderedPageBreak/>
        <w:t xml:space="preserve">Приложение </w:t>
      </w:r>
      <w:r>
        <w:t xml:space="preserve">№ 315 </w:t>
      </w:r>
      <w:r w:rsidRPr="003019F4">
        <w:t xml:space="preserve">к </w:t>
      </w:r>
      <w:r>
        <w:t>протоколу</w:t>
      </w:r>
      <w:r w:rsidRPr="003019F4">
        <w:t xml:space="preserve"> № </w:t>
      </w:r>
      <w:r>
        <w:t>98</w:t>
      </w:r>
    </w:p>
    <w:p w14:paraId="42919A6F" w14:textId="77777777" w:rsidR="00017E63" w:rsidRPr="003019F4" w:rsidRDefault="00017E63" w:rsidP="00017E63">
      <w:pPr>
        <w:tabs>
          <w:tab w:val="left" w:pos="9214"/>
        </w:tabs>
        <w:ind w:left="-2859" w:right="-739" w:firstLine="8104"/>
      </w:pPr>
      <w:r w:rsidRPr="003019F4">
        <w:t>заседания правления Региональной</w:t>
      </w:r>
    </w:p>
    <w:p w14:paraId="66DE6612" w14:textId="77777777" w:rsidR="00017E63" w:rsidRPr="003019F4" w:rsidRDefault="00017E63" w:rsidP="00017E63">
      <w:pPr>
        <w:tabs>
          <w:tab w:val="left" w:pos="9214"/>
        </w:tabs>
        <w:ind w:left="-2859" w:right="-739" w:firstLine="8104"/>
      </w:pPr>
      <w:r w:rsidRPr="003019F4">
        <w:t>энергетической комиссии</w:t>
      </w:r>
    </w:p>
    <w:p w14:paraId="7CFEA0E5" w14:textId="77777777" w:rsidR="00017E63" w:rsidRDefault="00017E63" w:rsidP="00017E63">
      <w:pPr>
        <w:ind w:left="-2859" w:right="-2" w:firstLine="8104"/>
      </w:pPr>
      <w:r w:rsidRPr="003019F4">
        <w:t xml:space="preserve">Кузбасса от </w:t>
      </w:r>
      <w:r>
        <w:t>19</w:t>
      </w:r>
      <w:r w:rsidRPr="003019F4">
        <w:t>.1</w:t>
      </w:r>
      <w:r>
        <w:t>2</w:t>
      </w:r>
      <w:r w:rsidRPr="003019F4">
        <w:t>.2025</w:t>
      </w:r>
    </w:p>
    <w:p w14:paraId="2DE68C63" w14:textId="77777777" w:rsidR="00017E63" w:rsidRPr="00017E63" w:rsidRDefault="00017E63" w:rsidP="00017E63">
      <w:pPr>
        <w:ind w:left="-851" w:right="-428" w:firstLine="426"/>
        <w:jc w:val="right"/>
        <w:rPr>
          <w:sz w:val="28"/>
          <w:szCs w:val="28"/>
        </w:rPr>
      </w:pPr>
    </w:p>
    <w:p w14:paraId="00A47E65" w14:textId="77777777" w:rsidR="00017E63" w:rsidRPr="00017E63" w:rsidRDefault="00017E63" w:rsidP="00017E63">
      <w:pPr>
        <w:ind w:right="-2"/>
        <w:jc w:val="center"/>
        <w:rPr>
          <w:b/>
          <w:bCs/>
          <w:sz w:val="28"/>
          <w:szCs w:val="28"/>
          <w:lang w:eastAsia="en-US"/>
        </w:rPr>
      </w:pPr>
      <w:r w:rsidRPr="00017E63">
        <w:t xml:space="preserve"> </w:t>
      </w:r>
      <w:r w:rsidRPr="00017E63">
        <w:rPr>
          <w:b/>
          <w:bCs/>
          <w:sz w:val="28"/>
          <w:szCs w:val="28"/>
          <w:lang w:eastAsia="en-US"/>
        </w:rPr>
        <w:t>Долгосрочные тарифы ООО «Ясная Поляна» на теплоноситель, реализуемый на потребительском рынке Прокопьевского муниципального округа, на период с 25.02.2022 по 31.12.2030</w:t>
      </w:r>
    </w:p>
    <w:p w14:paraId="4191A6A8" w14:textId="77777777" w:rsidR="00017E63" w:rsidRPr="00017E63" w:rsidRDefault="00017E63" w:rsidP="00017E63">
      <w:pPr>
        <w:ind w:right="-2"/>
        <w:jc w:val="right"/>
        <w:rPr>
          <w:b/>
          <w:bCs/>
          <w:lang w:eastAsia="en-US"/>
        </w:rPr>
      </w:pPr>
    </w:p>
    <w:p w14:paraId="0BB35D31" w14:textId="77777777" w:rsidR="00017E63" w:rsidRPr="00017E63" w:rsidRDefault="00017E63" w:rsidP="00017E63">
      <w:pPr>
        <w:ind w:right="-2"/>
        <w:jc w:val="right"/>
        <w:rPr>
          <w:lang w:eastAsia="en-US"/>
        </w:rPr>
      </w:pPr>
      <w:r w:rsidRPr="00017E63">
        <w:rPr>
          <w:lang w:eastAsia="en-US"/>
        </w:rPr>
        <w:t>(без НДС)</w:t>
      </w:r>
    </w:p>
    <w:tbl>
      <w:tblPr>
        <w:tblW w:w="10588" w:type="dxa"/>
        <w:tblInd w:w="-638" w:type="dxa"/>
        <w:tblLook w:val="04A0" w:firstRow="1" w:lastRow="0" w:firstColumn="1" w:lastColumn="0" w:noHBand="0" w:noVBand="1"/>
      </w:tblPr>
      <w:tblGrid>
        <w:gridCol w:w="10588"/>
      </w:tblGrid>
      <w:tr w:rsidR="00017E63" w:rsidRPr="00017E63" w14:paraId="616E3AD8" w14:textId="77777777" w:rsidTr="00901739">
        <w:trPr>
          <w:trHeight w:val="80"/>
        </w:trPr>
        <w:tc>
          <w:tcPr>
            <w:tcW w:w="10177" w:type="dxa"/>
            <w:tcBorders>
              <w:top w:val="nil"/>
              <w:left w:val="nil"/>
              <w:bottom w:val="nil"/>
              <w:right w:val="nil"/>
            </w:tcBorders>
            <w:noWrap/>
            <w:vAlign w:val="bottom"/>
          </w:tcPr>
          <w:tbl>
            <w:tblPr>
              <w:tblpPr w:leftFromText="180" w:rightFromText="180" w:vertAnchor="text" w:horzAnchor="margin" w:tblpXSpec="center" w:tblpY="43"/>
              <w:tblW w:w="974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073"/>
              <w:gridCol w:w="2126"/>
              <w:gridCol w:w="1741"/>
              <w:gridCol w:w="1370"/>
              <w:gridCol w:w="1436"/>
            </w:tblGrid>
            <w:tr w:rsidR="00017E63" w:rsidRPr="00017E63" w14:paraId="7C084F48" w14:textId="77777777" w:rsidTr="00901739">
              <w:trPr>
                <w:cantSplit/>
                <w:jc w:val="center"/>
              </w:trPr>
              <w:tc>
                <w:tcPr>
                  <w:tcW w:w="3073" w:type="dxa"/>
                  <w:vMerge w:val="restart"/>
                  <w:vAlign w:val="center"/>
                </w:tcPr>
                <w:p w14:paraId="7B0ADDCA" w14:textId="77777777" w:rsidR="00017E63" w:rsidRPr="00017E63" w:rsidRDefault="00017E63" w:rsidP="00017E63">
                  <w:pPr>
                    <w:ind w:right="-2"/>
                    <w:jc w:val="center"/>
                    <w:rPr>
                      <w:color w:val="000000"/>
                      <w:lang w:eastAsia="en-US"/>
                    </w:rPr>
                  </w:pPr>
                  <w:r w:rsidRPr="00017E63">
                    <w:rPr>
                      <w:color w:val="000000"/>
                      <w:lang w:eastAsia="en-US"/>
                    </w:rPr>
                    <w:t>Наименование регулируемой организации</w:t>
                  </w:r>
                </w:p>
              </w:tc>
              <w:tc>
                <w:tcPr>
                  <w:tcW w:w="2126" w:type="dxa"/>
                  <w:vMerge w:val="restart"/>
                  <w:vAlign w:val="center"/>
                </w:tcPr>
                <w:p w14:paraId="6AEB890A" w14:textId="77777777" w:rsidR="00017E63" w:rsidRPr="00017E63" w:rsidRDefault="00017E63" w:rsidP="00017E63">
                  <w:pPr>
                    <w:ind w:right="-2"/>
                    <w:jc w:val="center"/>
                    <w:rPr>
                      <w:color w:val="000000"/>
                      <w:lang w:eastAsia="en-US"/>
                    </w:rPr>
                  </w:pPr>
                  <w:r w:rsidRPr="00017E63">
                    <w:rPr>
                      <w:color w:val="000000"/>
                      <w:lang w:eastAsia="en-US"/>
                    </w:rPr>
                    <w:t>Вид тарифа</w:t>
                  </w:r>
                </w:p>
              </w:tc>
              <w:tc>
                <w:tcPr>
                  <w:tcW w:w="1741" w:type="dxa"/>
                  <w:vMerge w:val="restart"/>
                  <w:vAlign w:val="center"/>
                </w:tcPr>
                <w:p w14:paraId="68F52BCF" w14:textId="77777777" w:rsidR="00017E63" w:rsidRPr="00017E63" w:rsidRDefault="00017E63" w:rsidP="00017E63">
                  <w:pPr>
                    <w:ind w:right="-2"/>
                    <w:jc w:val="center"/>
                    <w:rPr>
                      <w:color w:val="000000"/>
                      <w:lang w:eastAsia="en-US"/>
                    </w:rPr>
                  </w:pPr>
                  <w:r w:rsidRPr="00017E63">
                    <w:rPr>
                      <w:color w:val="000000"/>
                      <w:lang w:eastAsia="en-US"/>
                    </w:rPr>
                    <w:t>Период</w:t>
                  </w:r>
                </w:p>
              </w:tc>
              <w:tc>
                <w:tcPr>
                  <w:tcW w:w="2806" w:type="dxa"/>
                  <w:gridSpan w:val="2"/>
                  <w:vAlign w:val="center"/>
                </w:tcPr>
                <w:p w14:paraId="209E82B0" w14:textId="77777777" w:rsidR="00017E63" w:rsidRPr="00017E63" w:rsidRDefault="00017E63" w:rsidP="00017E63">
                  <w:pPr>
                    <w:ind w:right="-2"/>
                    <w:jc w:val="center"/>
                    <w:rPr>
                      <w:color w:val="000000"/>
                      <w:lang w:eastAsia="en-US"/>
                    </w:rPr>
                  </w:pPr>
                  <w:r w:rsidRPr="00017E63">
                    <w:rPr>
                      <w:color w:val="000000"/>
                      <w:lang w:eastAsia="en-US"/>
                    </w:rPr>
                    <w:t>Вид теплоносителя</w:t>
                  </w:r>
                </w:p>
              </w:tc>
            </w:tr>
            <w:tr w:rsidR="00017E63" w:rsidRPr="00017E63" w14:paraId="1FCF269C" w14:textId="77777777" w:rsidTr="00901739">
              <w:trPr>
                <w:cantSplit/>
                <w:trHeight w:val="740"/>
                <w:jc w:val="center"/>
              </w:trPr>
              <w:tc>
                <w:tcPr>
                  <w:tcW w:w="3073" w:type="dxa"/>
                  <w:vMerge/>
                  <w:vAlign w:val="center"/>
                </w:tcPr>
                <w:p w14:paraId="65D689F2" w14:textId="77777777" w:rsidR="00017E63" w:rsidRPr="00017E63" w:rsidRDefault="00017E63" w:rsidP="00017E63">
                  <w:pPr>
                    <w:ind w:right="-2"/>
                    <w:jc w:val="center"/>
                    <w:rPr>
                      <w:color w:val="000000"/>
                      <w:lang w:eastAsia="en-US"/>
                    </w:rPr>
                  </w:pPr>
                </w:p>
              </w:tc>
              <w:tc>
                <w:tcPr>
                  <w:tcW w:w="2126" w:type="dxa"/>
                  <w:vMerge/>
                  <w:vAlign w:val="center"/>
                </w:tcPr>
                <w:p w14:paraId="7276EE70" w14:textId="77777777" w:rsidR="00017E63" w:rsidRPr="00017E63" w:rsidRDefault="00017E63" w:rsidP="00017E63">
                  <w:pPr>
                    <w:ind w:right="-2"/>
                    <w:jc w:val="center"/>
                    <w:rPr>
                      <w:color w:val="000000"/>
                      <w:lang w:eastAsia="en-US"/>
                    </w:rPr>
                  </w:pPr>
                </w:p>
              </w:tc>
              <w:tc>
                <w:tcPr>
                  <w:tcW w:w="1741" w:type="dxa"/>
                  <w:vMerge/>
                  <w:vAlign w:val="center"/>
                </w:tcPr>
                <w:p w14:paraId="57A6439C" w14:textId="77777777" w:rsidR="00017E63" w:rsidRPr="00017E63" w:rsidRDefault="00017E63" w:rsidP="00017E63">
                  <w:pPr>
                    <w:ind w:right="-2"/>
                    <w:jc w:val="center"/>
                    <w:rPr>
                      <w:color w:val="000000"/>
                      <w:lang w:eastAsia="en-US"/>
                    </w:rPr>
                  </w:pPr>
                </w:p>
              </w:tc>
              <w:tc>
                <w:tcPr>
                  <w:tcW w:w="1370" w:type="dxa"/>
                  <w:vAlign w:val="center"/>
                </w:tcPr>
                <w:p w14:paraId="207C9A81" w14:textId="77777777" w:rsidR="00017E63" w:rsidRPr="00017E63" w:rsidRDefault="00017E63" w:rsidP="00017E63">
                  <w:pPr>
                    <w:ind w:right="-2"/>
                    <w:jc w:val="center"/>
                    <w:rPr>
                      <w:color w:val="000000"/>
                      <w:lang w:eastAsia="en-US"/>
                    </w:rPr>
                  </w:pPr>
                  <w:r w:rsidRPr="00017E63">
                    <w:rPr>
                      <w:color w:val="000000"/>
                      <w:lang w:eastAsia="en-US"/>
                    </w:rPr>
                    <w:t>вода</w:t>
                  </w:r>
                </w:p>
              </w:tc>
              <w:tc>
                <w:tcPr>
                  <w:tcW w:w="1436" w:type="dxa"/>
                  <w:vAlign w:val="center"/>
                </w:tcPr>
                <w:p w14:paraId="674010BE" w14:textId="77777777" w:rsidR="00017E63" w:rsidRPr="00017E63" w:rsidRDefault="00017E63" w:rsidP="00017E63">
                  <w:pPr>
                    <w:ind w:right="-2"/>
                    <w:jc w:val="center"/>
                    <w:rPr>
                      <w:color w:val="000000"/>
                      <w:lang w:eastAsia="en-US"/>
                    </w:rPr>
                  </w:pPr>
                  <w:r w:rsidRPr="00017E63">
                    <w:rPr>
                      <w:color w:val="000000"/>
                      <w:lang w:eastAsia="en-US"/>
                    </w:rPr>
                    <w:t>пар</w:t>
                  </w:r>
                </w:p>
              </w:tc>
            </w:tr>
            <w:tr w:rsidR="00017E63" w:rsidRPr="00017E63" w14:paraId="563F878D" w14:textId="77777777" w:rsidTr="00901739">
              <w:trPr>
                <w:cantSplit/>
                <w:trHeight w:val="392"/>
                <w:jc w:val="center"/>
              </w:trPr>
              <w:tc>
                <w:tcPr>
                  <w:tcW w:w="3073" w:type="dxa"/>
                  <w:vAlign w:val="center"/>
                </w:tcPr>
                <w:p w14:paraId="6909037D" w14:textId="77777777" w:rsidR="00017E63" w:rsidRPr="00017E63" w:rsidRDefault="00017E63" w:rsidP="00017E63">
                  <w:pPr>
                    <w:ind w:right="-2"/>
                    <w:jc w:val="center"/>
                    <w:rPr>
                      <w:color w:val="000000"/>
                      <w:lang w:eastAsia="en-US"/>
                    </w:rPr>
                  </w:pPr>
                  <w:r w:rsidRPr="00017E63">
                    <w:rPr>
                      <w:color w:val="000000"/>
                      <w:lang w:eastAsia="en-US"/>
                    </w:rPr>
                    <w:t>1</w:t>
                  </w:r>
                </w:p>
              </w:tc>
              <w:tc>
                <w:tcPr>
                  <w:tcW w:w="2126" w:type="dxa"/>
                  <w:vAlign w:val="center"/>
                </w:tcPr>
                <w:p w14:paraId="19D7C3EE" w14:textId="77777777" w:rsidR="00017E63" w:rsidRPr="00017E63" w:rsidRDefault="00017E63" w:rsidP="00017E63">
                  <w:pPr>
                    <w:ind w:right="-2"/>
                    <w:jc w:val="center"/>
                    <w:rPr>
                      <w:color w:val="000000"/>
                      <w:lang w:eastAsia="en-US"/>
                    </w:rPr>
                  </w:pPr>
                  <w:r w:rsidRPr="00017E63">
                    <w:rPr>
                      <w:color w:val="000000"/>
                      <w:lang w:eastAsia="en-US"/>
                    </w:rPr>
                    <w:t>2</w:t>
                  </w:r>
                </w:p>
              </w:tc>
              <w:tc>
                <w:tcPr>
                  <w:tcW w:w="1741" w:type="dxa"/>
                  <w:vAlign w:val="center"/>
                </w:tcPr>
                <w:p w14:paraId="05843C0F" w14:textId="77777777" w:rsidR="00017E63" w:rsidRPr="00017E63" w:rsidRDefault="00017E63" w:rsidP="00017E63">
                  <w:pPr>
                    <w:ind w:right="-2"/>
                    <w:jc w:val="center"/>
                    <w:rPr>
                      <w:color w:val="000000"/>
                      <w:lang w:eastAsia="en-US"/>
                    </w:rPr>
                  </w:pPr>
                  <w:r w:rsidRPr="00017E63">
                    <w:rPr>
                      <w:color w:val="000000"/>
                      <w:lang w:eastAsia="en-US"/>
                    </w:rPr>
                    <w:t>3</w:t>
                  </w:r>
                </w:p>
              </w:tc>
              <w:tc>
                <w:tcPr>
                  <w:tcW w:w="1370" w:type="dxa"/>
                  <w:vAlign w:val="center"/>
                </w:tcPr>
                <w:p w14:paraId="3D00C093" w14:textId="77777777" w:rsidR="00017E63" w:rsidRPr="00017E63" w:rsidRDefault="00017E63" w:rsidP="00017E63">
                  <w:pPr>
                    <w:ind w:right="-2"/>
                    <w:jc w:val="center"/>
                    <w:rPr>
                      <w:color w:val="000000"/>
                      <w:lang w:eastAsia="en-US"/>
                    </w:rPr>
                  </w:pPr>
                  <w:r w:rsidRPr="00017E63">
                    <w:rPr>
                      <w:color w:val="000000"/>
                      <w:lang w:eastAsia="en-US"/>
                    </w:rPr>
                    <w:t>4</w:t>
                  </w:r>
                </w:p>
              </w:tc>
              <w:tc>
                <w:tcPr>
                  <w:tcW w:w="1436" w:type="dxa"/>
                  <w:vAlign w:val="center"/>
                </w:tcPr>
                <w:p w14:paraId="60E898EC" w14:textId="77777777" w:rsidR="00017E63" w:rsidRPr="00017E63" w:rsidRDefault="00017E63" w:rsidP="00017E63">
                  <w:pPr>
                    <w:ind w:right="-2"/>
                    <w:jc w:val="center"/>
                    <w:rPr>
                      <w:color w:val="000000"/>
                      <w:lang w:eastAsia="en-US"/>
                    </w:rPr>
                  </w:pPr>
                  <w:r w:rsidRPr="00017E63">
                    <w:rPr>
                      <w:color w:val="000000"/>
                      <w:lang w:eastAsia="en-US"/>
                    </w:rPr>
                    <w:t>5</w:t>
                  </w:r>
                </w:p>
              </w:tc>
            </w:tr>
            <w:tr w:rsidR="00017E63" w:rsidRPr="00017E63" w14:paraId="0E22825C" w14:textId="77777777" w:rsidTr="00901739">
              <w:trPr>
                <w:jc w:val="center"/>
              </w:trPr>
              <w:tc>
                <w:tcPr>
                  <w:tcW w:w="3073" w:type="dxa"/>
                  <w:vMerge w:val="restart"/>
                  <w:vAlign w:val="center"/>
                </w:tcPr>
                <w:p w14:paraId="5E4002B0" w14:textId="77777777" w:rsidR="00017E63" w:rsidRPr="00017E63" w:rsidRDefault="00017E63" w:rsidP="00017E63">
                  <w:pPr>
                    <w:ind w:right="-74"/>
                    <w:jc w:val="center"/>
                    <w:rPr>
                      <w:color w:val="000000"/>
                      <w:lang w:eastAsia="en-US"/>
                    </w:rPr>
                  </w:pPr>
                  <w:r w:rsidRPr="00017E63">
                    <w:rPr>
                      <w:bCs/>
                      <w:color w:val="000000"/>
                      <w:kern w:val="32"/>
                      <w:lang w:eastAsia="en-US"/>
                    </w:rPr>
                    <w:t xml:space="preserve">ООО «Ясная Поляна» </w:t>
                  </w:r>
                </w:p>
              </w:tc>
              <w:tc>
                <w:tcPr>
                  <w:tcW w:w="6673" w:type="dxa"/>
                  <w:gridSpan w:val="4"/>
                  <w:vAlign w:val="center"/>
                </w:tcPr>
                <w:p w14:paraId="58B40B4E" w14:textId="77777777" w:rsidR="00017E63" w:rsidRPr="00017E63" w:rsidRDefault="00017E63" w:rsidP="00017E63">
                  <w:pPr>
                    <w:ind w:right="-2"/>
                    <w:jc w:val="center"/>
                    <w:rPr>
                      <w:color w:val="000000"/>
                      <w:lang w:eastAsia="en-US"/>
                    </w:rPr>
                  </w:pPr>
                  <w:r w:rsidRPr="00017E63">
                    <w:t xml:space="preserve">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w:t>
                  </w:r>
                </w:p>
              </w:tc>
            </w:tr>
            <w:tr w:rsidR="00017E63" w:rsidRPr="00017E63" w14:paraId="4B54294C" w14:textId="77777777" w:rsidTr="00901739">
              <w:trPr>
                <w:jc w:val="center"/>
              </w:trPr>
              <w:tc>
                <w:tcPr>
                  <w:tcW w:w="3073" w:type="dxa"/>
                  <w:vMerge/>
                  <w:vAlign w:val="center"/>
                </w:tcPr>
                <w:p w14:paraId="5CEFC0C9" w14:textId="77777777" w:rsidR="00017E63" w:rsidRPr="00017E63" w:rsidRDefault="00017E63" w:rsidP="00017E63">
                  <w:pPr>
                    <w:ind w:right="-74"/>
                    <w:jc w:val="center"/>
                    <w:rPr>
                      <w:color w:val="000000"/>
                      <w:lang w:eastAsia="en-US"/>
                    </w:rPr>
                  </w:pPr>
                </w:p>
              </w:tc>
              <w:tc>
                <w:tcPr>
                  <w:tcW w:w="2126" w:type="dxa"/>
                  <w:vMerge w:val="restart"/>
                  <w:vAlign w:val="center"/>
                </w:tcPr>
                <w:p w14:paraId="74C3D627" w14:textId="77777777" w:rsidR="00017E63" w:rsidRPr="00017E63" w:rsidRDefault="00017E63" w:rsidP="00017E63">
                  <w:pPr>
                    <w:ind w:right="-2"/>
                    <w:jc w:val="center"/>
                    <w:rPr>
                      <w:color w:val="000000"/>
                      <w:lang w:eastAsia="en-US"/>
                    </w:rPr>
                  </w:pPr>
                  <w:r w:rsidRPr="00017E63">
                    <w:rPr>
                      <w:color w:val="000000"/>
                      <w:lang w:eastAsia="en-US"/>
                    </w:rPr>
                    <w:t>Одноставочный</w:t>
                  </w:r>
                </w:p>
                <w:p w14:paraId="17FB8F08" w14:textId="77777777" w:rsidR="00017E63" w:rsidRPr="00017E63" w:rsidRDefault="00017E63" w:rsidP="00017E63">
                  <w:pPr>
                    <w:ind w:right="-2"/>
                    <w:jc w:val="center"/>
                    <w:rPr>
                      <w:color w:val="000000"/>
                      <w:lang w:eastAsia="en-US"/>
                    </w:rPr>
                  </w:pPr>
                  <w:r w:rsidRPr="00017E63">
                    <w:rPr>
                      <w:color w:val="000000"/>
                      <w:lang w:eastAsia="en-US"/>
                    </w:rPr>
                    <w:t>руб./м</w:t>
                  </w:r>
                  <w:r w:rsidRPr="00017E63">
                    <w:rPr>
                      <w:color w:val="000000"/>
                      <w:vertAlign w:val="superscript"/>
                      <w:lang w:eastAsia="en-US"/>
                    </w:rPr>
                    <w:t>3</w:t>
                  </w:r>
                </w:p>
              </w:tc>
              <w:tc>
                <w:tcPr>
                  <w:tcW w:w="1741" w:type="dxa"/>
                  <w:vAlign w:val="center"/>
                </w:tcPr>
                <w:p w14:paraId="28AAD8EF" w14:textId="77777777" w:rsidR="00017E63" w:rsidRPr="00017E63" w:rsidRDefault="00017E63" w:rsidP="00017E63">
                  <w:pPr>
                    <w:jc w:val="center"/>
                    <w:rPr>
                      <w:lang w:eastAsia="en-US"/>
                    </w:rPr>
                  </w:pPr>
                  <w:r w:rsidRPr="00017E63">
                    <w:rPr>
                      <w:lang w:eastAsia="en-US"/>
                    </w:rPr>
                    <w:t>с 25.02.2022</w:t>
                  </w:r>
                </w:p>
              </w:tc>
              <w:tc>
                <w:tcPr>
                  <w:tcW w:w="1370" w:type="dxa"/>
                </w:tcPr>
                <w:p w14:paraId="3D51170D" w14:textId="77777777" w:rsidR="00017E63" w:rsidRPr="00017E63" w:rsidRDefault="00017E63" w:rsidP="00017E63">
                  <w:pPr>
                    <w:jc w:val="center"/>
                    <w:rPr>
                      <w:lang w:eastAsia="en-US"/>
                    </w:rPr>
                  </w:pPr>
                  <w:r w:rsidRPr="00017E63">
                    <w:rPr>
                      <w:lang w:eastAsia="en-US"/>
                    </w:rPr>
                    <w:t>98,20</w:t>
                  </w:r>
                </w:p>
              </w:tc>
              <w:tc>
                <w:tcPr>
                  <w:tcW w:w="1436" w:type="dxa"/>
                  <w:vAlign w:val="center"/>
                </w:tcPr>
                <w:p w14:paraId="6AEE1979" w14:textId="77777777" w:rsidR="00017E63" w:rsidRPr="00017E63" w:rsidRDefault="00017E63" w:rsidP="00017E63">
                  <w:pPr>
                    <w:jc w:val="center"/>
                    <w:rPr>
                      <w:lang w:eastAsia="en-US"/>
                    </w:rPr>
                  </w:pPr>
                  <w:r w:rsidRPr="00017E63">
                    <w:rPr>
                      <w:lang w:eastAsia="en-US"/>
                    </w:rPr>
                    <w:t>x</w:t>
                  </w:r>
                </w:p>
              </w:tc>
            </w:tr>
            <w:tr w:rsidR="00017E63" w:rsidRPr="00017E63" w14:paraId="5BDA4EA7" w14:textId="77777777" w:rsidTr="00901739">
              <w:trPr>
                <w:jc w:val="center"/>
              </w:trPr>
              <w:tc>
                <w:tcPr>
                  <w:tcW w:w="3073" w:type="dxa"/>
                  <w:vMerge/>
                  <w:vAlign w:val="center"/>
                </w:tcPr>
                <w:p w14:paraId="76C129A3" w14:textId="77777777" w:rsidR="00017E63" w:rsidRPr="00017E63" w:rsidRDefault="00017E63" w:rsidP="00017E63">
                  <w:pPr>
                    <w:ind w:right="-74"/>
                    <w:jc w:val="center"/>
                    <w:rPr>
                      <w:color w:val="000000"/>
                      <w:lang w:eastAsia="en-US"/>
                    </w:rPr>
                  </w:pPr>
                </w:p>
              </w:tc>
              <w:tc>
                <w:tcPr>
                  <w:tcW w:w="2126" w:type="dxa"/>
                  <w:vMerge/>
                  <w:vAlign w:val="center"/>
                </w:tcPr>
                <w:p w14:paraId="6B675B08" w14:textId="77777777" w:rsidR="00017E63" w:rsidRPr="00017E63" w:rsidRDefault="00017E63" w:rsidP="00017E63">
                  <w:pPr>
                    <w:ind w:right="-2"/>
                    <w:jc w:val="center"/>
                    <w:rPr>
                      <w:color w:val="000000"/>
                      <w:lang w:eastAsia="en-US"/>
                    </w:rPr>
                  </w:pPr>
                </w:p>
              </w:tc>
              <w:tc>
                <w:tcPr>
                  <w:tcW w:w="1741" w:type="dxa"/>
                  <w:vAlign w:val="center"/>
                </w:tcPr>
                <w:p w14:paraId="771C35D1" w14:textId="77777777" w:rsidR="00017E63" w:rsidRPr="00017E63" w:rsidRDefault="00017E63" w:rsidP="00017E63">
                  <w:pPr>
                    <w:jc w:val="center"/>
                    <w:rPr>
                      <w:lang w:eastAsia="en-US"/>
                    </w:rPr>
                  </w:pPr>
                  <w:r w:rsidRPr="00017E63">
                    <w:rPr>
                      <w:lang w:eastAsia="en-US"/>
                    </w:rPr>
                    <w:t>с 01.07.2022</w:t>
                  </w:r>
                </w:p>
              </w:tc>
              <w:tc>
                <w:tcPr>
                  <w:tcW w:w="1370" w:type="dxa"/>
                </w:tcPr>
                <w:p w14:paraId="10499322" w14:textId="77777777" w:rsidR="00017E63" w:rsidRPr="00017E63" w:rsidRDefault="00017E63" w:rsidP="00017E63">
                  <w:pPr>
                    <w:jc w:val="center"/>
                    <w:rPr>
                      <w:lang w:eastAsia="en-US"/>
                    </w:rPr>
                  </w:pPr>
                  <w:r w:rsidRPr="00017E63">
                    <w:rPr>
                      <w:lang w:eastAsia="en-US"/>
                    </w:rPr>
                    <w:t>98,97</w:t>
                  </w:r>
                </w:p>
              </w:tc>
              <w:tc>
                <w:tcPr>
                  <w:tcW w:w="1436" w:type="dxa"/>
                  <w:vAlign w:val="center"/>
                </w:tcPr>
                <w:p w14:paraId="719E2ABB" w14:textId="77777777" w:rsidR="00017E63" w:rsidRPr="00017E63" w:rsidRDefault="00017E63" w:rsidP="00017E63">
                  <w:pPr>
                    <w:jc w:val="center"/>
                    <w:rPr>
                      <w:lang w:eastAsia="en-US"/>
                    </w:rPr>
                  </w:pPr>
                  <w:r w:rsidRPr="00017E63">
                    <w:rPr>
                      <w:lang w:eastAsia="en-US"/>
                    </w:rPr>
                    <w:t>x</w:t>
                  </w:r>
                </w:p>
              </w:tc>
            </w:tr>
            <w:tr w:rsidR="00017E63" w:rsidRPr="00017E63" w14:paraId="41C956EA" w14:textId="77777777" w:rsidTr="00901739">
              <w:trPr>
                <w:jc w:val="center"/>
              </w:trPr>
              <w:tc>
                <w:tcPr>
                  <w:tcW w:w="3073" w:type="dxa"/>
                  <w:vMerge/>
                  <w:vAlign w:val="center"/>
                </w:tcPr>
                <w:p w14:paraId="61084D49" w14:textId="77777777" w:rsidR="00017E63" w:rsidRPr="00017E63" w:rsidRDefault="00017E63" w:rsidP="00017E63">
                  <w:pPr>
                    <w:ind w:right="-74"/>
                    <w:jc w:val="center"/>
                    <w:rPr>
                      <w:color w:val="000000"/>
                      <w:lang w:eastAsia="en-US"/>
                    </w:rPr>
                  </w:pPr>
                </w:p>
              </w:tc>
              <w:tc>
                <w:tcPr>
                  <w:tcW w:w="2126" w:type="dxa"/>
                  <w:vMerge/>
                  <w:vAlign w:val="center"/>
                </w:tcPr>
                <w:p w14:paraId="1689C396" w14:textId="77777777" w:rsidR="00017E63" w:rsidRPr="00017E63" w:rsidRDefault="00017E63" w:rsidP="00017E63">
                  <w:pPr>
                    <w:ind w:right="-2"/>
                    <w:jc w:val="center"/>
                    <w:rPr>
                      <w:color w:val="000000"/>
                      <w:lang w:eastAsia="en-US"/>
                    </w:rPr>
                  </w:pPr>
                </w:p>
              </w:tc>
              <w:tc>
                <w:tcPr>
                  <w:tcW w:w="1741" w:type="dxa"/>
                  <w:vAlign w:val="center"/>
                </w:tcPr>
                <w:p w14:paraId="3E2111B5" w14:textId="77777777" w:rsidR="00017E63" w:rsidRPr="00017E63" w:rsidRDefault="00017E63" w:rsidP="00017E63">
                  <w:pPr>
                    <w:jc w:val="center"/>
                    <w:rPr>
                      <w:lang w:eastAsia="en-US"/>
                    </w:rPr>
                  </w:pPr>
                  <w:r w:rsidRPr="00017E63">
                    <w:rPr>
                      <w:lang w:eastAsia="en-US"/>
                    </w:rPr>
                    <w:t>с 01.12.2022 по 31.12.2022</w:t>
                  </w:r>
                </w:p>
              </w:tc>
              <w:tc>
                <w:tcPr>
                  <w:tcW w:w="1370" w:type="dxa"/>
                  <w:vAlign w:val="center"/>
                </w:tcPr>
                <w:p w14:paraId="15B119C8" w14:textId="77777777" w:rsidR="00017E63" w:rsidRPr="00017E63" w:rsidRDefault="00017E63" w:rsidP="00017E63">
                  <w:pPr>
                    <w:jc w:val="center"/>
                    <w:rPr>
                      <w:lang w:eastAsia="en-US"/>
                    </w:rPr>
                  </w:pPr>
                  <w:r w:rsidRPr="00017E63">
                    <w:rPr>
                      <w:lang w:eastAsia="en-US"/>
                    </w:rPr>
                    <w:t>107,88</w:t>
                  </w:r>
                </w:p>
              </w:tc>
              <w:tc>
                <w:tcPr>
                  <w:tcW w:w="1436" w:type="dxa"/>
                  <w:vAlign w:val="center"/>
                </w:tcPr>
                <w:p w14:paraId="4636DD01" w14:textId="77777777" w:rsidR="00017E63" w:rsidRPr="00017E63" w:rsidRDefault="00017E63" w:rsidP="00017E63">
                  <w:pPr>
                    <w:jc w:val="center"/>
                    <w:rPr>
                      <w:lang w:eastAsia="en-US"/>
                    </w:rPr>
                  </w:pPr>
                  <w:r w:rsidRPr="00017E63">
                    <w:rPr>
                      <w:lang w:eastAsia="en-US"/>
                    </w:rPr>
                    <w:t>x</w:t>
                  </w:r>
                </w:p>
              </w:tc>
            </w:tr>
            <w:tr w:rsidR="00017E63" w:rsidRPr="00017E63" w14:paraId="17CEE198" w14:textId="77777777" w:rsidTr="00901739">
              <w:trPr>
                <w:jc w:val="center"/>
              </w:trPr>
              <w:tc>
                <w:tcPr>
                  <w:tcW w:w="3073" w:type="dxa"/>
                  <w:vMerge/>
                  <w:vAlign w:val="center"/>
                </w:tcPr>
                <w:p w14:paraId="641829E5" w14:textId="77777777" w:rsidR="00017E63" w:rsidRPr="00017E63" w:rsidRDefault="00017E63" w:rsidP="00017E63">
                  <w:pPr>
                    <w:ind w:right="-74"/>
                    <w:jc w:val="center"/>
                    <w:rPr>
                      <w:color w:val="000000"/>
                      <w:lang w:eastAsia="en-US"/>
                    </w:rPr>
                  </w:pPr>
                </w:p>
              </w:tc>
              <w:tc>
                <w:tcPr>
                  <w:tcW w:w="2126" w:type="dxa"/>
                  <w:vMerge/>
                  <w:vAlign w:val="center"/>
                </w:tcPr>
                <w:p w14:paraId="0E0C1CB2" w14:textId="77777777" w:rsidR="00017E63" w:rsidRPr="00017E63" w:rsidRDefault="00017E63" w:rsidP="00017E63">
                  <w:pPr>
                    <w:ind w:right="-2"/>
                    <w:jc w:val="center"/>
                    <w:rPr>
                      <w:color w:val="000000"/>
                      <w:lang w:eastAsia="en-US"/>
                    </w:rPr>
                  </w:pPr>
                </w:p>
              </w:tc>
              <w:tc>
                <w:tcPr>
                  <w:tcW w:w="1741" w:type="dxa"/>
                  <w:vAlign w:val="center"/>
                </w:tcPr>
                <w:p w14:paraId="01B59EBA" w14:textId="77777777" w:rsidR="00017E63" w:rsidRPr="00017E63" w:rsidRDefault="00017E63" w:rsidP="00017E63">
                  <w:pPr>
                    <w:jc w:val="center"/>
                    <w:rPr>
                      <w:lang w:eastAsia="en-US"/>
                    </w:rPr>
                  </w:pPr>
                  <w:r w:rsidRPr="00017E63">
                    <w:rPr>
                      <w:lang w:eastAsia="en-US"/>
                    </w:rPr>
                    <w:t>с 01.01.2023 по 31.12.2023</w:t>
                  </w:r>
                </w:p>
              </w:tc>
              <w:tc>
                <w:tcPr>
                  <w:tcW w:w="1370" w:type="dxa"/>
                  <w:vAlign w:val="center"/>
                </w:tcPr>
                <w:p w14:paraId="2F96F2AE" w14:textId="77777777" w:rsidR="00017E63" w:rsidRPr="00017E63" w:rsidRDefault="00017E63" w:rsidP="00017E63">
                  <w:pPr>
                    <w:jc w:val="center"/>
                    <w:rPr>
                      <w:lang w:eastAsia="en-US"/>
                    </w:rPr>
                  </w:pPr>
                  <w:r w:rsidRPr="00017E63">
                    <w:rPr>
                      <w:lang w:eastAsia="en-US"/>
                    </w:rPr>
                    <w:t>107,88</w:t>
                  </w:r>
                </w:p>
              </w:tc>
              <w:tc>
                <w:tcPr>
                  <w:tcW w:w="1436" w:type="dxa"/>
                  <w:vAlign w:val="center"/>
                </w:tcPr>
                <w:p w14:paraId="4CE8BE07" w14:textId="77777777" w:rsidR="00017E63" w:rsidRPr="00017E63" w:rsidRDefault="00017E63" w:rsidP="00017E63">
                  <w:pPr>
                    <w:jc w:val="center"/>
                    <w:rPr>
                      <w:lang w:eastAsia="en-US"/>
                    </w:rPr>
                  </w:pPr>
                  <w:r w:rsidRPr="00017E63">
                    <w:rPr>
                      <w:lang w:eastAsia="en-US"/>
                    </w:rPr>
                    <w:t>x</w:t>
                  </w:r>
                </w:p>
              </w:tc>
            </w:tr>
            <w:tr w:rsidR="00017E63" w:rsidRPr="00017E63" w14:paraId="4DA1F7C7" w14:textId="77777777" w:rsidTr="00901739">
              <w:trPr>
                <w:jc w:val="center"/>
              </w:trPr>
              <w:tc>
                <w:tcPr>
                  <w:tcW w:w="3073" w:type="dxa"/>
                  <w:vMerge/>
                  <w:vAlign w:val="center"/>
                </w:tcPr>
                <w:p w14:paraId="76B14FE5" w14:textId="77777777" w:rsidR="00017E63" w:rsidRPr="00017E63" w:rsidRDefault="00017E63" w:rsidP="00017E63">
                  <w:pPr>
                    <w:ind w:right="-74"/>
                    <w:jc w:val="center"/>
                    <w:rPr>
                      <w:color w:val="000000"/>
                      <w:lang w:eastAsia="en-US"/>
                    </w:rPr>
                  </w:pPr>
                </w:p>
              </w:tc>
              <w:tc>
                <w:tcPr>
                  <w:tcW w:w="2126" w:type="dxa"/>
                  <w:vMerge/>
                  <w:vAlign w:val="center"/>
                </w:tcPr>
                <w:p w14:paraId="0B52EF91" w14:textId="77777777" w:rsidR="00017E63" w:rsidRPr="00017E63" w:rsidRDefault="00017E63" w:rsidP="00017E63">
                  <w:pPr>
                    <w:ind w:right="-2"/>
                    <w:jc w:val="center"/>
                    <w:rPr>
                      <w:color w:val="000000"/>
                      <w:lang w:eastAsia="en-US"/>
                    </w:rPr>
                  </w:pPr>
                </w:p>
              </w:tc>
              <w:tc>
                <w:tcPr>
                  <w:tcW w:w="1741" w:type="dxa"/>
                  <w:vAlign w:val="center"/>
                </w:tcPr>
                <w:p w14:paraId="07BD4C65" w14:textId="77777777" w:rsidR="00017E63" w:rsidRPr="00017E63" w:rsidRDefault="00017E63" w:rsidP="00017E63">
                  <w:pPr>
                    <w:jc w:val="center"/>
                    <w:rPr>
                      <w:lang w:eastAsia="en-US"/>
                    </w:rPr>
                  </w:pPr>
                  <w:r w:rsidRPr="00017E63">
                    <w:rPr>
                      <w:lang w:eastAsia="en-US"/>
                    </w:rPr>
                    <w:t>с 01.01.2024</w:t>
                  </w:r>
                </w:p>
              </w:tc>
              <w:tc>
                <w:tcPr>
                  <w:tcW w:w="1370" w:type="dxa"/>
                </w:tcPr>
                <w:p w14:paraId="04287372" w14:textId="77777777" w:rsidR="00017E63" w:rsidRPr="00017E63" w:rsidRDefault="00017E63" w:rsidP="00017E63">
                  <w:pPr>
                    <w:jc w:val="center"/>
                    <w:rPr>
                      <w:lang w:eastAsia="en-US"/>
                    </w:rPr>
                  </w:pPr>
                  <w:r w:rsidRPr="00017E63">
                    <w:rPr>
                      <w:lang w:eastAsia="en-US"/>
                    </w:rPr>
                    <w:t>107,88</w:t>
                  </w:r>
                </w:p>
              </w:tc>
              <w:tc>
                <w:tcPr>
                  <w:tcW w:w="1436" w:type="dxa"/>
                  <w:vAlign w:val="center"/>
                </w:tcPr>
                <w:p w14:paraId="1EE18B19" w14:textId="77777777" w:rsidR="00017E63" w:rsidRPr="00017E63" w:rsidRDefault="00017E63" w:rsidP="00017E63">
                  <w:pPr>
                    <w:jc w:val="center"/>
                    <w:rPr>
                      <w:lang w:eastAsia="en-US"/>
                    </w:rPr>
                  </w:pPr>
                  <w:r w:rsidRPr="00017E63">
                    <w:rPr>
                      <w:lang w:eastAsia="en-US"/>
                    </w:rPr>
                    <w:t>x</w:t>
                  </w:r>
                </w:p>
              </w:tc>
            </w:tr>
            <w:tr w:rsidR="00017E63" w:rsidRPr="00017E63" w14:paraId="2FED1C08" w14:textId="77777777" w:rsidTr="00901739">
              <w:trPr>
                <w:jc w:val="center"/>
              </w:trPr>
              <w:tc>
                <w:tcPr>
                  <w:tcW w:w="3073" w:type="dxa"/>
                  <w:vMerge/>
                  <w:vAlign w:val="center"/>
                </w:tcPr>
                <w:p w14:paraId="59AB61E3" w14:textId="77777777" w:rsidR="00017E63" w:rsidRPr="00017E63" w:rsidRDefault="00017E63" w:rsidP="00017E63">
                  <w:pPr>
                    <w:ind w:right="-74"/>
                    <w:jc w:val="center"/>
                    <w:rPr>
                      <w:color w:val="000000"/>
                      <w:lang w:eastAsia="en-US"/>
                    </w:rPr>
                  </w:pPr>
                </w:p>
              </w:tc>
              <w:tc>
                <w:tcPr>
                  <w:tcW w:w="2126" w:type="dxa"/>
                  <w:vMerge/>
                  <w:vAlign w:val="center"/>
                </w:tcPr>
                <w:p w14:paraId="1ED71E14" w14:textId="77777777" w:rsidR="00017E63" w:rsidRPr="00017E63" w:rsidRDefault="00017E63" w:rsidP="00017E63">
                  <w:pPr>
                    <w:ind w:right="-2"/>
                    <w:jc w:val="center"/>
                    <w:rPr>
                      <w:color w:val="000000"/>
                      <w:lang w:eastAsia="en-US"/>
                    </w:rPr>
                  </w:pPr>
                </w:p>
              </w:tc>
              <w:tc>
                <w:tcPr>
                  <w:tcW w:w="1741" w:type="dxa"/>
                  <w:vAlign w:val="center"/>
                </w:tcPr>
                <w:p w14:paraId="3DA9AC39" w14:textId="77777777" w:rsidR="00017E63" w:rsidRPr="00017E63" w:rsidRDefault="00017E63" w:rsidP="00017E63">
                  <w:pPr>
                    <w:jc w:val="center"/>
                    <w:rPr>
                      <w:lang w:eastAsia="en-US"/>
                    </w:rPr>
                  </w:pPr>
                  <w:r w:rsidRPr="00017E63">
                    <w:rPr>
                      <w:lang w:eastAsia="en-US"/>
                    </w:rPr>
                    <w:t>с 01.07.2024</w:t>
                  </w:r>
                </w:p>
              </w:tc>
              <w:tc>
                <w:tcPr>
                  <w:tcW w:w="1370" w:type="dxa"/>
                </w:tcPr>
                <w:p w14:paraId="3140E112" w14:textId="77777777" w:rsidR="00017E63" w:rsidRPr="00017E63" w:rsidRDefault="00017E63" w:rsidP="00017E63">
                  <w:pPr>
                    <w:jc w:val="center"/>
                    <w:rPr>
                      <w:lang w:eastAsia="en-US"/>
                    </w:rPr>
                  </w:pPr>
                  <w:r w:rsidRPr="00017E63">
                    <w:rPr>
                      <w:lang w:eastAsia="en-US"/>
                    </w:rPr>
                    <w:t>118,45</w:t>
                  </w:r>
                </w:p>
              </w:tc>
              <w:tc>
                <w:tcPr>
                  <w:tcW w:w="1436" w:type="dxa"/>
                  <w:vAlign w:val="center"/>
                </w:tcPr>
                <w:p w14:paraId="21074BA1" w14:textId="77777777" w:rsidR="00017E63" w:rsidRPr="00017E63" w:rsidRDefault="00017E63" w:rsidP="00017E63">
                  <w:pPr>
                    <w:jc w:val="center"/>
                    <w:rPr>
                      <w:lang w:eastAsia="en-US"/>
                    </w:rPr>
                  </w:pPr>
                  <w:r w:rsidRPr="00017E63">
                    <w:rPr>
                      <w:lang w:eastAsia="en-US"/>
                    </w:rPr>
                    <w:t>x</w:t>
                  </w:r>
                </w:p>
              </w:tc>
            </w:tr>
            <w:tr w:rsidR="00017E63" w:rsidRPr="00017E63" w14:paraId="5484650E" w14:textId="77777777" w:rsidTr="00901739">
              <w:trPr>
                <w:jc w:val="center"/>
              </w:trPr>
              <w:tc>
                <w:tcPr>
                  <w:tcW w:w="3073" w:type="dxa"/>
                  <w:vMerge/>
                  <w:vAlign w:val="center"/>
                </w:tcPr>
                <w:p w14:paraId="36592FC1" w14:textId="77777777" w:rsidR="00017E63" w:rsidRPr="00017E63" w:rsidRDefault="00017E63" w:rsidP="00017E63">
                  <w:pPr>
                    <w:ind w:right="-74"/>
                    <w:jc w:val="center"/>
                    <w:rPr>
                      <w:color w:val="000000"/>
                      <w:lang w:eastAsia="en-US"/>
                    </w:rPr>
                  </w:pPr>
                </w:p>
              </w:tc>
              <w:tc>
                <w:tcPr>
                  <w:tcW w:w="2126" w:type="dxa"/>
                  <w:vMerge/>
                  <w:vAlign w:val="center"/>
                </w:tcPr>
                <w:p w14:paraId="1689D895" w14:textId="77777777" w:rsidR="00017E63" w:rsidRPr="00017E63" w:rsidRDefault="00017E63" w:rsidP="00017E63">
                  <w:pPr>
                    <w:ind w:right="-2"/>
                    <w:jc w:val="center"/>
                    <w:rPr>
                      <w:color w:val="000000"/>
                      <w:lang w:eastAsia="en-US"/>
                    </w:rPr>
                  </w:pPr>
                </w:p>
              </w:tc>
              <w:tc>
                <w:tcPr>
                  <w:tcW w:w="1741" w:type="dxa"/>
                  <w:vAlign w:val="center"/>
                </w:tcPr>
                <w:p w14:paraId="41467AF6" w14:textId="77777777" w:rsidR="00017E63" w:rsidRPr="00017E63" w:rsidRDefault="00017E63" w:rsidP="00017E63">
                  <w:pPr>
                    <w:jc w:val="center"/>
                    <w:rPr>
                      <w:lang w:eastAsia="en-US"/>
                    </w:rPr>
                  </w:pPr>
                  <w:r w:rsidRPr="00017E63">
                    <w:rPr>
                      <w:lang w:eastAsia="en-US"/>
                    </w:rPr>
                    <w:t>с 01.01.2025</w:t>
                  </w:r>
                </w:p>
              </w:tc>
              <w:tc>
                <w:tcPr>
                  <w:tcW w:w="1370" w:type="dxa"/>
                </w:tcPr>
                <w:p w14:paraId="47E7F700" w14:textId="77777777" w:rsidR="00017E63" w:rsidRPr="00017E63" w:rsidRDefault="00017E63" w:rsidP="00017E63">
                  <w:pPr>
                    <w:jc w:val="center"/>
                    <w:rPr>
                      <w:lang w:eastAsia="en-US"/>
                    </w:rPr>
                  </w:pPr>
                  <w:r w:rsidRPr="00017E63">
                    <w:rPr>
                      <w:lang w:eastAsia="en-US"/>
                    </w:rPr>
                    <w:t>118,45</w:t>
                  </w:r>
                </w:p>
              </w:tc>
              <w:tc>
                <w:tcPr>
                  <w:tcW w:w="1436" w:type="dxa"/>
                  <w:vAlign w:val="center"/>
                </w:tcPr>
                <w:p w14:paraId="28FB875B" w14:textId="77777777" w:rsidR="00017E63" w:rsidRPr="00017E63" w:rsidRDefault="00017E63" w:rsidP="00017E63">
                  <w:pPr>
                    <w:jc w:val="center"/>
                    <w:rPr>
                      <w:lang w:eastAsia="en-US"/>
                    </w:rPr>
                  </w:pPr>
                  <w:r w:rsidRPr="00017E63">
                    <w:rPr>
                      <w:lang w:eastAsia="en-US"/>
                    </w:rPr>
                    <w:t>x</w:t>
                  </w:r>
                </w:p>
              </w:tc>
            </w:tr>
            <w:tr w:rsidR="00017E63" w:rsidRPr="00017E63" w14:paraId="6CFC25E2" w14:textId="77777777" w:rsidTr="00901739">
              <w:trPr>
                <w:jc w:val="center"/>
              </w:trPr>
              <w:tc>
                <w:tcPr>
                  <w:tcW w:w="3073" w:type="dxa"/>
                  <w:vMerge/>
                  <w:vAlign w:val="center"/>
                </w:tcPr>
                <w:p w14:paraId="7625B05C" w14:textId="77777777" w:rsidR="00017E63" w:rsidRPr="00017E63" w:rsidRDefault="00017E63" w:rsidP="00017E63">
                  <w:pPr>
                    <w:ind w:right="-74"/>
                    <w:jc w:val="center"/>
                    <w:rPr>
                      <w:color w:val="000000"/>
                      <w:lang w:eastAsia="en-US"/>
                    </w:rPr>
                  </w:pPr>
                </w:p>
              </w:tc>
              <w:tc>
                <w:tcPr>
                  <w:tcW w:w="2126" w:type="dxa"/>
                  <w:vMerge/>
                  <w:vAlign w:val="center"/>
                </w:tcPr>
                <w:p w14:paraId="1EEBB74E" w14:textId="77777777" w:rsidR="00017E63" w:rsidRPr="00017E63" w:rsidRDefault="00017E63" w:rsidP="00017E63">
                  <w:pPr>
                    <w:ind w:right="-2"/>
                    <w:jc w:val="center"/>
                    <w:rPr>
                      <w:color w:val="000000"/>
                      <w:lang w:eastAsia="en-US"/>
                    </w:rPr>
                  </w:pPr>
                </w:p>
              </w:tc>
              <w:tc>
                <w:tcPr>
                  <w:tcW w:w="1741" w:type="dxa"/>
                  <w:vAlign w:val="center"/>
                </w:tcPr>
                <w:p w14:paraId="53E3E4CE" w14:textId="77777777" w:rsidR="00017E63" w:rsidRPr="00017E63" w:rsidRDefault="00017E63" w:rsidP="00017E63">
                  <w:pPr>
                    <w:jc w:val="center"/>
                    <w:rPr>
                      <w:lang w:eastAsia="en-US"/>
                    </w:rPr>
                  </w:pPr>
                  <w:r w:rsidRPr="00017E63">
                    <w:rPr>
                      <w:lang w:eastAsia="en-US"/>
                    </w:rPr>
                    <w:t>с 01.07.2025</w:t>
                  </w:r>
                </w:p>
              </w:tc>
              <w:tc>
                <w:tcPr>
                  <w:tcW w:w="1370" w:type="dxa"/>
                </w:tcPr>
                <w:p w14:paraId="68CD98E3" w14:textId="77777777" w:rsidR="00017E63" w:rsidRPr="00017E63" w:rsidRDefault="00017E63" w:rsidP="00017E63">
                  <w:pPr>
                    <w:jc w:val="center"/>
                    <w:rPr>
                      <w:lang w:eastAsia="en-US"/>
                    </w:rPr>
                  </w:pPr>
                  <w:r w:rsidRPr="00017E63">
                    <w:rPr>
                      <w:lang w:eastAsia="en-US"/>
                    </w:rPr>
                    <w:t>132,43</w:t>
                  </w:r>
                </w:p>
              </w:tc>
              <w:tc>
                <w:tcPr>
                  <w:tcW w:w="1436" w:type="dxa"/>
                  <w:vAlign w:val="center"/>
                </w:tcPr>
                <w:p w14:paraId="326F2571" w14:textId="77777777" w:rsidR="00017E63" w:rsidRPr="00017E63" w:rsidRDefault="00017E63" w:rsidP="00017E63">
                  <w:pPr>
                    <w:jc w:val="center"/>
                    <w:rPr>
                      <w:lang w:eastAsia="en-US"/>
                    </w:rPr>
                  </w:pPr>
                  <w:r w:rsidRPr="00017E63">
                    <w:rPr>
                      <w:lang w:eastAsia="en-US"/>
                    </w:rPr>
                    <w:t>x</w:t>
                  </w:r>
                </w:p>
              </w:tc>
            </w:tr>
            <w:tr w:rsidR="00017E63" w:rsidRPr="00017E63" w14:paraId="2AF13D83" w14:textId="77777777" w:rsidTr="00901739">
              <w:trPr>
                <w:jc w:val="center"/>
              </w:trPr>
              <w:tc>
                <w:tcPr>
                  <w:tcW w:w="3073" w:type="dxa"/>
                  <w:vMerge/>
                  <w:vAlign w:val="center"/>
                </w:tcPr>
                <w:p w14:paraId="20463408" w14:textId="77777777" w:rsidR="00017E63" w:rsidRPr="00017E63" w:rsidRDefault="00017E63" w:rsidP="00017E63">
                  <w:pPr>
                    <w:ind w:right="-74"/>
                    <w:jc w:val="center"/>
                    <w:rPr>
                      <w:color w:val="000000"/>
                      <w:lang w:eastAsia="en-US"/>
                    </w:rPr>
                  </w:pPr>
                </w:p>
              </w:tc>
              <w:tc>
                <w:tcPr>
                  <w:tcW w:w="2126" w:type="dxa"/>
                  <w:vMerge/>
                  <w:vAlign w:val="center"/>
                </w:tcPr>
                <w:p w14:paraId="4046E428" w14:textId="77777777" w:rsidR="00017E63" w:rsidRPr="00017E63" w:rsidRDefault="00017E63" w:rsidP="00017E63">
                  <w:pPr>
                    <w:ind w:right="-2"/>
                    <w:jc w:val="center"/>
                    <w:rPr>
                      <w:color w:val="000000"/>
                      <w:lang w:eastAsia="en-US"/>
                    </w:rPr>
                  </w:pPr>
                </w:p>
              </w:tc>
              <w:tc>
                <w:tcPr>
                  <w:tcW w:w="1741" w:type="dxa"/>
                  <w:vAlign w:val="center"/>
                </w:tcPr>
                <w:p w14:paraId="7AABB6C8" w14:textId="77777777" w:rsidR="00017E63" w:rsidRPr="00017E63" w:rsidRDefault="00017E63" w:rsidP="00017E63">
                  <w:pPr>
                    <w:jc w:val="center"/>
                    <w:rPr>
                      <w:lang w:eastAsia="en-US"/>
                    </w:rPr>
                  </w:pPr>
                  <w:r w:rsidRPr="00017E63">
                    <w:rPr>
                      <w:lang w:eastAsia="en-US"/>
                    </w:rPr>
                    <w:t>с 01.01.2026</w:t>
                  </w:r>
                </w:p>
              </w:tc>
              <w:tc>
                <w:tcPr>
                  <w:tcW w:w="1370" w:type="dxa"/>
                </w:tcPr>
                <w:p w14:paraId="28901836" w14:textId="77777777" w:rsidR="00017E63" w:rsidRPr="00017E63" w:rsidRDefault="00017E63" w:rsidP="00017E63">
                  <w:pPr>
                    <w:jc w:val="center"/>
                    <w:rPr>
                      <w:lang w:eastAsia="en-US"/>
                    </w:rPr>
                  </w:pPr>
                  <w:r w:rsidRPr="00017E63">
                    <w:rPr>
                      <w:lang w:eastAsia="en-US"/>
                    </w:rPr>
                    <w:t>132,43</w:t>
                  </w:r>
                </w:p>
              </w:tc>
              <w:tc>
                <w:tcPr>
                  <w:tcW w:w="1436" w:type="dxa"/>
                  <w:vAlign w:val="center"/>
                </w:tcPr>
                <w:p w14:paraId="3AFD8557" w14:textId="77777777" w:rsidR="00017E63" w:rsidRPr="00017E63" w:rsidRDefault="00017E63" w:rsidP="00017E63">
                  <w:pPr>
                    <w:jc w:val="center"/>
                    <w:rPr>
                      <w:lang w:eastAsia="en-US"/>
                    </w:rPr>
                  </w:pPr>
                  <w:r w:rsidRPr="00017E63">
                    <w:rPr>
                      <w:lang w:eastAsia="en-US"/>
                    </w:rPr>
                    <w:t>x</w:t>
                  </w:r>
                </w:p>
              </w:tc>
            </w:tr>
            <w:tr w:rsidR="00017E63" w:rsidRPr="00017E63" w14:paraId="1C069A12" w14:textId="77777777" w:rsidTr="00901739">
              <w:trPr>
                <w:jc w:val="center"/>
              </w:trPr>
              <w:tc>
                <w:tcPr>
                  <w:tcW w:w="3073" w:type="dxa"/>
                  <w:vMerge/>
                  <w:vAlign w:val="center"/>
                </w:tcPr>
                <w:p w14:paraId="03D19B71" w14:textId="77777777" w:rsidR="00017E63" w:rsidRPr="00017E63" w:rsidRDefault="00017E63" w:rsidP="00017E63">
                  <w:pPr>
                    <w:ind w:right="-74"/>
                    <w:jc w:val="center"/>
                    <w:rPr>
                      <w:color w:val="000000"/>
                      <w:lang w:eastAsia="en-US"/>
                    </w:rPr>
                  </w:pPr>
                </w:p>
              </w:tc>
              <w:tc>
                <w:tcPr>
                  <w:tcW w:w="2126" w:type="dxa"/>
                  <w:vMerge/>
                  <w:vAlign w:val="center"/>
                </w:tcPr>
                <w:p w14:paraId="1B44F128" w14:textId="77777777" w:rsidR="00017E63" w:rsidRPr="00017E63" w:rsidRDefault="00017E63" w:rsidP="00017E63">
                  <w:pPr>
                    <w:ind w:right="-2"/>
                    <w:jc w:val="center"/>
                    <w:rPr>
                      <w:color w:val="000000"/>
                      <w:lang w:eastAsia="en-US"/>
                    </w:rPr>
                  </w:pPr>
                </w:p>
              </w:tc>
              <w:tc>
                <w:tcPr>
                  <w:tcW w:w="1741" w:type="dxa"/>
                  <w:vAlign w:val="center"/>
                </w:tcPr>
                <w:p w14:paraId="3EE43A5D" w14:textId="77777777" w:rsidR="00017E63" w:rsidRPr="00017E63" w:rsidRDefault="00017E63" w:rsidP="00017E63">
                  <w:pPr>
                    <w:jc w:val="center"/>
                    <w:rPr>
                      <w:lang w:eastAsia="en-US"/>
                    </w:rPr>
                  </w:pPr>
                  <w:r w:rsidRPr="00017E63">
                    <w:rPr>
                      <w:lang w:eastAsia="en-US"/>
                    </w:rPr>
                    <w:t>с 01.10.2026</w:t>
                  </w:r>
                </w:p>
              </w:tc>
              <w:tc>
                <w:tcPr>
                  <w:tcW w:w="1370" w:type="dxa"/>
                </w:tcPr>
                <w:p w14:paraId="549FC96A" w14:textId="77777777" w:rsidR="00017E63" w:rsidRPr="00017E63" w:rsidRDefault="00017E63" w:rsidP="00017E63">
                  <w:pPr>
                    <w:jc w:val="center"/>
                    <w:rPr>
                      <w:lang w:eastAsia="en-US"/>
                    </w:rPr>
                  </w:pPr>
                  <w:r w:rsidRPr="00017E63">
                    <w:rPr>
                      <w:lang w:eastAsia="en-US"/>
                    </w:rPr>
                    <w:t>145,67</w:t>
                  </w:r>
                </w:p>
              </w:tc>
              <w:tc>
                <w:tcPr>
                  <w:tcW w:w="1436" w:type="dxa"/>
                  <w:vAlign w:val="center"/>
                </w:tcPr>
                <w:p w14:paraId="10FEDA3A" w14:textId="77777777" w:rsidR="00017E63" w:rsidRPr="00017E63" w:rsidRDefault="00017E63" w:rsidP="00017E63">
                  <w:pPr>
                    <w:jc w:val="center"/>
                    <w:rPr>
                      <w:lang w:eastAsia="en-US"/>
                    </w:rPr>
                  </w:pPr>
                  <w:r w:rsidRPr="00017E63">
                    <w:rPr>
                      <w:lang w:eastAsia="en-US"/>
                    </w:rPr>
                    <w:t>x</w:t>
                  </w:r>
                </w:p>
              </w:tc>
            </w:tr>
            <w:tr w:rsidR="00017E63" w:rsidRPr="00017E63" w14:paraId="240C8F64" w14:textId="77777777" w:rsidTr="00901739">
              <w:trPr>
                <w:jc w:val="center"/>
              </w:trPr>
              <w:tc>
                <w:tcPr>
                  <w:tcW w:w="3073" w:type="dxa"/>
                  <w:vMerge/>
                  <w:vAlign w:val="center"/>
                </w:tcPr>
                <w:p w14:paraId="44516474" w14:textId="77777777" w:rsidR="00017E63" w:rsidRPr="00017E63" w:rsidRDefault="00017E63" w:rsidP="00017E63">
                  <w:pPr>
                    <w:ind w:right="-74"/>
                    <w:jc w:val="center"/>
                    <w:rPr>
                      <w:color w:val="000000"/>
                      <w:lang w:eastAsia="en-US"/>
                    </w:rPr>
                  </w:pPr>
                </w:p>
              </w:tc>
              <w:tc>
                <w:tcPr>
                  <w:tcW w:w="2126" w:type="dxa"/>
                  <w:vMerge/>
                  <w:vAlign w:val="center"/>
                </w:tcPr>
                <w:p w14:paraId="01878DA9" w14:textId="77777777" w:rsidR="00017E63" w:rsidRPr="00017E63" w:rsidRDefault="00017E63" w:rsidP="00017E63">
                  <w:pPr>
                    <w:ind w:right="-2"/>
                    <w:jc w:val="center"/>
                    <w:rPr>
                      <w:color w:val="000000"/>
                      <w:lang w:eastAsia="en-US"/>
                    </w:rPr>
                  </w:pPr>
                </w:p>
              </w:tc>
              <w:tc>
                <w:tcPr>
                  <w:tcW w:w="1741" w:type="dxa"/>
                  <w:vAlign w:val="center"/>
                </w:tcPr>
                <w:p w14:paraId="485245DD" w14:textId="77777777" w:rsidR="00017E63" w:rsidRPr="00017E63" w:rsidRDefault="00017E63" w:rsidP="00017E63">
                  <w:pPr>
                    <w:jc w:val="center"/>
                    <w:rPr>
                      <w:lang w:eastAsia="en-US"/>
                    </w:rPr>
                  </w:pPr>
                  <w:r w:rsidRPr="00017E63">
                    <w:rPr>
                      <w:lang w:eastAsia="en-US"/>
                    </w:rPr>
                    <w:t>с 01.01.2027</w:t>
                  </w:r>
                </w:p>
              </w:tc>
              <w:tc>
                <w:tcPr>
                  <w:tcW w:w="1370" w:type="dxa"/>
                </w:tcPr>
                <w:p w14:paraId="174F1557" w14:textId="77777777" w:rsidR="00017E63" w:rsidRPr="00017E63" w:rsidRDefault="00017E63" w:rsidP="00017E63">
                  <w:pPr>
                    <w:jc w:val="center"/>
                    <w:rPr>
                      <w:lang w:eastAsia="en-US"/>
                    </w:rPr>
                  </w:pPr>
                  <w:r w:rsidRPr="00017E63">
                    <w:rPr>
                      <w:lang w:eastAsia="en-US"/>
                    </w:rPr>
                    <w:t>108,91</w:t>
                  </w:r>
                </w:p>
              </w:tc>
              <w:tc>
                <w:tcPr>
                  <w:tcW w:w="1436" w:type="dxa"/>
                  <w:vAlign w:val="center"/>
                </w:tcPr>
                <w:p w14:paraId="4FF278AE" w14:textId="77777777" w:rsidR="00017E63" w:rsidRPr="00017E63" w:rsidRDefault="00017E63" w:rsidP="00017E63">
                  <w:pPr>
                    <w:jc w:val="center"/>
                    <w:rPr>
                      <w:lang w:eastAsia="en-US"/>
                    </w:rPr>
                  </w:pPr>
                  <w:r w:rsidRPr="00017E63">
                    <w:rPr>
                      <w:lang w:eastAsia="en-US"/>
                    </w:rPr>
                    <w:t>x</w:t>
                  </w:r>
                </w:p>
              </w:tc>
            </w:tr>
            <w:tr w:rsidR="00017E63" w:rsidRPr="00017E63" w14:paraId="32172BD5" w14:textId="77777777" w:rsidTr="00901739">
              <w:trPr>
                <w:jc w:val="center"/>
              </w:trPr>
              <w:tc>
                <w:tcPr>
                  <w:tcW w:w="3073" w:type="dxa"/>
                  <w:vMerge/>
                  <w:vAlign w:val="center"/>
                </w:tcPr>
                <w:p w14:paraId="10E5C38D" w14:textId="77777777" w:rsidR="00017E63" w:rsidRPr="00017E63" w:rsidRDefault="00017E63" w:rsidP="00017E63">
                  <w:pPr>
                    <w:ind w:right="-74"/>
                    <w:jc w:val="center"/>
                    <w:rPr>
                      <w:color w:val="000000"/>
                      <w:lang w:eastAsia="en-US"/>
                    </w:rPr>
                  </w:pPr>
                </w:p>
              </w:tc>
              <w:tc>
                <w:tcPr>
                  <w:tcW w:w="2126" w:type="dxa"/>
                  <w:vMerge/>
                  <w:vAlign w:val="center"/>
                </w:tcPr>
                <w:p w14:paraId="598BB1FE" w14:textId="77777777" w:rsidR="00017E63" w:rsidRPr="00017E63" w:rsidRDefault="00017E63" w:rsidP="00017E63">
                  <w:pPr>
                    <w:ind w:right="-2"/>
                    <w:jc w:val="center"/>
                    <w:rPr>
                      <w:color w:val="000000"/>
                      <w:lang w:eastAsia="en-US"/>
                    </w:rPr>
                  </w:pPr>
                </w:p>
              </w:tc>
              <w:tc>
                <w:tcPr>
                  <w:tcW w:w="1741" w:type="dxa"/>
                  <w:vAlign w:val="center"/>
                </w:tcPr>
                <w:p w14:paraId="5F3838D6" w14:textId="77777777" w:rsidR="00017E63" w:rsidRPr="00017E63" w:rsidRDefault="00017E63" w:rsidP="00017E63">
                  <w:pPr>
                    <w:jc w:val="center"/>
                    <w:rPr>
                      <w:lang w:eastAsia="en-US"/>
                    </w:rPr>
                  </w:pPr>
                  <w:r w:rsidRPr="00017E63">
                    <w:rPr>
                      <w:lang w:eastAsia="en-US"/>
                    </w:rPr>
                    <w:t>с 01.07.2027</w:t>
                  </w:r>
                </w:p>
              </w:tc>
              <w:tc>
                <w:tcPr>
                  <w:tcW w:w="1370" w:type="dxa"/>
                </w:tcPr>
                <w:p w14:paraId="0AE9423C" w14:textId="77777777" w:rsidR="00017E63" w:rsidRPr="00017E63" w:rsidRDefault="00017E63" w:rsidP="00017E63">
                  <w:pPr>
                    <w:jc w:val="center"/>
                    <w:rPr>
                      <w:lang w:eastAsia="en-US"/>
                    </w:rPr>
                  </w:pPr>
                  <w:r w:rsidRPr="00017E63">
                    <w:rPr>
                      <w:lang w:eastAsia="en-US"/>
                    </w:rPr>
                    <w:t>113,88</w:t>
                  </w:r>
                </w:p>
              </w:tc>
              <w:tc>
                <w:tcPr>
                  <w:tcW w:w="1436" w:type="dxa"/>
                  <w:vAlign w:val="center"/>
                </w:tcPr>
                <w:p w14:paraId="319EBF21" w14:textId="77777777" w:rsidR="00017E63" w:rsidRPr="00017E63" w:rsidRDefault="00017E63" w:rsidP="00017E63">
                  <w:pPr>
                    <w:jc w:val="center"/>
                    <w:rPr>
                      <w:lang w:eastAsia="en-US"/>
                    </w:rPr>
                  </w:pPr>
                  <w:r w:rsidRPr="00017E63">
                    <w:rPr>
                      <w:lang w:eastAsia="en-US"/>
                    </w:rPr>
                    <w:t>x</w:t>
                  </w:r>
                </w:p>
              </w:tc>
            </w:tr>
            <w:tr w:rsidR="00017E63" w:rsidRPr="00017E63" w14:paraId="6F0BB4B7" w14:textId="77777777" w:rsidTr="00901739">
              <w:trPr>
                <w:jc w:val="center"/>
              </w:trPr>
              <w:tc>
                <w:tcPr>
                  <w:tcW w:w="3073" w:type="dxa"/>
                  <w:vMerge/>
                  <w:vAlign w:val="center"/>
                </w:tcPr>
                <w:p w14:paraId="3DF951DC" w14:textId="77777777" w:rsidR="00017E63" w:rsidRPr="00017E63" w:rsidRDefault="00017E63" w:rsidP="00017E63">
                  <w:pPr>
                    <w:ind w:right="-74"/>
                    <w:jc w:val="center"/>
                    <w:rPr>
                      <w:color w:val="000000"/>
                      <w:lang w:eastAsia="en-US"/>
                    </w:rPr>
                  </w:pPr>
                </w:p>
              </w:tc>
              <w:tc>
                <w:tcPr>
                  <w:tcW w:w="2126" w:type="dxa"/>
                  <w:vMerge/>
                  <w:vAlign w:val="center"/>
                </w:tcPr>
                <w:p w14:paraId="20C649B4" w14:textId="77777777" w:rsidR="00017E63" w:rsidRPr="00017E63" w:rsidRDefault="00017E63" w:rsidP="00017E63">
                  <w:pPr>
                    <w:ind w:right="-2"/>
                    <w:jc w:val="center"/>
                    <w:rPr>
                      <w:color w:val="000000"/>
                      <w:lang w:eastAsia="en-US"/>
                    </w:rPr>
                  </w:pPr>
                </w:p>
              </w:tc>
              <w:tc>
                <w:tcPr>
                  <w:tcW w:w="1741" w:type="dxa"/>
                  <w:vAlign w:val="center"/>
                </w:tcPr>
                <w:p w14:paraId="72063DA1" w14:textId="77777777" w:rsidR="00017E63" w:rsidRPr="00017E63" w:rsidRDefault="00017E63" w:rsidP="00017E63">
                  <w:pPr>
                    <w:jc w:val="center"/>
                    <w:rPr>
                      <w:lang w:eastAsia="en-US"/>
                    </w:rPr>
                  </w:pPr>
                  <w:r w:rsidRPr="00017E63">
                    <w:rPr>
                      <w:lang w:eastAsia="en-US"/>
                    </w:rPr>
                    <w:t>с 01.01.2028</w:t>
                  </w:r>
                </w:p>
              </w:tc>
              <w:tc>
                <w:tcPr>
                  <w:tcW w:w="1370" w:type="dxa"/>
                </w:tcPr>
                <w:p w14:paraId="74772F03" w14:textId="77777777" w:rsidR="00017E63" w:rsidRPr="00017E63" w:rsidRDefault="00017E63" w:rsidP="00017E63">
                  <w:pPr>
                    <w:jc w:val="center"/>
                    <w:rPr>
                      <w:lang w:eastAsia="en-US"/>
                    </w:rPr>
                  </w:pPr>
                  <w:r w:rsidRPr="00017E63">
                    <w:rPr>
                      <w:lang w:eastAsia="en-US"/>
                    </w:rPr>
                    <w:t>113,88</w:t>
                  </w:r>
                </w:p>
              </w:tc>
              <w:tc>
                <w:tcPr>
                  <w:tcW w:w="1436" w:type="dxa"/>
                  <w:vAlign w:val="center"/>
                </w:tcPr>
                <w:p w14:paraId="1B538B17" w14:textId="77777777" w:rsidR="00017E63" w:rsidRPr="00017E63" w:rsidRDefault="00017E63" w:rsidP="00017E63">
                  <w:pPr>
                    <w:jc w:val="center"/>
                    <w:rPr>
                      <w:lang w:eastAsia="en-US"/>
                    </w:rPr>
                  </w:pPr>
                  <w:r w:rsidRPr="00017E63">
                    <w:rPr>
                      <w:lang w:eastAsia="en-US"/>
                    </w:rPr>
                    <w:t>x</w:t>
                  </w:r>
                </w:p>
              </w:tc>
            </w:tr>
            <w:tr w:rsidR="00017E63" w:rsidRPr="00017E63" w14:paraId="52FD0087" w14:textId="77777777" w:rsidTr="00901739">
              <w:trPr>
                <w:jc w:val="center"/>
              </w:trPr>
              <w:tc>
                <w:tcPr>
                  <w:tcW w:w="3073" w:type="dxa"/>
                  <w:vMerge/>
                  <w:vAlign w:val="center"/>
                </w:tcPr>
                <w:p w14:paraId="2F20B5A3" w14:textId="77777777" w:rsidR="00017E63" w:rsidRPr="00017E63" w:rsidRDefault="00017E63" w:rsidP="00017E63">
                  <w:pPr>
                    <w:ind w:right="-74"/>
                    <w:jc w:val="center"/>
                    <w:rPr>
                      <w:color w:val="000000"/>
                      <w:lang w:eastAsia="en-US"/>
                    </w:rPr>
                  </w:pPr>
                </w:p>
              </w:tc>
              <w:tc>
                <w:tcPr>
                  <w:tcW w:w="2126" w:type="dxa"/>
                  <w:vMerge/>
                  <w:vAlign w:val="center"/>
                </w:tcPr>
                <w:p w14:paraId="14E4EA16" w14:textId="77777777" w:rsidR="00017E63" w:rsidRPr="00017E63" w:rsidRDefault="00017E63" w:rsidP="00017E63">
                  <w:pPr>
                    <w:ind w:right="-2"/>
                    <w:jc w:val="center"/>
                    <w:rPr>
                      <w:color w:val="000000"/>
                      <w:lang w:eastAsia="en-US"/>
                    </w:rPr>
                  </w:pPr>
                </w:p>
              </w:tc>
              <w:tc>
                <w:tcPr>
                  <w:tcW w:w="1741" w:type="dxa"/>
                  <w:vAlign w:val="center"/>
                </w:tcPr>
                <w:p w14:paraId="2CF5067D" w14:textId="77777777" w:rsidR="00017E63" w:rsidRPr="00017E63" w:rsidRDefault="00017E63" w:rsidP="00017E63">
                  <w:pPr>
                    <w:jc w:val="center"/>
                    <w:rPr>
                      <w:lang w:eastAsia="en-US"/>
                    </w:rPr>
                  </w:pPr>
                  <w:r w:rsidRPr="00017E63">
                    <w:rPr>
                      <w:lang w:eastAsia="en-US"/>
                    </w:rPr>
                    <w:t>с 01.07.2028</w:t>
                  </w:r>
                </w:p>
              </w:tc>
              <w:tc>
                <w:tcPr>
                  <w:tcW w:w="1370" w:type="dxa"/>
                </w:tcPr>
                <w:p w14:paraId="4F06C19A" w14:textId="77777777" w:rsidR="00017E63" w:rsidRPr="00017E63" w:rsidRDefault="00017E63" w:rsidP="00017E63">
                  <w:pPr>
                    <w:jc w:val="center"/>
                    <w:rPr>
                      <w:lang w:eastAsia="en-US"/>
                    </w:rPr>
                  </w:pPr>
                  <w:r w:rsidRPr="00017E63">
                    <w:rPr>
                      <w:lang w:eastAsia="en-US"/>
                    </w:rPr>
                    <w:t>115,83</w:t>
                  </w:r>
                </w:p>
              </w:tc>
              <w:tc>
                <w:tcPr>
                  <w:tcW w:w="1436" w:type="dxa"/>
                  <w:vAlign w:val="center"/>
                </w:tcPr>
                <w:p w14:paraId="513E02C4" w14:textId="77777777" w:rsidR="00017E63" w:rsidRPr="00017E63" w:rsidRDefault="00017E63" w:rsidP="00017E63">
                  <w:pPr>
                    <w:jc w:val="center"/>
                    <w:rPr>
                      <w:lang w:eastAsia="en-US"/>
                    </w:rPr>
                  </w:pPr>
                  <w:r w:rsidRPr="00017E63">
                    <w:rPr>
                      <w:lang w:eastAsia="en-US"/>
                    </w:rPr>
                    <w:t>x</w:t>
                  </w:r>
                </w:p>
              </w:tc>
            </w:tr>
            <w:tr w:rsidR="00017E63" w:rsidRPr="00017E63" w14:paraId="5F4DD01F" w14:textId="77777777" w:rsidTr="00901739">
              <w:trPr>
                <w:jc w:val="center"/>
              </w:trPr>
              <w:tc>
                <w:tcPr>
                  <w:tcW w:w="3073" w:type="dxa"/>
                  <w:vMerge/>
                  <w:vAlign w:val="center"/>
                </w:tcPr>
                <w:p w14:paraId="4F0A2764" w14:textId="77777777" w:rsidR="00017E63" w:rsidRPr="00017E63" w:rsidRDefault="00017E63" w:rsidP="00017E63">
                  <w:pPr>
                    <w:ind w:right="-74"/>
                    <w:jc w:val="center"/>
                    <w:rPr>
                      <w:color w:val="000000"/>
                      <w:lang w:eastAsia="en-US"/>
                    </w:rPr>
                  </w:pPr>
                </w:p>
              </w:tc>
              <w:tc>
                <w:tcPr>
                  <w:tcW w:w="2126" w:type="dxa"/>
                  <w:vMerge/>
                  <w:vAlign w:val="center"/>
                </w:tcPr>
                <w:p w14:paraId="5395F3D4" w14:textId="77777777" w:rsidR="00017E63" w:rsidRPr="00017E63" w:rsidRDefault="00017E63" w:rsidP="00017E63">
                  <w:pPr>
                    <w:ind w:right="-2"/>
                    <w:jc w:val="center"/>
                    <w:rPr>
                      <w:color w:val="000000"/>
                      <w:lang w:eastAsia="en-US"/>
                    </w:rPr>
                  </w:pPr>
                </w:p>
              </w:tc>
              <w:tc>
                <w:tcPr>
                  <w:tcW w:w="1741" w:type="dxa"/>
                  <w:vAlign w:val="center"/>
                </w:tcPr>
                <w:p w14:paraId="3AB7F750" w14:textId="77777777" w:rsidR="00017E63" w:rsidRPr="00017E63" w:rsidRDefault="00017E63" w:rsidP="00017E63">
                  <w:pPr>
                    <w:jc w:val="center"/>
                    <w:rPr>
                      <w:lang w:eastAsia="en-US"/>
                    </w:rPr>
                  </w:pPr>
                  <w:r w:rsidRPr="00017E63">
                    <w:rPr>
                      <w:lang w:eastAsia="en-US"/>
                    </w:rPr>
                    <w:t>с 01.01.2029</w:t>
                  </w:r>
                </w:p>
              </w:tc>
              <w:tc>
                <w:tcPr>
                  <w:tcW w:w="1370" w:type="dxa"/>
                </w:tcPr>
                <w:p w14:paraId="3E979619" w14:textId="77777777" w:rsidR="00017E63" w:rsidRPr="00017E63" w:rsidRDefault="00017E63" w:rsidP="00017E63">
                  <w:pPr>
                    <w:jc w:val="center"/>
                    <w:rPr>
                      <w:lang w:eastAsia="en-US"/>
                    </w:rPr>
                  </w:pPr>
                  <w:r w:rsidRPr="00017E63">
                    <w:rPr>
                      <w:lang w:eastAsia="en-US"/>
                    </w:rPr>
                    <w:t>115,83</w:t>
                  </w:r>
                </w:p>
              </w:tc>
              <w:tc>
                <w:tcPr>
                  <w:tcW w:w="1436" w:type="dxa"/>
                  <w:vAlign w:val="center"/>
                </w:tcPr>
                <w:p w14:paraId="58661559" w14:textId="77777777" w:rsidR="00017E63" w:rsidRPr="00017E63" w:rsidRDefault="00017E63" w:rsidP="00017E63">
                  <w:pPr>
                    <w:jc w:val="center"/>
                    <w:rPr>
                      <w:lang w:eastAsia="en-US"/>
                    </w:rPr>
                  </w:pPr>
                  <w:r w:rsidRPr="00017E63">
                    <w:rPr>
                      <w:lang w:eastAsia="en-US"/>
                    </w:rPr>
                    <w:t>x</w:t>
                  </w:r>
                </w:p>
              </w:tc>
            </w:tr>
            <w:tr w:rsidR="00017E63" w:rsidRPr="00017E63" w14:paraId="36D17F98" w14:textId="77777777" w:rsidTr="00901739">
              <w:trPr>
                <w:jc w:val="center"/>
              </w:trPr>
              <w:tc>
                <w:tcPr>
                  <w:tcW w:w="3073" w:type="dxa"/>
                  <w:vMerge/>
                  <w:vAlign w:val="center"/>
                </w:tcPr>
                <w:p w14:paraId="47361877" w14:textId="77777777" w:rsidR="00017E63" w:rsidRPr="00017E63" w:rsidRDefault="00017E63" w:rsidP="00017E63">
                  <w:pPr>
                    <w:ind w:right="-74"/>
                    <w:jc w:val="center"/>
                    <w:rPr>
                      <w:color w:val="000000"/>
                      <w:lang w:eastAsia="en-US"/>
                    </w:rPr>
                  </w:pPr>
                </w:p>
              </w:tc>
              <w:tc>
                <w:tcPr>
                  <w:tcW w:w="2126" w:type="dxa"/>
                  <w:vMerge/>
                  <w:vAlign w:val="center"/>
                </w:tcPr>
                <w:p w14:paraId="015579F5" w14:textId="77777777" w:rsidR="00017E63" w:rsidRPr="00017E63" w:rsidRDefault="00017E63" w:rsidP="00017E63">
                  <w:pPr>
                    <w:ind w:right="-2"/>
                    <w:jc w:val="center"/>
                    <w:rPr>
                      <w:color w:val="000000"/>
                      <w:lang w:eastAsia="en-US"/>
                    </w:rPr>
                  </w:pPr>
                </w:p>
              </w:tc>
              <w:tc>
                <w:tcPr>
                  <w:tcW w:w="1741" w:type="dxa"/>
                  <w:vAlign w:val="center"/>
                </w:tcPr>
                <w:p w14:paraId="47344E9F" w14:textId="77777777" w:rsidR="00017E63" w:rsidRPr="00017E63" w:rsidRDefault="00017E63" w:rsidP="00017E63">
                  <w:pPr>
                    <w:jc w:val="center"/>
                    <w:rPr>
                      <w:lang w:eastAsia="en-US"/>
                    </w:rPr>
                  </w:pPr>
                  <w:r w:rsidRPr="00017E63">
                    <w:rPr>
                      <w:lang w:eastAsia="en-US"/>
                    </w:rPr>
                    <w:t>с 01.07.2029</w:t>
                  </w:r>
                </w:p>
              </w:tc>
              <w:tc>
                <w:tcPr>
                  <w:tcW w:w="1370" w:type="dxa"/>
                </w:tcPr>
                <w:p w14:paraId="3CB90075" w14:textId="77777777" w:rsidR="00017E63" w:rsidRPr="00017E63" w:rsidRDefault="00017E63" w:rsidP="00017E63">
                  <w:pPr>
                    <w:jc w:val="center"/>
                    <w:rPr>
                      <w:lang w:eastAsia="en-US"/>
                    </w:rPr>
                  </w:pPr>
                  <w:r w:rsidRPr="00017E63">
                    <w:rPr>
                      <w:lang w:eastAsia="en-US"/>
                    </w:rPr>
                    <w:t>121,63</w:t>
                  </w:r>
                </w:p>
              </w:tc>
              <w:tc>
                <w:tcPr>
                  <w:tcW w:w="1436" w:type="dxa"/>
                </w:tcPr>
                <w:p w14:paraId="20534D84" w14:textId="77777777" w:rsidR="00017E63" w:rsidRPr="00017E63" w:rsidRDefault="00017E63" w:rsidP="00017E63">
                  <w:pPr>
                    <w:jc w:val="center"/>
                    <w:rPr>
                      <w:lang w:eastAsia="en-US"/>
                    </w:rPr>
                  </w:pPr>
                  <w:r w:rsidRPr="00017E63">
                    <w:rPr>
                      <w:lang w:eastAsia="en-US"/>
                    </w:rPr>
                    <w:t>x</w:t>
                  </w:r>
                </w:p>
              </w:tc>
            </w:tr>
            <w:tr w:rsidR="00017E63" w:rsidRPr="00017E63" w14:paraId="7D1A9E00" w14:textId="77777777" w:rsidTr="00901739">
              <w:trPr>
                <w:jc w:val="center"/>
              </w:trPr>
              <w:tc>
                <w:tcPr>
                  <w:tcW w:w="3073" w:type="dxa"/>
                  <w:vMerge/>
                  <w:vAlign w:val="center"/>
                </w:tcPr>
                <w:p w14:paraId="1E18BE5E" w14:textId="77777777" w:rsidR="00017E63" w:rsidRPr="00017E63" w:rsidRDefault="00017E63" w:rsidP="00017E63">
                  <w:pPr>
                    <w:ind w:right="-74"/>
                    <w:jc w:val="center"/>
                    <w:rPr>
                      <w:color w:val="000000"/>
                      <w:lang w:eastAsia="en-US"/>
                    </w:rPr>
                  </w:pPr>
                </w:p>
              </w:tc>
              <w:tc>
                <w:tcPr>
                  <w:tcW w:w="2126" w:type="dxa"/>
                  <w:vMerge/>
                  <w:vAlign w:val="center"/>
                </w:tcPr>
                <w:p w14:paraId="364BCEF3" w14:textId="77777777" w:rsidR="00017E63" w:rsidRPr="00017E63" w:rsidRDefault="00017E63" w:rsidP="00017E63">
                  <w:pPr>
                    <w:ind w:right="-2"/>
                    <w:jc w:val="center"/>
                    <w:rPr>
                      <w:color w:val="000000"/>
                      <w:lang w:eastAsia="en-US"/>
                    </w:rPr>
                  </w:pPr>
                </w:p>
              </w:tc>
              <w:tc>
                <w:tcPr>
                  <w:tcW w:w="1741" w:type="dxa"/>
                  <w:vAlign w:val="center"/>
                </w:tcPr>
                <w:p w14:paraId="154F1FF7" w14:textId="77777777" w:rsidR="00017E63" w:rsidRPr="00017E63" w:rsidRDefault="00017E63" w:rsidP="00017E63">
                  <w:pPr>
                    <w:jc w:val="center"/>
                    <w:rPr>
                      <w:lang w:eastAsia="en-US"/>
                    </w:rPr>
                  </w:pPr>
                  <w:r w:rsidRPr="00017E63">
                    <w:rPr>
                      <w:lang w:eastAsia="en-US"/>
                    </w:rPr>
                    <w:t>с 01.01.2030</w:t>
                  </w:r>
                </w:p>
              </w:tc>
              <w:tc>
                <w:tcPr>
                  <w:tcW w:w="1370" w:type="dxa"/>
                </w:tcPr>
                <w:p w14:paraId="1789F87C" w14:textId="77777777" w:rsidR="00017E63" w:rsidRPr="00017E63" w:rsidRDefault="00017E63" w:rsidP="00017E63">
                  <w:pPr>
                    <w:jc w:val="center"/>
                    <w:rPr>
                      <w:lang w:eastAsia="en-US"/>
                    </w:rPr>
                  </w:pPr>
                  <w:r w:rsidRPr="00017E63">
                    <w:rPr>
                      <w:lang w:eastAsia="en-US"/>
                    </w:rPr>
                    <w:t>121,63</w:t>
                  </w:r>
                </w:p>
              </w:tc>
              <w:tc>
                <w:tcPr>
                  <w:tcW w:w="1436" w:type="dxa"/>
                </w:tcPr>
                <w:p w14:paraId="230E77E7" w14:textId="77777777" w:rsidR="00017E63" w:rsidRPr="00017E63" w:rsidRDefault="00017E63" w:rsidP="00017E63">
                  <w:pPr>
                    <w:jc w:val="center"/>
                    <w:rPr>
                      <w:lang w:eastAsia="en-US"/>
                    </w:rPr>
                  </w:pPr>
                  <w:r w:rsidRPr="00017E63">
                    <w:rPr>
                      <w:lang w:eastAsia="en-US"/>
                    </w:rPr>
                    <w:t>x</w:t>
                  </w:r>
                </w:p>
              </w:tc>
            </w:tr>
            <w:tr w:rsidR="00017E63" w:rsidRPr="00017E63" w14:paraId="03DFD7CD" w14:textId="77777777" w:rsidTr="00901739">
              <w:trPr>
                <w:jc w:val="center"/>
              </w:trPr>
              <w:tc>
                <w:tcPr>
                  <w:tcW w:w="3073" w:type="dxa"/>
                  <w:vMerge/>
                  <w:vAlign w:val="center"/>
                </w:tcPr>
                <w:p w14:paraId="012C51FA" w14:textId="77777777" w:rsidR="00017E63" w:rsidRPr="00017E63" w:rsidRDefault="00017E63" w:rsidP="00017E63">
                  <w:pPr>
                    <w:ind w:right="-74"/>
                    <w:jc w:val="center"/>
                    <w:rPr>
                      <w:color w:val="000000"/>
                      <w:lang w:eastAsia="en-US"/>
                    </w:rPr>
                  </w:pPr>
                </w:p>
              </w:tc>
              <w:tc>
                <w:tcPr>
                  <w:tcW w:w="2126" w:type="dxa"/>
                  <w:vMerge/>
                  <w:vAlign w:val="center"/>
                </w:tcPr>
                <w:p w14:paraId="1C518D8F" w14:textId="77777777" w:rsidR="00017E63" w:rsidRPr="00017E63" w:rsidRDefault="00017E63" w:rsidP="00017E63">
                  <w:pPr>
                    <w:ind w:right="-2"/>
                    <w:jc w:val="center"/>
                    <w:rPr>
                      <w:color w:val="000000"/>
                      <w:lang w:eastAsia="en-US"/>
                    </w:rPr>
                  </w:pPr>
                </w:p>
              </w:tc>
              <w:tc>
                <w:tcPr>
                  <w:tcW w:w="1741" w:type="dxa"/>
                  <w:vAlign w:val="center"/>
                </w:tcPr>
                <w:p w14:paraId="7FB06117" w14:textId="77777777" w:rsidR="00017E63" w:rsidRPr="00017E63" w:rsidRDefault="00017E63" w:rsidP="00017E63">
                  <w:pPr>
                    <w:jc w:val="center"/>
                    <w:rPr>
                      <w:lang w:eastAsia="en-US"/>
                    </w:rPr>
                  </w:pPr>
                  <w:r w:rsidRPr="00017E63">
                    <w:rPr>
                      <w:lang w:eastAsia="en-US"/>
                    </w:rPr>
                    <w:t>с 01.07.2030</w:t>
                  </w:r>
                </w:p>
              </w:tc>
              <w:tc>
                <w:tcPr>
                  <w:tcW w:w="1370" w:type="dxa"/>
                </w:tcPr>
                <w:p w14:paraId="2C89B943" w14:textId="77777777" w:rsidR="00017E63" w:rsidRPr="00017E63" w:rsidRDefault="00017E63" w:rsidP="00017E63">
                  <w:pPr>
                    <w:jc w:val="center"/>
                    <w:rPr>
                      <w:lang w:eastAsia="en-US"/>
                    </w:rPr>
                  </w:pPr>
                  <w:r w:rsidRPr="00017E63">
                    <w:rPr>
                      <w:lang w:eastAsia="en-US"/>
                    </w:rPr>
                    <w:t>121,77</w:t>
                  </w:r>
                </w:p>
              </w:tc>
              <w:tc>
                <w:tcPr>
                  <w:tcW w:w="1436" w:type="dxa"/>
                </w:tcPr>
                <w:p w14:paraId="3A9511FD" w14:textId="77777777" w:rsidR="00017E63" w:rsidRPr="00017E63" w:rsidRDefault="00017E63" w:rsidP="00017E63">
                  <w:pPr>
                    <w:jc w:val="center"/>
                    <w:rPr>
                      <w:lang w:eastAsia="en-US"/>
                    </w:rPr>
                  </w:pPr>
                  <w:r w:rsidRPr="00017E63">
                    <w:rPr>
                      <w:lang w:eastAsia="en-US"/>
                    </w:rPr>
                    <w:t>x</w:t>
                  </w:r>
                </w:p>
              </w:tc>
            </w:tr>
            <w:tr w:rsidR="00017E63" w:rsidRPr="00017E63" w14:paraId="7A0FA306" w14:textId="77777777" w:rsidTr="00901739">
              <w:trPr>
                <w:jc w:val="center"/>
              </w:trPr>
              <w:tc>
                <w:tcPr>
                  <w:tcW w:w="3073" w:type="dxa"/>
                  <w:vMerge/>
                  <w:vAlign w:val="center"/>
                </w:tcPr>
                <w:p w14:paraId="3D66927D" w14:textId="77777777" w:rsidR="00017E63" w:rsidRPr="00017E63" w:rsidRDefault="00017E63" w:rsidP="00017E63">
                  <w:pPr>
                    <w:ind w:right="-74"/>
                    <w:jc w:val="center"/>
                    <w:rPr>
                      <w:color w:val="000000"/>
                      <w:lang w:eastAsia="en-US"/>
                    </w:rPr>
                  </w:pPr>
                </w:p>
              </w:tc>
              <w:tc>
                <w:tcPr>
                  <w:tcW w:w="2126" w:type="dxa"/>
                  <w:vMerge/>
                  <w:vAlign w:val="center"/>
                </w:tcPr>
                <w:p w14:paraId="230E9609" w14:textId="77777777" w:rsidR="00017E63" w:rsidRPr="00017E63" w:rsidRDefault="00017E63" w:rsidP="00017E63">
                  <w:pPr>
                    <w:ind w:right="-2"/>
                    <w:jc w:val="center"/>
                    <w:rPr>
                      <w:color w:val="000000"/>
                      <w:lang w:eastAsia="en-US"/>
                    </w:rPr>
                  </w:pPr>
                </w:p>
              </w:tc>
              <w:tc>
                <w:tcPr>
                  <w:tcW w:w="1741" w:type="dxa"/>
                  <w:vAlign w:val="center"/>
                </w:tcPr>
                <w:p w14:paraId="019E9BD5" w14:textId="77777777" w:rsidR="00017E63" w:rsidRPr="00017E63" w:rsidRDefault="00017E63" w:rsidP="00017E63">
                  <w:pPr>
                    <w:jc w:val="center"/>
                    <w:rPr>
                      <w:lang w:eastAsia="en-US"/>
                    </w:rPr>
                  </w:pPr>
                  <w:r w:rsidRPr="00017E63">
                    <w:rPr>
                      <w:lang w:eastAsia="en-US"/>
                    </w:rPr>
                    <w:t>с 01.01.2031</w:t>
                  </w:r>
                </w:p>
              </w:tc>
              <w:tc>
                <w:tcPr>
                  <w:tcW w:w="1370" w:type="dxa"/>
                </w:tcPr>
                <w:p w14:paraId="3CCCF593" w14:textId="77777777" w:rsidR="00017E63" w:rsidRPr="00017E63" w:rsidRDefault="00017E63" w:rsidP="00017E63">
                  <w:pPr>
                    <w:jc w:val="center"/>
                    <w:rPr>
                      <w:lang w:eastAsia="en-US"/>
                    </w:rPr>
                  </w:pPr>
                  <w:r w:rsidRPr="00017E63">
                    <w:rPr>
                      <w:lang w:eastAsia="en-US"/>
                    </w:rPr>
                    <w:t>121,77</w:t>
                  </w:r>
                </w:p>
              </w:tc>
              <w:tc>
                <w:tcPr>
                  <w:tcW w:w="1436" w:type="dxa"/>
                </w:tcPr>
                <w:p w14:paraId="1DF5CEEA" w14:textId="77777777" w:rsidR="00017E63" w:rsidRPr="00017E63" w:rsidRDefault="00017E63" w:rsidP="00017E63">
                  <w:pPr>
                    <w:jc w:val="center"/>
                    <w:rPr>
                      <w:lang w:eastAsia="en-US"/>
                    </w:rPr>
                  </w:pPr>
                  <w:r w:rsidRPr="00017E63">
                    <w:rPr>
                      <w:lang w:eastAsia="en-US"/>
                    </w:rPr>
                    <w:t>x</w:t>
                  </w:r>
                </w:p>
              </w:tc>
            </w:tr>
            <w:tr w:rsidR="00017E63" w:rsidRPr="00017E63" w14:paraId="031443C0" w14:textId="77777777" w:rsidTr="00901739">
              <w:trPr>
                <w:jc w:val="center"/>
              </w:trPr>
              <w:tc>
                <w:tcPr>
                  <w:tcW w:w="3073" w:type="dxa"/>
                  <w:vMerge/>
                  <w:vAlign w:val="center"/>
                </w:tcPr>
                <w:p w14:paraId="44EE09FA" w14:textId="77777777" w:rsidR="00017E63" w:rsidRPr="00017E63" w:rsidRDefault="00017E63" w:rsidP="00017E63">
                  <w:pPr>
                    <w:ind w:right="-74"/>
                    <w:jc w:val="center"/>
                    <w:rPr>
                      <w:color w:val="000000"/>
                      <w:lang w:eastAsia="en-US"/>
                    </w:rPr>
                  </w:pPr>
                </w:p>
              </w:tc>
              <w:tc>
                <w:tcPr>
                  <w:tcW w:w="2126" w:type="dxa"/>
                  <w:vMerge/>
                  <w:vAlign w:val="center"/>
                </w:tcPr>
                <w:p w14:paraId="7B018BC4" w14:textId="77777777" w:rsidR="00017E63" w:rsidRPr="00017E63" w:rsidRDefault="00017E63" w:rsidP="00017E63">
                  <w:pPr>
                    <w:ind w:right="-2"/>
                    <w:jc w:val="center"/>
                    <w:rPr>
                      <w:color w:val="000000"/>
                      <w:lang w:eastAsia="en-US"/>
                    </w:rPr>
                  </w:pPr>
                </w:p>
              </w:tc>
              <w:tc>
                <w:tcPr>
                  <w:tcW w:w="1741" w:type="dxa"/>
                  <w:vAlign w:val="center"/>
                </w:tcPr>
                <w:p w14:paraId="055BD724" w14:textId="77777777" w:rsidR="00017E63" w:rsidRPr="00017E63" w:rsidRDefault="00017E63" w:rsidP="00017E63">
                  <w:pPr>
                    <w:jc w:val="center"/>
                    <w:rPr>
                      <w:lang w:eastAsia="en-US"/>
                    </w:rPr>
                  </w:pPr>
                  <w:r w:rsidRPr="00017E63">
                    <w:rPr>
                      <w:lang w:eastAsia="en-US"/>
                    </w:rPr>
                    <w:t>с 01.07.2031</w:t>
                  </w:r>
                </w:p>
              </w:tc>
              <w:tc>
                <w:tcPr>
                  <w:tcW w:w="1370" w:type="dxa"/>
                </w:tcPr>
                <w:p w14:paraId="2F593A26" w14:textId="77777777" w:rsidR="00017E63" w:rsidRPr="00017E63" w:rsidRDefault="00017E63" w:rsidP="00017E63">
                  <w:pPr>
                    <w:jc w:val="center"/>
                    <w:rPr>
                      <w:lang w:eastAsia="en-US"/>
                    </w:rPr>
                  </w:pPr>
                  <w:r w:rsidRPr="00017E63">
                    <w:rPr>
                      <w:lang w:eastAsia="en-US"/>
                    </w:rPr>
                    <w:t>130,94</w:t>
                  </w:r>
                </w:p>
              </w:tc>
              <w:tc>
                <w:tcPr>
                  <w:tcW w:w="1436" w:type="dxa"/>
                </w:tcPr>
                <w:p w14:paraId="0D1894E1" w14:textId="77777777" w:rsidR="00017E63" w:rsidRPr="00017E63" w:rsidRDefault="00017E63" w:rsidP="00017E63">
                  <w:pPr>
                    <w:jc w:val="center"/>
                    <w:rPr>
                      <w:lang w:eastAsia="en-US"/>
                    </w:rPr>
                  </w:pPr>
                  <w:r w:rsidRPr="00017E63">
                    <w:rPr>
                      <w:lang w:eastAsia="en-US"/>
                    </w:rPr>
                    <w:t>x</w:t>
                  </w:r>
                </w:p>
              </w:tc>
            </w:tr>
            <w:tr w:rsidR="00017E63" w:rsidRPr="00017E63" w14:paraId="30780E3D" w14:textId="77777777" w:rsidTr="00901739">
              <w:trPr>
                <w:jc w:val="center"/>
              </w:trPr>
              <w:tc>
                <w:tcPr>
                  <w:tcW w:w="3073" w:type="dxa"/>
                  <w:vMerge/>
                  <w:vAlign w:val="center"/>
                </w:tcPr>
                <w:p w14:paraId="3B77BF38" w14:textId="77777777" w:rsidR="00017E63" w:rsidRPr="00017E63" w:rsidRDefault="00017E63" w:rsidP="00017E63">
                  <w:pPr>
                    <w:ind w:right="-74"/>
                    <w:jc w:val="center"/>
                    <w:rPr>
                      <w:color w:val="000000"/>
                      <w:lang w:eastAsia="en-US"/>
                    </w:rPr>
                  </w:pPr>
                </w:p>
              </w:tc>
              <w:tc>
                <w:tcPr>
                  <w:tcW w:w="6673" w:type="dxa"/>
                  <w:gridSpan w:val="4"/>
                  <w:vAlign w:val="center"/>
                </w:tcPr>
                <w:p w14:paraId="7BEF9019" w14:textId="77777777" w:rsidR="00017E63" w:rsidRPr="00017E63" w:rsidRDefault="00017E63" w:rsidP="00017E63">
                  <w:pPr>
                    <w:ind w:right="-2"/>
                    <w:jc w:val="center"/>
                    <w:rPr>
                      <w:color w:val="000000"/>
                      <w:lang w:eastAsia="en-US"/>
                    </w:rPr>
                  </w:pPr>
                  <w:r w:rsidRPr="00017E63">
                    <w:t>Тариф на теплоноситель, поставляемый потребителям</w:t>
                  </w:r>
                </w:p>
              </w:tc>
            </w:tr>
            <w:tr w:rsidR="00017E63" w:rsidRPr="00017E63" w14:paraId="163A40A1" w14:textId="77777777" w:rsidTr="00901739">
              <w:trPr>
                <w:jc w:val="center"/>
              </w:trPr>
              <w:tc>
                <w:tcPr>
                  <w:tcW w:w="3073" w:type="dxa"/>
                  <w:vMerge/>
                  <w:vAlign w:val="center"/>
                </w:tcPr>
                <w:p w14:paraId="08C6F715" w14:textId="77777777" w:rsidR="00017E63" w:rsidRPr="00017E63" w:rsidRDefault="00017E63" w:rsidP="00017E63">
                  <w:pPr>
                    <w:ind w:right="-2"/>
                    <w:jc w:val="center"/>
                    <w:rPr>
                      <w:color w:val="000000"/>
                      <w:lang w:eastAsia="en-US"/>
                    </w:rPr>
                  </w:pPr>
                </w:p>
              </w:tc>
              <w:tc>
                <w:tcPr>
                  <w:tcW w:w="2126" w:type="dxa"/>
                  <w:vMerge w:val="restart"/>
                  <w:vAlign w:val="center"/>
                </w:tcPr>
                <w:p w14:paraId="54018797" w14:textId="77777777" w:rsidR="00017E63" w:rsidRPr="00017E63" w:rsidRDefault="00017E63" w:rsidP="00017E63">
                  <w:pPr>
                    <w:ind w:right="-2"/>
                    <w:jc w:val="center"/>
                    <w:rPr>
                      <w:color w:val="000000"/>
                      <w:lang w:eastAsia="en-US"/>
                    </w:rPr>
                  </w:pPr>
                  <w:r w:rsidRPr="00017E63">
                    <w:rPr>
                      <w:color w:val="000000"/>
                      <w:lang w:eastAsia="en-US"/>
                    </w:rPr>
                    <w:t>Одноставочный</w:t>
                  </w:r>
                </w:p>
                <w:p w14:paraId="59BB9714" w14:textId="77777777" w:rsidR="00017E63" w:rsidRPr="00017E63" w:rsidRDefault="00017E63" w:rsidP="00017E63">
                  <w:pPr>
                    <w:ind w:right="-2"/>
                    <w:jc w:val="center"/>
                    <w:rPr>
                      <w:color w:val="000000"/>
                      <w:vertAlign w:val="superscript"/>
                      <w:lang w:eastAsia="en-US"/>
                    </w:rPr>
                  </w:pPr>
                  <w:r w:rsidRPr="00017E63">
                    <w:rPr>
                      <w:color w:val="000000"/>
                      <w:lang w:eastAsia="en-US"/>
                    </w:rPr>
                    <w:t>руб./м</w:t>
                  </w:r>
                  <w:r w:rsidRPr="00017E63">
                    <w:rPr>
                      <w:color w:val="000000"/>
                      <w:vertAlign w:val="superscript"/>
                      <w:lang w:eastAsia="en-US"/>
                    </w:rPr>
                    <w:t>3</w:t>
                  </w:r>
                </w:p>
              </w:tc>
              <w:tc>
                <w:tcPr>
                  <w:tcW w:w="1741" w:type="dxa"/>
                  <w:vAlign w:val="center"/>
                </w:tcPr>
                <w:p w14:paraId="0C9FB156" w14:textId="77777777" w:rsidR="00017E63" w:rsidRPr="00017E63" w:rsidRDefault="00017E63" w:rsidP="00017E63">
                  <w:pPr>
                    <w:jc w:val="center"/>
                    <w:rPr>
                      <w:lang w:eastAsia="en-US"/>
                    </w:rPr>
                  </w:pPr>
                  <w:r w:rsidRPr="00017E63">
                    <w:rPr>
                      <w:lang w:eastAsia="en-US"/>
                    </w:rPr>
                    <w:t>с 25.02.2022</w:t>
                  </w:r>
                </w:p>
              </w:tc>
              <w:tc>
                <w:tcPr>
                  <w:tcW w:w="1370" w:type="dxa"/>
                </w:tcPr>
                <w:p w14:paraId="6562E643" w14:textId="77777777" w:rsidR="00017E63" w:rsidRPr="00017E63" w:rsidRDefault="00017E63" w:rsidP="00017E63">
                  <w:pPr>
                    <w:jc w:val="center"/>
                    <w:rPr>
                      <w:lang w:eastAsia="en-US"/>
                    </w:rPr>
                  </w:pPr>
                  <w:r w:rsidRPr="00017E63">
                    <w:rPr>
                      <w:lang w:eastAsia="en-US"/>
                    </w:rPr>
                    <w:t>98,20</w:t>
                  </w:r>
                </w:p>
              </w:tc>
              <w:tc>
                <w:tcPr>
                  <w:tcW w:w="1436" w:type="dxa"/>
                  <w:vAlign w:val="center"/>
                </w:tcPr>
                <w:p w14:paraId="1E28971F" w14:textId="77777777" w:rsidR="00017E63" w:rsidRPr="00017E63" w:rsidRDefault="00017E63" w:rsidP="00017E63">
                  <w:pPr>
                    <w:jc w:val="center"/>
                    <w:rPr>
                      <w:lang w:eastAsia="en-US"/>
                    </w:rPr>
                  </w:pPr>
                  <w:r w:rsidRPr="00017E63">
                    <w:rPr>
                      <w:lang w:eastAsia="en-US"/>
                    </w:rPr>
                    <w:t>x</w:t>
                  </w:r>
                </w:p>
              </w:tc>
            </w:tr>
            <w:tr w:rsidR="00017E63" w:rsidRPr="00017E63" w14:paraId="50B0A024" w14:textId="77777777" w:rsidTr="00901739">
              <w:trPr>
                <w:jc w:val="center"/>
              </w:trPr>
              <w:tc>
                <w:tcPr>
                  <w:tcW w:w="3073" w:type="dxa"/>
                  <w:vMerge/>
                  <w:vAlign w:val="center"/>
                </w:tcPr>
                <w:p w14:paraId="53CE1516" w14:textId="77777777" w:rsidR="00017E63" w:rsidRPr="00017E63" w:rsidRDefault="00017E63" w:rsidP="00017E63">
                  <w:pPr>
                    <w:ind w:right="-2"/>
                    <w:jc w:val="center"/>
                    <w:rPr>
                      <w:color w:val="000000"/>
                      <w:lang w:eastAsia="en-US"/>
                    </w:rPr>
                  </w:pPr>
                </w:p>
              </w:tc>
              <w:tc>
                <w:tcPr>
                  <w:tcW w:w="2126" w:type="dxa"/>
                  <w:vMerge/>
                  <w:vAlign w:val="center"/>
                </w:tcPr>
                <w:p w14:paraId="240BDA77" w14:textId="77777777" w:rsidR="00017E63" w:rsidRPr="00017E63" w:rsidRDefault="00017E63" w:rsidP="00017E63">
                  <w:pPr>
                    <w:ind w:right="-2"/>
                    <w:jc w:val="center"/>
                    <w:rPr>
                      <w:color w:val="000000"/>
                      <w:lang w:eastAsia="en-US"/>
                    </w:rPr>
                  </w:pPr>
                </w:p>
              </w:tc>
              <w:tc>
                <w:tcPr>
                  <w:tcW w:w="1741" w:type="dxa"/>
                  <w:vAlign w:val="center"/>
                </w:tcPr>
                <w:p w14:paraId="75C8C92A" w14:textId="77777777" w:rsidR="00017E63" w:rsidRPr="00017E63" w:rsidRDefault="00017E63" w:rsidP="00017E63">
                  <w:pPr>
                    <w:jc w:val="center"/>
                    <w:rPr>
                      <w:lang w:eastAsia="en-US"/>
                    </w:rPr>
                  </w:pPr>
                  <w:r w:rsidRPr="00017E63">
                    <w:rPr>
                      <w:lang w:eastAsia="en-US"/>
                    </w:rPr>
                    <w:t>с 01.07.2022</w:t>
                  </w:r>
                </w:p>
              </w:tc>
              <w:tc>
                <w:tcPr>
                  <w:tcW w:w="1370" w:type="dxa"/>
                </w:tcPr>
                <w:p w14:paraId="32DA4A78" w14:textId="77777777" w:rsidR="00017E63" w:rsidRPr="00017E63" w:rsidRDefault="00017E63" w:rsidP="00017E63">
                  <w:pPr>
                    <w:jc w:val="center"/>
                    <w:rPr>
                      <w:lang w:eastAsia="en-US"/>
                    </w:rPr>
                  </w:pPr>
                  <w:r w:rsidRPr="00017E63">
                    <w:rPr>
                      <w:lang w:eastAsia="en-US"/>
                    </w:rPr>
                    <w:t>98,97</w:t>
                  </w:r>
                </w:p>
              </w:tc>
              <w:tc>
                <w:tcPr>
                  <w:tcW w:w="1436" w:type="dxa"/>
                  <w:vAlign w:val="center"/>
                </w:tcPr>
                <w:p w14:paraId="7B679AF5" w14:textId="77777777" w:rsidR="00017E63" w:rsidRPr="00017E63" w:rsidRDefault="00017E63" w:rsidP="00017E63">
                  <w:pPr>
                    <w:jc w:val="center"/>
                    <w:rPr>
                      <w:lang w:eastAsia="en-US"/>
                    </w:rPr>
                  </w:pPr>
                  <w:r w:rsidRPr="00017E63">
                    <w:rPr>
                      <w:lang w:eastAsia="en-US"/>
                    </w:rPr>
                    <w:t>x</w:t>
                  </w:r>
                </w:p>
              </w:tc>
            </w:tr>
            <w:tr w:rsidR="00017E63" w:rsidRPr="00017E63" w14:paraId="1F15518C" w14:textId="77777777" w:rsidTr="00901739">
              <w:trPr>
                <w:jc w:val="center"/>
              </w:trPr>
              <w:tc>
                <w:tcPr>
                  <w:tcW w:w="3073" w:type="dxa"/>
                  <w:vMerge/>
                  <w:vAlign w:val="center"/>
                </w:tcPr>
                <w:p w14:paraId="22FC57BA" w14:textId="77777777" w:rsidR="00017E63" w:rsidRPr="00017E63" w:rsidRDefault="00017E63" w:rsidP="00017E63">
                  <w:pPr>
                    <w:ind w:right="-2"/>
                    <w:jc w:val="center"/>
                    <w:rPr>
                      <w:color w:val="000000"/>
                      <w:lang w:eastAsia="en-US"/>
                    </w:rPr>
                  </w:pPr>
                </w:p>
              </w:tc>
              <w:tc>
                <w:tcPr>
                  <w:tcW w:w="2126" w:type="dxa"/>
                  <w:vMerge/>
                  <w:vAlign w:val="center"/>
                </w:tcPr>
                <w:p w14:paraId="45BE3B75" w14:textId="77777777" w:rsidR="00017E63" w:rsidRPr="00017E63" w:rsidRDefault="00017E63" w:rsidP="00017E63">
                  <w:pPr>
                    <w:ind w:right="-2"/>
                    <w:jc w:val="center"/>
                    <w:rPr>
                      <w:color w:val="000000"/>
                      <w:lang w:eastAsia="en-US"/>
                    </w:rPr>
                  </w:pPr>
                </w:p>
              </w:tc>
              <w:tc>
                <w:tcPr>
                  <w:tcW w:w="1741" w:type="dxa"/>
                  <w:vAlign w:val="center"/>
                </w:tcPr>
                <w:p w14:paraId="2DFBDCE2" w14:textId="77777777" w:rsidR="00017E63" w:rsidRPr="00017E63" w:rsidRDefault="00017E63" w:rsidP="00017E63">
                  <w:pPr>
                    <w:jc w:val="center"/>
                    <w:rPr>
                      <w:lang w:eastAsia="en-US"/>
                    </w:rPr>
                  </w:pPr>
                  <w:r w:rsidRPr="00017E63">
                    <w:rPr>
                      <w:lang w:eastAsia="en-US"/>
                    </w:rPr>
                    <w:t>с 01.12.2022 по 31.12.2022</w:t>
                  </w:r>
                </w:p>
              </w:tc>
              <w:tc>
                <w:tcPr>
                  <w:tcW w:w="1370" w:type="dxa"/>
                  <w:vAlign w:val="center"/>
                </w:tcPr>
                <w:p w14:paraId="32559ABA" w14:textId="77777777" w:rsidR="00017E63" w:rsidRPr="00017E63" w:rsidRDefault="00017E63" w:rsidP="00017E63">
                  <w:pPr>
                    <w:jc w:val="center"/>
                    <w:rPr>
                      <w:lang w:eastAsia="en-US"/>
                    </w:rPr>
                  </w:pPr>
                  <w:r w:rsidRPr="00017E63">
                    <w:rPr>
                      <w:lang w:eastAsia="en-US"/>
                    </w:rPr>
                    <w:t>107,88</w:t>
                  </w:r>
                </w:p>
              </w:tc>
              <w:tc>
                <w:tcPr>
                  <w:tcW w:w="1436" w:type="dxa"/>
                  <w:vAlign w:val="center"/>
                </w:tcPr>
                <w:p w14:paraId="191D9622" w14:textId="77777777" w:rsidR="00017E63" w:rsidRPr="00017E63" w:rsidRDefault="00017E63" w:rsidP="00017E63">
                  <w:pPr>
                    <w:jc w:val="center"/>
                    <w:rPr>
                      <w:lang w:eastAsia="en-US"/>
                    </w:rPr>
                  </w:pPr>
                  <w:r w:rsidRPr="00017E63">
                    <w:rPr>
                      <w:lang w:eastAsia="en-US"/>
                    </w:rPr>
                    <w:t>x</w:t>
                  </w:r>
                </w:p>
              </w:tc>
            </w:tr>
            <w:tr w:rsidR="00017E63" w:rsidRPr="00017E63" w14:paraId="5160CDDB" w14:textId="77777777" w:rsidTr="00901739">
              <w:trPr>
                <w:jc w:val="center"/>
              </w:trPr>
              <w:tc>
                <w:tcPr>
                  <w:tcW w:w="3073" w:type="dxa"/>
                  <w:vAlign w:val="center"/>
                </w:tcPr>
                <w:p w14:paraId="0FE62E5F" w14:textId="77777777" w:rsidR="00017E63" w:rsidRPr="00017E63" w:rsidRDefault="00017E63" w:rsidP="00017E63">
                  <w:pPr>
                    <w:ind w:right="-2"/>
                    <w:jc w:val="center"/>
                    <w:rPr>
                      <w:color w:val="000000"/>
                      <w:lang w:eastAsia="en-US"/>
                    </w:rPr>
                  </w:pPr>
                  <w:r w:rsidRPr="00017E63">
                    <w:rPr>
                      <w:color w:val="000000"/>
                      <w:lang w:eastAsia="en-US"/>
                    </w:rPr>
                    <w:t>1</w:t>
                  </w:r>
                </w:p>
              </w:tc>
              <w:tc>
                <w:tcPr>
                  <w:tcW w:w="2126" w:type="dxa"/>
                  <w:vAlign w:val="center"/>
                </w:tcPr>
                <w:p w14:paraId="0C8DA312" w14:textId="77777777" w:rsidR="00017E63" w:rsidRPr="00017E63" w:rsidRDefault="00017E63" w:rsidP="00017E63">
                  <w:pPr>
                    <w:ind w:right="-2"/>
                    <w:jc w:val="center"/>
                    <w:rPr>
                      <w:color w:val="000000"/>
                      <w:lang w:eastAsia="en-US"/>
                    </w:rPr>
                  </w:pPr>
                  <w:r w:rsidRPr="00017E63">
                    <w:rPr>
                      <w:color w:val="000000"/>
                      <w:lang w:eastAsia="en-US"/>
                    </w:rPr>
                    <w:t>2</w:t>
                  </w:r>
                </w:p>
              </w:tc>
              <w:tc>
                <w:tcPr>
                  <w:tcW w:w="1741" w:type="dxa"/>
                  <w:vAlign w:val="center"/>
                </w:tcPr>
                <w:p w14:paraId="30B591A1" w14:textId="77777777" w:rsidR="00017E63" w:rsidRPr="00017E63" w:rsidRDefault="00017E63" w:rsidP="00017E63">
                  <w:pPr>
                    <w:jc w:val="center"/>
                    <w:rPr>
                      <w:lang w:eastAsia="en-US"/>
                    </w:rPr>
                  </w:pPr>
                  <w:r w:rsidRPr="00017E63">
                    <w:rPr>
                      <w:lang w:eastAsia="en-US"/>
                    </w:rPr>
                    <w:t>3</w:t>
                  </w:r>
                </w:p>
              </w:tc>
              <w:tc>
                <w:tcPr>
                  <w:tcW w:w="1370" w:type="dxa"/>
                </w:tcPr>
                <w:p w14:paraId="40A087C8" w14:textId="77777777" w:rsidR="00017E63" w:rsidRPr="00017E63" w:rsidRDefault="00017E63" w:rsidP="00017E63">
                  <w:pPr>
                    <w:jc w:val="center"/>
                    <w:rPr>
                      <w:lang w:eastAsia="en-US"/>
                    </w:rPr>
                  </w:pPr>
                  <w:r w:rsidRPr="00017E63">
                    <w:rPr>
                      <w:lang w:eastAsia="en-US"/>
                    </w:rPr>
                    <w:t>4</w:t>
                  </w:r>
                </w:p>
              </w:tc>
              <w:tc>
                <w:tcPr>
                  <w:tcW w:w="1436" w:type="dxa"/>
                </w:tcPr>
                <w:p w14:paraId="6985E9A2" w14:textId="77777777" w:rsidR="00017E63" w:rsidRPr="00017E63" w:rsidRDefault="00017E63" w:rsidP="00017E63">
                  <w:pPr>
                    <w:jc w:val="center"/>
                    <w:rPr>
                      <w:lang w:eastAsia="en-US"/>
                    </w:rPr>
                  </w:pPr>
                  <w:r w:rsidRPr="00017E63">
                    <w:rPr>
                      <w:lang w:eastAsia="en-US"/>
                    </w:rPr>
                    <w:t>5</w:t>
                  </w:r>
                </w:p>
              </w:tc>
            </w:tr>
            <w:tr w:rsidR="00017E63" w:rsidRPr="00017E63" w14:paraId="0B11846B" w14:textId="77777777" w:rsidTr="00901739">
              <w:trPr>
                <w:jc w:val="center"/>
              </w:trPr>
              <w:tc>
                <w:tcPr>
                  <w:tcW w:w="3073" w:type="dxa"/>
                  <w:vMerge w:val="restart"/>
                  <w:vAlign w:val="center"/>
                </w:tcPr>
                <w:p w14:paraId="09C63AE1" w14:textId="77777777" w:rsidR="00017E63" w:rsidRPr="00017E63" w:rsidRDefault="00017E63" w:rsidP="00017E63">
                  <w:pPr>
                    <w:ind w:right="-2"/>
                    <w:jc w:val="center"/>
                    <w:rPr>
                      <w:color w:val="000000"/>
                      <w:lang w:eastAsia="en-US"/>
                    </w:rPr>
                  </w:pPr>
                </w:p>
              </w:tc>
              <w:tc>
                <w:tcPr>
                  <w:tcW w:w="2126" w:type="dxa"/>
                  <w:vMerge w:val="restart"/>
                  <w:vAlign w:val="center"/>
                </w:tcPr>
                <w:p w14:paraId="14CD87EF" w14:textId="77777777" w:rsidR="00017E63" w:rsidRPr="00017E63" w:rsidRDefault="00017E63" w:rsidP="00017E63">
                  <w:pPr>
                    <w:ind w:right="-2"/>
                    <w:jc w:val="center"/>
                    <w:rPr>
                      <w:color w:val="000000"/>
                      <w:lang w:eastAsia="en-US"/>
                    </w:rPr>
                  </w:pPr>
                  <w:r w:rsidRPr="00017E63">
                    <w:rPr>
                      <w:color w:val="000000"/>
                      <w:lang w:eastAsia="en-US"/>
                    </w:rPr>
                    <w:t>Одноставочный</w:t>
                  </w:r>
                </w:p>
                <w:p w14:paraId="2BE48629" w14:textId="77777777" w:rsidR="00017E63" w:rsidRPr="00017E63" w:rsidRDefault="00017E63" w:rsidP="00017E63">
                  <w:pPr>
                    <w:ind w:right="-2"/>
                    <w:jc w:val="center"/>
                    <w:rPr>
                      <w:color w:val="000000"/>
                      <w:lang w:eastAsia="en-US"/>
                    </w:rPr>
                  </w:pPr>
                  <w:r w:rsidRPr="00017E63">
                    <w:rPr>
                      <w:color w:val="000000"/>
                      <w:lang w:eastAsia="en-US"/>
                    </w:rPr>
                    <w:t>руб./м</w:t>
                  </w:r>
                  <w:r w:rsidRPr="00017E63">
                    <w:rPr>
                      <w:color w:val="000000"/>
                      <w:vertAlign w:val="superscript"/>
                      <w:lang w:eastAsia="en-US"/>
                    </w:rPr>
                    <w:t>3</w:t>
                  </w:r>
                </w:p>
              </w:tc>
              <w:tc>
                <w:tcPr>
                  <w:tcW w:w="1741" w:type="dxa"/>
                  <w:vAlign w:val="center"/>
                </w:tcPr>
                <w:p w14:paraId="78FB9E6B" w14:textId="77777777" w:rsidR="00017E63" w:rsidRPr="00017E63" w:rsidRDefault="00017E63" w:rsidP="00017E63">
                  <w:pPr>
                    <w:jc w:val="center"/>
                    <w:rPr>
                      <w:lang w:eastAsia="en-US"/>
                    </w:rPr>
                  </w:pPr>
                  <w:r w:rsidRPr="00017E63">
                    <w:rPr>
                      <w:lang w:eastAsia="en-US"/>
                    </w:rPr>
                    <w:t>с 01.01.2023 по 31.12.2023</w:t>
                  </w:r>
                </w:p>
              </w:tc>
              <w:tc>
                <w:tcPr>
                  <w:tcW w:w="1370" w:type="dxa"/>
                  <w:vAlign w:val="center"/>
                </w:tcPr>
                <w:p w14:paraId="67F972AB" w14:textId="77777777" w:rsidR="00017E63" w:rsidRPr="00017E63" w:rsidRDefault="00017E63" w:rsidP="00017E63">
                  <w:pPr>
                    <w:jc w:val="center"/>
                    <w:rPr>
                      <w:lang w:eastAsia="en-US"/>
                    </w:rPr>
                  </w:pPr>
                  <w:r w:rsidRPr="00017E63">
                    <w:rPr>
                      <w:lang w:eastAsia="en-US"/>
                    </w:rPr>
                    <w:t>107,88</w:t>
                  </w:r>
                </w:p>
              </w:tc>
              <w:tc>
                <w:tcPr>
                  <w:tcW w:w="1436" w:type="dxa"/>
                </w:tcPr>
                <w:p w14:paraId="67B0F770" w14:textId="77777777" w:rsidR="00017E63" w:rsidRPr="00017E63" w:rsidRDefault="00017E63" w:rsidP="00017E63">
                  <w:pPr>
                    <w:jc w:val="center"/>
                    <w:rPr>
                      <w:lang w:eastAsia="en-US"/>
                    </w:rPr>
                  </w:pPr>
                  <w:r w:rsidRPr="00017E63">
                    <w:rPr>
                      <w:lang w:eastAsia="en-US"/>
                    </w:rPr>
                    <w:t>x</w:t>
                  </w:r>
                </w:p>
              </w:tc>
            </w:tr>
            <w:tr w:rsidR="00017E63" w:rsidRPr="00017E63" w14:paraId="0EB76A99" w14:textId="77777777" w:rsidTr="00901739">
              <w:trPr>
                <w:jc w:val="center"/>
              </w:trPr>
              <w:tc>
                <w:tcPr>
                  <w:tcW w:w="3073" w:type="dxa"/>
                  <w:vMerge/>
                  <w:vAlign w:val="center"/>
                </w:tcPr>
                <w:p w14:paraId="3A11B298" w14:textId="77777777" w:rsidR="00017E63" w:rsidRPr="00017E63" w:rsidRDefault="00017E63" w:rsidP="00017E63">
                  <w:pPr>
                    <w:ind w:right="-2"/>
                    <w:jc w:val="center"/>
                    <w:rPr>
                      <w:color w:val="000000"/>
                      <w:lang w:eastAsia="en-US"/>
                    </w:rPr>
                  </w:pPr>
                </w:p>
              </w:tc>
              <w:tc>
                <w:tcPr>
                  <w:tcW w:w="2126" w:type="dxa"/>
                  <w:vMerge/>
                  <w:vAlign w:val="center"/>
                </w:tcPr>
                <w:p w14:paraId="53FD5420" w14:textId="77777777" w:rsidR="00017E63" w:rsidRPr="00017E63" w:rsidRDefault="00017E63" w:rsidP="00017E63">
                  <w:pPr>
                    <w:ind w:right="-2"/>
                    <w:jc w:val="center"/>
                    <w:rPr>
                      <w:color w:val="000000"/>
                      <w:lang w:eastAsia="en-US"/>
                    </w:rPr>
                  </w:pPr>
                </w:p>
              </w:tc>
              <w:tc>
                <w:tcPr>
                  <w:tcW w:w="1741" w:type="dxa"/>
                  <w:vAlign w:val="center"/>
                </w:tcPr>
                <w:p w14:paraId="38912079" w14:textId="77777777" w:rsidR="00017E63" w:rsidRPr="00017E63" w:rsidRDefault="00017E63" w:rsidP="00017E63">
                  <w:pPr>
                    <w:jc w:val="center"/>
                    <w:rPr>
                      <w:lang w:eastAsia="en-US"/>
                    </w:rPr>
                  </w:pPr>
                  <w:r w:rsidRPr="00017E63">
                    <w:rPr>
                      <w:lang w:eastAsia="en-US"/>
                    </w:rPr>
                    <w:t>с 01.01.2024</w:t>
                  </w:r>
                </w:p>
              </w:tc>
              <w:tc>
                <w:tcPr>
                  <w:tcW w:w="1370" w:type="dxa"/>
                </w:tcPr>
                <w:p w14:paraId="32979B6C" w14:textId="77777777" w:rsidR="00017E63" w:rsidRPr="00017E63" w:rsidRDefault="00017E63" w:rsidP="00017E63">
                  <w:pPr>
                    <w:jc w:val="center"/>
                    <w:rPr>
                      <w:lang w:eastAsia="en-US"/>
                    </w:rPr>
                  </w:pPr>
                  <w:r w:rsidRPr="00017E63">
                    <w:rPr>
                      <w:lang w:eastAsia="en-US"/>
                    </w:rPr>
                    <w:t>107,88</w:t>
                  </w:r>
                </w:p>
              </w:tc>
              <w:tc>
                <w:tcPr>
                  <w:tcW w:w="1436" w:type="dxa"/>
                </w:tcPr>
                <w:p w14:paraId="7D32536D" w14:textId="77777777" w:rsidR="00017E63" w:rsidRPr="00017E63" w:rsidRDefault="00017E63" w:rsidP="00017E63">
                  <w:pPr>
                    <w:jc w:val="center"/>
                    <w:rPr>
                      <w:lang w:eastAsia="en-US"/>
                    </w:rPr>
                  </w:pPr>
                  <w:r w:rsidRPr="00017E63">
                    <w:rPr>
                      <w:lang w:eastAsia="en-US"/>
                    </w:rPr>
                    <w:t>x</w:t>
                  </w:r>
                </w:p>
              </w:tc>
            </w:tr>
            <w:tr w:rsidR="00017E63" w:rsidRPr="00017E63" w14:paraId="0EF362BC" w14:textId="77777777" w:rsidTr="00901739">
              <w:trPr>
                <w:jc w:val="center"/>
              </w:trPr>
              <w:tc>
                <w:tcPr>
                  <w:tcW w:w="3073" w:type="dxa"/>
                  <w:vMerge/>
                  <w:vAlign w:val="center"/>
                </w:tcPr>
                <w:p w14:paraId="2D811592" w14:textId="77777777" w:rsidR="00017E63" w:rsidRPr="00017E63" w:rsidRDefault="00017E63" w:rsidP="00017E63">
                  <w:pPr>
                    <w:ind w:right="-2"/>
                    <w:jc w:val="center"/>
                    <w:rPr>
                      <w:color w:val="000000"/>
                      <w:lang w:eastAsia="en-US"/>
                    </w:rPr>
                  </w:pPr>
                </w:p>
              </w:tc>
              <w:tc>
                <w:tcPr>
                  <w:tcW w:w="2126" w:type="dxa"/>
                  <w:vMerge/>
                  <w:vAlign w:val="center"/>
                </w:tcPr>
                <w:p w14:paraId="4C255F66" w14:textId="77777777" w:rsidR="00017E63" w:rsidRPr="00017E63" w:rsidRDefault="00017E63" w:rsidP="00017E63">
                  <w:pPr>
                    <w:ind w:right="-2"/>
                    <w:jc w:val="center"/>
                    <w:rPr>
                      <w:color w:val="000000"/>
                      <w:lang w:eastAsia="en-US"/>
                    </w:rPr>
                  </w:pPr>
                </w:p>
              </w:tc>
              <w:tc>
                <w:tcPr>
                  <w:tcW w:w="1741" w:type="dxa"/>
                  <w:vAlign w:val="center"/>
                </w:tcPr>
                <w:p w14:paraId="50C9B255" w14:textId="77777777" w:rsidR="00017E63" w:rsidRPr="00017E63" w:rsidRDefault="00017E63" w:rsidP="00017E63">
                  <w:pPr>
                    <w:jc w:val="center"/>
                    <w:rPr>
                      <w:lang w:eastAsia="en-US"/>
                    </w:rPr>
                  </w:pPr>
                  <w:r w:rsidRPr="00017E63">
                    <w:rPr>
                      <w:lang w:eastAsia="en-US"/>
                    </w:rPr>
                    <w:t>с 01.07.2024</w:t>
                  </w:r>
                </w:p>
              </w:tc>
              <w:tc>
                <w:tcPr>
                  <w:tcW w:w="1370" w:type="dxa"/>
                </w:tcPr>
                <w:p w14:paraId="64CB3E65" w14:textId="77777777" w:rsidR="00017E63" w:rsidRPr="00017E63" w:rsidRDefault="00017E63" w:rsidP="00017E63">
                  <w:pPr>
                    <w:jc w:val="center"/>
                    <w:rPr>
                      <w:lang w:eastAsia="en-US"/>
                    </w:rPr>
                  </w:pPr>
                  <w:r w:rsidRPr="00017E63">
                    <w:rPr>
                      <w:lang w:eastAsia="en-US"/>
                    </w:rPr>
                    <w:t>118,45</w:t>
                  </w:r>
                </w:p>
              </w:tc>
              <w:tc>
                <w:tcPr>
                  <w:tcW w:w="1436" w:type="dxa"/>
                </w:tcPr>
                <w:p w14:paraId="64258886" w14:textId="77777777" w:rsidR="00017E63" w:rsidRPr="00017E63" w:rsidRDefault="00017E63" w:rsidP="00017E63">
                  <w:pPr>
                    <w:jc w:val="center"/>
                    <w:rPr>
                      <w:lang w:eastAsia="en-US"/>
                    </w:rPr>
                  </w:pPr>
                  <w:r w:rsidRPr="00017E63">
                    <w:rPr>
                      <w:lang w:eastAsia="en-US"/>
                    </w:rPr>
                    <w:t>x</w:t>
                  </w:r>
                </w:p>
              </w:tc>
            </w:tr>
            <w:tr w:rsidR="00017E63" w:rsidRPr="00017E63" w14:paraId="2531E46A" w14:textId="77777777" w:rsidTr="00901739">
              <w:trPr>
                <w:jc w:val="center"/>
              </w:trPr>
              <w:tc>
                <w:tcPr>
                  <w:tcW w:w="3073" w:type="dxa"/>
                  <w:vMerge/>
                  <w:vAlign w:val="center"/>
                </w:tcPr>
                <w:p w14:paraId="2A1F88E9" w14:textId="77777777" w:rsidR="00017E63" w:rsidRPr="00017E63" w:rsidRDefault="00017E63" w:rsidP="00017E63">
                  <w:pPr>
                    <w:ind w:right="-2"/>
                    <w:jc w:val="center"/>
                    <w:rPr>
                      <w:color w:val="000000"/>
                      <w:lang w:eastAsia="en-US"/>
                    </w:rPr>
                  </w:pPr>
                </w:p>
              </w:tc>
              <w:tc>
                <w:tcPr>
                  <w:tcW w:w="2126" w:type="dxa"/>
                  <w:vMerge/>
                  <w:vAlign w:val="center"/>
                </w:tcPr>
                <w:p w14:paraId="16D4187B" w14:textId="77777777" w:rsidR="00017E63" w:rsidRPr="00017E63" w:rsidRDefault="00017E63" w:rsidP="00017E63">
                  <w:pPr>
                    <w:ind w:right="-2"/>
                    <w:jc w:val="center"/>
                    <w:rPr>
                      <w:color w:val="000000"/>
                      <w:lang w:eastAsia="en-US"/>
                    </w:rPr>
                  </w:pPr>
                </w:p>
              </w:tc>
              <w:tc>
                <w:tcPr>
                  <w:tcW w:w="1741" w:type="dxa"/>
                  <w:vAlign w:val="center"/>
                </w:tcPr>
                <w:p w14:paraId="61BBE53F" w14:textId="77777777" w:rsidR="00017E63" w:rsidRPr="00017E63" w:rsidRDefault="00017E63" w:rsidP="00017E63">
                  <w:pPr>
                    <w:jc w:val="center"/>
                    <w:rPr>
                      <w:lang w:eastAsia="en-US"/>
                    </w:rPr>
                  </w:pPr>
                  <w:r w:rsidRPr="00017E63">
                    <w:rPr>
                      <w:lang w:eastAsia="en-US"/>
                    </w:rPr>
                    <w:t>с 01.01.2025</w:t>
                  </w:r>
                </w:p>
              </w:tc>
              <w:tc>
                <w:tcPr>
                  <w:tcW w:w="1370" w:type="dxa"/>
                </w:tcPr>
                <w:p w14:paraId="0056956E" w14:textId="77777777" w:rsidR="00017E63" w:rsidRPr="00017E63" w:rsidRDefault="00017E63" w:rsidP="00017E63">
                  <w:pPr>
                    <w:jc w:val="center"/>
                    <w:rPr>
                      <w:lang w:eastAsia="en-US"/>
                    </w:rPr>
                  </w:pPr>
                  <w:r w:rsidRPr="00017E63">
                    <w:rPr>
                      <w:lang w:eastAsia="en-US"/>
                    </w:rPr>
                    <w:t>118,45</w:t>
                  </w:r>
                </w:p>
              </w:tc>
              <w:tc>
                <w:tcPr>
                  <w:tcW w:w="1436" w:type="dxa"/>
                </w:tcPr>
                <w:p w14:paraId="14AF53E3" w14:textId="77777777" w:rsidR="00017E63" w:rsidRPr="00017E63" w:rsidRDefault="00017E63" w:rsidP="00017E63">
                  <w:pPr>
                    <w:jc w:val="center"/>
                    <w:rPr>
                      <w:lang w:eastAsia="en-US"/>
                    </w:rPr>
                  </w:pPr>
                  <w:r w:rsidRPr="00017E63">
                    <w:rPr>
                      <w:lang w:eastAsia="en-US"/>
                    </w:rPr>
                    <w:t>x</w:t>
                  </w:r>
                </w:p>
              </w:tc>
            </w:tr>
            <w:tr w:rsidR="00017E63" w:rsidRPr="00017E63" w14:paraId="07363C36" w14:textId="77777777" w:rsidTr="00901739">
              <w:trPr>
                <w:jc w:val="center"/>
              </w:trPr>
              <w:tc>
                <w:tcPr>
                  <w:tcW w:w="3073" w:type="dxa"/>
                  <w:vMerge/>
                  <w:vAlign w:val="center"/>
                </w:tcPr>
                <w:p w14:paraId="06147A27" w14:textId="77777777" w:rsidR="00017E63" w:rsidRPr="00017E63" w:rsidRDefault="00017E63" w:rsidP="00017E63">
                  <w:pPr>
                    <w:ind w:right="-2"/>
                    <w:jc w:val="center"/>
                    <w:rPr>
                      <w:color w:val="000000"/>
                      <w:lang w:eastAsia="en-US"/>
                    </w:rPr>
                  </w:pPr>
                </w:p>
              </w:tc>
              <w:tc>
                <w:tcPr>
                  <w:tcW w:w="2126" w:type="dxa"/>
                  <w:vMerge/>
                  <w:vAlign w:val="center"/>
                </w:tcPr>
                <w:p w14:paraId="5A9EE656" w14:textId="77777777" w:rsidR="00017E63" w:rsidRPr="00017E63" w:rsidRDefault="00017E63" w:rsidP="00017E63">
                  <w:pPr>
                    <w:ind w:right="-2"/>
                    <w:jc w:val="center"/>
                    <w:rPr>
                      <w:color w:val="000000"/>
                      <w:lang w:eastAsia="en-US"/>
                    </w:rPr>
                  </w:pPr>
                </w:p>
              </w:tc>
              <w:tc>
                <w:tcPr>
                  <w:tcW w:w="1741" w:type="dxa"/>
                  <w:vAlign w:val="center"/>
                </w:tcPr>
                <w:p w14:paraId="1CF7459D" w14:textId="77777777" w:rsidR="00017E63" w:rsidRPr="00017E63" w:rsidRDefault="00017E63" w:rsidP="00017E63">
                  <w:pPr>
                    <w:jc w:val="center"/>
                    <w:rPr>
                      <w:lang w:eastAsia="en-US"/>
                    </w:rPr>
                  </w:pPr>
                  <w:r w:rsidRPr="00017E63">
                    <w:rPr>
                      <w:lang w:eastAsia="en-US"/>
                    </w:rPr>
                    <w:t>с 01.07.2025</w:t>
                  </w:r>
                </w:p>
              </w:tc>
              <w:tc>
                <w:tcPr>
                  <w:tcW w:w="1370" w:type="dxa"/>
                </w:tcPr>
                <w:p w14:paraId="55365FBE" w14:textId="77777777" w:rsidR="00017E63" w:rsidRPr="00017E63" w:rsidRDefault="00017E63" w:rsidP="00017E63">
                  <w:pPr>
                    <w:jc w:val="center"/>
                    <w:rPr>
                      <w:lang w:eastAsia="en-US"/>
                    </w:rPr>
                  </w:pPr>
                  <w:r w:rsidRPr="00017E63">
                    <w:rPr>
                      <w:lang w:eastAsia="en-US"/>
                    </w:rPr>
                    <w:t>132,43</w:t>
                  </w:r>
                </w:p>
              </w:tc>
              <w:tc>
                <w:tcPr>
                  <w:tcW w:w="1436" w:type="dxa"/>
                </w:tcPr>
                <w:p w14:paraId="2203CF59" w14:textId="77777777" w:rsidR="00017E63" w:rsidRPr="00017E63" w:rsidRDefault="00017E63" w:rsidP="00017E63">
                  <w:pPr>
                    <w:jc w:val="center"/>
                    <w:rPr>
                      <w:lang w:eastAsia="en-US"/>
                    </w:rPr>
                  </w:pPr>
                  <w:r w:rsidRPr="00017E63">
                    <w:rPr>
                      <w:lang w:eastAsia="en-US"/>
                    </w:rPr>
                    <w:t>x</w:t>
                  </w:r>
                </w:p>
              </w:tc>
            </w:tr>
            <w:tr w:rsidR="00017E63" w:rsidRPr="00017E63" w14:paraId="26256360" w14:textId="77777777" w:rsidTr="00901739">
              <w:trPr>
                <w:jc w:val="center"/>
              </w:trPr>
              <w:tc>
                <w:tcPr>
                  <w:tcW w:w="3073" w:type="dxa"/>
                  <w:vMerge/>
                  <w:vAlign w:val="center"/>
                </w:tcPr>
                <w:p w14:paraId="46B0A3E8" w14:textId="77777777" w:rsidR="00017E63" w:rsidRPr="00017E63" w:rsidRDefault="00017E63" w:rsidP="00017E63">
                  <w:pPr>
                    <w:ind w:right="-2"/>
                    <w:jc w:val="center"/>
                    <w:rPr>
                      <w:color w:val="000000"/>
                      <w:lang w:eastAsia="en-US"/>
                    </w:rPr>
                  </w:pPr>
                </w:p>
              </w:tc>
              <w:tc>
                <w:tcPr>
                  <w:tcW w:w="2126" w:type="dxa"/>
                  <w:vMerge/>
                  <w:vAlign w:val="center"/>
                </w:tcPr>
                <w:p w14:paraId="018CCF48" w14:textId="77777777" w:rsidR="00017E63" w:rsidRPr="00017E63" w:rsidRDefault="00017E63" w:rsidP="00017E63">
                  <w:pPr>
                    <w:ind w:right="-2"/>
                    <w:jc w:val="center"/>
                    <w:rPr>
                      <w:color w:val="000000"/>
                      <w:lang w:eastAsia="en-US"/>
                    </w:rPr>
                  </w:pPr>
                </w:p>
              </w:tc>
              <w:tc>
                <w:tcPr>
                  <w:tcW w:w="1741" w:type="dxa"/>
                  <w:vAlign w:val="center"/>
                </w:tcPr>
                <w:p w14:paraId="11F8A206" w14:textId="77777777" w:rsidR="00017E63" w:rsidRPr="00017E63" w:rsidRDefault="00017E63" w:rsidP="00017E63">
                  <w:pPr>
                    <w:jc w:val="center"/>
                    <w:rPr>
                      <w:lang w:eastAsia="en-US"/>
                    </w:rPr>
                  </w:pPr>
                  <w:r w:rsidRPr="00017E63">
                    <w:rPr>
                      <w:lang w:eastAsia="en-US"/>
                    </w:rPr>
                    <w:t>с 01.01.2026</w:t>
                  </w:r>
                </w:p>
              </w:tc>
              <w:tc>
                <w:tcPr>
                  <w:tcW w:w="1370" w:type="dxa"/>
                </w:tcPr>
                <w:p w14:paraId="0A6C81BF" w14:textId="77777777" w:rsidR="00017E63" w:rsidRPr="00017E63" w:rsidRDefault="00017E63" w:rsidP="00017E63">
                  <w:pPr>
                    <w:jc w:val="center"/>
                    <w:rPr>
                      <w:lang w:eastAsia="en-US"/>
                    </w:rPr>
                  </w:pPr>
                  <w:r w:rsidRPr="00017E63">
                    <w:rPr>
                      <w:lang w:eastAsia="en-US"/>
                    </w:rPr>
                    <w:t>132,43</w:t>
                  </w:r>
                </w:p>
              </w:tc>
              <w:tc>
                <w:tcPr>
                  <w:tcW w:w="1436" w:type="dxa"/>
                </w:tcPr>
                <w:p w14:paraId="7FBA38E3" w14:textId="77777777" w:rsidR="00017E63" w:rsidRPr="00017E63" w:rsidRDefault="00017E63" w:rsidP="00017E63">
                  <w:pPr>
                    <w:jc w:val="center"/>
                    <w:rPr>
                      <w:lang w:eastAsia="en-US"/>
                    </w:rPr>
                  </w:pPr>
                  <w:r w:rsidRPr="00017E63">
                    <w:rPr>
                      <w:lang w:eastAsia="en-US"/>
                    </w:rPr>
                    <w:t>x</w:t>
                  </w:r>
                </w:p>
              </w:tc>
            </w:tr>
            <w:tr w:rsidR="00017E63" w:rsidRPr="00017E63" w14:paraId="1DF59721" w14:textId="77777777" w:rsidTr="00901739">
              <w:trPr>
                <w:jc w:val="center"/>
              </w:trPr>
              <w:tc>
                <w:tcPr>
                  <w:tcW w:w="3073" w:type="dxa"/>
                  <w:vMerge/>
                  <w:vAlign w:val="center"/>
                </w:tcPr>
                <w:p w14:paraId="03622256" w14:textId="77777777" w:rsidR="00017E63" w:rsidRPr="00017E63" w:rsidRDefault="00017E63" w:rsidP="00017E63">
                  <w:pPr>
                    <w:ind w:right="-2"/>
                    <w:jc w:val="center"/>
                    <w:rPr>
                      <w:color w:val="000000"/>
                      <w:lang w:eastAsia="en-US"/>
                    </w:rPr>
                  </w:pPr>
                </w:p>
              </w:tc>
              <w:tc>
                <w:tcPr>
                  <w:tcW w:w="2126" w:type="dxa"/>
                  <w:vMerge/>
                  <w:vAlign w:val="center"/>
                </w:tcPr>
                <w:p w14:paraId="66CBE327" w14:textId="77777777" w:rsidR="00017E63" w:rsidRPr="00017E63" w:rsidRDefault="00017E63" w:rsidP="00017E63">
                  <w:pPr>
                    <w:ind w:right="-2"/>
                    <w:jc w:val="center"/>
                    <w:rPr>
                      <w:color w:val="000000"/>
                      <w:lang w:eastAsia="en-US"/>
                    </w:rPr>
                  </w:pPr>
                </w:p>
              </w:tc>
              <w:tc>
                <w:tcPr>
                  <w:tcW w:w="1741" w:type="dxa"/>
                  <w:vAlign w:val="center"/>
                </w:tcPr>
                <w:p w14:paraId="36D64BED" w14:textId="77777777" w:rsidR="00017E63" w:rsidRPr="00017E63" w:rsidRDefault="00017E63" w:rsidP="00017E63">
                  <w:pPr>
                    <w:jc w:val="center"/>
                    <w:rPr>
                      <w:lang w:eastAsia="en-US"/>
                    </w:rPr>
                  </w:pPr>
                  <w:r w:rsidRPr="00017E63">
                    <w:rPr>
                      <w:lang w:eastAsia="en-US"/>
                    </w:rPr>
                    <w:t>с 01.10.2026</w:t>
                  </w:r>
                </w:p>
              </w:tc>
              <w:tc>
                <w:tcPr>
                  <w:tcW w:w="1370" w:type="dxa"/>
                </w:tcPr>
                <w:p w14:paraId="562B8722" w14:textId="77777777" w:rsidR="00017E63" w:rsidRPr="00017E63" w:rsidRDefault="00017E63" w:rsidP="00017E63">
                  <w:pPr>
                    <w:jc w:val="center"/>
                    <w:rPr>
                      <w:lang w:eastAsia="en-US"/>
                    </w:rPr>
                  </w:pPr>
                  <w:r w:rsidRPr="00017E63">
                    <w:rPr>
                      <w:lang w:eastAsia="en-US"/>
                    </w:rPr>
                    <w:t>145,67</w:t>
                  </w:r>
                </w:p>
              </w:tc>
              <w:tc>
                <w:tcPr>
                  <w:tcW w:w="1436" w:type="dxa"/>
                </w:tcPr>
                <w:p w14:paraId="5EEBFA7E" w14:textId="77777777" w:rsidR="00017E63" w:rsidRPr="00017E63" w:rsidRDefault="00017E63" w:rsidP="00017E63">
                  <w:pPr>
                    <w:jc w:val="center"/>
                    <w:rPr>
                      <w:lang w:eastAsia="en-US"/>
                    </w:rPr>
                  </w:pPr>
                  <w:r w:rsidRPr="00017E63">
                    <w:rPr>
                      <w:lang w:eastAsia="en-US"/>
                    </w:rPr>
                    <w:t>x</w:t>
                  </w:r>
                </w:p>
              </w:tc>
            </w:tr>
            <w:tr w:rsidR="00017E63" w:rsidRPr="00017E63" w14:paraId="59BF7FEF" w14:textId="77777777" w:rsidTr="00901739">
              <w:trPr>
                <w:jc w:val="center"/>
              </w:trPr>
              <w:tc>
                <w:tcPr>
                  <w:tcW w:w="3073" w:type="dxa"/>
                  <w:vMerge/>
                  <w:vAlign w:val="center"/>
                </w:tcPr>
                <w:p w14:paraId="71B3A148" w14:textId="77777777" w:rsidR="00017E63" w:rsidRPr="00017E63" w:rsidRDefault="00017E63" w:rsidP="00017E63">
                  <w:pPr>
                    <w:ind w:right="-2"/>
                    <w:jc w:val="center"/>
                    <w:rPr>
                      <w:color w:val="000000"/>
                      <w:lang w:eastAsia="en-US"/>
                    </w:rPr>
                  </w:pPr>
                </w:p>
              </w:tc>
              <w:tc>
                <w:tcPr>
                  <w:tcW w:w="2126" w:type="dxa"/>
                  <w:vMerge/>
                  <w:vAlign w:val="center"/>
                </w:tcPr>
                <w:p w14:paraId="133F2E43" w14:textId="77777777" w:rsidR="00017E63" w:rsidRPr="00017E63" w:rsidRDefault="00017E63" w:rsidP="00017E63">
                  <w:pPr>
                    <w:ind w:right="-2"/>
                    <w:jc w:val="center"/>
                    <w:rPr>
                      <w:color w:val="000000"/>
                      <w:lang w:eastAsia="en-US"/>
                    </w:rPr>
                  </w:pPr>
                </w:p>
              </w:tc>
              <w:tc>
                <w:tcPr>
                  <w:tcW w:w="1741" w:type="dxa"/>
                  <w:vAlign w:val="center"/>
                </w:tcPr>
                <w:p w14:paraId="79DE716A" w14:textId="77777777" w:rsidR="00017E63" w:rsidRPr="00017E63" w:rsidRDefault="00017E63" w:rsidP="00017E63">
                  <w:pPr>
                    <w:jc w:val="center"/>
                    <w:rPr>
                      <w:lang w:eastAsia="en-US"/>
                    </w:rPr>
                  </w:pPr>
                  <w:r w:rsidRPr="00017E63">
                    <w:rPr>
                      <w:lang w:eastAsia="en-US"/>
                    </w:rPr>
                    <w:t>с 01.01.2027</w:t>
                  </w:r>
                </w:p>
              </w:tc>
              <w:tc>
                <w:tcPr>
                  <w:tcW w:w="1370" w:type="dxa"/>
                </w:tcPr>
                <w:p w14:paraId="65B1EEBC" w14:textId="77777777" w:rsidR="00017E63" w:rsidRPr="00017E63" w:rsidRDefault="00017E63" w:rsidP="00017E63">
                  <w:pPr>
                    <w:jc w:val="center"/>
                    <w:rPr>
                      <w:lang w:eastAsia="en-US"/>
                    </w:rPr>
                  </w:pPr>
                  <w:r w:rsidRPr="00017E63">
                    <w:rPr>
                      <w:lang w:eastAsia="en-US"/>
                    </w:rPr>
                    <w:t>108,91</w:t>
                  </w:r>
                </w:p>
              </w:tc>
              <w:tc>
                <w:tcPr>
                  <w:tcW w:w="1436" w:type="dxa"/>
                </w:tcPr>
                <w:p w14:paraId="76208C9E" w14:textId="77777777" w:rsidR="00017E63" w:rsidRPr="00017E63" w:rsidRDefault="00017E63" w:rsidP="00017E63">
                  <w:pPr>
                    <w:jc w:val="center"/>
                    <w:rPr>
                      <w:lang w:eastAsia="en-US"/>
                    </w:rPr>
                  </w:pPr>
                  <w:r w:rsidRPr="00017E63">
                    <w:rPr>
                      <w:lang w:eastAsia="en-US"/>
                    </w:rPr>
                    <w:t>x</w:t>
                  </w:r>
                </w:p>
              </w:tc>
            </w:tr>
            <w:tr w:rsidR="00017E63" w:rsidRPr="00017E63" w14:paraId="4FAE4A2C" w14:textId="77777777" w:rsidTr="00901739">
              <w:trPr>
                <w:jc w:val="center"/>
              </w:trPr>
              <w:tc>
                <w:tcPr>
                  <w:tcW w:w="3073" w:type="dxa"/>
                  <w:vMerge/>
                  <w:vAlign w:val="center"/>
                </w:tcPr>
                <w:p w14:paraId="229BDB74" w14:textId="77777777" w:rsidR="00017E63" w:rsidRPr="00017E63" w:rsidRDefault="00017E63" w:rsidP="00017E63">
                  <w:pPr>
                    <w:ind w:right="-2"/>
                    <w:jc w:val="center"/>
                    <w:rPr>
                      <w:color w:val="000000"/>
                      <w:lang w:eastAsia="en-US"/>
                    </w:rPr>
                  </w:pPr>
                </w:p>
              </w:tc>
              <w:tc>
                <w:tcPr>
                  <w:tcW w:w="2126" w:type="dxa"/>
                  <w:vMerge/>
                  <w:vAlign w:val="center"/>
                </w:tcPr>
                <w:p w14:paraId="503EACA2" w14:textId="77777777" w:rsidR="00017E63" w:rsidRPr="00017E63" w:rsidRDefault="00017E63" w:rsidP="00017E63">
                  <w:pPr>
                    <w:ind w:right="-2"/>
                    <w:jc w:val="center"/>
                    <w:rPr>
                      <w:color w:val="000000"/>
                      <w:lang w:eastAsia="en-US"/>
                    </w:rPr>
                  </w:pPr>
                </w:p>
              </w:tc>
              <w:tc>
                <w:tcPr>
                  <w:tcW w:w="1741" w:type="dxa"/>
                  <w:vAlign w:val="center"/>
                </w:tcPr>
                <w:p w14:paraId="0F71A53C" w14:textId="77777777" w:rsidR="00017E63" w:rsidRPr="00017E63" w:rsidRDefault="00017E63" w:rsidP="00017E63">
                  <w:pPr>
                    <w:jc w:val="center"/>
                    <w:rPr>
                      <w:lang w:eastAsia="en-US"/>
                    </w:rPr>
                  </w:pPr>
                  <w:r w:rsidRPr="00017E63">
                    <w:rPr>
                      <w:lang w:eastAsia="en-US"/>
                    </w:rPr>
                    <w:t>с 01.07.2027</w:t>
                  </w:r>
                </w:p>
              </w:tc>
              <w:tc>
                <w:tcPr>
                  <w:tcW w:w="1370" w:type="dxa"/>
                </w:tcPr>
                <w:p w14:paraId="15DCB53B" w14:textId="77777777" w:rsidR="00017E63" w:rsidRPr="00017E63" w:rsidRDefault="00017E63" w:rsidP="00017E63">
                  <w:pPr>
                    <w:jc w:val="center"/>
                    <w:rPr>
                      <w:lang w:eastAsia="en-US"/>
                    </w:rPr>
                  </w:pPr>
                  <w:r w:rsidRPr="00017E63">
                    <w:rPr>
                      <w:lang w:eastAsia="en-US"/>
                    </w:rPr>
                    <w:t>113,88</w:t>
                  </w:r>
                </w:p>
              </w:tc>
              <w:tc>
                <w:tcPr>
                  <w:tcW w:w="1436" w:type="dxa"/>
                </w:tcPr>
                <w:p w14:paraId="4F216862" w14:textId="77777777" w:rsidR="00017E63" w:rsidRPr="00017E63" w:rsidRDefault="00017E63" w:rsidP="00017E63">
                  <w:pPr>
                    <w:jc w:val="center"/>
                    <w:rPr>
                      <w:lang w:eastAsia="en-US"/>
                    </w:rPr>
                  </w:pPr>
                  <w:r w:rsidRPr="00017E63">
                    <w:rPr>
                      <w:lang w:eastAsia="en-US"/>
                    </w:rPr>
                    <w:t>x</w:t>
                  </w:r>
                </w:p>
              </w:tc>
            </w:tr>
            <w:tr w:rsidR="00017E63" w:rsidRPr="00017E63" w14:paraId="4EDCFD4C" w14:textId="77777777" w:rsidTr="00901739">
              <w:trPr>
                <w:jc w:val="center"/>
              </w:trPr>
              <w:tc>
                <w:tcPr>
                  <w:tcW w:w="3073" w:type="dxa"/>
                  <w:vMerge/>
                  <w:vAlign w:val="center"/>
                </w:tcPr>
                <w:p w14:paraId="6C605A44" w14:textId="77777777" w:rsidR="00017E63" w:rsidRPr="00017E63" w:rsidRDefault="00017E63" w:rsidP="00017E63">
                  <w:pPr>
                    <w:ind w:right="-2"/>
                    <w:jc w:val="center"/>
                    <w:rPr>
                      <w:color w:val="000000"/>
                      <w:lang w:eastAsia="en-US"/>
                    </w:rPr>
                  </w:pPr>
                </w:p>
              </w:tc>
              <w:tc>
                <w:tcPr>
                  <w:tcW w:w="2126" w:type="dxa"/>
                  <w:vMerge/>
                  <w:vAlign w:val="center"/>
                </w:tcPr>
                <w:p w14:paraId="4773CC34" w14:textId="77777777" w:rsidR="00017E63" w:rsidRPr="00017E63" w:rsidRDefault="00017E63" w:rsidP="00017E63">
                  <w:pPr>
                    <w:ind w:right="-2"/>
                    <w:jc w:val="center"/>
                    <w:rPr>
                      <w:color w:val="000000"/>
                      <w:lang w:eastAsia="en-US"/>
                    </w:rPr>
                  </w:pPr>
                </w:p>
              </w:tc>
              <w:tc>
                <w:tcPr>
                  <w:tcW w:w="1741" w:type="dxa"/>
                  <w:vAlign w:val="center"/>
                </w:tcPr>
                <w:p w14:paraId="406DB724" w14:textId="77777777" w:rsidR="00017E63" w:rsidRPr="00017E63" w:rsidRDefault="00017E63" w:rsidP="00017E63">
                  <w:pPr>
                    <w:jc w:val="center"/>
                    <w:rPr>
                      <w:lang w:eastAsia="en-US"/>
                    </w:rPr>
                  </w:pPr>
                  <w:r w:rsidRPr="00017E63">
                    <w:rPr>
                      <w:lang w:eastAsia="en-US"/>
                    </w:rPr>
                    <w:t>с 01.01.2028</w:t>
                  </w:r>
                </w:p>
              </w:tc>
              <w:tc>
                <w:tcPr>
                  <w:tcW w:w="1370" w:type="dxa"/>
                </w:tcPr>
                <w:p w14:paraId="4C17A829" w14:textId="77777777" w:rsidR="00017E63" w:rsidRPr="00017E63" w:rsidRDefault="00017E63" w:rsidP="00017E63">
                  <w:pPr>
                    <w:jc w:val="center"/>
                    <w:rPr>
                      <w:lang w:eastAsia="en-US"/>
                    </w:rPr>
                  </w:pPr>
                  <w:r w:rsidRPr="00017E63">
                    <w:rPr>
                      <w:lang w:eastAsia="en-US"/>
                    </w:rPr>
                    <w:t>113,88</w:t>
                  </w:r>
                </w:p>
              </w:tc>
              <w:tc>
                <w:tcPr>
                  <w:tcW w:w="1436" w:type="dxa"/>
                </w:tcPr>
                <w:p w14:paraId="429AFCB1" w14:textId="77777777" w:rsidR="00017E63" w:rsidRPr="00017E63" w:rsidRDefault="00017E63" w:rsidP="00017E63">
                  <w:pPr>
                    <w:jc w:val="center"/>
                    <w:rPr>
                      <w:lang w:eastAsia="en-US"/>
                    </w:rPr>
                  </w:pPr>
                  <w:r w:rsidRPr="00017E63">
                    <w:rPr>
                      <w:lang w:eastAsia="en-US"/>
                    </w:rPr>
                    <w:t>x</w:t>
                  </w:r>
                </w:p>
              </w:tc>
            </w:tr>
            <w:tr w:rsidR="00017E63" w:rsidRPr="00017E63" w14:paraId="57873B21" w14:textId="77777777" w:rsidTr="00901739">
              <w:trPr>
                <w:jc w:val="center"/>
              </w:trPr>
              <w:tc>
                <w:tcPr>
                  <w:tcW w:w="3073" w:type="dxa"/>
                  <w:vMerge/>
                  <w:vAlign w:val="center"/>
                </w:tcPr>
                <w:p w14:paraId="0EEE3523" w14:textId="77777777" w:rsidR="00017E63" w:rsidRPr="00017E63" w:rsidRDefault="00017E63" w:rsidP="00017E63">
                  <w:pPr>
                    <w:ind w:right="-2"/>
                    <w:jc w:val="center"/>
                    <w:rPr>
                      <w:color w:val="000000"/>
                      <w:lang w:eastAsia="en-US"/>
                    </w:rPr>
                  </w:pPr>
                </w:p>
              </w:tc>
              <w:tc>
                <w:tcPr>
                  <w:tcW w:w="2126" w:type="dxa"/>
                  <w:vMerge/>
                  <w:vAlign w:val="center"/>
                </w:tcPr>
                <w:p w14:paraId="63794219" w14:textId="77777777" w:rsidR="00017E63" w:rsidRPr="00017E63" w:rsidRDefault="00017E63" w:rsidP="00017E63">
                  <w:pPr>
                    <w:ind w:right="-2"/>
                    <w:jc w:val="center"/>
                    <w:rPr>
                      <w:color w:val="000000"/>
                      <w:lang w:eastAsia="en-US"/>
                    </w:rPr>
                  </w:pPr>
                </w:p>
              </w:tc>
              <w:tc>
                <w:tcPr>
                  <w:tcW w:w="1741" w:type="dxa"/>
                  <w:vAlign w:val="center"/>
                </w:tcPr>
                <w:p w14:paraId="3DE9B6BD" w14:textId="77777777" w:rsidR="00017E63" w:rsidRPr="00017E63" w:rsidRDefault="00017E63" w:rsidP="00017E63">
                  <w:pPr>
                    <w:jc w:val="center"/>
                    <w:rPr>
                      <w:lang w:eastAsia="en-US"/>
                    </w:rPr>
                  </w:pPr>
                  <w:r w:rsidRPr="00017E63">
                    <w:rPr>
                      <w:lang w:eastAsia="en-US"/>
                    </w:rPr>
                    <w:t>с 01.07.2028</w:t>
                  </w:r>
                </w:p>
              </w:tc>
              <w:tc>
                <w:tcPr>
                  <w:tcW w:w="1370" w:type="dxa"/>
                </w:tcPr>
                <w:p w14:paraId="4A143B97" w14:textId="77777777" w:rsidR="00017E63" w:rsidRPr="00017E63" w:rsidRDefault="00017E63" w:rsidP="00017E63">
                  <w:pPr>
                    <w:jc w:val="center"/>
                    <w:rPr>
                      <w:lang w:eastAsia="en-US"/>
                    </w:rPr>
                  </w:pPr>
                  <w:r w:rsidRPr="00017E63">
                    <w:rPr>
                      <w:lang w:eastAsia="en-US"/>
                    </w:rPr>
                    <w:t>115,83</w:t>
                  </w:r>
                </w:p>
              </w:tc>
              <w:tc>
                <w:tcPr>
                  <w:tcW w:w="1436" w:type="dxa"/>
                </w:tcPr>
                <w:p w14:paraId="053EDBE9" w14:textId="77777777" w:rsidR="00017E63" w:rsidRPr="00017E63" w:rsidRDefault="00017E63" w:rsidP="00017E63">
                  <w:pPr>
                    <w:jc w:val="center"/>
                    <w:rPr>
                      <w:lang w:eastAsia="en-US"/>
                    </w:rPr>
                  </w:pPr>
                  <w:r w:rsidRPr="00017E63">
                    <w:rPr>
                      <w:lang w:eastAsia="en-US"/>
                    </w:rPr>
                    <w:t>x</w:t>
                  </w:r>
                </w:p>
              </w:tc>
            </w:tr>
            <w:tr w:rsidR="00017E63" w:rsidRPr="00017E63" w14:paraId="19F2FD3C" w14:textId="77777777" w:rsidTr="00901739">
              <w:trPr>
                <w:jc w:val="center"/>
              </w:trPr>
              <w:tc>
                <w:tcPr>
                  <w:tcW w:w="3073" w:type="dxa"/>
                  <w:vMerge/>
                  <w:vAlign w:val="center"/>
                </w:tcPr>
                <w:p w14:paraId="79F457BF" w14:textId="77777777" w:rsidR="00017E63" w:rsidRPr="00017E63" w:rsidRDefault="00017E63" w:rsidP="00017E63">
                  <w:pPr>
                    <w:ind w:right="-2"/>
                    <w:jc w:val="center"/>
                    <w:rPr>
                      <w:color w:val="000000"/>
                      <w:lang w:eastAsia="en-US"/>
                    </w:rPr>
                  </w:pPr>
                </w:p>
              </w:tc>
              <w:tc>
                <w:tcPr>
                  <w:tcW w:w="2126" w:type="dxa"/>
                  <w:vMerge/>
                  <w:vAlign w:val="center"/>
                </w:tcPr>
                <w:p w14:paraId="2DD736C5" w14:textId="77777777" w:rsidR="00017E63" w:rsidRPr="00017E63" w:rsidRDefault="00017E63" w:rsidP="00017E63">
                  <w:pPr>
                    <w:ind w:right="-2"/>
                    <w:jc w:val="center"/>
                    <w:rPr>
                      <w:color w:val="000000"/>
                      <w:lang w:eastAsia="en-US"/>
                    </w:rPr>
                  </w:pPr>
                </w:p>
              </w:tc>
              <w:tc>
                <w:tcPr>
                  <w:tcW w:w="1741" w:type="dxa"/>
                  <w:vAlign w:val="center"/>
                </w:tcPr>
                <w:p w14:paraId="345CEB20" w14:textId="77777777" w:rsidR="00017E63" w:rsidRPr="00017E63" w:rsidRDefault="00017E63" w:rsidP="00017E63">
                  <w:pPr>
                    <w:jc w:val="center"/>
                    <w:rPr>
                      <w:lang w:eastAsia="en-US"/>
                    </w:rPr>
                  </w:pPr>
                  <w:r w:rsidRPr="00017E63">
                    <w:rPr>
                      <w:lang w:eastAsia="en-US"/>
                    </w:rPr>
                    <w:t>с 01.01.2029</w:t>
                  </w:r>
                </w:p>
              </w:tc>
              <w:tc>
                <w:tcPr>
                  <w:tcW w:w="1370" w:type="dxa"/>
                </w:tcPr>
                <w:p w14:paraId="6BB4F002" w14:textId="77777777" w:rsidR="00017E63" w:rsidRPr="00017E63" w:rsidRDefault="00017E63" w:rsidP="00017E63">
                  <w:pPr>
                    <w:jc w:val="center"/>
                    <w:rPr>
                      <w:lang w:eastAsia="en-US"/>
                    </w:rPr>
                  </w:pPr>
                  <w:r w:rsidRPr="00017E63">
                    <w:rPr>
                      <w:lang w:eastAsia="en-US"/>
                    </w:rPr>
                    <w:t>115,83</w:t>
                  </w:r>
                </w:p>
              </w:tc>
              <w:tc>
                <w:tcPr>
                  <w:tcW w:w="1436" w:type="dxa"/>
                </w:tcPr>
                <w:p w14:paraId="17685E36" w14:textId="77777777" w:rsidR="00017E63" w:rsidRPr="00017E63" w:rsidRDefault="00017E63" w:rsidP="00017E63">
                  <w:pPr>
                    <w:jc w:val="center"/>
                    <w:rPr>
                      <w:lang w:eastAsia="en-US"/>
                    </w:rPr>
                  </w:pPr>
                  <w:r w:rsidRPr="00017E63">
                    <w:rPr>
                      <w:lang w:eastAsia="en-US"/>
                    </w:rPr>
                    <w:t>x</w:t>
                  </w:r>
                </w:p>
              </w:tc>
            </w:tr>
            <w:tr w:rsidR="00017E63" w:rsidRPr="00017E63" w14:paraId="5D09AC9C" w14:textId="77777777" w:rsidTr="00901739">
              <w:trPr>
                <w:jc w:val="center"/>
              </w:trPr>
              <w:tc>
                <w:tcPr>
                  <w:tcW w:w="3073" w:type="dxa"/>
                  <w:vMerge/>
                  <w:vAlign w:val="center"/>
                </w:tcPr>
                <w:p w14:paraId="19E9A271" w14:textId="77777777" w:rsidR="00017E63" w:rsidRPr="00017E63" w:rsidRDefault="00017E63" w:rsidP="00017E63">
                  <w:pPr>
                    <w:ind w:right="-2"/>
                    <w:jc w:val="center"/>
                    <w:rPr>
                      <w:color w:val="000000"/>
                      <w:lang w:eastAsia="en-US"/>
                    </w:rPr>
                  </w:pPr>
                </w:p>
              </w:tc>
              <w:tc>
                <w:tcPr>
                  <w:tcW w:w="2126" w:type="dxa"/>
                  <w:vMerge/>
                  <w:vAlign w:val="center"/>
                </w:tcPr>
                <w:p w14:paraId="33099302" w14:textId="77777777" w:rsidR="00017E63" w:rsidRPr="00017E63" w:rsidRDefault="00017E63" w:rsidP="00017E63">
                  <w:pPr>
                    <w:ind w:right="-2"/>
                    <w:jc w:val="center"/>
                    <w:rPr>
                      <w:color w:val="000000"/>
                      <w:lang w:eastAsia="en-US"/>
                    </w:rPr>
                  </w:pPr>
                </w:p>
              </w:tc>
              <w:tc>
                <w:tcPr>
                  <w:tcW w:w="1741" w:type="dxa"/>
                  <w:vAlign w:val="center"/>
                </w:tcPr>
                <w:p w14:paraId="115971EC" w14:textId="77777777" w:rsidR="00017E63" w:rsidRPr="00017E63" w:rsidRDefault="00017E63" w:rsidP="00017E63">
                  <w:pPr>
                    <w:jc w:val="center"/>
                    <w:rPr>
                      <w:lang w:eastAsia="en-US"/>
                    </w:rPr>
                  </w:pPr>
                  <w:r w:rsidRPr="00017E63">
                    <w:rPr>
                      <w:lang w:eastAsia="en-US"/>
                    </w:rPr>
                    <w:t>с 01.07.2029</w:t>
                  </w:r>
                </w:p>
              </w:tc>
              <w:tc>
                <w:tcPr>
                  <w:tcW w:w="1370" w:type="dxa"/>
                </w:tcPr>
                <w:p w14:paraId="2F741512" w14:textId="77777777" w:rsidR="00017E63" w:rsidRPr="00017E63" w:rsidRDefault="00017E63" w:rsidP="00017E63">
                  <w:pPr>
                    <w:jc w:val="center"/>
                    <w:rPr>
                      <w:lang w:eastAsia="en-US"/>
                    </w:rPr>
                  </w:pPr>
                  <w:r w:rsidRPr="00017E63">
                    <w:rPr>
                      <w:lang w:eastAsia="en-US"/>
                    </w:rPr>
                    <w:t>121,63</w:t>
                  </w:r>
                </w:p>
              </w:tc>
              <w:tc>
                <w:tcPr>
                  <w:tcW w:w="1436" w:type="dxa"/>
                </w:tcPr>
                <w:p w14:paraId="13591F12" w14:textId="77777777" w:rsidR="00017E63" w:rsidRPr="00017E63" w:rsidRDefault="00017E63" w:rsidP="00017E63">
                  <w:pPr>
                    <w:jc w:val="center"/>
                    <w:rPr>
                      <w:lang w:eastAsia="en-US"/>
                    </w:rPr>
                  </w:pPr>
                  <w:r w:rsidRPr="00017E63">
                    <w:rPr>
                      <w:lang w:eastAsia="en-US"/>
                    </w:rPr>
                    <w:t>x</w:t>
                  </w:r>
                </w:p>
              </w:tc>
            </w:tr>
            <w:tr w:rsidR="00017E63" w:rsidRPr="00017E63" w14:paraId="2E0FD10D" w14:textId="77777777" w:rsidTr="00901739">
              <w:trPr>
                <w:jc w:val="center"/>
              </w:trPr>
              <w:tc>
                <w:tcPr>
                  <w:tcW w:w="3073" w:type="dxa"/>
                  <w:vMerge/>
                  <w:vAlign w:val="center"/>
                </w:tcPr>
                <w:p w14:paraId="572FC9EB" w14:textId="77777777" w:rsidR="00017E63" w:rsidRPr="00017E63" w:rsidRDefault="00017E63" w:rsidP="00017E63">
                  <w:pPr>
                    <w:ind w:right="-2"/>
                    <w:jc w:val="center"/>
                    <w:rPr>
                      <w:color w:val="000000"/>
                      <w:lang w:eastAsia="en-US"/>
                    </w:rPr>
                  </w:pPr>
                </w:p>
              </w:tc>
              <w:tc>
                <w:tcPr>
                  <w:tcW w:w="2126" w:type="dxa"/>
                  <w:vMerge/>
                  <w:vAlign w:val="center"/>
                </w:tcPr>
                <w:p w14:paraId="5F620FC4" w14:textId="77777777" w:rsidR="00017E63" w:rsidRPr="00017E63" w:rsidRDefault="00017E63" w:rsidP="00017E63">
                  <w:pPr>
                    <w:ind w:right="-2"/>
                    <w:jc w:val="center"/>
                    <w:rPr>
                      <w:color w:val="000000"/>
                      <w:lang w:eastAsia="en-US"/>
                    </w:rPr>
                  </w:pPr>
                </w:p>
              </w:tc>
              <w:tc>
                <w:tcPr>
                  <w:tcW w:w="1741" w:type="dxa"/>
                  <w:vAlign w:val="center"/>
                </w:tcPr>
                <w:p w14:paraId="5003B269" w14:textId="77777777" w:rsidR="00017E63" w:rsidRPr="00017E63" w:rsidRDefault="00017E63" w:rsidP="00017E63">
                  <w:pPr>
                    <w:jc w:val="center"/>
                    <w:rPr>
                      <w:lang w:eastAsia="en-US"/>
                    </w:rPr>
                  </w:pPr>
                  <w:r w:rsidRPr="00017E63">
                    <w:rPr>
                      <w:lang w:eastAsia="en-US"/>
                    </w:rPr>
                    <w:t>с 01.01.2030</w:t>
                  </w:r>
                </w:p>
              </w:tc>
              <w:tc>
                <w:tcPr>
                  <w:tcW w:w="1370" w:type="dxa"/>
                </w:tcPr>
                <w:p w14:paraId="38E048AD" w14:textId="77777777" w:rsidR="00017E63" w:rsidRPr="00017E63" w:rsidRDefault="00017E63" w:rsidP="00017E63">
                  <w:pPr>
                    <w:jc w:val="center"/>
                    <w:rPr>
                      <w:lang w:eastAsia="en-US"/>
                    </w:rPr>
                  </w:pPr>
                  <w:r w:rsidRPr="00017E63">
                    <w:rPr>
                      <w:lang w:eastAsia="en-US"/>
                    </w:rPr>
                    <w:t>121,63</w:t>
                  </w:r>
                </w:p>
              </w:tc>
              <w:tc>
                <w:tcPr>
                  <w:tcW w:w="1436" w:type="dxa"/>
                </w:tcPr>
                <w:p w14:paraId="0F50E938" w14:textId="77777777" w:rsidR="00017E63" w:rsidRPr="00017E63" w:rsidRDefault="00017E63" w:rsidP="00017E63">
                  <w:pPr>
                    <w:jc w:val="center"/>
                    <w:rPr>
                      <w:lang w:eastAsia="en-US"/>
                    </w:rPr>
                  </w:pPr>
                  <w:r w:rsidRPr="00017E63">
                    <w:rPr>
                      <w:lang w:eastAsia="en-US"/>
                    </w:rPr>
                    <w:t>x</w:t>
                  </w:r>
                </w:p>
              </w:tc>
            </w:tr>
            <w:tr w:rsidR="00017E63" w:rsidRPr="00017E63" w14:paraId="35C6A254" w14:textId="77777777" w:rsidTr="00901739">
              <w:trPr>
                <w:jc w:val="center"/>
              </w:trPr>
              <w:tc>
                <w:tcPr>
                  <w:tcW w:w="3073" w:type="dxa"/>
                  <w:vMerge/>
                  <w:vAlign w:val="center"/>
                </w:tcPr>
                <w:p w14:paraId="2FD3B30B" w14:textId="77777777" w:rsidR="00017E63" w:rsidRPr="00017E63" w:rsidRDefault="00017E63" w:rsidP="00017E63">
                  <w:pPr>
                    <w:ind w:right="-2"/>
                    <w:jc w:val="center"/>
                    <w:rPr>
                      <w:color w:val="000000"/>
                      <w:lang w:eastAsia="en-US"/>
                    </w:rPr>
                  </w:pPr>
                </w:p>
              </w:tc>
              <w:tc>
                <w:tcPr>
                  <w:tcW w:w="2126" w:type="dxa"/>
                  <w:vMerge/>
                  <w:vAlign w:val="center"/>
                </w:tcPr>
                <w:p w14:paraId="6788863C" w14:textId="77777777" w:rsidR="00017E63" w:rsidRPr="00017E63" w:rsidRDefault="00017E63" w:rsidP="00017E63">
                  <w:pPr>
                    <w:ind w:right="-2"/>
                    <w:jc w:val="center"/>
                    <w:rPr>
                      <w:color w:val="000000"/>
                      <w:lang w:eastAsia="en-US"/>
                    </w:rPr>
                  </w:pPr>
                </w:p>
              </w:tc>
              <w:tc>
                <w:tcPr>
                  <w:tcW w:w="1741" w:type="dxa"/>
                  <w:vAlign w:val="center"/>
                </w:tcPr>
                <w:p w14:paraId="7B929272" w14:textId="77777777" w:rsidR="00017E63" w:rsidRPr="00017E63" w:rsidRDefault="00017E63" w:rsidP="00017E63">
                  <w:pPr>
                    <w:jc w:val="center"/>
                    <w:rPr>
                      <w:lang w:eastAsia="en-US"/>
                    </w:rPr>
                  </w:pPr>
                  <w:r w:rsidRPr="00017E63">
                    <w:rPr>
                      <w:lang w:eastAsia="en-US"/>
                    </w:rPr>
                    <w:t>с 01.07.2030</w:t>
                  </w:r>
                </w:p>
              </w:tc>
              <w:tc>
                <w:tcPr>
                  <w:tcW w:w="1370" w:type="dxa"/>
                </w:tcPr>
                <w:p w14:paraId="410919C6" w14:textId="77777777" w:rsidR="00017E63" w:rsidRPr="00017E63" w:rsidRDefault="00017E63" w:rsidP="00017E63">
                  <w:pPr>
                    <w:jc w:val="center"/>
                    <w:rPr>
                      <w:lang w:eastAsia="en-US"/>
                    </w:rPr>
                  </w:pPr>
                  <w:r w:rsidRPr="00017E63">
                    <w:rPr>
                      <w:lang w:eastAsia="en-US"/>
                    </w:rPr>
                    <w:t>121,77</w:t>
                  </w:r>
                </w:p>
              </w:tc>
              <w:tc>
                <w:tcPr>
                  <w:tcW w:w="1436" w:type="dxa"/>
                </w:tcPr>
                <w:p w14:paraId="152E8C3C" w14:textId="77777777" w:rsidR="00017E63" w:rsidRPr="00017E63" w:rsidRDefault="00017E63" w:rsidP="00017E63">
                  <w:pPr>
                    <w:jc w:val="center"/>
                    <w:rPr>
                      <w:lang w:eastAsia="en-US"/>
                    </w:rPr>
                  </w:pPr>
                  <w:r w:rsidRPr="00017E63">
                    <w:rPr>
                      <w:lang w:eastAsia="en-US"/>
                    </w:rPr>
                    <w:t>x</w:t>
                  </w:r>
                </w:p>
              </w:tc>
            </w:tr>
            <w:tr w:rsidR="00017E63" w:rsidRPr="00017E63" w14:paraId="746B095F" w14:textId="77777777" w:rsidTr="00901739">
              <w:trPr>
                <w:jc w:val="center"/>
              </w:trPr>
              <w:tc>
                <w:tcPr>
                  <w:tcW w:w="3073" w:type="dxa"/>
                  <w:vMerge/>
                  <w:vAlign w:val="center"/>
                </w:tcPr>
                <w:p w14:paraId="204E43C3" w14:textId="77777777" w:rsidR="00017E63" w:rsidRPr="00017E63" w:rsidRDefault="00017E63" w:rsidP="00017E63">
                  <w:pPr>
                    <w:ind w:right="-2"/>
                    <w:jc w:val="center"/>
                    <w:rPr>
                      <w:color w:val="000000"/>
                      <w:lang w:eastAsia="en-US"/>
                    </w:rPr>
                  </w:pPr>
                </w:p>
              </w:tc>
              <w:tc>
                <w:tcPr>
                  <w:tcW w:w="2126" w:type="dxa"/>
                  <w:vMerge/>
                  <w:vAlign w:val="center"/>
                </w:tcPr>
                <w:p w14:paraId="758A621C" w14:textId="77777777" w:rsidR="00017E63" w:rsidRPr="00017E63" w:rsidRDefault="00017E63" w:rsidP="00017E63">
                  <w:pPr>
                    <w:ind w:right="-2"/>
                    <w:jc w:val="center"/>
                    <w:rPr>
                      <w:color w:val="000000"/>
                      <w:lang w:eastAsia="en-US"/>
                    </w:rPr>
                  </w:pPr>
                </w:p>
              </w:tc>
              <w:tc>
                <w:tcPr>
                  <w:tcW w:w="1741" w:type="dxa"/>
                  <w:vAlign w:val="center"/>
                </w:tcPr>
                <w:p w14:paraId="58E2B6F2" w14:textId="77777777" w:rsidR="00017E63" w:rsidRPr="00017E63" w:rsidRDefault="00017E63" w:rsidP="00017E63">
                  <w:pPr>
                    <w:jc w:val="center"/>
                    <w:rPr>
                      <w:lang w:eastAsia="en-US"/>
                    </w:rPr>
                  </w:pPr>
                  <w:r w:rsidRPr="00017E63">
                    <w:rPr>
                      <w:lang w:eastAsia="en-US"/>
                    </w:rPr>
                    <w:t>с 01.01.2031</w:t>
                  </w:r>
                </w:p>
              </w:tc>
              <w:tc>
                <w:tcPr>
                  <w:tcW w:w="1370" w:type="dxa"/>
                </w:tcPr>
                <w:p w14:paraId="0C91359D" w14:textId="77777777" w:rsidR="00017E63" w:rsidRPr="00017E63" w:rsidRDefault="00017E63" w:rsidP="00017E63">
                  <w:pPr>
                    <w:jc w:val="center"/>
                    <w:rPr>
                      <w:lang w:eastAsia="en-US"/>
                    </w:rPr>
                  </w:pPr>
                  <w:r w:rsidRPr="00017E63">
                    <w:rPr>
                      <w:lang w:eastAsia="en-US"/>
                    </w:rPr>
                    <w:t>121,77</w:t>
                  </w:r>
                </w:p>
              </w:tc>
              <w:tc>
                <w:tcPr>
                  <w:tcW w:w="1436" w:type="dxa"/>
                </w:tcPr>
                <w:p w14:paraId="39C27764" w14:textId="77777777" w:rsidR="00017E63" w:rsidRPr="00017E63" w:rsidRDefault="00017E63" w:rsidP="00017E63">
                  <w:pPr>
                    <w:jc w:val="center"/>
                    <w:rPr>
                      <w:lang w:eastAsia="en-US"/>
                    </w:rPr>
                  </w:pPr>
                  <w:r w:rsidRPr="00017E63">
                    <w:rPr>
                      <w:lang w:eastAsia="en-US"/>
                    </w:rPr>
                    <w:t>x</w:t>
                  </w:r>
                </w:p>
              </w:tc>
            </w:tr>
            <w:tr w:rsidR="00017E63" w:rsidRPr="00017E63" w14:paraId="4465441F" w14:textId="77777777" w:rsidTr="00901739">
              <w:trPr>
                <w:jc w:val="center"/>
              </w:trPr>
              <w:tc>
                <w:tcPr>
                  <w:tcW w:w="3073" w:type="dxa"/>
                  <w:vMerge/>
                  <w:vAlign w:val="center"/>
                </w:tcPr>
                <w:p w14:paraId="49537DBE" w14:textId="77777777" w:rsidR="00017E63" w:rsidRPr="00017E63" w:rsidRDefault="00017E63" w:rsidP="00017E63">
                  <w:pPr>
                    <w:ind w:right="-2"/>
                    <w:jc w:val="center"/>
                    <w:rPr>
                      <w:color w:val="000000"/>
                      <w:lang w:eastAsia="en-US"/>
                    </w:rPr>
                  </w:pPr>
                </w:p>
              </w:tc>
              <w:tc>
                <w:tcPr>
                  <w:tcW w:w="2126" w:type="dxa"/>
                  <w:vMerge/>
                  <w:vAlign w:val="center"/>
                </w:tcPr>
                <w:p w14:paraId="230BC229" w14:textId="77777777" w:rsidR="00017E63" w:rsidRPr="00017E63" w:rsidRDefault="00017E63" w:rsidP="00017E63">
                  <w:pPr>
                    <w:ind w:right="-2"/>
                    <w:jc w:val="center"/>
                    <w:rPr>
                      <w:color w:val="000000"/>
                      <w:lang w:eastAsia="en-US"/>
                    </w:rPr>
                  </w:pPr>
                </w:p>
              </w:tc>
              <w:tc>
                <w:tcPr>
                  <w:tcW w:w="1741" w:type="dxa"/>
                  <w:vAlign w:val="center"/>
                </w:tcPr>
                <w:p w14:paraId="15245419" w14:textId="77777777" w:rsidR="00017E63" w:rsidRPr="00017E63" w:rsidRDefault="00017E63" w:rsidP="00017E63">
                  <w:pPr>
                    <w:jc w:val="center"/>
                    <w:rPr>
                      <w:lang w:eastAsia="en-US"/>
                    </w:rPr>
                  </w:pPr>
                  <w:r w:rsidRPr="00017E63">
                    <w:rPr>
                      <w:lang w:eastAsia="en-US"/>
                    </w:rPr>
                    <w:t>с 01.07.2031</w:t>
                  </w:r>
                </w:p>
              </w:tc>
              <w:tc>
                <w:tcPr>
                  <w:tcW w:w="1370" w:type="dxa"/>
                </w:tcPr>
                <w:p w14:paraId="2DBAF536" w14:textId="77777777" w:rsidR="00017E63" w:rsidRPr="00017E63" w:rsidRDefault="00017E63" w:rsidP="00017E63">
                  <w:pPr>
                    <w:jc w:val="center"/>
                    <w:rPr>
                      <w:lang w:eastAsia="en-US"/>
                    </w:rPr>
                  </w:pPr>
                  <w:r w:rsidRPr="00017E63">
                    <w:rPr>
                      <w:lang w:eastAsia="en-US"/>
                    </w:rPr>
                    <w:t>130,94</w:t>
                  </w:r>
                </w:p>
              </w:tc>
              <w:tc>
                <w:tcPr>
                  <w:tcW w:w="1436" w:type="dxa"/>
                </w:tcPr>
                <w:p w14:paraId="785DDFF2" w14:textId="77777777" w:rsidR="00017E63" w:rsidRPr="00017E63" w:rsidRDefault="00017E63" w:rsidP="00017E63">
                  <w:pPr>
                    <w:jc w:val="center"/>
                    <w:rPr>
                      <w:lang w:eastAsia="en-US"/>
                    </w:rPr>
                  </w:pPr>
                  <w:r w:rsidRPr="00017E63">
                    <w:rPr>
                      <w:lang w:eastAsia="en-US"/>
                    </w:rPr>
                    <w:t>x</w:t>
                  </w:r>
                </w:p>
              </w:tc>
            </w:tr>
            <w:tr w:rsidR="00017E63" w:rsidRPr="00017E63" w14:paraId="3BCAF11E" w14:textId="77777777" w:rsidTr="00901739">
              <w:trPr>
                <w:jc w:val="center"/>
              </w:trPr>
              <w:tc>
                <w:tcPr>
                  <w:tcW w:w="3073" w:type="dxa"/>
                  <w:vMerge/>
                  <w:vAlign w:val="center"/>
                </w:tcPr>
                <w:p w14:paraId="7BF320D1" w14:textId="77777777" w:rsidR="00017E63" w:rsidRPr="00017E63" w:rsidRDefault="00017E63" w:rsidP="00017E63">
                  <w:pPr>
                    <w:ind w:right="-2"/>
                    <w:jc w:val="center"/>
                    <w:rPr>
                      <w:color w:val="000000"/>
                      <w:lang w:eastAsia="en-US"/>
                    </w:rPr>
                  </w:pPr>
                </w:p>
              </w:tc>
              <w:tc>
                <w:tcPr>
                  <w:tcW w:w="6673" w:type="dxa"/>
                  <w:gridSpan w:val="4"/>
                  <w:vAlign w:val="center"/>
                </w:tcPr>
                <w:p w14:paraId="393EDDAC" w14:textId="77777777" w:rsidR="00017E63" w:rsidRPr="00017E63" w:rsidRDefault="00017E63" w:rsidP="00017E63">
                  <w:pPr>
                    <w:rPr>
                      <w:lang w:eastAsia="en-US"/>
                    </w:rPr>
                  </w:pPr>
                  <w:r w:rsidRPr="00017E63">
                    <w:rPr>
                      <w:bCs/>
                      <w:lang w:eastAsia="en-US"/>
                    </w:rPr>
                    <w:t>Население (тарифы указываются с учетом НДС) *</w:t>
                  </w:r>
                </w:p>
              </w:tc>
            </w:tr>
            <w:tr w:rsidR="00017E63" w:rsidRPr="00017E63" w14:paraId="59150596" w14:textId="77777777" w:rsidTr="00901739">
              <w:trPr>
                <w:jc w:val="center"/>
              </w:trPr>
              <w:tc>
                <w:tcPr>
                  <w:tcW w:w="3073" w:type="dxa"/>
                  <w:vMerge/>
                  <w:vAlign w:val="center"/>
                </w:tcPr>
                <w:p w14:paraId="7390D95F" w14:textId="77777777" w:rsidR="00017E63" w:rsidRPr="00017E63" w:rsidRDefault="00017E63" w:rsidP="00017E63">
                  <w:pPr>
                    <w:ind w:right="-2"/>
                    <w:jc w:val="center"/>
                    <w:rPr>
                      <w:color w:val="000000"/>
                      <w:lang w:eastAsia="en-US"/>
                    </w:rPr>
                  </w:pPr>
                </w:p>
              </w:tc>
              <w:tc>
                <w:tcPr>
                  <w:tcW w:w="2126" w:type="dxa"/>
                  <w:vMerge w:val="restart"/>
                  <w:vAlign w:val="center"/>
                </w:tcPr>
                <w:p w14:paraId="16F00AAC" w14:textId="77777777" w:rsidR="00017E63" w:rsidRPr="00017E63" w:rsidRDefault="00017E63" w:rsidP="00017E63">
                  <w:pPr>
                    <w:ind w:right="-2"/>
                    <w:jc w:val="center"/>
                    <w:rPr>
                      <w:color w:val="000000"/>
                      <w:lang w:eastAsia="en-US"/>
                    </w:rPr>
                  </w:pPr>
                  <w:r w:rsidRPr="00017E63">
                    <w:rPr>
                      <w:color w:val="000000"/>
                      <w:lang w:eastAsia="en-US"/>
                    </w:rPr>
                    <w:t>Одноставочный</w:t>
                  </w:r>
                </w:p>
                <w:p w14:paraId="11D63763" w14:textId="77777777" w:rsidR="00017E63" w:rsidRPr="00017E63" w:rsidRDefault="00017E63" w:rsidP="00017E63">
                  <w:pPr>
                    <w:ind w:right="-2"/>
                    <w:jc w:val="center"/>
                    <w:rPr>
                      <w:color w:val="000000"/>
                      <w:lang w:eastAsia="en-US"/>
                    </w:rPr>
                  </w:pPr>
                  <w:r w:rsidRPr="00017E63">
                    <w:rPr>
                      <w:color w:val="000000"/>
                      <w:lang w:eastAsia="en-US"/>
                    </w:rPr>
                    <w:t>руб./м</w:t>
                  </w:r>
                  <w:r w:rsidRPr="00017E63">
                    <w:rPr>
                      <w:color w:val="000000"/>
                      <w:vertAlign w:val="superscript"/>
                      <w:lang w:eastAsia="en-US"/>
                    </w:rPr>
                    <w:t>3</w:t>
                  </w:r>
                </w:p>
              </w:tc>
              <w:tc>
                <w:tcPr>
                  <w:tcW w:w="1741" w:type="dxa"/>
                  <w:vAlign w:val="center"/>
                </w:tcPr>
                <w:p w14:paraId="62178EB4" w14:textId="77777777" w:rsidR="00017E63" w:rsidRPr="00017E63" w:rsidRDefault="00017E63" w:rsidP="00017E63">
                  <w:pPr>
                    <w:jc w:val="center"/>
                    <w:rPr>
                      <w:lang w:eastAsia="en-US"/>
                    </w:rPr>
                  </w:pPr>
                  <w:r w:rsidRPr="00017E63">
                    <w:rPr>
                      <w:lang w:eastAsia="en-US"/>
                    </w:rPr>
                    <w:t>с 25.02.2022</w:t>
                  </w:r>
                </w:p>
              </w:tc>
              <w:tc>
                <w:tcPr>
                  <w:tcW w:w="1370" w:type="dxa"/>
                  <w:tcBorders>
                    <w:top w:val="single" w:sz="4" w:space="0" w:color="auto"/>
                  </w:tcBorders>
                </w:tcPr>
                <w:p w14:paraId="3CCA8301" w14:textId="77777777" w:rsidR="00017E63" w:rsidRPr="00017E63" w:rsidRDefault="00017E63" w:rsidP="00017E63">
                  <w:pPr>
                    <w:jc w:val="center"/>
                    <w:rPr>
                      <w:lang w:eastAsia="en-US"/>
                    </w:rPr>
                  </w:pPr>
                  <w:r w:rsidRPr="00017E63">
                    <w:rPr>
                      <w:lang w:eastAsia="en-US"/>
                    </w:rPr>
                    <w:t>117,84</w:t>
                  </w:r>
                </w:p>
              </w:tc>
              <w:tc>
                <w:tcPr>
                  <w:tcW w:w="1436" w:type="dxa"/>
                </w:tcPr>
                <w:p w14:paraId="4010A19E" w14:textId="77777777" w:rsidR="00017E63" w:rsidRPr="00017E63" w:rsidRDefault="00017E63" w:rsidP="00017E63">
                  <w:pPr>
                    <w:jc w:val="center"/>
                    <w:rPr>
                      <w:lang w:eastAsia="en-US"/>
                    </w:rPr>
                  </w:pPr>
                  <w:r w:rsidRPr="00017E63">
                    <w:rPr>
                      <w:lang w:eastAsia="en-US"/>
                    </w:rPr>
                    <w:t>x</w:t>
                  </w:r>
                </w:p>
              </w:tc>
            </w:tr>
            <w:tr w:rsidR="00017E63" w:rsidRPr="00017E63" w14:paraId="697884FB" w14:textId="77777777" w:rsidTr="00901739">
              <w:trPr>
                <w:jc w:val="center"/>
              </w:trPr>
              <w:tc>
                <w:tcPr>
                  <w:tcW w:w="3073" w:type="dxa"/>
                  <w:vMerge/>
                  <w:vAlign w:val="center"/>
                </w:tcPr>
                <w:p w14:paraId="16842782" w14:textId="77777777" w:rsidR="00017E63" w:rsidRPr="00017E63" w:rsidRDefault="00017E63" w:rsidP="00017E63">
                  <w:pPr>
                    <w:ind w:right="-2"/>
                    <w:jc w:val="center"/>
                    <w:rPr>
                      <w:color w:val="000000"/>
                      <w:lang w:eastAsia="en-US"/>
                    </w:rPr>
                  </w:pPr>
                </w:p>
              </w:tc>
              <w:tc>
                <w:tcPr>
                  <w:tcW w:w="2126" w:type="dxa"/>
                  <w:vMerge/>
                  <w:vAlign w:val="center"/>
                </w:tcPr>
                <w:p w14:paraId="66EC5BCC" w14:textId="77777777" w:rsidR="00017E63" w:rsidRPr="00017E63" w:rsidRDefault="00017E63" w:rsidP="00017E63">
                  <w:pPr>
                    <w:ind w:right="-2"/>
                    <w:jc w:val="center"/>
                    <w:rPr>
                      <w:color w:val="000000"/>
                      <w:lang w:eastAsia="en-US"/>
                    </w:rPr>
                  </w:pPr>
                </w:p>
              </w:tc>
              <w:tc>
                <w:tcPr>
                  <w:tcW w:w="1741" w:type="dxa"/>
                  <w:vAlign w:val="center"/>
                </w:tcPr>
                <w:p w14:paraId="148A9C72" w14:textId="77777777" w:rsidR="00017E63" w:rsidRPr="00017E63" w:rsidRDefault="00017E63" w:rsidP="00017E63">
                  <w:pPr>
                    <w:jc w:val="center"/>
                    <w:rPr>
                      <w:lang w:eastAsia="en-US"/>
                    </w:rPr>
                  </w:pPr>
                  <w:r w:rsidRPr="00017E63">
                    <w:rPr>
                      <w:lang w:eastAsia="en-US"/>
                    </w:rPr>
                    <w:t>с 01.07.2022</w:t>
                  </w:r>
                </w:p>
              </w:tc>
              <w:tc>
                <w:tcPr>
                  <w:tcW w:w="1370" w:type="dxa"/>
                </w:tcPr>
                <w:p w14:paraId="24A07424" w14:textId="77777777" w:rsidR="00017E63" w:rsidRPr="00017E63" w:rsidRDefault="00017E63" w:rsidP="00017E63">
                  <w:pPr>
                    <w:jc w:val="center"/>
                    <w:rPr>
                      <w:lang w:eastAsia="en-US"/>
                    </w:rPr>
                  </w:pPr>
                  <w:r w:rsidRPr="00017E63">
                    <w:rPr>
                      <w:lang w:eastAsia="en-US"/>
                    </w:rPr>
                    <w:t>118,77</w:t>
                  </w:r>
                </w:p>
              </w:tc>
              <w:tc>
                <w:tcPr>
                  <w:tcW w:w="1436" w:type="dxa"/>
                </w:tcPr>
                <w:p w14:paraId="3A9461CB" w14:textId="77777777" w:rsidR="00017E63" w:rsidRPr="00017E63" w:rsidRDefault="00017E63" w:rsidP="00017E63">
                  <w:pPr>
                    <w:jc w:val="center"/>
                    <w:rPr>
                      <w:lang w:eastAsia="en-US"/>
                    </w:rPr>
                  </w:pPr>
                  <w:r w:rsidRPr="00017E63">
                    <w:rPr>
                      <w:lang w:eastAsia="en-US"/>
                    </w:rPr>
                    <w:t>x</w:t>
                  </w:r>
                </w:p>
              </w:tc>
            </w:tr>
            <w:tr w:rsidR="00017E63" w:rsidRPr="00017E63" w14:paraId="2537ADD7" w14:textId="77777777" w:rsidTr="00901739">
              <w:trPr>
                <w:jc w:val="center"/>
              </w:trPr>
              <w:tc>
                <w:tcPr>
                  <w:tcW w:w="3073" w:type="dxa"/>
                  <w:vMerge/>
                  <w:vAlign w:val="center"/>
                </w:tcPr>
                <w:p w14:paraId="4F928206" w14:textId="77777777" w:rsidR="00017E63" w:rsidRPr="00017E63" w:rsidRDefault="00017E63" w:rsidP="00017E63">
                  <w:pPr>
                    <w:ind w:right="-2"/>
                    <w:jc w:val="center"/>
                    <w:rPr>
                      <w:color w:val="000000"/>
                      <w:lang w:eastAsia="en-US"/>
                    </w:rPr>
                  </w:pPr>
                </w:p>
              </w:tc>
              <w:tc>
                <w:tcPr>
                  <w:tcW w:w="2126" w:type="dxa"/>
                  <w:vMerge/>
                  <w:vAlign w:val="center"/>
                </w:tcPr>
                <w:p w14:paraId="42930F26" w14:textId="77777777" w:rsidR="00017E63" w:rsidRPr="00017E63" w:rsidRDefault="00017E63" w:rsidP="00017E63">
                  <w:pPr>
                    <w:ind w:right="-2"/>
                    <w:jc w:val="center"/>
                    <w:rPr>
                      <w:color w:val="000000"/>
                      <w:lang w:eastAsia="en-US"/>
                    </w:rPr>
                  </w:pPr>
                </w:p>
              </w:tc>
              <w:tc>
                <w:tcPr>
                  <w:tcW w:w="1741" w:type="dxa"/>
                  <w:vAlign w:val="center"/>
                </w:tcPr>
                <w:p w14:paraId="1EB8FF05" w14:textId="77777777" w:rsidR="00017E63" w:rsidRPr="00017E63" w:rsidRDefault="00017E63" w:rsidP="00017E63">
                  <w:pPr>
                    <w:jc w:val="center"/>
                    <w:rPr>
                      <w:lang w:eastAsia="en-US"/>
                    </w:rPr>
                  </w:pPr>
                  <w:r w:rsidRPr="00017E63">
                    <w:rPr>
                      <w:lang w:eastAsia="en-US"/>
                    </w:rPr>
                    <w:t>с 01.12.2022 по 31.12.2022</w:t>
                  </w:r>
                </w:p>
              </w:tc>
              <w:tc>
                <w:tcPr>
                  <w:tcW w:w="1370" w:type="dxa"/>
                  <w:vAlign w:val="center"/>
                </w:tcPr>
                <w:p w14:paraId="3A1C30F8" w14:textId="77777777" w:rsidR="00017E63" w:rsidRPr="00017E63" w:rsidRDefault="00017E63" w:rsidP="00017E63">
                  <w:pPr>
                    <w:jc w:val="center"/>
                    <w:rPr>
                      <w:lang w:eastAsia="en-US"/>
                    </w:rPr>
                  </w:pPr>
                  <w:r w:rsidRPr="00017E63">
                    <w:rPr>
                      <w:lang w:eastAsia="en-US"/>
                    </w:rPr>
                    <w:t>129,46</w:t>
                  </w:r>
                </w:p>
              </w:tc>
              <w:tc>
                <w:tcPr>
                  <w:tcW w:w="1436" w:type="dxa"/>
                </w:tcPr>
                <w:p w14:paraId="668F5EE0" w14:textId="77777777" w:rsidR="00017E63" w:rsidRPr="00017E63" w:rsidRDefault="00017E63" w:rsidP="00017E63">
                  <w:pPr>
                    <w:jc w:val="center"/>
                    <w:rPr>
                      <w:lang w:eastAsia="en-US"/>
                    </w:rPr>
                  </w:pPr>
                  <w:r w:rsidRPr="00017E63">
                    <w:rPr>
                      <w:lang w:eastAsia="en-US"/>
                    </w:rPr>
                    <w:t>x</w:t>
                  </w:r>
                </w:p>
              </w:tc>
            </w:tr>
            <w:tr w:rsidR="00017E63" w:rsidRPr="00017E63" w14:paraId="62C6A19E" w14:textId="77777777" w:rsidTr="00901739">
              <w:trPr>
                <w:jc w:val="center"/>
              </w:trPr>
              <w:tc>
                <w:tcPr>
                  <w:tcW w:w="3073" w:type="dxa"/>
                  <w:vMerge/>
                  <w:vAlign w:val="center"/>
                </w:tcPr>
                <w:p w14:paraId="6414CB3F" w14:textId="77777777" w:rsidR="00017E63" w:rsidRPr="00017E63" w:rsidRDefault="00017E63" w:rsidP="00017E63">
                  <w:pPr>
                    <w:ind w:right="-2"/>
                    <w:jc w:val="center"/>
                    <w:rPr>
                      <w:color w:val="000000"/>
                      <w:lang w:eastAsia="en-US"/>
                    </w:rPr>
                  </w:pPr>
                </w:p>
              </w:tc>
              <w:tc>
                <w:tcPr>
                  <w:tcW w:w="2126" w:type="dxa"/>
                  <w:vMerge/>
                  <w:vAlign w:val="center"/>
                </w:tcPr>
                <w:p w14:paraId="0CC62E4B" w14:textId="77777777" w:rsidR="00017E63" w:rsidRPr="00017E63" w:rsidRDefault="00017E63" w:rsidP="00017E63">
                  <w:pPr>
                    <w:ind w:right="-2"/>
                    <w:jc w:val="center"/>
                    <w:rPr>
                      <w:color w:val="000000"/>
                      <w:lang w:eastAsia="en-US"/>
                    </w:rPr>
                  </w:pPr>
                </w:p>
              </w:tc>
              <w:tc>
                <w:tcPr>
                  <w:tcW w:w="1741" w:type="dxa"/>
                  <w:vAlign w:val="center"/>
                </w:tcPr>
                <w:p w14:paraId="29EAB722" w14:textId="77777777" w:rsidR="00017E63" w:rsidRPr="00017E63" w:rsidRDefault="00017E63" w:rsidP="00017E63">
                  <w:pPr>
                    <w:jc w:val="center"/>
                    <w:rPr>
                      <w:lang w:eastAsia="en-US"/>
                    </w:rPr>
                  </w:pPr>
                  <w:r w:rsidRPr="00017E63">
                    <w:rPr>
                      <w:lang w:eastAsia="en-US"/>
                    </w:rPr>
                    <w:t>с 01.01.2023 по 31.12.2023</w:t>
                  </w:r>
                </w:p>
              </w:tc>
              <w:tc>
                <w:tcPr>
                  <w:tcW w:w="1370" w:type="dxa"/>
                  <w:vAlign w:val="center"/>
                </w:tcPr>
                <w:p w14:paraId="2C805C8F" w14:textId="77777777" w:rsidR="00017E63" w:rsidRPr="00017E63" w:rsidRDefault="00017E63" w:rsidP="00017E63">
                  <w:pPr>
                    <w:jc w:val="center"/>
                    <w:rPr>
                      <w:lang w:eastAsia="en-US"/>
                    </w:rPr>
                  </w:pPr>
                  <w:r w:rsidRPr="00017E63">
                    <w:rPr>
                      <w:lang w:eastAsia="en-US"/>
                    </w:rPr>
                    <w:t>129,46</w:t>
                  </w:r>
                </w:p>
              </w:tc>
              <w:tc>
                <w:tcPr>
                  <w:tcW w:w="1436" w:type="dxa"/>
                </w:tcPr>
                <w:p w14:paraId="536B9F2F" w14:textId="77777777" w:rsidR="00017E63" w:rsidRPr="00017E63" w:rsidRDefault="00017E63" w:rsidP="00017E63">
                  <w:pPr>
                    <w:jc w:val="center"/>
                    <w:rPr>
                      <w:lang w:eastAsia="en-US"/>
                    </w:rPr>
                  </w:pPr>
                  <w:r w:rsidRPr="00017E63">
                    <w:rPr>
                      <w:lang w:eastAsia="en-US"/>
                    </w:rPr>
                    <w:t>x</w:t>
                  </w:r>
                </w:p>
              </w:tc>
            </w:tr>
            <w:tr w:rsidR="00017E63" w:rsidRPr="00017E63" w14:paraId="0EB6D154" w14:textId="77777777" w:rsidTr="00901739">
              <w:trPr>
                <w:jc w:val="center"/>
              </w:trPr>
              <w:tc>
                <w:tcPr>
                  <w:tcW w:w="3073" w:type="dxa"/>
                  <w:vMerge/>
                  <w:vAlign w:val="center"/>
                </w:tcPr>
                <w:p w14:paraId="7933188A" w14:textId="77777777" w:rsidR="00017E63" w:rsidRPr="00017E63" w:rsidRDefault="00017E63" w:rsidP="00017E63">
                  <w:pPr>
                    <w:ind w:right="-2"/>
                    <w:jc w:val="center"/>
                    <w:rPr>
                      <w:color w:val="000000"/>
                      <w:lang w:eastAsia="en-US"/>
                    </w:rPr>
                  </w:pPr>
                </w:p>
              </w:tc>
              <w:tc>
                <w:tcPr>
                  <w:tcW w:w="2126" w:type="dxa"/>
                  <w:vMerge/>
                  <w:vAlign w:val="center"/>
                </w:tcPr>
                <w:p w14:paraId="384166C9" w14:textId="77777777" w:rsidR="00017E63" w:rsidRPr="00017E63" w:rsidRDefault="00017E63" w:rsidP="00017E63">
                  <w:pPr>
                    <w:ind w:right="-2"/>
                    <w:jc w:val="center"/>
                    <w:rPr>
                      <w:color w:val="000000"/>
                      <w:lang w:eastAsia="en-US"/>
                    </w:rPr>
                  </w:pPr>
                </w:p>
              </w:tc>
              <w:tc>
                <w:tcPr>
                  <w:tcW w:w="1741" w:type="dxa"/>
                  <w:vAlign w:val="center"/>
                </w:tcPr>
                <w:p w14:paraId="40110237" w14:textId="77777777" w:rsidR="00017E63" w:rsidRPr="00017E63" w:rsidRDefault="00017E63" w:rsidP="00017E63">
                  <w:pPr>
                    <w:jc w:val="center"/>
                    <w:rPr>
                      <w:lang w:eastAsia="en-US"/>
                    </w:rPr>
                  </w:pPr>
                  <w:r w:rsidRPr="00017E63">
                    <w:rPr>
                      <w:lang w:eastAsia="en-US"/>
                    </w:rPr>
                    <w:t>с 01.01.2024</w:t>
                  </w:r>
                </w:p>
              </w:tc>
              <w:tc>
                <w:tcPr>
                  <w:tcW w:w="1370" w:type="dxa"/>
                </w:tcPr>
                <w:p w14:paraId="678EBF9C" w14:textId="77777777" w:rsidR="00017E63" w:rsidRPr="00017E63" w:rsidRDefault="00017E63" w:rsidP="00017E63">
                  <w:pPr>
                    <w:jc w:val="center"/>
                    <w:rPr>
                      <w:lang w:eastAsia="en-US"/>
                    </w:rPr>
                  </w:pPr>
                  <w:r w:rsidRPr="00017E63">
                    <w:rPr>
                      <w:lang w:eastAsia="en-US"/>
                    </w:rPr>
                    <w:t>129,46</w:t>
                  </w:r>
                </w:p>
              </w:tc>
              <w:tc>
                <w:tcPr>
                  <w:tcW w:w="1436" w:type="dxa"/>
                </w:tcPr>
                <w:p w14:paraId="6A59B663" w14:textId="77777777" w:rsidR="00017E63" w:rsidRPr="00017E63" w:rsidRDefault="00017E63" w:rsidP="00017E63">
                  <w:pPr>
                    <w:jc w:val="center"/>
                    <w:rPr>
                      <w:lang w:eastAsia="en-US"/>
                    </w:rPr>
                  </w:pPr>
                  <w:r w:rsidRPr="00017E63">
                    <w:rPr>
                      <w:lang w:eastAsia="en-US"/>
                    </w:rPr>
                    <w:t>x</w:t>
                  </w:r>
                </w:p>
              </w:tc>
            </w:tr>
            <w:tr w:rsidR="00017E63" w:rsidRPr="00017E63" w14:paraId="4FB9C89F" w14:textId="77777777" w:rsidTr="00901739">
              <w:trPr>
                <w:jc w:val="center"/>
              </w:trPr>
              <w:tc>
                <w:tcPr>
                  <w:tcW w:w="3073" w:type="dxa"/>
                  <w:vMerge/>
                  <w:vAlign w:val="center"/>
                </w:tcPr>
                <w:p w14:paraId="1689436F" w14:textId="77777777" w:rsidR="00017E63" w:rsidRPr="00017E63" w:rsidRDefault="00017E63" w:rsidP="00017E63">
                  <w:pPr>
                    <w:ind w:right="-2"/>
                    <w:jc w:val="center"/>
                    <w:rPr>
                      <w:color w:val="000000"/>
                      <w:lang w:eastAsia="en-US"/>
                    </w:rPr>
                  </w:pPr>
                </w:p>
              </w:tc>
              <w:tc>
                <w:tcPr>
                  <w:tcW w:w="2126" w:type="dxa"/>
                  <w:vMerge/>
                  <w:vAlign w:val="center"/>
                </w:tcPr>
                <w:p w14:paraId="2AECAA7B" w14:textId="77777777" w:rsidR="00017E63" w:rsidRPr="00017E63" w:rsidRDefault="00017E63" w:rsidP="00017E63">
                  <w:pPr>
                    <w:ind w:right="-2"/>
                    <w:jc w:val="center"/>
                    <w:rPr>
                      <w:color w:val="000000"/>
                      <w:lang w:eastAsia="en-US"/>
                    </w:rPr>
                  </w:pPr>
                </w:p>
              </w:tc>
              <w:tc>
                <w:tcPr>
                  <w:tcW w:w="1741" w:type="dxa"/>
                  <w:vAlign w:val="center"/>
                </w:tcPr>
                <w:p w14:paraId="5454EA27" w14:textId="77777777" w:rsidR="00017E63" w:rsidRPr="00017E63" w:rsidRDefault="00017E63" w:rsidP="00017E63">
                  <w:pPr>
                    <w:jc w:val="center"/>
                    <w:rPr>
                      <w:lang w:eastAsia="en-US"/>
                    </w:rPr>
                  </w:pPr>
                  <w:r w:rsidRPr="00017E63">
                    <w:rPr>
                      <w:lang w:eastAsia="en-US"/>
                    </w:rPr>
                    <w:t>с 01.07.2024</w:t>
                  </w:r>
                </w:p>
              </w:tc>
              <w:tc>
                <w:tcPr>
                  <w:tcW w:w="1370" w:type="dxa"/>
                </w:tcPr>
                <w:p w14:paraId="58A7C038" w14:textId="77777777" w:rsidR="00017E63" w:rsidRPr="00017E63" w:rsidRDefault="00017E63" w:rsidP="00017E63">
                  <w:pPr>
                    <w:jc w:val="center"/>
                    <w:rPr>
                      <w:lang w:eastAsia="en-US"/>
                    </w:rPr>
                  </w:pPr>
                  <w:r w:rsidRPr="00017E63">
                    <w:rPr>
                      <w:lang w:eastAsia="en-US"/>
                    </w:rPr>
                    <w:t>142,14</w:t>
                  </w:r>
                </w:p>
              </w:tc>
              <w:tc>
                <w:tcPr>
                  <w:tcW w:w="1436" w:type="dxa"/>
                </w:tcPr>
                <w:p w14:paraId="36860D52" w14:textId="77777777" w:rsidR="00017E63" w:rsidRPr="00017E63" w:rsidRDefault="00017E63" w:rsidP="00017E63">
                  <w:pPr>
                    <w:jc w:val="center"/>
                    <w:rPr>
                      <w:lang w:eastAsia="en-US"/>
                    </w:rPr>
                  </w:pPr>
                  <w:r w:rsidRPr="00017E63">
                    <w:rPr>
                      <w:lang w:eastAsia="en-US"/>
                    </w:rPr>
                    <w:t>x</w:t>
                  </w:r>
                </w:p>
              </w:tc>
            </w:tr>
            <w:tr w:rsidR="00017E63" w:rsidRPr="00017E63" w14:paraId="053CFABB" w14:textId="77777777" w:rsidTr="00901739">
              <w:trPr>
                <w:jc w:val="center"/>
              </w:trPr>
              <w:tc>
                <w:tcPr>
                  <w:tcW w:w="3073" w:type="dxa"/>
                  <w:vMerge/>
                  <w:vAlign w:val="center"/>
                </w:tcPr>
                <w:p w14:paraId="255260B1" w14:textId="77777777" w:rsidR="00017E63" w:rsidRPr="00017E63" w:rsidRDefault="00017E63" w:rsidP="00017E63">
                  <w:pPr>
                    <w:ind w:right="-2"/>
                    <w:jc w:val="center"/>
                    <w:rPr>
                      <w:color w:val="000000"/>
                      <w:lang w:eastAsia="en-US"/>
                    </w:rPr>
                  </w:pPr>
                </w:p>
              </w:tc>
              <w:tc>
                <w:tcPr>
                  <w:tcW w:w="2126" w:type="dxa"/>
                  <w:vMerge/>
                  <w:vAlign w:val="center"/>
                </w:tcPr>
                <w:p w14:paraId="6454337A" w14:textId="77777777" w:rsidR="00017E63" w:rsidRPr="00017E63" w:rsidRDefault="00017E63" w:rsidP="00017E63">
                  <w:pPr>
                    <w:ind w:right="-2"/>
                    <w:jc w:val="center"/>
                    <w:rPr>
                      <w:color w:val="000000"/>
                      <w:lang w:eastAsia="en-US"/>
                    </w:rPr>
                  </w:pPr>
                </w:p>
              </w:tc>
              <w:tc>
                <w:tcPr>
                  <w:tcW w:w="1741" w:type="dxa"/>
                  <w:vAlign w:val="center"/>
                </w:tcPr>
                <w:p w14:paraId="0D47AC9C" w14:textId="77777777" w:rsidR="00017E63" w:rsidRPr="00017E63" w:rsidRDefault="00017E63" w:rsidP="00017E63">
                  <w:pPr>
                    <w:jc w:val="center"/>
                    <w:rPr>
                      <w:lang w:eastAsia="en-US"/>
                    </w:rPr>
                  </w:pPr>
                  <w:r w:rsidRPr="00017E63">
                    <w:rPr>
                      <w:lang w:eastAsia="en-US"/>
                    </w:rPr>
                    <w:t>с 01.01.2025</w:t>
                  </w:r>
                </w:p>
              </w:tc>
              <w:tc>
                <w:tcPr>
                  <w:tcW w:w="1370" w:type="dxa"/>
                </w:tcPr>
                <w:p w14:paraId="11B5959F" w14:textId="77777777" w:rsidR="00017E63" w:rsidRPr="00017E63" w:rsidRDefault="00017E63" w:rsidP="00017E63">
                  <w:pPr>
                    <w:jc w:val="center"/>
                    <w:rPr>
                      <w:lang w:eastAsia="en-US"/>
                    </w:rPr>
                  </w:pPr>
                  <w:r w:rsidRPr="00017E63">
                    <w:rPr>
                      <w:lang w:eastAsia="en-US"/>
                    </w:rPr>
                    <w:t>142,14</w:t>
                  </w:r>
                </w:p>
              </w:tc>
              <w:tc>
                <w:tcPr>
                  <w:tcW w:w="1436" w:type="dxa"/>
                </w:tcPr>
                <w:p w14:paraId="7E39AA08" w14:textId="77777777" w:rsidR="00017E63" w:rsidRPr="00017E63" w:rsidRDefault="00017E63" w:rsidP="00017E63">
                  <w:pPr>
                    <w:jc w:val="center"/>
                    <w:rPr>
                      <w:lang w:eastAsia="en-US"/>
                    </w:rPr>
                  </w:pPr>
                  <w:r w:rsidRPr="00017E63">
                    <w:rPr>
                      <w:lang w:eastAsia="en-US"/>
                    </w:rPr>
                    <w:t>x</w:t>
                  </w:r>
                </w:p>
              </w:tc>
            </w:tr>
            <w:tr w:rsidR="00017E63" w:rsidRPr="00017E63" w14:paraId="7D5A8960" w14:textId="77777777" w:rsidTr="00901739">
              <w:trPr>
                <w:jc w:val="center"/>
              </w:trPr>
              <w:tc>
                <w:tcPr>
                  <w:tcW w:w="3073" w:type="dxa"/>
                  <w:vMerge/>
                  <w:vAlign w:val="center"/>
                </w:tcPr>
                <w:p w14:paraId="0F6B9B4C" w14:textId="77777777" w:rsidR="00017E63" w:rsidRPr="00017E63" w:rsidRDefault="00017E63" w:rsidP="00017E63">
                  <w:pPr>
                    <w:ind w:right="-2"/>
                    <w:jc w:val="center"/>
                    <w:rPr>
                      <w:color w:val="000000"/>
                      <w:lang w:eastAsia="en-US"/>
                    </w:rPr>
                  </w:pPr>
                </w:p>
              </w:tc>
              <w:tc>
                <w:tcPr>
                  <w:tcW w:w="2126" w:type="dxa"/>
                  <w:vMerge/>
                  <w:vAlign w:val="center"/>
                </w:tcPr>
                <w:p w14:paraId="2E317167" w14:textId="77777777" w:rsidR="00017E63" w:rsidRPr="00017E63" w:rsidRDefault="00017E63" w:rsidP="00017E63">
                  <w:pPr>
                    <w:ind w:right="-2"/>
                    <w:jc w:val="center"/>
                    <w:rPr>
                      <w:color w:val="000000"/>
                      <w:lang w:eastAsia="en-US"/>
                    </w:rPr>
                  </w:pPr>
                </w:p>
              </w:tc>
              <w:tc>
                <w:tcPr>
                  <w:tcW w:w="1741" w:type="dxa"/>
                  <w:vAlign w:val="center"/>
                </w:tcPr>
                <w:p w14:paraId="39D83823" w14:textId="77777777" w:rsidR="00017E63" w:rsidRPr="00017E63" w:rsidRDefault="00017E63" w:rsidP="00017E63">
                  <w:pPr>
                    <w:jc w:val="center"/>
                    <w:rPr>
                      <w:lang w:eastAsia="en-US"/>
                    </w:rPr>
                  </w:pPr>
                  <w:r w:rsidRPr="00017E63">
                    <w:rPr>
                      <w:lang w:eastAsia="en-US"/>
                    </w:rPr>
                    <w:t>с 01.07.2025</w:t>
                  </w:r>
                </w:p>
              </w:tc>
              <w:tc>
                <w:tcPr>
                  <w:tcW w:w="1370" w:type="dxa"/>
                </w:tcPr>
                <w:p w14:paraId="36EE67A3" w14:textId="77777777" w:rsidR="00017E63" w:rsidRPr="00017E63" w:rsidRDefault="00017E63" w:rsidP="00017E63">
                  <w:pPr>
                    <w:jc w:val="center"/>
                    <w:rPr>
                      <w:lang w:eastAsia="en-US"/>
                    </w:rPr>
                  </w:pPr>
                  <w:r w:rsidRPr="00017E63">
                    <w:rPr>
                      <w:lang w:eastAsia="en-US"/>
                    </w:rPr>
                    <w:t>158,92</w:t>
                  </w:r>
                </w:p>
              </w:tc>
              <w:tc>
                <w:tcPr>
                  <w:tcW w:w="1436" w:type="dxa"/>
                </w:tcPr>
                <w:p w14:paraId="730AB8A5" w14:textId="77777777" w:rsidR="00017E63" w:rsidRPr="00017E63" w:rsidRDefault="00017E63" w:rsidP="00017E63">
                  <w:pPr>
                    <w:jc w:val="center"/>
                    <w:rPr>
                      <w:lang w:eastAsia="en-US"/>
                    </w:rPr>
                  </w:pPr>
                  <w:r w:rsidRPr="00017E63">
                    <w:rPr>
                      <w:lang w:eastAsia="en-US"/>
                    </w:rPr>
                    <w:t>x</w:t>
                  </w:r>
                </w:p>
              </w:tc>
            </w:tr>
            <w:tr w:rsidR="00017E63" w:rsidRPr="00017E63" w14:paraId="1D20BCC1" w14:textId="77777777" w:rsidTr="00901739">
              <w:trPr>
                <w:jc w:val="center"/>
              </w:trPr>
              <w:tc>
                <w:tcPr>
                  <w:tcW w:w="3073" w:type="dxa"/>
                  <w:vMerge/>
                  <w:vAlign w:val="center"/>
                </w:tcPr>
                <w:p w14:paraId="15551666" w14:textId="77777777" w:rsidR="00017E63" w:rsidRPr="00017E63" w:rsidRDefault="00017E63" w:rsidP="00017E63">
                  <w:pPr>
                    <w:ind w:right="-2"/>
                    <w:jc w:val="center"/>
                    <w:rPr>
                      <w:color w:val="000000"/>
                      <w:lang w:eastAsia="en-US"/>
                    </w:rPr>
                  </w:pPr>
                </w:p>
              </w:tc>
              <w:tc>
                <w:tcPr>
                  <w:tcW w:w="2126" w:type="dxa"/>
                  <w:vMerge/>
                  <w:vAlign w:val="center"/>
                </w:tcPr>
                <w:p w14:paraId="7C48F788" w14:textId="77777777" w:rsidR="00017E63" w:rsidRPr="00017E63" w:rsidRDefault="00017E63" w:rsidP="00017E63">
                  <w:pPr>
                    <w:ind w:right="-2"/>
                    <w:jc w:val="center"/>
                    <w:rPr>
                      <w:color w:val="000000"/>
                      <w:lang w:eastAsia="en-US"/>
                    </w:rPr>
                  </w:pPr>
                </w:p>
              </w:tc>
              <w:tc>
                <w:tcPr>
                  <w:tcW w:w="1741" w:type="dxa"/>
                  <w:vAlign w:val="center"/>
                </w:tcPr>
                <w:p w14:paraId="164D0A41" w14:textId="77777777" w:rsidR="00017E63" w:rsidRPr="00017E63" w:rsidRDefault="00017E63" w:rsidP="00017E63">
                  <w:pPr>
                    <w:jc w:val="center"/>
                    <w:rPr>
                      <w:lang w:eastAsia="en-US"/>
                    </w:rPr>
                  </w:pPr>
                  <w:r w:rsidRPr="00017E63">
                    <w:rPr>
                      <w:lang w:eastAsia="en-US"/>
                    </w:rPr>
                    <w:t>с 01.01.2026</w:t>
                  </w:r>
                </w:p>
              </w:tc>
              <w:tc>
                <w:tcPr>
                  <w:tcW w:w="1370" w:type="dxa"/>
                </w:tcPr>
                <w:p w14:paraId="248F1E2E" w14:textId="77777777" w:rsidR="00017E63" w:rsidRPr="00017E63" w:rsidRDefault="00017E63" w:rsidP="00017E63">
                  <w:pPr>
                    <w:jc w:val="center"/>
                    <w:rPr>
                      <w:lang w:eastAsia="en-US"/>
                    </w:rPr>
                  </w:pPr>
                  <w:r w:rsidRPr="00017E63">
                    <w:rPr>
                      <w:lang w:eastAsia="en-US"/>
                    </w:rPr>
                    <w:t>161,56</w:t>
                  </w:r>
                </w:p>
              </w:tc>
              <w:tc>
                <w:tcPr>
                  <w:tcW w:w="1436" w:type="dxa"/>
                </w:tcPr>
                <w:p w14:paraId="218597E4" w14:textId="77777777" w:rsidR="00017E63" w:rsidRPr="00017E63" w:rsidRDefault="00017E63" w:rsidP="00017E63">
                  <w:pPr>
                    <w:jc w:val="center"/>
                    <w:rPr>
                      <w:lang w:eastAsia="en-US"/>
                    </w:rPr>
                  </w:pPr>
                  <w:r w:rsidRPr="00017E63">
                    <w:rPr>
                      <w:lang w:eastAsia="en-US"/>
                    </w:rPr>
                    <w:t>x</w:t>
                  </w:r>
                </w:p>
              </w:tc>
            </w:tr>
            <w:tr w:rsidR="00017E63" w:rsidRPr="00017E63" w14:paraId="0264BBA0" w14:textId="77777777" w:rsidTr="00901739">
              <w:trPr>
                <w:jc w:val="center"/>
              </w:trPr>
              <w:tc>
                <w:tcPr>
                  <w:tcW w:w="3073" w:type="dxa"/>
                  <w:vMerge/>
                  <w:vAlign w:val="center"/>
                </w:tcPr>
                <w:p w14:paraId="0BF5F110" w14:textId="77777777" w:rsidR="00017E63" w:rsidRPr="00017E63" w:rsidRDefault="00017E63" w:rsidP="00017E63">
                  <w:pPr>
                    <w:ind w:right="-2"/>
                    <w:jc w:val="center"/>
                    <w:rPr>
                      <w:color w:val="000000"/>
                      <w:lang w:eastAsia="en-US"/>
                    </w:rPr>
                  </w:pPr>
                </w:p>
              </w:tc>
              <w:tc>
                <w:tcPr>
                  <w:tcW w:w="2126" w:type="dxa"/>
                  <w:vMerge/>
                  <w:vAlign w:val="center"/>
                </w:tcPr>
                <w:p w14:paraId="752DA815" w14:textId="77777777" w:rsidR="00017E63" w:rsidRPr="00017E63" w:rsidRDefault="00017E63" w:rsidP="00017E63">
                  <w:pPr>
                    <w:ind w:right="-2"/>
                    <w:jc w:val="center"/>
                    <w:rPr>
                      <w:color w:val="000000"/>
                      <w:lang w:eastAsia="en-US"/>
                    </w:rPr>
                  </w:pPr>
                </w:p>
              </w:tc>
              <w:tc>
                <w:tcPr>
                  <w:tcW w:w="1741" w:type="dxa"/>
                  <w:vAlign w:val="center"/>
                </w:tcPr>
                <w:p w14:paraId="73963373" w14:textId="77777777" w:rsidR="00017E63" w:rsidRPr="00017E63" w:rsidRDefault="00017E63" w:rsidP="00017E63">
                  <w:pPr>
                    <w:jc w:val="center"/>
                    <w:rPr>
                      <w:lang w:eastAsia="en-US"/>
                    </w:rPr>
                  </w:pPr>
                  <w:r w:rsidRPr="00017E63">
                    <w:rPr>
                      <w:lang w:eastAsia="en-US"/>
                    </w:rPr>
                    <w:t>с 01.10.2026</w:t>
                  </w:r>
                </w:p>
              </w:tc>
              <w:tc>
                <w:tcPr>
                  <w:tcW w:w="1370" w:type="dxa"/>
                </w:tcPr>
                <w:p w14:paraId="6440AC80" w14:textId="77777777" w:rsidR="00017E63" w:rsidRPr="00017E63" w:rsidRDefault="00017E63" w:rsidP="00017E63">
                  <w:pPr>
                    <w:jc w:val="center"/>
                    <w:rPr>
                      <w:lang w:eastAsia="en-US"/>
                    </w:rPr>
                  </w:pPr>
                  <w:r w:rsidRPr="00017E63">
                    <w:rPr>
                      <w:lang w:eastAsia="en-US"/>
                    </w:rPr>
                    <w:t>177,72</w:t>
                  </w:r>
                </w:p>
              </w:tc>
              <w:tc>
                <w:tcPr>
                  <w:tcW w:w="1436" w:type="dxa"/>
                </w:tcPr>
                <w:p w14:paraId="20268FBB" w14:textId="77777777" w:rsidR="00017E63" w:rsidRPr="00017E63" w:rsidRDefault="00017E63" w:rsidP="00017E63">
                  <w:pPr>
                    <w:jc w:val="center"/>
                    <w:rPr>
                      <w:lang w:eastAsia="en-US"/>
                    </w:rPr>
                  </w:pPr>
                  <w:r w:rsidRPr="00017E63">
                    <w:rPr>
                      <w:lang w:eastAsia="en-US"/>
                    </w:rPr>
                    <w:t>x</w:t>
                  </w:r>
                </w:p>
              </w:tc>
            </w:tr>
            <w:tr w:rsidR="00017E63" w:rsidRPr="00017E63" w14:paraId="038F0C63" w14:textId="77777777" w:rsidTr="00901739">
              <w:trPr>
                <w:jc w:val="center"/>
              </w:trPr>
              <w:tc>
                <w:tcPr>
                  <w:tcW w:w="3073" w:type="dxa"/>
                  <w:vMerge/>
                  <w:vAlign w:val="center"/>
                </w:tcPr>
                <w:p w14:paraId="6D7E8F90" w14:textId="77777777" w:rsidR="00017E63" w:rsidRPr="00017E63" w:rsidRDefault="00017E63" w:rsidP="00017E63">
                  <w:pPr>
                    <w:ind w:right="-2"/>
                    <w:jc w:val="center"/>
                    <w:rPr>
                      <w:color w:val="000000"/>
                      <w:lang w:eastAsia="en-US"/>
                    </w:rPr>
                  </w:pPr>
                </w:p>
              </w:tc>
              <w:tc>
                <w:tcPr>
                  <w:tcW w:w="2126" w:type="dxa"/>
                  <w:vMerge/>
                  <w:vAlign w:val="center"/>
                </w:tcPr>
                <w:p w14:paraId="2B566820" w14:textId="77777777" w:rsidR="00017E63" w:rsidRPr="00017E63" w:rsidRDefault="00017E63" w:rsidP="00017E63">
                  <w:pPr>
                    <w:ind w:right="-2"/>
                    <w:jc w:val="center"/>
                    <w:rPr>
                      <w:color w:val="000000"/>
                      <w:lang w:eastAsia="en-US"/>
                    </w:rPr>
                  </w:pPr>
                </w:p>
              </w:tc>
              <w:tc>
                <w:tcPr>
                  <w:tcW w:w="1741" w:type="dxa"/>
                  <w:vAlign w:val="center"/>
                </w:tcPr>
                <w:p w14:paraId="2CE551E4" w14:textId="77777777" w:rsidR="00017E63" w:rsidRPr="00017E63" w:rsidRDefault="00017E63" w:rsidP="00017E63">
                  <w:pPr>
                    <w:jc w:val="center"/>
                    <w:rPr>
                      <w:lang w:eastAsia="en-US"/>
                    </w:rPr>
                  </w:pPr>
                  <w:r w:rsidRPr="00017E63">
                    <w:rPr>
                      <w:lang w:eastAsia="en-US"/>
                    </w:rPr>
                    <w:t>с 01.01.2027</w:t>
                  </w:r>
                </w:p>
              </w:tc>
              <w:tc>
                <w:tcPr>
                  <w:tcW w:w="1370" w:type="dxa"/>
                </w:tcPr>
                <w:p w14:paraId="74836F7E" w14:textId="77777777" w:rsidR="00017E63" w:rsidRPr="00017E63" w:rsidRDefault="00017E63" w:rsidP="00017E63">
                  <w:pPr>
                    <w:jc w:val="center"/>
                    <w:rPr>
                      <w:lang w:eastAsia="en-US"/>
                    </w:rPr>
                  </w:pPr>
                  <w:r w:rsidRPr="00017E63">
                    <w:rPr>
                      <w:lang w:eastAsia="en-US"/>
                    </w:rPr>
                    <w:t>130,69</w:t>
                  </w:r>
                </w:p>
              </w:tc>
              <w:tc>
                <w:tcPr>
                  <w:tcW w:w="1436" w:type="dxa"/>
                </w:tcPr>
                <w:p w14:paraId="7159228A" w14:textId="77777777" w:rsidR="00017E63" w:rsidRPr="00017E63" w:rsidRDefault="00017E63" w:rsidP="00017E63">
                  <w:pPr>
                    <w:jc w:val="center"/>
                    <w:rPr>
                      <w:lang w:eastAsia="en-US"/>
                    </w:rPr>
                  </w:pPr>
                  <w:r w:rsidRPr="00017E63">
                    <w:rPr>
                      <w:lang w:eastAsia="en-US"/>
                    </w:rPr>
                    <w:t>x</w:t>
                  </w:r>
                </w:p>
              </w:tc>
            </w:tr>
            <w:tr w:rsidR="00017E63" w:rsidRPr="00017E63" w14:paraId="570583E4" w14:textId="77777777" w:rsidTr="00901739">
              <w:trPr>
                <w:jc w:val="center"/>
              </w:trPr>
              <w:tc>
                <w:tcPr>
                  <w:tcW w:w="3073" w:type="dxa"/>
                  <w:vMerge/>
                  <w:vAlign w:val="center"/>
                </w:tcPr>
                <w:p w14:paraId="21DAD602" w14:textId="77777777" w:rsidR="00017E63" w:rsidRPr="00017E63" w:rsidRDefault="00017E63" w:rsidP="00017E63">
                  <w:pPr>
                    <w:ind w:right="-2"/>
                    <w:jc w:val="center"/>
                    <w:rPr>
                      <w:color w:val="000000"/>
                      <w:lang w:eastAsia="en-US"/>
                    </w:rPr>
                  </w:pPr>
                </w:p>
              </w:tc>
              <w:tc>
                <w:tcPr>
                  <w:tcW w:w="2126" w:type="dxa"/>
                  <w:vMerge/>
                  <w:vAlign w:val="center"/>
                </w:tcPr>
                <w:p w14:paraId="6350CC5D" w14:textId="77777777" w:rsidR="00017E63" w:rsidRPr="00017E63" w:rsidRDefault="00017E63" w:rsidP="00017E63">
                  <w:pPr>
                    <w:ind w:right="-2"/>
                    <w:jc w:val="center"/>
                    <w:rPr>
                      <w:color w:val="000000"/>
                      <w:lang w:eastAsia="en-US"/>
                    </w:rPr>
                  </w:pPr>
                </w:p>
              </w:tc>
              <w:tc>
                <w:tcPr>
                  <w:tcW w:w="1741" w:type="dxa"/>
                  <w:vAlign w:val="center"/>
                </w:tcPr>
                <w:p w14:paraId="2DBCEA1F" w14:textId="77777777" w:rsidR="00017E63" w:rsidRPr="00017E63" w:rsidRDefault="00017E63" w:rsidP="00017E63">
                  <w:pPr>
                    <w:jc w:val="center"/>
                    <w:rPr>
                      <w:lang w:eastAsia="en-US"/>
                    </w:rPr>
                  </w:pPr>
                  <w:r w:rsidRPr="00017E63">
                    <w:rPr>
                      <w:lang w:eastAsia="en-US"/>
                    </w:rPr>
                    <w:t>с 01.07.2027</w:t>
                  </w:r>
                </w:p>
              </w:tc>
              <w:tc>
                <w:tcPr>
                  <w:tcW w:w="1370" w:type="dxa"/>
                </w:tcPr>
                <w:p w14:paraId="436E750A" w14:textId="77777777" w:rsidR="00017E63" w:rsidRPr="00017E63" w:rsidRDefault="00017E63" w:rsidP="00017E63">
                  <w:pPr>
                    <w:jc w:val="center"/>
                    <w:rPr>
                      <w:lang w:eastAsia="en-US"/>
                    </w:rPr>
                  </w:pPr>
                  <w:r w:rsidRPr="00017E63">
                    <w:rPr>
                      <w:lang w:eastAsia="en-US"/>
                    </w:rPr>
                    <w:t>136,66</w:t>
                  </w:r>
                </w:p>
              </w:tc>
              <w:tc>
                <w:tcPr>
                  <w:tcW w:w="1436" w:type="dxa"/>
                </w:tcPr>
                <w:p w14:paraId="7F8CC8EF" w14:textId="77777777" w:rsidR="00017E63" w:rsidRPr="00017E63" w:rsidRDefault="00017E63" w:rsidP="00017E63">
                  <w:pPr>
                    <w:jc w:val="center"/>
                    <w:rPr>
                      <w:lang w:eastAsia="en-US"/>
                    </w:rPr>
                  </w:pPr>
                  <w:r w:rsidRPr="00017E63">
                    <w:rPr>
                      <w:lang w:eastAsia="en-US"/>
                    </w:rPr>
                    <w:t>x</w:t>
                  </w:r>
                </w:p>
              </w:tc>
            </w:tr>
            <w:tr w:rsidR="00017E63" w:rsidRPr="00017E63" w14:paraId="49156066" w14:textId="77777777" w:rsidTr="00901739">
              <w:trPr>
                <w:jc w:val="center"/>
              </w:trPr>
              <w:tc>
                <w:tcPr>
                  <w:tcW w:w="3073" w:type="dxa"/>
                  <w:vMerge/>
                  <w:vAlign w:val="center"/>
                </w:tcPr>
                <w:p w14:paraId="09A1A077" w14:textId="77777777" w:rsidR="00017E63" w:rsidRPr="00017E63" w:rsidRDefault="00017E63" w:rsidP="00017E63">
                  <w:pPr>
                    <w:ind w:right="-2"/>
                    <w:jc w:val="center"/>
                    <w:rPr>
                      <w:color w:val="000000"/>
                      <w:lang w:eastAsia="en-US"/>
                    </w:rPr>
                  </w:pPr>
                </w:p>
              </w:tc>
              <w:tc>
                <w:tcPr>
                  <w:tcW w:w="2126" w:type="dxa"/>
                  <w:vMerge/>
                  <w:vAlign w:val="center"/>
                </w:tcPr>
                <w:p w14:paraId="1895B885" w14:textId="77777777" w:rsidR="00017E63" w:rsidRPr="00017E63" w:rsidRDefault="00017E63" w:rsidP="00017E63">
                  <w:pPr>
                    <w:ind w:right="-2"/>
                    <w:jc w:val="center"/>
                    <w:rPr>
                      <w:color w:val="000000"/>
                      <w:lang w:eastAsia="en-US"/>
                    </w:rPr>
                  </w:pPr>
                </w:p>
              </w:tc>
              <w:tc>
                <w:tcPr>
                  <w:tcW w:w="1741" w:type="dxa"/>
                  <w:vAlign w:val="center"/>
                </w:tcPr>
                <w:p w14:paraId="42D47E23" w14:textId="77777777" w:rsidR="00017E63" w:rsidRPr="00017E63" w:rsidRDefault="00017E63" w:rsidP="00017E63">
                  <w:pPr>
                    <w:jc w:val="center"/>
                    <w:rPr>
                      <w:lang w:eastAsia="en-US"/>
                    </w:rPr>
                  </w:pPr>
                  <w:r w:rsidRPr="00017E63">
                    <w:rPr>
                      <w:lang w:eastAsia="en-US"/>
                    </w:rPr>
                    <w:t>с 01.01.2028</w:t>
                  </w:r>
                </w:p>
              </w:tc>
              <w:tc>
                <w:tcPr>
                  <w:tcW w:w="1370" w:type="dxa"/>
                </w:tcPr>
                <w:p w14:paraId="6CF7EAEA" w14:textId="77777777" w:rsidR="00017E63" w:rsidRPr="00017E63" w:rsidRDefault="00017E63" w:rsidP="00017E63">
                  <w:pPr>
                    <w:jc w:val="center"/>
                    <w:rPr>
                      <w:lang w:eastAsia="en-US"/>
                    </w:rPr>
                  </w:pPr>
                  <w:r w:rsidRPr="00017E63">
                    <w:rPr>
                      <w:lang w:eastAsia="en-US"/>
                    </w:rPr>
                    <w:t>136,66</w:t>
                  </w:r>
                </w:p>
              </w:tc>
              <w:tc>
                <w:tcPr>
                  <w:tcW w:w="1436" w:type="dxa"/>
                </w:tcPr>
                <w:p w14:paraId="7DFC09EA" w14:textId="77777777" w:rsidR="00017E63" w:rsidRPr="00017E63" w:rsidRDefault="00017E63" w:rsidP="00017E63">
                  <w:pPr>
                    <w:jc w:val="center"/>
                    <w:rPr>
                      <w:lang w:eastAsia="en-US"/>
                    </w:rPr>
                  </w:pPr>
                  <w:r w:rsidRPr="00017E63">
                    <w:rPr>
                      <w:lang w:eastAsia="en-US"/>
                    </w:rPr>
                    <w:t>x</w:t>
                  </w:r>
                </w:p>
              </w:tc>
            </w:tr>
            <w:tr w:rsidR="00017E63" w:rsidRPr="00017E63" w14:paraId="10B51553" w14:textId="77777777" w:rsidTr="00901739">
              <w:trPr>
                <w:jc w:val="center"/>
              </w:trPr>
              <w:tc>
                <w:tcPr>
                  <w:tcW w:w="3073" w:type="dxa"/>
                  <w:vMerge/>
                  <w:vAlign w:val="center"/>
                </w:tcPr>
                <w:p w14:paraId="542015C6" w14:textId="77777777" w:rsidR="00017E63" w:rsidRPr="00017E63" w:rsidRDefault="00017E63" w:rsidP="00017E63">
                  <w:pPr>
                    <w:ind w:right="-2"/>
                    <w:jc w:val="center"/>
                    <w:rPr>
                      <w:color w:val="000000"/>
                      <w:lang w:eastAsia="en-US"/>
                    </w:rPr>
                  </w:pPr>
                </w:p>
              </w:tc>
              <w:tc>
                <w:tcPr>
                  <w:tcW w:w="2126" w:type="dxa"/>
                  <w:vMerge/>
                  <w:vAlign w:val="center"/>
                </w:tcPr>
                <w:p w14:paraId="6DF03C45" w14:textId="77777777" w:rsidR="00017E63" w:rsidRPr="00017E63" w:rsidRDefault="00017E63" w:rsidP="00017E63">
                  <w:pPr>
                    <w:ind w:right="-2"/>
                    <w:jc w:val="center"/>
                    <w:rPr>
                      <w:color w:val="000000"/>
                      <w:lang w:eastAsia="en-US"/>
                    </w:rPr>
                  </w:pPr>
                </w:p>
              </w:tc>
              <w:tc>
                <w:tcPr>
                  <w:tcW w:w="1741" w:type="dxa"/>
                  <w:vAlign w:val="center"/>
                </w:tcPr>
                <w:p w14:paraId="3445201F" w14:textId="77777777" w:rsidR="00017E63" w:rsidRPr="00017E63" w:rsidRDefault="00017E63" w:rsidP="00017E63">
                  <w:pPr>
                    <w:jc w:val="center"/>
                    <w:rPr>
                      <w:lang w:eastAsia="en-US"/>
                    </w:rPr>
                  </w:pPr>
                  <w:r w:rsidRPr="00017E63">
                    <w:rPr>
                      <w:lang w:eastAsia="en-US"/>
                    </w:rPr>
                    <w:t>с 01.07.2028</w:t>
                  </w:r>
                </w:p>
              </w:tc>
              <w:tc>
                <w:tcPr>
                  <w:tcW w:w="1370" w:type="dxa"/>
                </w:tcPr>
                <w:p w14:paraId="5AEE253E" w14:textId="77777777" w:rsidR="00017E63" w:rsidRPr="00017E63" w:rsidRDefault="00017E63" w:rsidP="00017E63">
                  <w:pPr>
                    <w:jc w:val="center"/>
                    <w:rPr>
                      <w:lang w:eastAsia="en-US"/>
                    </w:rPr>
                  </w:pPr>
                  <w:r w:rsidRPr="00017E63">
                    <w:rPr>
                      <w:lang w:eastAsia="en-US"/>
                    </w:rPr>
                    <w:t>138,99</w:t>
                  </w:r>
                </w:p>
              </w:tc>
              <w:tc>
                <w:tcPr>
                  <w:tcW w:w="1436" w:type="dxa"/>
                </w:tcPr>
                <w:p w14:paraId="7D17AF82" w14:textId="77777777" w:rsidR="00017E63" w:rsidRPr="00017E63" w:rsidRDefault="00017E63" w:rsidP="00017E63">
                  <w:pPr>
                    <w:jc w:val="center"/>
                    <w:rPr>
                      <w:lang w:eastAsia="en-US"/>
                    </w:rPr>
                  </w:pPr>
                  <w:r w:rsidRPr="00017E63">
                    <w:rPr>
                      <w:lang w:eastAsia="en-US"/>
                    </w:rPr>
                    <w:t>x</w:t>
                  </w:r>
                </w:p>
              </w:tc>
            </w:tr>
            <w:tr w:rsidR="00017E63" w:rsidRPr="00017E63" w14:paraId="143C221B" w14:textId="77777777" w:rsidTr="00901739">
              <w:trPr>
                <w:jc w:val="center"/>
              </w:trPr>
              <w:tc>
                <w:tcPr>
                  <w:tcW w:w="3073" w:type="dxa"/>
                  <w:vMerge/>
                  <w:vAlign w:val="center"/>
                </w:tcPr>
                <w:p w14:paraId="0DFFD7D0" w14:textId="77777777" w:rsidR="00017E63" w:rsidRPr="00017E63" w:rsidRDefault="00017E63" w:rsidP="00017E63">
                  <w:pPr>
                    <w:ind w:right="-2"/>
                    <w:jc w:val="center"/>
                    <w:rPr>
                      <w:color w:val="000000"/>
                      <w:lang w:eastAsia="en-US"/>
                    </w:rPr>
                  </w:pPr>
                </w:p>
              </w:tc>
              <w:tc>
                <w:tcPr>
                  <w:tcW w:w="2126" w:type="dxa"/>
                  <w:vMerge/>
                  <w:vAlign w:val="center"/>
                </w:tcPr>
                <w:p w14:paraId="2B07050E" w14:textId="77777777" w:rsidR="00017E63" w:rsidRPr="00017E63" w:rsidRDefault="00017E63" w:rsidP="00017E63">
                  <w:pPr>
                    <w:ind w:right="-2"/>
                    <w:jc w:val="center"/>
                    <w:rPr>
                      <w:color w:val="000000"/>
                      <w:lang w:eastAsia="en-US"/>
                    </w:rPr>
                  </w:pPr>
                </w:p>
              </w:tc>
              <w:tc>
                <w:tcPr>
                  <w:tcW w:w="1741" w:type="dxa"/>
                  <w:vAlign w:val="center"/>
                </w:tcPr>
                <w:p w14:paraId="4759B04B" w14:textId="77777777" w:rsidR="00017E63" w:rsidRPr="00017E63" w:rsidRDefault="00017E63" w:rsidP="00017E63">
                  <w:pPr>
                    <w:jc w:val="center"/>
                    <w:rPr>
                      <w:lang w:eastAsia="en-US"/>
                    </w:rPr>
                  </w:pPr>
                  <w:r w:rsidRPr="00017E63">
                    <w:rPr>
                      <w:lang w:eastAsia="en-US"/>
                    </w:rPr>
                    <w:t>с 01.01.2029</w:t>
                  </w:r>
                </w:p>
              </w:tc>
              <w:tc>
                <w:tcPr>
                  <w:tcW w:w="1370" w:type="dxa"/>
                </w:tcPr>
                <w:p w14:paraId="56CD0EA7" w14:textId="77777777" w:rsidR="00017E63" w:rsidRPr="00017E63" w:rsidRDefault="00017E63" w:rsidP="00017E63">
                  <w:pPr>
                    <w:jc w:val="center"/>
                    <w:rPr>
                      <w:lang w:eastAsia="en-US"/>
                    </w:rPr>
                  </w:pPr>
                  <w:r w:rsidRPr="00017E63">
                    <w:rPr>
                      <w:lang w:eastAsia="en-US"/>
                    </w:rPr>
                    <w:t>138,99</w:t>
                  </w:r>
                </w:p>
              </w:tc>
              <w:tc>
                <w:tcPr>
                  <w:tcW w:w="1436" w:type="dxa"/>
                </w:tcPr>
                <w:p w14:paraId="13B7FB9B" w14:textId="77777777" w:rsidR="00017E63" w:rsidRPr="00017E63" w:rsidRDefault="00017E63" w:rsidP="00017E63">
                  <w:pPr>
                    <w:jc w:val="center"/>
                    <w:rPr>
                      <w:lang w:eastAsia="en-US"/>
                    </w:rPr>
                  </w:pPr>
                  <w:r w:rsidRPr="00017E63">
                    <w:rPr>
                      <w:lang w:eastAsia="en-US"/>
                    </w:rPr>
                    <w:t>x</w:t>
                  </w:r>
                </w:p>
              </w:tc>
            </w:tr>
            <w:tr w:rsidR="00017E63" w:rsidRPr="00017E63" w14:paraId="404372D8" w14:textId="77777777" w:rsidTr="00901739">
              <w:trPr>
                <w:jc w:val="center"/>
              </w:trPr>
              <w:tc>
                <w:tcPr>
                  <w:tcW w:w="3073" w:type="dxa"/>
                  <w:vMerge/>
                  <w:vAlign w:val="center"/>
                </w:tcPr>
                <w:p w14:paraId="61F53382" w14:textId="77777777" w:rsidR="00017E63" w:rsidRPr="00017E63" w:rsidRDefault="00017E63" w:rsidP="00017E63">
                  <w:pPr>
                    <w:ind w:right="-2"/>
                    <w:jc w:val="center"/>
                    <w:rPr>
                      <w:color w:val="000000"/>
                      <w:lang w:eastAsia="en-US"/>
                    </w:rPr>
                  </w:pPr>
                </w:p>
              </w:tc>
              <w:tc>
                <w:tcPr>
                  <w:tcW w:w="2126" w:type="dxa"/>
                  <w:vMerge/>
                  <w:vAlign w:val="center"/>
                </w:tcPr>
                <w:p w14:paraId="16C5E9EE" w14:textId="77777777" w:rsidR="00017E63" w:rsidRPr="00017E63" w:rsidRDefault="00017E63" w:rsidP="00017E63">
                  <w:pPr>
                    <w:ind w:right="-2"/>
                    <w:jc w:val="center"/>
                    <w:rPr>
                      <w:color w:val="000000"/>
                      <w:lang w:eastAsia="en-US"/>
                    </w:rPr>
                  </w:pPr>
                </w:p>
              </w:tc>
              <w:tc>
                <w:tcPr>
                  <w:tcW w:w="1741" w:type="dxa"/>
                  <w:vAlign w:val="center"/>
                </w:tcPr>
                <w:p w14:paraId="41AC11EC" w14:textId="77777777" w:rsidR="00017E63" w:rsidRPr="00017E63" w:rsidRDefault="00017E63" w:rsidP="00017E63">
                  <w:pPr>
                    <w:jc w:val="center"/>
                    <w:rPr>
                      <w:lang w:eastAsia="en-US"/>
                    </w:rPr>
                  </w:pPr>
                  <w:r w:rsidRPr="00017E63">
                    <w:rPr>
                      <w:lang w:eastAsia="en-US"/>
                    </w:rPr>
                    <w:t>с 01.07.2029</w:t>
                  </w:r>
                </w:p>
              </w:tc>
              <w:tc>
                <w:tcPr>
                  <w:tcW w:w="1370" w:type="dxa"/>
                </w:tcPr>
                <w:p w14:paraId="01386900" w14:textId="77777777" w:rsidR="00017E63" w:rsidRPr="00017E63" w:rsidRDefault="00017E63" w:rsidP="00017E63">
                  <w:pPr>
                    <w:jc w:val="center"/>
                    <w:rPr>
                      <w:lang w:eastAsia="en-US"/>
                    </w:rPr>
                  </w:pPr>
                  <w:r w:rsidRPr="00017E63">
                    <w:rPr>
                      <w:lang w:eastAsia="en-US"/>
                    </w:rPr>
                    <w:t>145,96</w:t>
                  </w:r>
                </w:p>
              </w:tc>
              <w:tc>
                <w:tcPr>
                  <w:tcW w:w="1436" w:type="dxa"/>
                </w:tcPr>
                <w:p w14:paraId="6C20C571" w14:textId="77777777" w:rsidR="00017E63" w:rsidRPr="00017E63" w:rsidRDefault="00017E63" w:rsidP="00017E63">
                  <w:pPr>
                    <w:jc w:val="center"/>
                    <w:rPr>
                      <w:lang w:eastAsia="en-US"/>
                    </w:rPr>
                  </w:pPr>
                  <w:r w:rsidRPr="00017E63">
                    <w:rPr>
                      <w:lang w:eastAsia="en-US"/>
                    </w:rPr>
                    <w:t>x</w:t>
                  </w:r>
                </w:p>
              </w:tc>
            </w:tr>
            <w:tr w:rsidR="00017E63" w:rsidRPr="00017E63" w14:paraId="24ACAC6E" w14:textId="77777777" w:rsidTr="00901739">
              <w:trPr>
                <w:jc w:val="center"/>
              </w:trPr>
              <w:tc>
                <w:tcPr>
                  <w:tcW w:w="3073" w:type="dxa"/>
                  <w:vMerge/>
                  <w:vAlign w:val="center"/>
                </w:tcPr>
                <w:p w14:paraId="769991F8" w14:textId="77777777" w:rsidR="00017E63" w:rsidRPr="00017E63" w:rsidRDefault="00017E63" w:rsidP="00017E63">
                  <w:pPr>
                    <w:ind w:right="-2"/>
                    <w:jc w:val="center"/>
                    <w:rPr>
                      <w:color w:val="000000"/>
                      <w:lang w:eastAsia="en-US"/>
                    </w:rPr>
                  </w:pPr>
                </w:p>
              </w:tc>
              <w:tc>
                <w:tcPr>
                  <w:tcW w:w="2126" w:type="dxa"/>
                  <w:vMerge/>
                  <w:vAlign w:val="center"/>
                </w:tcPr>
                <w:p w14:paraId="7C81DE90" w14:textId="77777777" w:rsidR="00017E63" w:rsidRPr="00017E63" w:rsidRDefault="00017E63" w:rsidP="00017E63">
                  <w:pPr>
                    <w:ind w:right="-2"/>
                    <w:jc w:val="center"/>
                    <w:rPr>
                      <w:color w:val="000000"/>
                      <w:lang w:eastAsia="en-US"/>
                    </w:rPr>
                  </w:pPr>
                </w:p>
              </w:tc>
              <w:tc>
                <w:tcPr>
                  <w:tcW w:w="1741" w:type="dxa"/>
                  <w:vAlign w:val="center"/>
                </w:tcPr>
                <w:p w14:paraId="1D4423BD" w14:textId="77777777" w:rsidR="00017E63" w:rsidRPr="00017E63" w:rsidRDefault="00017E63" w:rsidP="00017E63">
                  <w:pPr>
                    <w:jc w:val="center"/>
                    <w:rPr>
                      <w:lang w:eastAsia="en-US"/>
                    </w:rPr>
                  </w:pPr>
                  <w:r w:rsidRPr="00017E63">
                    <w:rPr>
                      <w:lang w:eastAsia="en-US"/>
                    </w:rPr>
                    <w:t>с 01.01.2030</w:t>
                  </w:r>
                </w:p>
              </w:tc>
              <w:tc>
                <w:tcPr>
                  <w:tcW w:w="1370" w:type="dxa"/>
                </w:tcPr>
                <w:p w14:paraId="5A1BD304" w14:textId="77777777" w:rsidR="00017E63" w:rsidRPr="00017E63" w:rsidRDefault="00017E63" w:rsidP="00017E63">
                  <w:pPr>
                    <w:jc w:val="center"/>
                    <w:rPr>
                      <w:lang w:eastAsia="en-US"/>
                    </w:rPr>
                  </w:pPr>
                  <w:r w:rsidRPr="00017E63">
                    <w:rPr>
                      <w:lang w:eastAsia="en-US"/>
                    </w:rPr>
                    <w:t>145,96</w:t>
                  </w:r>
                </w:p>
              </w:tc>
              <w:tc>
                <w:tcPr>
                  <w:tcW w:w="1436" w:type="dxa"/>
                </w:tcPr>
                <w:p w14:paraId="787B139F" w14:textId="77777777" w:rsidR="00017E63" w:rsidRPr="00017E63" w:rsidRDefault="00017E63" w:rsidP="00017E63">
                  <w:pPr>
                    <w:jc w:val="center"/>
                    <w:rPr>
                      <w:lang w:eastAsia="en-US"/>
                    </w:rPr>
                  </w:pPr>
                  <w:r w:rsidRPr="00017E63">
                    <w:rPr>
                      <w:lang w:eastAsia="en-US"/>
                    </w:rPr>
                    <w:t>x</w:t>
                  </w:r>
                </w:p>
              </w:tc>
            </w:tr>
            <w:tr w:rsidR="00017E63" w:rsidRPr="00017E63" w14:paraId="11999F50" w14:textId="77777777" w:rsidTr="00901739">
              <w:trPr>
                <w:jc w:val="center"/>
              </w:trPr>
              <w:tc>
                <w:tcPr>
                  <w:tcW w:w="3073" w:type="dxa"/>
                  <w:vMerge/>
                  <w:vAlign w:val="center"/>
                </w:tcPr>
                <w:p w14:paraId="0F5FC092" w14:textId="77777777" w:rsidR="00017E63" w:rsidRPr="00017E63" w:rsidRDefault="00017E63" w:rsidP="00017E63">
                  <w:pPr>
                    <w:ind w:right="-2"/>
                    <w:jc w:val="center"/>
                    <w:rPr>
                      <w:color w:val="000000"/>
                      <w:lang w:eastAsia="en-US"/>
                    </w:rPr>
                  </w:pPr>
                </w:p>
              </w:tc>
              <w:tc>
                <w:tcPr>
                  <w:tcW w:w="2126" w:type="dxa"/>
                  <w:vMerge/>
                  <w:vAlign w:val="center"/>
                </w:tcPr>
                <w:p w14:paraId="676B54E3" w14:textId="77777777" w:rsidR="00017E63" w:rsidRPr="00017E63" w:rsidRDefault="00017E63" w:rsidP="00017E63">
                  <w:pPr>
                    <w:ind w:right="-2"/>
                    <w:jc w:val="center"/>
                    <w:rPr>
                      <w:color w:val="000000"/>
                      <w:lang w:eastAsia="en-US"/>
                    </w:rPr>
                  </w:pPr>
                </w:p>
              </w:tc>
              <w:tc>
                <w:tcPr>
                  <w:tcW w:w="1741" w:type="dxa"/>
                  <w:vAlign w:val="center"/>
                </w:tcPr>
                <w:p w14:paraId="1BA47CFB" w14:textId="77777777" w:rsidR="00017E63" w:rsidRPr="00017E63" w:rsidRDefault="00017E63" w:rsidP="00017E63">
                  <w:pPr>
                    <w:jc w:val="center"/>
                    <w:rPr>
                      <w:lang w:eastAsia="en-US"/>
                    </w:rPr>
                  </w:pPr>
                  <w:r w:rsidRPr="00017E63">
                    <w:rPr>
                      <w:lang w:eastAsia="en-US"/>
                    </w:rPr>
                    <w:t>с 01.07.2030</w:t>
                  </w:r>
                </w:p>
              </w:tc>
              <w:tc>
                <w:tcPr>
                  <w:tcW w:w="1370" w:type="dxa"/>
                </w:tcPr>
                <w:p w14:paraId="105B6DF9" w14:textId="77777777" w:rsidR="00017E63" w:rsidRPr="00017E63" w:rsidRDefault="00017E63" w:rsidP="00017E63">
                  <w:pPr>
                    <w:jc w:val="center"/>
                    <w:rPr>
                      <w:lang w:eastAsia="en-US"/>
                    </w:rPr>
                  </w:pPr>
                  <w:r w:rsidRPr="00017E63">
                    <w:rPr>
                      <w:lang w:eastAsia="en-US"/>
                    </w:rPr>
                    <w:t>146,12</w:t>
                  </w:r>
                </w:p>
              </w:tc>
              <w:tc>
                <w:tcPr>
                  <w:tcW w:w="1436" w:type="dxa"/>
                </w:tcPr>
                <w:p w14:paraId="1E969332" w14:textId="77777777" w:rsidR="00017E63" w:rsidRPr="00017E63" w:rsidRDefault="00017E63" w:rsidP="00017E63">
                  <w:pPr>
                    <w:jc w:val="center"/>
                    <w:rPr>
                      <w:lang w:eastAsia="en-US"/>
                    </w:rPr>
                  </w:pPr>
                  <w:r w:rsidRPr="00017E63">
                    <w:rPr>
                      <w:lang w:eastAsia="en-US"/>
                    </w:rPr>
                    <w:t>x</w:t>
                  </w:r>
                </w:p>
              </w:tc>
            </w:tr>
            <w:tr w:rsidR="00017E63" w:rsidRPr="00017E63" w14:paraId="658967E6" w14:textId="77777777" w:rsidTr="00901739">
              <w:trPr>
                <w:jc w:val="center"/>
              </w:trPr>
              <w:tc>
                <w:tcPr>
                  <w:tcW w:w="3073" w:type="dxa"/>
                  <w:vMerge/>
                  <w:vAlign w:val="center"/>
                </w:tcPr>
                <w:p w14:paraId="4D8171BD" w14:textId="77777777" w:rsidR="00017E63" w:rsidRPr="00017E63" w:rsidRDefault="00017E63" w:rsidP="00017E63">
                  <w:pPr>
                    <w:ind w:right="-2"/>
                    <w:jc w:val="center"/>
                    <w:rPr>
                      <w:color w:val="000000"/>
                      <w:lang w:eastAsia="en-US"/>
                    </w:rPr>
                  </w:pPr>
                </w:p>
              </w:tc>
              <w:tc>
                <w:tcPr>
                  <w:tcW w:w="2126" w:type="dxa"/>
                  <w:vMerge/>
                  <w:vAlign w:val="center"/>
                </w:tcPr>
                <w:p w14:paraId="79F549E8" w14:textId="77777777" w:rsidR="00017E63" w:rsidRPr="00017E63" w:rsidRDefault="00017E63" w:rsidP="00017E63">
                  <w:pPr>
                    <w:ind w:right="-2"/>
                    <w:jc w:val="center"/>
                    <w:rPr>
                      <w:color w:val="000000"/>
                      <w:lang w:eastAsia="en-US"/>
                    </w:rPr>
                  </w:pPr>
                </w:p>
              </w:tc>
              <w:tc>
                <w:tcPr>
                  <w:tcW w:w="1741" w:type="dxa"/>
                  <w:vAlign w:val="center"/>
                </w:tcPr>
                <w:p w14:paraId="522138D9" w14:textId="77777777" w:rsidR="00017E63" w:rsidRPr="00017E63" w:rsidRDefault="00017E63" w:rsidP="00017E63">
                  <w:pPr>
                    <w:jc w:val="center"/>
                    <w:rPr>
                      <w:lang w:eastAsia="en-US"/>
                    </w:rPr>
                  </w:pPr>
                  <w:r w:rsidRPr="00017E63">
                    <w:rPr>
                      <w:lang w:eastAsia="en-US"/>
                    </w:rPr>
                    <w:t>с 01.01.2031</w:t>
                  </w:r>
                </w:p>
              </w:tc>
              <w:tc>
                <w:tcPr>
                  <w:tcW w:w="1370" w:type="dxa"/>
                </w:tcPr>
                <w:p w14:paraId="5F8EC881" w14:textId="77777777" w:rsidR="00017E63" w:rsidRPr="00017E63" w:rsidRDefault="00017E63" w:rsidP="00017E63">
                  <w:pPr>
                    <w:jc w:val="center"/>
                    <w:rPr>
                      <w:lang w:eastAsia="en-US"/>
                    </w:rPr>
                  </w:pPr>
                  <w:r w:rsidRPr="00017E63">
                    <w:rPr>
                      <w:lang w:eastAsia="en-US"/>
                    </w:rPr>
                    <w:t>146,12</w:t>
                  </w:r>
                </w:p>
              </w:tc>
              <w:tc>
                <w:tcPr>
                  <w:tcW w:w="1436" w:type="dxa"/>
                </w:tcPr>
                <w:p w14:paraId="03AED761" w14:textId="77777777" w:rsidR="00017E63" w:rsidRPr="00017E63" w:rsidRDefault="00017E63" w:rsidP="00017E63">
                  <w:pPr>
                    <w:jc w:val="center"/>
                    <w:rPr>
                      <w:lang w:eastAsia="en-US"/>
                    </w:rPr>
                  </w:pPr>
                  <w:r w:rsidRPr="00017E63">
                    <w:rPr>
                      <w:lang w:eastAsia="en-US"/>
                    </w:rPr>
                    <w:t>x</w:t>
                  </w:r>
                </w:p>
              </w:tc>
            </w:tr>
            <w:tr w:rsidR="00017E63" w:rsidRPr="00017E63" w14:paraId="6D166A7A" w14:textId="77777777" w:rsidTr="00901739">
              <w:trPr>
                <w:jc w:val="center"/>
              </w:trPr>
              <w:tc>
                <w:tcPr>
                  <w:tcW w:w="3073" w:type="dxa"/>
                  <w:vMerge/>
                  <w:vAlign w:val="center"/>
                </w:tcPr>
                <w:p w14:paraId="6363BD37" w14:textId="77777777" w:rsidR="00017E63" w:rsidRPr="00017E63" w:rsidRDefault="00017E63" w:rsidP="00017E63">
                  <w:pPr>
                    <w:ind w:right="-2"/>
                    <w:jc w:val="center"/>
                    <w:rPr>
                      <w:color w:val="000000"/>
                      <w:lang w:eastAsia="en-US"/>
                    </w:rPr>
                  </w:pPr>
                </w:p>
              </w:tc>
              <w:tc>
                <w:tcPr>
                  <w:tcW w:w="2126" w:type="dxa"/>
                  <w:vMerge/>
                  <w:vAlign w:val="center"/>
                </w:tcPr>
                <w:p w14:paraId="045EDEF2" w14:textId="77777777" w:rsidR="00017E63" w:rsidRPr="00017E63" w:rsidRDefault="00017E63" w:rsidP="00017E63">
                  <w:pPr>
                    <w:ind w:right="-2"/>
                    <w:jc w:val="center"/>
                    <w:rPr>
                      <w:color w:val="000000"/>
                      <w:lang w:eastAsia="en-US"/>
                    </w:rPr>
                  </w:pPr>
                </w:p>
              </w:tc>
              <w:tc>
                <w:tcPr>
                  <w:tcW w:w="1741" w:type="dxa"/>
                  <w:vAlign w:val="center"/>
                </w:tcPr>
                <w:p w14:paraId="469B95F9" w14:textId="77777777" w:rsidR="00017E63" w:rsidRPr="00017E63" w:rsidRDefault="00017E63" w:rsidP="00017E63">
                  <w:pPr>
                    <w:jc w:val="center"/>
                    <w:rPr>
                      <w:lang w:eastAsia="en-US"/>
                    </w:rPr>
                  </w:pPr>
                  <w:r w:rsidRPr="00017E63">
                    <w:rPr>
                      <w:lang w:eastAsia="en-US"/>
                    </w:rPr>
                    <w:t>с 01.07.2031</w:t>
                  </w:r>
                </w:p>
              </w:tc>
              <w:tc>
                <w:tcPr>
                  <w:tcW w:w="1370" w:type="dxa"/>
                </w:tcPr>
                <w:p w14:paraId="59D543CD" w14:textId="77777777" w:rsidR="00017E63" w:rsidRPr="00017E63" w:rsidRDefault="00017E63" w:rsidP="00017E63">
                  <w:pPr>
                    <w:jc w:val="center"/>
                    <w:rPr>
                      <w:lang w:eastAsia="en-US"/>
                    </w:rPr>
                  </w:pPr>
                  <w:r w:rsidRPr="00017E63">
                    <w:rPr>
                      <w:lang w:eastAsia="en-US"/>
                    </w:rPr>
                    <w:t>157,12</w:t>
                  </w:r>
                </w:p>
              </w:tc>
              <w:tc>
                <w:tcPr>
                  <w:tcW w:w="1436" w:type="dxa"/>
                </w:tcPr>
                <w:p w14:paraId="65970136" w14:textId="77777777" w:rsidR="00017E63" w:rsidRPr="00017E63" w:rsidRDefault="00017E63" w:rsidP="00017E63">
                  <w:pPr>
                    <w:jc w:val="center"/>
                    <w:rPr>
                      <w:lang w:eastAsia="en-US"/>
                    </w:rPr>
                  </w:pPr>
                  <w:r w:rsidRPr="00017E63">
                    <w:rPr>
                      <w:lang w:eastAsia="en-US"/>
                    </w:rPr>
                    <w:t>x</w:t>
                  </w:r>
                </w:p>
              </w:tc>
            </w:tr>
          </w:tbl>
          <w:p w14:paraId="0FFFBFD0" w14:textId="77777777" w:rsidR="00017E63" w:rsidRPr="00017E63" w:rsidRDefault="00017E63" w:rsidP="00017E63">
            <w:pPr>
              <w:ind w:right="236"/>
              <w:rPr>
                <w:sz w:val="28"/>
                <w:szCs w:val="28"/>
              </w:rPr>
            </w:pPr>
          </w:p>
        </w:tc>
      </w:tr>
    </w:tbl>
    <w:p w14:paraId="5CD457B8" w14:textId="77777777" w:rsidR="00017E63" w:rsidRPr="00017E63" w:rsidRDefault="00017E63" w:rsidP="00017E63">
      <w:pPr>
        <w:ind w:right="-144"/>
        <w:jc w:val="both"/>
        <w:rPr>
          <w:bCs/>
          <w:color w:val="000000"/>
          <w:kern w:val="32"/>
          <w:sz w:val="26"/>
          <w:szCs w:val="26"/>
          <w:lang w:eastAsia="en-US"/>
        </w:rPr>
      </w:pPr>
    </w:p>
    <w:p w14:paraId="59361338" w14:textId="77777777" w:rsidR="00017E63" w:rsidRPr="00017E63" w:rsidRDefault="00017E63" w:rsidP="00017E63">
      <w:pPr>
        <w:ind w:left="-142" w:right="-144" w:firstLine="708"/>
        <w:jc w:val="both"/>
        <w:rPr>
          <w:bCs/>
          <w:color w:val="000000"/>
          <w:kern w:val="32"/>
          <w:sz w:val="26"/>
          <w:szCs w:val="26"/>
          <w:lang w:eastAsia="en-US"/>
        </w:rPr>
      </w:pPr>
    </w:p>
    <w:p w14:paraId="0A8C4255" w14:textId="77777777" w:rsidR="00017E63" w:rsidRPr="00017E63" w:rsidRDefault="00017E63" w:rsidP="00017E63">
      <w:pPr>
        <w:ind w:left="-567" w:right="-144" w:firstLine="708"/>
        <w:jc w:val="both"/>
        <w:rPr>
          <w:bCs/>
          <w:color w:val="000000"/>
          <w:kern w:val="32"/>
          <w:sz w:val="28"/>
          <w:szCs w:val="28"/>
          <w:lang w:eastAsia="en-US"/>
        </w:rPr>
      </w:pPr>
      <w:r w:rsidRPr="00017E63">
        <w:rPr>
          <w:bCs/>
          <w:color w:val="000000"/>
          <w:kern w:val="32"/>
          <w:sz w:val="26"/>
          <w:szCs w:val="26"/>
          <w:lang w:eastAsia="en-US"/>
        </w:rPr>
        <w:t>* Выделяется в целях реализации пункта 6 статьи 168 Налогового кодекса Российской Федерации (часть вторая).</w:t>
      </w:r>
    </w:p>
    <w:p w14:paraId="41D97B70" w14:textId="77777777" w:rsidR="00017E63" w:rsidRPr="00017E63" w:rsidRDefault="00017E63" w:rsidP="00017E63">
      <w:pPr>
        <w:ind w:left="-142" w:right="-144" w:firstLine="708"/>
        <w:jc w:val="right"/>
        <w:rPr>
          <w:bCs/>
          <w:color w:val="000000"/>
          <w:sz w:val="28"/>
          <w:szCs w:val="28"/>
          <w:lang w:eastAsia="en-US"/>
        </w:rPr>
      </w:pPr>
      <w:r w:rsidRPr="00017E63">
        <w:rPr>
          <w:bCs/>
          <w:color w:val="000000"/>
          <w:sz w:val="28"/>
          <w:szCs w:val="28"/>
          <w:lang w:eastAsia="en-US"/>
        </w:rPr>
        <w:t>».</w:t>
      </w:r>
    </w:p>
    <w:p w14:paraId="4F61593E" w14:textId="77777777" w:rsidR="00017E63" w:rsidRPr="00017E63" w:rsidRDefault="00017E63" w:rsidP="00017E63">
      <w:pPr>
        <w:tabs>
          <w:tab w:val="left" w:pos="9214"/>
        </w:tabs>
        <w:ind w:right="-739"/>
        <w:sectPr w:rsidR="00017E63" w:rsidRPr="00017E63" w:rsidSect="00017E63">
          <w:pgSz w:w="11906" w:h="16838"/>
          <w:pgMar w:top="851" w:right="851" w:bottom="851" w:left="1701" w:header="709" w:footer="709" w:gutter="0"/>
          <w:cols w:space="708"/>
          <w:titlePg/>
          <w:docGrid w:linePitch="381"/>
        </w:sectPr>
      </w:pPr>
    </w:p>
    <w:p w14:paraId="18A72902" w14:textId="09CB8BFF" w:rsidR="00017E63" w:rsidRPr="003019F4" w:rsidRDefault="00017E63" w:rsidP="00017E63">
      <w:pPr>
        <w:tabs>
          <w:tab w:val="left" w:pos="9214"/>
        </w:tabs>
        <w:ind w:left="-2859" w:right="-739" w:firstLine="8104"/>
      </w:pPr>
      <w:r w:rsidRPr="003019F4">
        <w:lastRenderedPageBreak/>
        <w:t xml:space="preserve">Приложение </w:t>
      </w:r>
      <w:r>
        <w:t xml:space="preserve">№ 316 </w:t>
      </w:r>
      <w:r w:rsidRPr="003019F4">
        <w:t xml:space="preserve">к </w:t>
      </w:r>
      <w:r>
        <w:t>протоколу</w:t>
      </w:r>
      <w:r w:rsidRPr="003019F4">
        <w:t xml:space="preserve"> № </w:t>
      </w:r>
      <w:r>
        <w:t>98</w:t>
      </w:r>
    </w:p>
    <w:p w14:paraId="5FDCF9E2" w14:textId="77777777" w:rsidR="00017E63" w:rsidRPr="003019F4" w:rsidRDefault="00017E63" w:rsidP="00017E63">
      <w:pPr>
        <w:tabs>
          <w:tab w:val="left" w:pos="9214"/>
        </w:tabs>
        <w:ind w:left="-2859" w:right="-739" w:firstLine="8104"/>
      </w:pPr>
      <w:r w:rsidRPr="003019F4">
        <w:t>заседания правления Региональной</w:t>
      </w:r>
    </w:p>
    <w:p w14:paraId="3B6B29DE" w14:textId="77777777" w:rsidR="00017E63" w:rsidRPr="003019F4" w:rsidRDefault="00017E63" w:rsidP="00017E63">
      <w:pPr>
        <w:tabs>
          <w:tab w:val="left" w:pos="9214"/>
        </w:tabs>
        <w:ind w:left="-2859" w:right="-739" w:firstLine="8104"/>
      </w:pPr>
      <w:r w:rsidRPr="003019F4">
        <w:t>энергетической комиссии</w:t>
      </w:r>
    </w:p>
    <w:p w14:paraId="19321087" w14:textId="77777777" w:rsidR="00017E63" w:rsidRDefault="00017E63" w:rsidP="00017E63">
      <w:pPr>
        <w:ind w:left="-2859" w:right="-2" w:firstLine="8104"/>
      </w:pPr>
      <w:r w:rsidRPr="003019F4">
        <w:t xml:space="preserve">Кузбасса от </w:t>
      </w:r>
      <w:r>
        <w:t>19</w:t>
      </w:r>
      <w:r w:rsidRPr="003019F4">
        <w:t>.1</w:t>
      </w:r>
      <w:r>
        <w:t>2</w:t>
      </w:r>
      <w:r w:rsidRPr="003019F4">
        <w:t>.2025</w:t>
      </w:r>
    </w:p>
    <w:p w14:paraId="243A7E5A" w14:textId="77777777" w:rsidR="00017E63" w:rsidRPr="00017E63" w:rsidRDefault="00017E63" w:rsidP="00017E63">
      <w:pPr>
        <w:tabs>
          <w:tab w:val="left" w:pos="9214"/>
        </w:tabs>
        <w:ind w:left="-1075" w:right="-739" w:firstLine="5895"/>
      </w:pPr>
    </w:p>
    <w:p w14:paraId="730DFE56" w14:textId="77777777" w:rsidR="00017E63" w:rsidRPr="00017E63" w:rsidRDefault="00017E63" w:rsidP="00017E63">
      <w:pPr>
        <w:jc w:val="center"/>
        <w:rPr>
          <w:snapToGrid w:val="0"/>
          <w:sz w:val="28"/>
          <w:szCs w:val="28"/>
        </w:rPr>
      </w:pPr>
      <w:r w:rsidRPr="00017E63">
        <w:rPr>
          <w:snapToGrid w:val="0"/>
          <w:sz w:val="28"/>
          <w:szCs w:val="28"/>
        </w:rPr>
        <w:t>Экспертное заключение</w:t>
      </w:r>
    </w:p>
    <w:p w14:paraId="7AE3198E" w14:textId="77777777" w:rsidR="00017E63" w:rsidRPr="00017E63" w:rsidRDefault="00017E63" w:rsidP="00017E63">
      <w:pPr>
        <w:jc w:val="center"/>
        <w:rPr>
          <w:snapToGrid w:val="0"/>
          <w:sz w:val="28"/>
          <w:szCs w:val="28"/>
        </w:rPr>
      </w:pPr>
      <w:r w:rsidRPr="00017E63">
        <w:rPr>
          <w:snapToGrid w:val="0"/>
          <w:sz w:val="28"/>
          <w:szCs w:val="28"/>
        </w:rPr>
        <w:t>Региональной энергетической комиссии Кузбасса</w:t>
      </w:r>
    </w:p>
    <w:p w14:paraId="75586793" w14:textId="77777777" w:rsidR="00017E63" w:rsidRPr="00017E63" w:rsidRDefault="00017E63" w:rsidP="00017E63">
      <w:pPr>
        <w:jc w:val="center"/>
        <w:rPr>
          <w:snapToGrid w:val="0"/>
          <w:sz w:val="28"/>
          <w:szCs w:val="28"/>
        </w:rPr>
      </w:pPr>
      <w:r w:rsidRPr="00017E63">
        <w:rPr>
          <w:snapToGrid w:val="0"/>
          <w:sz w:val="28"/>
          <w:szCs w:val="28"/>
        </w:rPr>
        <w:t xml:space="preserve">по материалам, представленным ООО «Ясная поляна» для корректировки НВВ и уровня тарифов на горячую воду </w:t>
      </w:r>
      <w:r w:rsidRPr="00017E63">
        <w:rPr>
          <w:snapToGrid w:val="0"/>
          <w:sz w:val="28"/>
          <w:szCs w:val="28"/>
        </w:rPr>
        <w:br/>
        <w:t>в открытой системе горячего водоснабжения (теплоснабжения), реализуемые на потребительском рынке Прокопьевского муниципального округа на 2026 год</w:t>
      </w:r>
    </w:p>
    <w:p w14:paraId="5B8A7081" w14:textId="77777777" w:rsidR="00017E63" w:rsidRPr="00017E63" w:rsidRDefault="00017E63" w:rsidP="00017E63">
      <w:pPr>
        <w:jc w:val="center"/>
        <w:rPr>
          <w:snapToGrid w:val="0"/>
          <w:sz w:val="28"/>
          <w:szCs w:val="28"/>
        </w:rPr>
      </w:pPr>
    </w:p>
    <w:p w14:paraId="690AF9AD" w14:textId="77777777" w:rsidR="00017E63" w:rsidRPr="00017E63" w:rsidRDefault="00017E63" w:rsidP="00017E63">
      <w:pPr>
        <w:keepNext/>
        <w:tabs>
          <w:tab w:val="left" w:pos="284"/>
        </w:tabs>
        <w:jc w:val="center"/>
        <w:outlineLvl w:val="0"/>
        <w:rPr>
          <w:rFonts w:cs="Arial"/>
          <w:b/>
          <w:bCs/>
          <w:snapToGrid w:val="0"/>
          <w:kern w:val="32"/>
          <w:sz w:val="28"/>
          <w:szCs w:val="32"/>
          <w:lang w:eastAsia="en-US"/>
        </w:rPr>
      </w:pPr>
      <w:r w:rsidRPr="00017E63">
        <w:rPr>
          <w:rFonts w:cs="Arial"/>
          <w:b/>
          <w:bCs/>
          <w:snapToGrid w:val="0"/>
          <w:kern w:val="32"/>
          <w:sz w:val="28"/>
          <w:szCs w:val="32"/>
          <w:lang w:eastAsia="en-US"/>
        </w:rPr>
        <w:t>Общая характеристика предприятия</w:t>
      </w:r>
    </w:p>
    <w:p w14:paraId="65194281" w14:textId="77777777" w:rsidR="00017E63" w:rsidRPr="00017E63" w:rsidRDefault="00017E63" w:rsidP="00017E63">
      <w:pPr>
        <w:ind w:firstLine="709"/>
        <w:jc w:val="center"/>
        <w:rPr>
          <w:b/>
          <w:snapToGrid w:val="0"/>
          <w:sz w:val="28"/>
          <w:szCs w:val="28"/>
          <w:u w:val="single"/>
        </w:rPr>
      </w:pPr>
    </w:p>
    <w:p w14:paraId="151934D8"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Организация обслуживает, согласно концессионному соглашению </w:t>
      </w:r>
      <w:r w:rsidRPr="00017E63">
        <w:rPr>
          <w:snapToGrid w:val="0"/>
          <w:sz w:val="28"/>
          <w:szCs w:val="28"/>
        </w:rPr>
        <w:br/>
        <w:t xml:space="preserve">от 23.12.2021 имущественный комплекс коммунальной инфраструктуры и иных объектов коммунального хозяйства, необходимого для организации теплоснабжения на территории сельских поселений Прокопьевского муниципального округа Кемеровской области (32 котельных, которые реализуют тепловую энергию на отопление жилого фонда, бюджетных </w:t>
      </w:r>
      <w:r w:rsidRPr="00017E63">
        <w:rPr>
          <w:snapToGrid w:val="0"/>
          <w:sz w:val="28"/>
          <w:szCs w:val="28"/>
        </w:rPr>
        <w:br/>
        <w:t>и прочих организаций).</w:t>
      </w:r>
    </w:p>
    <w:p w14:paraId="030CFE1E"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Предметом деятельности предприятия является оказание коммунальных услуг населению, бюджетным и прочим предприятиям Прокопьевского района.</w:t>
      </w:r>
    </w:p>
    <w:p w14:paraId="247D687E"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Вид деятельности - производство и реализация тепловой энергии, горячего водоснабжения, холодного водоснабжения, водоотведения.</w:t>
      </w:r>
    </w:p>
    <w:p w14:paraId="7A1E67F7"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Собственником основных средств является КУМС Прокопьевского района. Для осуществления производственной деятельности КУМС передало основные средства ООО «Ясная Поляна» (ИНН 4223118934) на основании концессионного соглашения от 23.12.2021 № 3.</w:t>
      </w:r>
    </w:p>
    <w:p w14:paraId="7B87566E"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В своей деятельности предприятие руководствуется законодательством РФ, распоряжениями, приказами Администрации Прокопьевского муниципального округа и Уставом предприятия.</w:t>
      </w:r>
    </w:p>
    <w:p w14:paraId="120BA2CA"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Организация осуществляет свою финансовую и хозяйственную деятельность в соответствии с законодательством и учетной политикой предприятия.</w:t>
      </w:r>
    </w:p>
    <w:p w14:paraId="6370D75A"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В состав ООО «Ясная Поляна» входят четыре основных участка, которые производят, передают и распределяют тепловую энергию потребителям Прокопьевского района:</w:t>
      </w:r>
    </w:p>
    <w:p w14:paraId="7B028BD5"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Кузбасский участок,</w:t>
      </w:r>
    </w:p>
    <w:p w14:paraId="2BBB590D"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Бурлаковский участок,</w:t>
      </w:r>
    </w:p>
    <w:p w14:paraId="4D540623"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Трудармейский участок,</w:t>
      </w:r>
    </w:p>
    <w:p w14:paraId="2B7C5252"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Яснополянский участок.</w:t>
      </w:r>
    </w:p>
    <w:p w14:paraId="5B6ED2F4"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На обслуживании ООО «Ясная Поляна» находится 32 котельные, работающие на угле. </w:t>
      </w:r>
    </w:p>
    <w:p w14:paraId="459FB933"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lastRenderedPageBreak/>
        <w:t>Система теплоснабжения открытая по температурному графику 95/70.</w:t>
      </w:r>
    </w:p>
    <w:p w14:paraId="1B90BC36"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Общая протяженность тепловых сетей предприятия составляет 22,79 км в двухтрубном исчислении, которые проложены подземным и наземным способом.</w:t>
      </w:r>
    </w:p>
    <w:p w14:paraId="1A911F90"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В котельных работают котлы КЕВ-10-14, КВм-3,15, КВм-2,5, КВр-1, КВр-0,8, КВр-0,63, КВр-0,6, КВр-0,4, КВр-0,2, НР-18, КВ-300, КВр-100К, КВр-50К, КЧМ-5, КЧМ-5-К-80, КЧМ-5-К-40, «Доброход», «Будерус».</w:t>
      </w:r>
    </w:p>
    <w:p w14:paraId="4C7496C7"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Продолжительность отопительного периода 242 дня.</w:t>
      </w:r>
    </w:p>
    <w:p w14:paraId="2FC9245D"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Горячую воду котельные подают абонентам по открытой схеме </w:t>
      </w:r>
      <w:r w:rsidRPr="00017E63">
        <w:rPr>
          <w:snapToGrid w:val="0"/>
          <w:sz w:val="28"/>
          <w:szCs w:val="28"/>
        </w:rPr>
        <w:br/>
        <w:t>и работают только по отопительной нагрузке.</w:t>
      </w:r>
    </w:p>
    <w:p w14:paraId="5284D5FB"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29 котельных имеют закрытые угольные склады, которые позволяют принять 2-3 недельный запас угля. На остальных котельных уголь хранится на открытых огороженных площадках. Подача топлива в котельных осуществляется подталкиванием колесными тракторами МТЗ-80, МТЗ-92, ЮМЗ-6, Амкадор 702 ЕА и 342В, TEREX-970, тракторами гусеничными ДТ-75 в загрузочные окна.</w:t>
      </w:r>
    </w:p>
    <w:p w14:paraId="4D11E1FD"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Внутри котельных доставка угля к топкам котлов осуществляется вручную с помощью тачек на расстояние от 5 до 50м.</w:t>
      </w:r>
    </w:p>
    <w:p w14:paraId="42177EA7"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В котельной № 4 Горнячка углеподача механизирована.</w:t>
      </w:r>
    </w:p>
    <w:p w14:paraId="1A629B0C"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На ряде котельных золошлаковая механизация частичная - шлак </w:t>
      </w:r>
      <w:r w:rsidRPr="00017E63">
        <w:rPr>
          <w:snapToGrid w:val="0"/>
          <w:sz w:val="28"/>
          <w:szCs w:val="28"/>
        </w:rPr>
        <w:br/>
        <w:t xml:space="preserve">от котлов до скиповых подъемников доставляется вручную, перегружается </w:t>
      </w:r>
      <w:r w:rsidRPr="00017E63">
        <w:rPr>
          <w:snapToGrid w:val="0"/>
          <w:sz w:val="28"/>
          <w:szCs w:val="28"/>
        </w:rPr>
        <w:br/>
        <w:t>в скип и с помощью лебедки удаляется в бункер.</w:t>
      </w:r>
    </w:p>
    <w:p w14:paraId="53E2CEAF"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На остальных котельных шлак выносится вручную и перегружается </w:t>
      </w:r>
      <w:r w:rsidRPr="00017E63">
        <w:rPr>
          <w:snapToGrid w:val="0"/>
          <w:sz w:val="28"/>
          <w:szCs w:val="28"/>
        </w:rPr>
        <w:br/>
        <w:t xml:space="preserve">в контейнеры, которые по мере накопления перегружаются автокранами </w:t>
      </w:r>
      <w:r w:rsidRPr="00017E63">
        <w:rPr>
          <w:snapToGrid w:val="0"/>
          <w:sz w:val="28"/>
          <w:szCs w:val="28"/>
        </w:rPr>
        <w:br/>
        <w:t xml:space="preserve">в кузова автомобилей. Расстояние ручного перемещения шлака составляет </w:t>
      </w:r>
      <w:r w:rsidRPr="00017E63">
        <w:rPr>
          <w:snapToGrid w:val="0"/>
          <w:sz w:val="28"/>
          <w:szCs w:val="28"/>
        </w:rPr>
        <w:br/>
        <w:t>от 10 до 50м.</w:t>
      </w:r>
    </w:p>
    <w:p w14:paraId="3F1FF9AC"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Во всех котельных установлено насосное и тягодутьевое оборудование. На случай перерывов в водоснабжении в котельных установлены емкости запаса воды.</w:t>
      </w:r>
    </w:p>
    <w:p w14:paraId="48BA1D1E"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На предприятии ведётся раздельный учёт расходов по видам деятельности. Расходы, непосредственно связанные с производством </w:t>
      </w:r>
      <w:r w:rsidRPr="00017E63">
        <w:rPr>
          <w:snapToGrid w:val="0"/>
          <w:sz w:val="28"/>
          <w:szCs w:val="28"/>
        </w:rPr>
        <w:br/>
        <w:t xml:space="preserve">и передачей тепловой энергии, учитываются в НВВ в полном объёме. При этом, расходы, напрямую не относящиеся на выработку и транспортировку тепловой энергии, принимаются в расчёт в доле 94,3 %, определённой </w:t>
      </w:r>
      <w:r w:rsidRPr="00017E63">
        <w:rPr>
          <w:snapToGrid w:val="0"/>
          <w:sz w:val="28"/>
          <w:szCs w:val="28"/>
        </w:rPr>
        <w:br/>
        <w:t xml:space="preserve">от выручки предприятия по видам деятельности. </w:t>
      </w:r>
    </w:p>
    <w:p w14:paraId="26FBD560"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В соответствии со статьёй 174.1 НК РФ главы 21 НК РФ </w:t>
      </w:r>
      <w:r w:rsidRPr="00017E63">
        <w:rPr>
          <w:snapToGrid w:val="0"/>
          <w:sz w:val="28"/>
          <w:szCs w:val="28"/>
        </w:rPr>
        <w:br/>
        <w:t xml:space="preserve">при совершении операций в соответствии с концессионным соглашением </w:t>
      </w:r>
      <w:r w:rsidRPr="00017E63">
        <w:rPr>
          <w:snapToGrid w:val="0"/>
          <w:sz w:val="28"/>
          <w:szCs w:val="28"/>
        </w:rPr>
        <w:br/>
        <w:t xml:space="preserve">на концессионера возлагаются обязанности налогоплательщика налога </w:t>
      </w:r>
      <w:r w:rsidRPr="00017E63">
        <w:rPr>
          <w:snapToGrid w:val="0"/>
          <w:sz w:val="28"/>
          <w:szCs w:val="28"/>
        </w:rPr>
        <w:br/>
        <w:t>на добавленную стоимость. В связи с этим, все расходы на товары и услуги включены в расчёт НВВ без учёта НДС.</w:t>
      </w:r>
    </w:p>
    <w:p w14:paraId="263596AC"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В соответствии с требованиями Федерального закона от 18.07.2011 №223-ФЗ «О закупках товаров, работ, услуг отдельными видами юридических лиц» (в ред. Федеральных законов от 06.12.2011 №401-ФЗ, </w:t>
      </w:r>
      <w:r w:rsidRPr="00017E63">
        <w:rPr>
          <w:snapToGrid w:val="0"/>
          <w:sz w:val="28"/>
          <w:szCs w:val="28"/>
        </w:rPr>
        <w:br/>
        <w:t xml:space="preserve">от 30.12.2012 №324-ФЗ, от 07.06.2013 №115-ФЗ, от 02.07.2013 №160-ФЗ) имеется Положение о порядке проведения закупок товаров, работ, услуг, </w:t>
      </w:r>
      <w:r w:rsidRPr="00017E63">
        <w:rPr>
          <w:snapToGrid w:val="0"/>
          <w:sz w:val="28"/>
          <w:szCs w:val="28"/>
        </w:rPr>
        <w:lastRenderedPageBreak/>
        <w:t>принятое в целом по ООО «Ясная поляна», регламентирующее закупочные процедуры по работам, товарам и услугам, в том числе, относимым на регулируемые виды деятельности.</w:t>
      </w:r>
    </w:p>
    <w:p w14:paraId="70E2134E"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В соответствии с пунктами 3, 4, 5 Основ ценообразования в сфере теплоснабжения, утвержденных постановлением Правительства РФ </w:t>
      </w:r>
      <w:r w:rsidRPr="00017E63">
        <w:rPr>
          <w:snapToGrid w:val="0"/>
          <w:sz w:val="28"/>
          <w:szCs w:val="28"/>
        </w:rPr>
        <w:br/>
        <w:t xml:space="preserve">от 22.10.2012 № 1075 «О ценообразовании в сфере теплоснабжения», </w:t>
      </w:r>
      <w:r w:rsidRPr="00017E63">
        <w:rPr>
          <w:snapToGrid w:val="0"/>
          <w:sz w:val="28"/>
          <w:szCs w:val="28"/>
        </w:rPr>
        <w:br/>
        <w:t xml:space="preserve">цены (тарифы) на услуги в сфере теплоснабжения, оказываемые </w:t>
      </w:r>
      <w:r w:rsidRPr="00017E63">
        <w:rPr>
          <w:snapToGrid w:val="0"/>
          <w:sz w:val="28"/>
          <w:szCs w:val="28"/>
        </w:rPr>
        <w:br/>
      </w:r>
      <w:r w:rsidRPr="00017E63">
        <w:rPr>
          <w:bCs/>
          <w:iCs/>
          <w:snapToGrid w:val="0"/>
          <w:sz w:val="28"/>
          <w:szCs w:val="28"/>
        </w:rPr>
        <w:t>ООО «Ясная поляна»</w:t>
      </w:r>
      <w:r w:rsidRPr="00017E63">
        <w:rPr>
          <w:snapToGrid w:val="0"/>
          <w:sz w:val="28"/>
          <w:szCs w:val="28"/>
        </w:rPr>
        <w:t xml:space="preserve"> подлежат государственному регулированию. </w:t>
      </w:r>
    </w:p>
    <w:p w14:paraId="2C0B9AD6"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Расходы предприятия рассчитываются в соответствии с пунктами 28 </w:t>
      </w:r>
      <w:r w:rsidRPr="00017E63">
        <w:rPr>
          <w:snapToGrid w:val="0"/>
          <w:sz w:val="28"/>
          <w:szCs w:val="28"/>
        </w:rPr>
        <w:br/>
        <w:t>и 31 Основ ценообразования.</w:t>
      </w:r>
    </w:p>
    <w:p w14:paraId="543FD530"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 xml:space="preserve">Долгосрочные параметры регулирования на 2022-2030 годы </w:t>
      </w:r>
      <w:r w:rsidRPr="00017E63">
        <w:rPr>
          <w:snapToGrid w:val="0"/>
          <w:sz w:val="28"/>
          <w:szCs w:val="28"/>
        </w:rPr>
        <w:br/>
        <w:t xml:space="preserve">с указанием операционных расходов, необходимых для расчета фактических расходов 2024 года и плановых операционных расходов 2026 года, утверждены постановлением региональной энергетической комиссии Кемеровской области </w:t>
      </w:r>
      <w:r w:rsidRPr="00017E63">
        <w:rPr>
          <w:bCs/>
          <w:snapToGrid w:val="0"/>
          <w:sz w:val="28"/>
          <w:szCs w:val="28"/>
        </w:rPr>
        <w:t xml:space="preserve">от 24.02.2022 № 44 «Об установлении долгосрочных параметров регулирования и долгосрочных тарифов ООО «Ясная Поляна» </w:t>
      </w:r>
      <w:r w:rsidRPr="00017E63">
        <w:rPr>
          <w:bCs/>
          <w:snapToGrid w:val="0"/>
          <w:sz w:val="28"/>
          <w:szCs w:val="28"/>
        </w:rPr>
        <w:br/>
        <w:t>на тепловую энергию, реализуемую на потребительском рынке Прокопьевского муниципального округа, на 2022-2031 годы»</w:t>
      </w:r>
      <w:r w:rsidRPr="00017E63">
        <w:rPr>
          <w:snapToGrid w:val="0"/>
          <w:sz w:val="28"/>
          <w:szCs w:val="28"/>
        </w:rPr>
        <w:t xml:space="preserve">. </w:t>
      </w:r>
    </w:p>
    <w:p w14:paraId="2FE27D49" w14:textId="77777777" w:rsidR="00017E63" w:rsidRPr="00017E63" w:rsidRDefault="00017E63" w:rsidP="00017E63">
      <w:pPr>
        <w:autoSpaceDE w:val="0"/>
        <w:autoSpaceDN w:val="0"/>
        <w:adjustRightInd w:val="0"/>
        <w:ind w:right="142" w:firstLine="709"/>
        <w:jc w:val="both"/>
        <w:rPr>
          <w:snapToGrid w:val="0"/>
          <w:sz w:val="28"/>
          <w:szCs w:val="28"/>
        </w:rPr>
      </w:pPr>
      <w:r w:rsidRPr="00017E63">
        <w:rPr>
          <w:bCs/>
          <w:iCs/>
          <w:snapToGrid w:val="0"/>
          <w:sz w:val="28"/>
          <w:szCs w:val="28"/>
        </w:rPr>
        <w:t xml:space="preserve">ООО «Ясная поляна» </w:t>
      </w:r>
      <w:r w:rsidRPr="00017E63">
        <w:rPr>
          <w:snapToGrid w:val="0"/>
          <w:sz w:val="28"/>
          <w:szCs w:val="28"/>
        </w:rPr>
        <w:t xml:space="preserve">обратилось в Региональную энергетическую комиссию Кузбасса с заявлением о корректировке НВВ </w:t>
      </w:r>
      <w:r w:rsidRPr="00017E63">
        <w:rPr>
          <w:snapToGrid w:val="0"/>
          <w:sz w:val="28"/>
          <w:szCs w:val="28"/>
        </w:rPr>
        <w:br/>
        <w:t xml:space="preserve">и уровня тарифов на тепловую энергию, теплоноситель и горячую воду, реализуемые на потребительском рынке Прокопьевского муниципального округа на 2024 год (исх. № 103 от 25.04.2025, вх. № 2468 от 28.04.2025) </w:t>
      </w:r>
      <w:r w:rsidRPr="00017E63">
        <w:rPr>
          <w:snapToGrid w:val="0"/>
          <w:sz w:val="28"/>
          <w:szCs w:val="28"/>
        </w:rPr>
        <w:br/>
        <w:t xml:space="preserve">и представило пакет обосновывающих документов посредством отчётной формы </w:t>
      </w:r>
      <w:r w:rsidRPr="00017E63">
        <w:rPr>
          <w:snapToGrid w:val="0"/>
          <w:sz w:val="28"/>
          <w:szCs w:val="28"/>
          <w:lang w:val="en-US"/>
        </w:rPr>
        <w:t>DOCS</w:t>
      </w:r>
      <w:r w:rsidRPr="00017E63">
        <w:rPr>
          <w:snapToGrid w:val="0"/>
          <w:sz w:val="28"/>
          <w:szCs w:val="28"/>
        </w:rPr>
        <w:t>.</w:t>
      </w:r>
      <w:r w:rsidRPr="00017E63">
        <w:rPr>
          <w:snapToGrid w:val="0"/>
          <w:sz w:val="28"/>
          <w:szCs w:val="28"/>
          <w:lang w:val="en-US"/>
        </w:rPr>
        <w:t>FORM</w:t>
      </w:r>
      <w:r w:rsidRPr="00017E63">
        <w:rPr>
          <w:snapToGrid w:val="0"/>
          <w:sz w:val="28"/>
          <w:szCs w:val="28"/>
        </w:rPr>
        <w:t>.6.42.</w:t>
      </w:r>
    </w:p>
    <w:p w14:paraId="1EED341C" w14:textId="77777777" w:rsidR="00017E63" w:rsidRPr="00017E63" w:rsidRDefault="00017E63" w:rsidP="00017E63">
      <w:pPr>
        <w:autoSpaceDE w:val="0"/>
        <w:autoSpaceDN w:val="0"/>
        <w:adjustRightInd w:val="0"/>
        <w:ind w:right="142" w:firstLine="709"/>
        <w:jc w:val="both"/>
        <w:rPr>
          <w:snapToGrid w:val="0"/>
          <w:sz w:val="28"/>
          <w:szCs w:val="28"/>
        </w:rPr>
      </w:pPr>
      <w:r w:rsidRPr="00017E63">
        <w:rPr>
          <w:snapToGrid w:val="0"/>
          <w:sz w:val="28"/>
          <w:szCs w:val="28"/>
        </w:rPr>
        <w:t>На основании заявления ОО</w:t>
      </w:r>
      <w:r w:rsidRPr="00017E63">
        <w:rPr>
          <w:bCs/>
          <w:iCs/>
          <w:snapToGrid w:val="0"/>
          <w:sz w:val="28"/>
          <w:szCs w:val="28"/>
        </w:rPr>
        <w:t xml:space="preserve">О «Ясная поляна» </w:t>
      </w:r>
      <w:r w:rsidRPr="00017E63">
        <w:rPr>
          <w:snapToGrid w:val="0"/>
          <w:sz w:val="28"/>
          <w:szCs w:val="28"/>
        </w:rPr>
        <w:t xml:space="preserve">открыто тарифное дело № РЭК/26-ЯП-2026 от 28.04.2025 «О корректировке НВВ </w:t>
      </w:r>
      <w:r w:rsidRPr="00017E63">
        <w:rPr>
          <w:snapToGrid w:val="0"/>
          <w:sz w:val="28"/>
          <w:szCs w:val="28"/>
        </w:rPr>
        <w:br/>
        <w:t xml:space="preserve">и уровня тарифов на тепловую энергию, теплоноситель и горячую воду </w:t>
      </w:r>
      <w:r w:rsidRPr="00017E63">
        <w:rPr>
          <w:snapToGrid w:val="0"/>
          <w:sz w:val="28"/>
          <w:szCs w:val="28"/>
        </w:rPr>
        <w:br/>
        <w:t>в открытой системе теплоснабжения (горячего водоснабжения) на 2026 год.</w:t>
      </w:r>
    </w:p>
    <w:p w14:paraId="0CF4E0CE" w14:textId="77777777" w:rsidR="00017E63" w:rsidRPr="00017E63" w:rsidRDefault="00017E63" w:rsidP="00017E63">
      <w:pPr>
        <w:autoSpaceDE w:val="0"/>
        <w:autoSpaceDN w:val="0"/>
        <w:adjustRightInd w:val="0"/>
        <w:ind w:firstLine="709"/>
        <w:jc w:val="both"/>
        <w:rPr>
          <w:snapToGrid w:val="0"/>
          <w:sz w:val="28"/>
          <w:szCs w:val="28"/>
        </w:rPr>
      </w:pPr>
    </w:p>
    <w:p w14:paraId="2960EF04" w14:textId="77777777" w:rsidR="00017E63" w:rsidRPr="00017E63" w:rsidRDefault="00017E63" w:rsidP="00017E63">
      <w:pPr>
        <w:keepNext/>
        <w:tabs>
          <w:tab w:val="left" w:pos="284"/>
        </w:tabs>
        <w:jc w:val="center"/>
        <w:outlineLvl w:val="0"/>
        <w:rPr>
          <w:rFonts w:cs="Arial"/>
          <w:b/>
          <w:bCs/>
          <w:snapToGrid w:val="0"/>
          <w:kern w:val="32"/>
          <w:sz w:val="28"/>
          <w:szCs w:val="32"/>
          <w:lang w:eastAsia="en-US"/>
        </w:rPr>
      </w:pPr>
      <w:r w:rsidRPr="00017E63">
        <w:rPr>
          <w:rFonts w:cs="Arial"/>
          <w:b/>
          <w:bCs/>
          <w:snapToGrid w:val="0"/>
          <w:kern w:val="32"/>
          <w:sz w:val="28"/>
          <w:szCs w:val="32"/>
          <w:lang w:eastAsia="en-US"/>
        </w:rPr>
        <w:t>Нормативно правовая база</w:t>
      </w:r>
    </w:p>
    <w:p w14:paraId="06BE3E6E" w14:textId="77777777" w:rsidR="00017E63" w:rsidRPr="00017E63" w:rsidRDefault="00017E63" w:rsidP="00017E63">
      <w:pPr>
        <w:ind w:firstLine="851"/>
        <w:rPr>
          <w:snapToGrid w:val="0"/>
          <w:sz w:val="28"/>
          <w:szCs w:val="28"/>
          <w:lang w:eastAsia="en-US"/>
        </w:rPr>
      </w:pPr>
    </w:p>
    <w:p w14:paraId="4B6DAA7F" w14:textId="77777777" w:rsidR="00017E63" w:rsidRPr="00017E63" w:rsidRDefault="00017E63" w:rsidP="00017E63">
      <w:pPr>
        <w:tabs>
          <w:tab w:val="left" w:pos="1134"/>
          <w:tab w:val="left" w:pos="9900"/>
        </w:tabs>
        <w:ind w:left="709"/>
        <w:jc w:val="both"/>
        <w:rPr>
          <w:snapToGrid w:val="0"/>
          <w:sz w:val="28"/>
          <w:szCs w:val="28"/>
        </w:rPr>
      </w:pPr>
      <w:r w:rsidRPr="00017E63">
        <w:rPr>
          <w:snapToGrid w:val="0"/>
          <w:sz w:val="28"/>
          <w:szCs w:val="28"/>
        </w:rPr>
        <w:t>Гражданский кодекс Российской Федерации.</w:t>
      </w:r>
    </w:p>
    <w:p w14:paraId="4932AE3E" w14:textId="77777777" w:rsidR="00017E63" w:rsidRPr="00017E63" w:rsidRDefault="00017E63" w:rsidP="00017E63">
      <w:pPr>
        <w:tabs>
          <w:tab w:val="left" w:pos="1134"/>
          <w:tab w:val="left" w:pos="9900"/>
        </w:tabs>
        <w:ind w:left="709"/>
        <w:jc w:val="both"/>
        <w:rPr>
          <w:snapToGrid w:val="0"/>
          <w:sz w:val="28"/>
          <w:szCs w:val="28"/>
        </w:rPr>
      </w:pPr>
      <w:r w:rsidRPr="00017E63">
        <w:rPr>
          <w:snapToGrid w:val="0"/>
          <w:sz w:val="28"/>
          <w:szCs w:val="28"/>
        </w:rPr>
        <w:t>Налоговый кодекс Российской Федерации.</w:t>
      </w:r>
    </w:p>
    <w:p w14:paraId="38534DC6" w14:textId="77777777" w:rsidR="00017E63" w:rsidRPr="00017E63" w:rsidRDefault="00017E63" w:rsidP="00017E63">
      <w:pPr>
        <w:tabs>
          <w:tab w:val="left" w:pos="1134"/>
          <w:tab w:val="left" w:pos="9900"/>
        </w:tabs>
        <w:ind w:left="709"/>
        <w:jc w:val="both"/>
        <w:rPr>
          <w:snapToGrid w:val="0"/>
          <w:sz w:val="28"/>
          <w:szCs w:val="28"/>
        </w:rPr>
      </w:pPr>
      <w:r w:rsidRPr="00017E63">
        <w:rPr>
          <w:snapToGrid w:val="0"/>
          <w:sz w:val="28"/>
          <w:szCs w:val="28"/>
        </w:rPr>
        <w:t>Трудовой Кодекс Российской Федерации.</w:t>
      </w:r>
    </w:p>
    <w:p w14:paraId="6EDB892E" w14:textId="77777777" w:rsidR="00017E63" w:rsidRPr="00017E63" w:rsidRDefault="00017E63" w:rsidP="00017E63">
      <w:pPr>
        <w:tabs>
          <w:tab w:val="left" w:pos="1134"/>
          <w:tab w:val="left" w:pos="9900"/>
        </w:tabs>
        <w:ind w:left="709"/>
        <w:jc w:val="both"/>
        <w:rPr>
          <w:snapToGrid w:val="0"/>
          <w:sz w:val="28"/>
          <w:szCs w:val="28"/>
        </w:rPr>
      </w:pPr>
      <w:r w:rsidRPr="00017E63">
        <w:rPr>
          <w:snapToGrid w:val="0"/>
          <w:sz w:val="28"/>
          <w:szCs w:val="28"/>
        </w:rPr>
        <w:t>Федеральный Закон от 17.08.1995 № 147-ФЗ «О естественных монополиях».</w:t>
      </w:r>
    </w:p>
    <w:p w14:paraId="772AAB42" w14:textId="77777777" w:rsidR="00017E63" w:rsidRPr="00017E63" w:rsidRDefault="00017E63" w:rsidP="00017E63">
      <w:pPr>
        <w:tabs>
          <w:tab w:val="left" w:pos="1134"/>
          <w:tab w:val="left" w:pos="9900"/>
        </w:tabs>
        <w:ind w:left="709"/>
        <w:jc w:val="both"/>
        <w:rPr>
          <w:snapToGrid w:val="0"/>
          <w:sz w:val="28"/>
          <w:szCs w:val="28"/>
        </w:rPr>
      </w:pPr>
      <w:r w:rsidRPr="00017E63">
        <w:rPr>
          <w:snapToGrid w:val="0"/>
          <w:sz w:val="28"/>
          <w:szCs w:val="28"/>
        </w:rPr>
        <w:t xml:space="preserve"> Федеральный закон от 27.07.2010 № 190-ФЗ «О теплоснабжении».</w:t>
      </w:r>
    </w:p>
    <w:p w14:paraId="3AF9056D" w14:textId="77777777" w:rsidR="00017E63" w:rsidRPr="00017E63" w:rsidRDefault="00017E63" w:rsidP="00017E63">
      <w:pPr>
        <w:tabs>
          <w:tab w:val="left" w:pos="1134"/>
          <w:tab w:val="left" w:pos="9900"/>
        </w:tabs>
        <w:ind w:firstLine="709"/>
        <w:jc w:val="both"/>
        <w:rPr>
          <w:snapToGrid w:val="0"/>
          <w:sz w:val="28"/>
          <w:szCs w:val="28"/>
        </w:rPr>
      </w:pPr>
      <w:r w:rsidRPr="00017E63">
        <w:rPr>
          <w:snapToGrid w:val="0"/>
          <w:sz w:val="28"/>
          <w:szCs w:val="28"/>
        </w:rPr>
        <w:t xml:space="preserve">Постановление Правительства РФ от 06.07.1998 № 700 «О введении раздельного учёта затрат по регулируемым видам деятельности </w:t>
      </w:r>
      <w:r w:rsidRPr="00017E63">
        <w:rPr>
          <w:snapToGrid w:val="0"/>
          <w:sz w:val="28"/>
          <w:szCs w:val="28"/>
        </w:rPr>
        <w:br/>
        <w:t>в энергетике».</w:t>
      </w:r>
    </w:p>
    <w:p w14:paraId="7E520993" w14:textId="77777777" w:rsidR="00017E63" w:rsidRPr="00017E63" w:rsidRDefault="00017E63" w:rsidP="00017E63">
      <w:pPr>
        <w:tabs>
          <w:tab w:val="left" w:pos="1134"/>
          <w:tab w:val="left" w:pos="9900"/>
        </w:tabs>
        <w:ind w:firstLine="709"/>
        <w:jc w:val="both"/>
        <w:rPr>
          <w:snapToGrid w:val="0"/>
          <w:sz w:val="28"/>
          <w:szCs w:val="28"/>
        </w:rPr>
      </w:pPr>
      <w:r w:rsidRPr="00017E63">
        <w:rPr>
          <w:snapToGrid w:val="0"/>
          <w:sz w:val="28"/>
          <w:szCs w:val="28"/>
        </w:rPr>
        <w:t>Постановление Правительства Российской Федерации от 22.10.2012 № 1075 «О ценообразовании в сфере теплоснабжения».</w:t>
      </w:r>
    </w:p>
    <w:p w14:paraId="2C464A95" w14:textId="77777777" w:rsidR="00017E63" w:rsidRPr="00017E63" w:rsidRDefault="00017E63" w:rsidP="00017E63">
      <w:pPr>
        <w:tabs>
          <w:tab w:val="left" w:pos="1134"/>
          <w:tab w:val="left" w:pos="9900"/>
        </w:tabs>
        <w:ind w:firstLine="709"/>
        <w:jc w:val="both"/>
        <w:rPr>
          <w:snapToGrid w:val="0"/>
          <w:sz w:val="28"/>
          <w:szCs w:val="28"/>
        </w:rPr>
      </w:pPr>
      <w:r w:rsidRPr="00017E63">
        <w:rPr>
          <w:snapToGrid w:val="0"/>
          <w:sz w:val="28"/>
          <w:szCs w:val="28"/>
        </w:rPr>
        <w:t xml:space="preserve">Приказ Минэнерго РФ от 30.12.2008 № 323 «Об организации </w:t>
      </w:r>
      <w:r w:rsidRPr="00017E63">
        <w:rPr>
          <w:snapToGrid w:val="0"/>
          <w:sz w:val="28"/>
          <w:szCs w:val="28"/>
        </w:rPr>
        <w:br/>
        <w:t xml:space="preserve">в Министерстве энергетики Российской Федерации работы по утверждению </w:t>
      </w:r>
      <w:r w:rsidRPr="00017E63">
        <w:rPr>
          <w:snapToGrid w:val="0"/>
          <w:sz w:val="28"/>
          <w:szCs w:val="28"/>
        </w:rPr>
        <w:lastRenderedPageBreak/>
        <w:t xml:space="preserve">нормативов удельного расхода топлива на отпущенную электрическую </w:t>
      </w:r>
      <w:r w:rsidRPr="00017E63">
        <w:rPr>
          <w:snapToGrid w:val="0"/>
          <w:sz w:val="28"/>
          <w:szCs w:val="28"/>
        </w:rPr>
        <w:br/>
        <w:t>и тепловую энергию от тепловых электрических станций и котельных».</w:t>
      </w:r>
    </w:p>
    <w:p w14:paraId="1FA80B79" w14:textId="77777777" w:rsidR="00017E63" w:rsidRPr="00017E63" w:rsidRDefault="00017E63" w:rsidP="00017E63">
      <w:pPr>
        <w:tabs>
          <w:tab w:val="left" w:pos="1134"/>
          <w:tab w:val="left" w:pos="9900"/>
        </w:tabs>
        <w:ind w:firstLine="709"/>
        <w:jc w:val="both"/>
        <w:rPr>
          <w:snapToGrid w:val="0"/>
          <w:sz w:val="28"/>
          <w:szCs w:val="28"/>
        </w:rPr>
      </w:pPr>
      <w:r w:rsidRPr="00017E63">
        <w:rPr>
          <w:snapToGrid w:val="0"/>
          <w:sz w:val="28"/>
          <w:szCs w:val="28"/>
        </w:rPr>
        <w:t xml:space="preserve">Приказ Минэнерго РФ от 30.12.2008 № 325 «Об организации </w:t>
      </w:r>
      <w:r w:rsidRPr="00017E63">
        <w:rPr>
          <w:snapToGrid w:val="0"/>
          <w:sz w:val="28"/>
          <w:szCs w:val="28"/>
        </w:rPr>
        <w:br/>
        <w:t xml:space="preserve">в Министерстве энергетики Российской Федерации работы по утверждению нормативов технологических потерь при передаче тепловой энергии» (вместе </w:t>
      </w:r>
      <w:r w:rsidRPr="00017E63">
        <w:rPr>
          <w:snapToGrid w:val="0"/>
          <w:sz w:val="28"/>
          <w:szCs w:val="28"/>
        </w:rPr>
        <w:br/>
        <w:t xml:space="preserve">с «Инструкцией по организации в Минэнерго России работы по расчёту </w:t>
      </w:r>
      <w:r w:rsidRPr="00017E63">
        <w:rPr>
          <w:snapToGrid w:val="0"/>
          <w:sz w:val="28"/>
          <w:szCs w:val="28"/>
        </w:rPr>
        <w:br/>
        <w:t>и обоснованию нормативов технологических потерь при передаче тепловой энергии»).</w:t>
      </w:r>
    </w:p>
    <w:p w14:paraId="0CCCF687" w14:textId="77777777" w:rsidR="00017E63" w:rsidRPr="00017E63" w:rsidRDefault="00017E63" w:rsidP="00017E63">
      <w:pPr>
        <w:tabs>
          <w:tab w:val="left" w:pos="1134"/>
          <w:tab w:val="left" w:pos="9900"/>
        </w:tabs>
        <w:ind w:firstLine="709"/>
        <w:jc w:val="both"/>
        <w:rPr>
          <w:snapToGrid w:val="0"/>
          <w:sz w:val="28"/>
          <w:szCs w:val="28"/>
        </w:rPr>
      </w:pPr>
      <w:r w:rsidRPr="00017E63">
        <w:rPr>
          <w:snapToGrid w:val="0"/>
          <w:sz w:val="28"/>
          <w:szCs w:val="28"/>
        </w:rPr>
        <w:t xml:space="preserve">Приказ Федеральной службы по тарифам (ФСТ России) </w:t>
      </w:r>
      <w:r w:rsidRPr="00017E63">
        <w:rPr>
          <w:snapToGrid w:val="0"/>
          <w:sz w:val="28"/>
          <w:szCs w:val="28"/>
        </w:rPr>
        <w:br/>
        <w:t>от 13.06.2013 № 760-э «Об утверждении Методических указаний по расчёту регулируемых цен (тарифов) в сфере теплоснабжения» (далее Методические указания).</w:t>
      </w:r>
    </w:p>
    <w:p w14:paraId="2E1A5D27" w14:textId="77777777" w:rsidR="00017E63" w:rsidRPr="00017E63" w:rsidRDefault="00017E63" w:rsidP="00017E63">
      <w:pPr>
        <w:tabs>
          <w:tab w:val="left" w:pos="1134"/>
          <w:tab w:val="left" w:pos="9900"/>
        </w:tabs>
        <w:ind w:firstLine="709"/>
        <w:jc w:val="both"/>
        <w:rPr>
          <w:snapToGrid w:val="0"/>
          <w:sz w:val="28"/>
          <w:szCs w:val="28"/>
        </w:rPr>
      </w:pPr>
      <w:r w:rsidRPr="00017E63">
        <w:rPr>
          <w:snapToGrid w:val="0"/>
          <w:sz w:val="28"/>
          <w:szCs w:val="28"/>
        </w:rPr>
        <w:t xml:space="preserve">Приказ Федеральной службы по тарифам (ФСТ России) </w:t>
      </w:r>
      <w:r w:rsidRPr="00017E63">
        <w:rPr>
          <w:snapToGrid w:val="0"/>
          <w:sz w:val="28"/>
          <w:szCs w:val="28"/>
        </w:rPr>
        <w:br/>
        <w:t xml:space="preserve">от 07.06.2013 года № 163 «Об утверждении Регламента открытия дел </w:t>
      </w:r>
      <w:r w:rsidRPr="00017E63">
        <w:rPr>
          <w:snapToGrid w:val="0"/>
          <w:sz w:val="28"/>
          <w:szCs w:val="28"/>
        </w:rPr>
        <w:br/>
        <w:t>об установлении регулируемых цен (тарифов) и отмене регулирования тарифов в сфере теплоснабжения».</w:t>
      </w:r>
    </w:p>
    <w:p w14:paraId="44747F47" w14:textId="77777777" w:rsidR="00017E63" w:rsidRPr="00017E63" w:rsidRDefault="00017E63" w:rsidP="00017E63">
      <w:pPr>
        <w:tabs>
          <w:tab w:val="left" w:pos="1134"/>
          <w:tab w:val="left" w:pos="9900"/>
        </w:tabs>
        <w:ind w:firstLine="709"/>
        <w:jc w:val="both"/>
        <w:rPr>
          <w:snapToGrid w:val="0"/>
          <w:sz w:val="28"/>
          <w:szCs w:val="28"/>
        </w:rPr>
      </w:pPr>
      <w:r w:rsidRPr="00017E63">
        <w:rPr>
          <w:snapToGrid w:val="0"/>
          <w:sz w:val="28"/>
          <w:szCs w:val="28"/>
        </w:rPr>
        <w:t xml:space="preserve">Прочие законы и подзаконные акты, методические разработки </w:t>
      </w:r>
      <w:r w:rsidRPr="00017E63">
        <w:rPr>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4443A607" w14:textId="77777777" w:rsidR="00017E63" w:rsidRPr="00017E63" w:rsidRDefault="00017E63" w:rsidP="00017E63">
      <w:pPr>
        <w:tabs>
          <w:tab w:val="left" w:pos="851"/>
          <w:tab w:val="left" w:pos="1134"/>
        </w:tabs>
        <w:ind w:firstLine="709"/>
        <w:jc w:val="both"/>
        <w:rPr>
          <w:snapToGrid w:val="0"/>
          <w:sz w:val="28"/>
          <w:szCs w:val="28"/>
        </w:rPr>
      </w:pPr>
      <w:r w:rsidRPr="00017E63">
        <w:rPr>
          <w:snapToGrid w:val="0"/>
          <w:sz w:val="28"/>
          <w:szCs w:val="28"/>
        </w:rPr>
        <w:t>Вся нормативно – методическая основа используется в редакции, действующей на момент проведения экспертизы.</w:t>
      </w:r>
    </w:p>
    <w:p w14:paraId="72452F36" w14:textId="77777777" w:rsidR="00017E63" w:rsidRPr="00017E63" w:rsidRDefault="00017E63" w:rsidP="00017E63">
      <w:pPr>
        <w:tabs>
          <w:tab w:val="left" w:pos="851"/>
          <w:tab w:val="left" w:pos="1134"/>
        </w:tabs>
        <w:ind w:firstLine="851"/>
        <w:jc w:val="both"/>
        <w:rPr>
          <w:snapToGrid w:val="0"/>
          <w:sz w:val="28"/>
          <w:szCs w:val="28"/>
        </w:rPr>
      </w:pPr>
    </w:p>
    <w:p w14:paraId="63310E32" w14:textId="77777777" w:rsidR="00017E63" w:rsidRPr="00017E63" w:rsidRDefault="00017E63" w:rsidP="00017E63">
      <w:pPr>
        <w:keepNext/>
        <w:tabs>
          <w:tab w:val="left" w:pos="284"/>
        </w:tabs>
        <w:jc w:val="center"/>
        <w:outlineLvl w:val="0"/>
        <w:rPr>
          <w:rFonts w:cs="Arial"/>
          <w:b/>
          <w:bCs/>
          <w:snapToGrid w:val="0"/>
          <w:kern w:val="32"/>
          <w:sz w:val="28"/>
          <w:szCs w:val="32"/>
          <w:lang w:eastAsia="en-US"/>
        </w:rPr>
      </w:pPr>
      <w:r w:rsidRPr="00017E63">
        <w:rPr>
          <w:rFonts w:cs="Arial"/>
          <w:b/>
          <w:bCs/>
          <w:snapToGrid w:val="0"/>
          <w:kern w:val="32"/>
          <w:sz w:val="28"/>
          <w:szCs w:val="32"/>
          <w:lang w:eastAsia="en-US"/>
        </w:rPr>
        <w:t>Анализ соответствия расчётов тарифов и формы представления предложений нормативно – методическим документам по вопросам регулирования тарифов и (или) их предельных уровней</w:t>
      </w:r>
    </w:p>
    <w:p w14:paraId="6BFA7D70" w14:textId="77777777" w:rsidR="00017E63" w:rsidRPr="00017E63" w:rsidRDefault="00017E63" w:rsidP="00017E63">
      <w:pPr>
        <w:ind w:firstLine="709"/>
        <w:jc w:val="both"/>
        <w:rPr>
          <w:snapToGrid w:val="0"/>
          <w:sz w:val="28"/>
          <w:szCs w:val="28"/>
        </w:rPr>
      </w:pPr>
    </w:p>
    <w:p w14:paraId="03AB1366" w14:textId="77777777" w:rsidR="00017E63" w:rsidRPr="00017E63" w:rsidRDefault="00017E63" w:rsidP="00017E63">
      <w:pPr>
        <w:ind w:right="-1" w:firstLine="709"/>
        <w:jc w:val="both"/>
        <w:rPr>
          <w:snapToGrid w:val="0"/>
          <w:sz w:val="28"/>
          <w:szCs w:val="28"/>
        </w:rPr>
      </w:pPr>
      <w:r w:rsidRPr="00017E63">
        <w:rPr>
          <w:snapToGrid w:val="0"/>
          <w:sz w:val="28"/>
          <w:szCs w:val="28"/>
        </w:rPr>
        <w:t xml:space="preserve">Материалы ООО «Ясная поляна» по расчёту тарифов на 2026 год, </w:t>
      </w:r>
      <w:r w:rsidRPr="00017E63">
        <w:rPr>
          <w:snapToGrid w:val="0"/>
          <w:sz w:val="28"/>
          <w:szCs w:val="28"/>
        </w:rPr>
        <w:br/>
        <w:t xml:space="preserve">с целью корректировки значений долгосрочного периода регулирования </w:t>
      </w:r>
      <w:r w:rsidRPr="00017E63">
        <w:rPr>
          <w:snapToGrid w:val="0"/>
          <w:sz w:val="28"/>
          <w:szCs w:val="28"/>
        </w:rPr>
        <w:br/>
        <w:t>2022-2030 годов,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w:t>
      </w:r>
      <w:r w:rsidRPr="00017E63">
        <w:rPr>
          <w:snapToGrid w:val="0"/>
          <w:sz w:val="28"/>
          <w:szCs w:val="28"/>
        </w:rPr>
        <w:br/>
        <w:t>и «Методических указаний по расчёту регулируемых цен (тарифов) в сфере теплоснабжения», утверждённых приказом ФСТ России от 13.06.2013</w:t>
      </w:r>
      <w:r w:rsidRPr="00017E63">
        <w:rPr>
          <w:snapToGrid w:val="0"/>
          <w:sz w:val="28"/>
          <w:szCs w:val="28"/>
        </w:rPr>
        <w:br/>
        <w:t xml:space="preserve">№ 760-э. Расчётно-обосновывающие материалы представлены надлежащим образом, в электронном виде, посредством отчётной формы </w:t>
      </w:r>
      <w:r w:rsidRPr="00017E63">
        <w:rPr>
          <w:snapToGrid w:val="0"/>
          <w:sz w:val="28"/>
          <w:szCs w:val="28"/>
          <w:lang w:val="en-US"/>
        </w:rPr>
        <w:t>DOCS</w:t>
      </w:r>
      <w:r w:rsidRPr="00017E63">
        <w:rPr>
          <w:snapToGrid w:val="0"/>
          <w:sz w:val="28"/>
          <w:szCs w:val="28"/>
        </w:rPr>
        <w:t>.</w:t>
      </w:r>
      <w:r w:rsidRPr="00017E63">
        <w:rPr>
          <w:snapToGrid w:val="0"/>
          <w:sz w:val="28"/>
          <w:szCs w:val="28"/>
          <w:lang w:val="en-US"/>
        </w:rPr>
        <w:t>FORM</w:t>
      </w:r>
      <w:r w:rsidRPr="00017E63">
        <w:rPr>
          <w:snapToGrid w:val="0"/>
          <w:sz w:val="28"/>
          <w:szCs w:val="28"/>
        </w:rPr>
        <w:t>.6.42.</w:t>
      </w:r>
    </w:p>
    <w:p w14:paraId="5513DE22" w14:textId="77777777" w:rsidR="00017E63" w:rsidRPr="00017E63" w:rsidRDefault="00017E63" w:rsidP="00017E63">
      <w:pPr>
        <w:ind w:right="-1" w:firstLine="709"/>
        <w:jc w:val="both"/>
        <w:rPr>
          <w:snapToGrid w:val="0"/>
          <w:sz w:val="28"/>
          <w:szCs w:val="28"/>
        </w:rPr>
      </w:pPr>
    </w:p>
    <w:p w14:paraId="763DB363" w14:textId="77777777" w:rsidR="00017E63" w:rsidRPr="00017E63" w:rsidRDefault="00017E63" w:rsidP="00017E63">
      <w:pPr>
        <w:keepNext/>
        <w:tabs>
          <w:tab w:val="left" w:pos="284"/>
        </w:tabs>
        <w:jc w:val="center"/>
        <w:outlineLvl w:val="0"/>
        <w:rPr>
          <w:rFonts w:cs="Arial"/>
          <w:b/>
          <w:bCs/>
          <w:snapToGrid w:val="0"/>
          <w:kern w:val="32"/>
          <w:sz w:val="28"/>
          <w:szCs w:val="32"/>
          <w:lang w:eastAsia="en-US"/>
        </w:rPr>
      </w:pPr>
      <w:r w:rsidRPr="00017E63">
        <w:rPr>
          <w:rFonts w:cs="Arial"/>
          <w:b/>
          <w:bCs/>
          <w:snapToGrid w:val="0"/>
          <w:kern w:val="32"/>
          <w:sz w:val="28"/>
          <w:szCs w:val="32"/>
          <w:lang w:eastAsia="en-US"/>
        </w:rPr>
        <w:t>Оценка достоверности данных, приведенных в предложениях</w:t>
      </w:r>
      <w:r w:rsidRPr="00017E63">
        <w:rPr>
          <w:rFonts w:cs="Arial"/>
          <w:b/>
          <w:bCs/>
          <w:snapToGrid w:val="0"/>
          <w:kern w:val="32"/>
          <w:sz w:val="28"/>
          <w:szCs w:val="32"/>
          <w:lang w:eastAsia="en-US"/>
        </w:rPr>
        <w:br/>
        <w:t>об установлении тарифов и (или) их предельных уровней</w:t>
      </w:r>
    </w:p>
    <w:p w14:paraId="3817D287" w14:textId="77777777" w:rsidR="00017E63" w:rsidRPr="00017E63" w:rsidRDefault="00017E63" w:rsidP="00017E63">
      <w:pPr>
        <w:ind w:firstLine="709"/>
        <w:jc w:val="both"/>
        <w:rPr>
          <w:snapToGrid w:val="0"/>
          <w:sz w:val="28"/>
          <w:szCs w:val="28"/>
        </w:rPr>
      </w:pPr>
    </w:p>
    <w:p w14:paraId="04F45EBC" w14:textId="77777777" w:rsidR="00017E63" w:rsidRPr="00017E63" w:rsidRDefault="00017E63" w:rsidP="00017E63">
      <w:pPr>
        <w:ind w:firstLine="709"/>
        <w:jc w:val="both"/>
        <w:rPr>
          <w:snapToGrid w:val="0"/>
          <w:sz w:val="28"/>
          <w:szCs w:val="28"/>
        </w:rPr>
      </w:pPr>
      <w:r w:rsidRPr="00017E63">
        <w:rPr>
          <w:snapToGrid w:val="0"/>
          <w:sz w:val="28"/>
          <w:szCs w:val="28"/>
        </w:rPr>
        <w:t xml:space="preserve">Экспертами рассматривались и принимались во внимание </w:t>
      </w:r>
      <w:r w:rsidRPr="00017E63">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017E63">
        <w:rPr>
          <w:snapToGrid w:val="0"/>
          <w:sz w:val="28"/>
          <w:szCs w:val="28"/>
        </w:rPr>
        <w:br/>
        <w:t xml:space="preserve">из того, что представленная предприятием информация является </w:t>
      </w:r>
      <w:r w:rsidRPr="00017E63">
        <w:rPr>
          <w:snapToGrid w:val="0"/>
          <w:sz w:val="28"/>
          <w:szCs w:val="28"/>
        </w:rPr>
        <w:lastRenderedPageBreak/>
        <w:t>достоверной. Ответственность за достоверность информации несёт руководитель предприятия.</w:t>
      </w:r>
    </w:p>
    <w:p w14:paraId="2DE31609" w14:textId="77777777" w:rsidR="00017E63" w:rsidRPr="00017E63" w:rsidRDefault="00017E63" w:rsidP="00017E63">
      <w:pPr>
        <w:ind w:firstLine="709"/>
        <w:jc w:val="both"/>
        <w:rPr>
          <w:snapToGrid w:val="0"/>
          <w:sz w:val="28"/>
          <w:szCs w:val="28"/>
        </w:rPr>
      </w:pPr>
      <w:r w:rsidRPr="00017E63">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Выборочная проверка бухгалтерской, статистической и иной документации осуществлялась исключительно с целью оценки достоверности, представленной ООО «Ясная поляна» информации для определения величины экономически обоснованных расходов по регулируемым РЭК Кузбасса видам деятельности на 2026 год.</w:t>
      </w:r>
    </w:p>
    <w:p w14:paraId="7BD11289" w14:textId="77777777" w:rsidR="00017E63" w:rsidRPr="00017E63" w:rsidRDefault="00017E63" w:rsidP="00017E63">
      <w:pPr>
        <w:ind w:firstLine="709"/>
        <w:jc w:val="both"/>
        <w:rPr>
          <w:snapToGrid w:val="0"/>
          <w:sz w:val="28"/>
          <w:szCs w:val="28"/>
        </w:rPr>
      </w:pPr>
      <w:r w:rsidRPr="00017E63">
        <w:rPr>
          <w:snapToGrid w:val="0"/>
          <w:sz w:val="28"/>
          <w:szCs w:val="28"/>
        </w:rPr>
        <w:t xml:space="preserve">Экспертная оценка экономической обоснованности расходов </w:t>
      </w:r>
      <w:r w:rsidRPr="00017E63">
        <w:rPr>
          <w:snapToGrid w:val="0"/>
          <w:sz w:val="28"/>
          <w:szCs w:val="28"/>
        </w:rPr>
        <w:br/>
        <w:t xml:space="preserve">на производство, передачу и сбыт тепловой энергии, принимаемых </w:t>
      </w:r>
      <w:r w:rsidRPr="00017E63">
        <w:rPr>
          <w:snapToGrid w:val="0"/>
          <w:sz w:val="28"/>
          <w:szCs w:val="28"/>
        </w:rPr>
        <w:br/>
        <w:t>для расчёта тарифов на 2026 год, производилась на основе корректировки расчёта операционных расходов, анализа неподконтрольных расходов, расчёта затрат на приобретение энергетических ресурсов и факта 2024 года.</w:t>
      </w:r>
    </w:p>
    <w:p w14:paraId="1EC1059C" w14:textId="77777777" w:rsidR="00017E63" w:rsidRPr="00017E63" w:rsidRDefault="00017E63" w:rsidP="00017E63">
      <w:pPr>
        <w:ind w:firstLine="709"/>
        <w:jc w:val="both"/>
        <w:rPr>
          <w:snapToGrid w:val="0"/>
          <w:sz w:val="28"/>
          <w:szCs w:val="28"/>
          <w:lang w:eastAsia="en-US"/>
        </w:rPr>
      </w:pPr>
      <w:r w:rsidRPr="00017E63">
        <w:rPr>
          <w:snapToGrid w:val="0"/>
          <w:sz w:val="28"/>
          <w:szCs w:val="28"/>
          <w:lang w:eastAsia="en-US"/>
        </w:rPr>
        <w:t>Для составления данного заключения эксперты руководствовались Прогнозом Минэкономразвития РФ, опубликованным на официальном сайте Минэкономразвития РФ 26.09.2025.</w:t>
      </w:r>
    </w:p>
    <w:p w14:paraId="6E01049D" w14:textId="77777777" w:rsidR="00017E63" w:rsidRPr="00017E63" w:rsidRDefault="00017E63" w:rsidP="00017E63">
      <w:pPr>
        <w:ind w:firstLine="709"/>
        <w:jc w:val="both"/>
        <w:rPr>
          <w:snapToGrid w:val="0"/>
          <w:sz w:val="28"/>
          <w:szCs w:val="28"/>
          <w:lang w:eastAsia="en-US"/>
        </w:rPr>
      </w:pPr>
    </w:p>
    <w:p w14:paraId="381AFE29" w14:textId="77777777" w:rsidR="00017E63" w:rsidRPr="00017E63" w:rsidRDefault="00017E63" w:rsidP="00017E63">
      <w:pPr>
        <w:jc w:val="center"/>
        <w:rPr>
          <w:b/>
          <w:snapToGrid w:val="0"/>
          <w:sz w:val="28"/>
          <w:szCs w:val="28"/>
          <w:lang w:eastAsia="en-US"/>
        </w:rPr>
      </w:pPr>
      <w:r w:rsidRPr="00017E63">
        <w:rPr>
          <w:b/>
          <w:snapToGrid w:val="0"/>
          <w:sz w:val="28"/>
          <w:szCs w:val="28"/>
          <w:lang w:eastAsia="en-US"/>
        </w:rPr>
        <w:t>Расчёт тарифов ООО «Ясная поляна» на горячую воду в открытой системе теплоснабжения (горячего водоснабжения)</w:t>
      </w:r>
    </w:p>
    <w:p w14:paraId="7E953FEF" w14:textId="77777777" w:rsidR="00017E63" w:rsidRPr="00017E63" w:rsidRDefault="00017E63" w:rsidP="00017E63">
      <w:pPr>
        <w:rPr>
          <w:snapToGrid w:val="0"/>
          <w:sz w:val="28"/>
          <w:szCs w:val="28"/>
          <w:lang w:eastAsia="en-US"/>
        </w:rPr>
      </w:pPr>
    </w:p>
    <w:p w14:paraId="3EC2BA3F" w14:textId="77777777" w:rsidR="00017E63" w:rsidRPr="00017E63" w:rsidRDefault="00017E63" w:rsidP="00017E63">
      <w:pPr>
        <w:ind w:firstLine="709"/>
        <w:jc w:val="both"/>
        <w:rPr>
          <w:snapToGrid w:val="0"/>
          <w:sz w:val="28"/>
          <w:szCs w:val="28"/>
        </w:rPr>
      </w:pPr>
      <w:r w:rsidRPr="00017E63">
        <w:rPr>
          <w:snapToGrid w:val="0"/>
          <w:sz w:val="28"/>
          <w:szCs w:val="28"/>
        </w:rPr>
        <w:t>Предприятие ООО «Ясная поляна» предоставляет коммунальную услугу по горячему водоснабжению на территории Прокопьевского муниципального округа в открытой системе теплоснабжения (горячего водоснабжения).</w:t>
      </w:r>
    </w:p>
    <w:p w14:paraId="4F6FD7A1" w14:textId="77777777" w:rsidR="00017E63" w:rsidRPr="00017E63" w:rsidRDefault="00017E63" w:rsidP="00017E63">
      <w:pPr>
        <w:tabs>
          <w:tab w:val="left" w:pos="0"/>
          <w:tab w:val="left" w:pos="9900"/>
        </w:tabs>
        <w:ind w:right="-1" w:firstLine="709"/>
        <w:jc w:val="both"/>
        <w:rPr>
          <w:snapToGrid w:val="0"/>
          <w:color w:val="000000"/>
          <w:sz w:val="28"/>
          <w:szCs w:val="28"/>
        </w:rPr>
      </w:pPr>
      <w:r w:rsidRPr="00017E63">
        <w:rPr>
          <w:snapToGrid w:val="0"/>
          <w:color w:val="000000"/>
          <w:sz w:val="28"/>
          <w:szCs w:val="28"/>
        </w:rPr>
        <w:t xml:space="preserve">Согласно п. 87 Основ ценообразования в сфере теплоснабжения, утвержденных постановлением Правительства РФ от 22.10.2012 № 1075 </w:t>
      </w:r>
      <w:r w:rsidRPr="00017E63">
        <w:rPr>
          <w:snapToGrid w:val="0"/>
          <w:color w:val="000000"/>
          <w:sz w:val="28"/>
          <w:szCs w:val="28"/>
        </w:rPr>
        <w:br/>
        <w:t xml:space="preserve">«О ценообразовании в сфере теплоснабжения», органы регулирования устанавливают двухкомпонентный тариф на горячую воду в открытой системе теплоснабжения (горячего водоснабжения), который состоит </w:t>
      </w:r>
      <w:r w:rsidRPr="00017E63">
        <w:rPr>
          <w:snapToGrid w:val="0"/>
          <w:color w:val="000000"/>
          <w:sz w:val="28"/>
          <w:szCs w:val="28"/>
        </w:rPr>
        <w:br/>
        <w:t xml:space="preserve">из компонента </w:t>
      </w:r>
      <w:r w:rsidRPr="00017E63">
        <w:rPr>
          <w:snapToGrid w:val="0"/>
          <w:color w:val="000000"/>
          <w:sz w:val="28"/>
          <w:szCs w:val="28"/>
        </w:rPr>
        <w:br/>
        <w:t>на теплоноситель и компонента на тепловую энергию.</w:t>
      </w:r>
    </w:p>
    <w:p w14:paraId="10B0260A" w14:textId="77777777" w:rsidR="00017E63" w:rsidRPr="00017E63" w:rsidRDefault="00017E63" w:rsidP="00017E63">
      <w:pPr>
        <w:tabs>
          <w:tab w:val="left" w:pos="0"/>
          <w:tab w:val="left" w:pos="9900"/>
        </w:tabs>
        <w:ind w:right="-1" w:firstLine="709"/>
        <w:jc w:val="both"/>
        <w:rPr>
          <w:snapToGrid w:val="0"/>
          <w:color w:val="000000"/>
          <w:sz w:val="28"/>
          <w:szCs w:val="28"/>
        </w:rPr>
      </w:pPr>
      <w:r w:rsidRPr="00017E63">
        <w:rPr>
          <w:snapToGrid w:val="0"/>
          <w:color w:val="000000"/>
          <w:sz w:val="28"/>
          <w:szCs w:val="28"/>
        </w:rPr>
        <w:t xml:space="preserve">Нормативы расхода тепловой энергии, необходимый </w:t>
      </w:r>
      <w:r w:rsidRPr="00017E63">
        <w:rPr>
          <w:snapToGrid w:val="0"/>
          <w:color w:val="000000"/>
          <w:sz w:val="28"/>
          <w:szCs w:val="28"/>
        </w:rPr>
        <w:br/>
        <w:t xml:space="preserve">для осуществления горячего водоснабжения ООО «Ясная поляна»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w:t>
      </w:r>
      <w:r w:rsidRPr="00017E63">
        <w:rPr>
          <w:snapToGrid w:val="0"/>
          <w:color w:val="000000"/>
          <w:sz w:val="28"/>
          <w:szCs w:val="28"/>
        </w:rPr>
        <w:br/>
        <w:t xml:space="preserve">для предоставления коммунальной услуги по горячему водоснабжению </w:t>
      </w:r>
      <w:r w:rsidRPr="00017E63">
        <w:rPr>
          <w:snapToGrid w:val="0"/>
          <w:color w:val="000000"/>
          <w:sz w:val="28"/>
          <w:szCs w:val="28"/>
        </w:rPr>
        <w:br/>
        <w:t xml:space="preserve">на территории Кемеровской области»: </w:t>
      </w:r>
    </w:p>
    <w:p w14:paraId="50B00C59" w14:textId="77777777" w:rsidR="00017E63" w:rsidRPr="00017E63" w:rsidRDefault="00017E63" w:rsidP="00017E63">
      <w:pPr>
        <w:tabs>
          <w:tab w:val="left" w:pos="0"/>
          <w:tab w:val="left" w:pos="9900"/>
        </w:tabs>
        <w:ind w:right="-1" w:firstLine="709"/>
        <w:jc w:val="both"/>
        <w:rPr>
          <w:snapToGrid w:val="0"/>
          <w:color w:val="000000"/>
          <w:sz w:val="28"/>
          <w:szCs w:val="28"/>
        </w:rPr>
      </w:pPr>
    </w:p>
    <w:p w14:paraId="0CD68D73" w14:textId="77777777" w:rsidR="00017E63" w:rsidRPr="00017E63" w:rsidRDefault="00017E63" w:rsidP="00017E63">
      <w:pPr>
        <w:tabs>
          <w:tab w:val="left" w:pos="0"/>
          <w:tab w:val="left" w:pos="9900"/>
        </w:tabs>
        <w:ind w:right="-1" w:firstLine="709"/>
        <w:jc w:val="both"/>
        <w:rPr>
          <w:snapToGrid w:val="0"/>
          <w:color w:val="000000"/>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017E63" w:rsidRPr="00017E63" w14:paraId="0435ABE9" w14:textId="77777777" w:rsidTr="00901739">
        <w:trPr>
          <w:trHeight w:val="420"/>
          <w:jc w:val="center"/>
        </w:trPr>
        <w:tc>
          <w:tcPr>
            <w:tcW w:w="4676" w:type="dxa"/>
            <w:gridSpan w:val="2"/>
            <w:vAlign w:val="center"/>
          </w:tcPr>
          <w:p w14:paraId="1DFD2376" w14:textId="77777777" w:rsidR="00017E63" w:rsidRPr="00017E63" w:rsidRDefault="00017E63" w:rsidP="00017E63">
            <w:pPr>
              <w:jc w:val="center"/>
              <w:rPr>
                <w:snapToGrid w:val="0"/>
                <w:szCs w:val="28"/>
              </w:rPr>
            </w:pPr>
            <w:r w:rsidRPr="00017E63">
              <w:rPr>
                <w:snapToGrid w:val="0"/>
                <w:color w:val="000000"/>
                <w:sz w:val="28"/>
                <w:szCs w:val="28"/>
              </w:rPr>
              <w:lastRenderedPageBreak/>
              <w:br w:type="page"/>
            </w:r>
            <w:r w:rsidRPr="00017E63">
              <w:rPr>
                <w:snapToGrid w:val="0"/>
                <w:szCs w:val="28"/>
              </w:rPr>
              <w:t>С изолированными стояками</w:t>
            </w:r>
          </w:p>
        </w:tc>
        <w:tc>
          <w:tcPr>
            <w:tcW w:w="4675" w:type="dxa"/>
            <w:gridSpan w:val="2"/>
            <w:vAlign w:val="center"/>
            <w:hideMark/>
          </w:tcPr>
          <w:p w14:paraId="13461F91" w14:textId="77777777" w:rsidR="00017E63" w:rsidRPr="00017E63" w:rsidRDefault="00017E63" w:rsidP="00017E63">
            <w:pPr>
              <w:jc w:val="center"/>
              <w:rPr>
                <w:snapToGrid w:val="0"/>
                <w:szCs w:val="28"/>
              </w:rPr>
            </w:pPr>
            <w:r w:rsidRPr="00017E63">
              <w:rPr>
                <w:snapToGrid w:val="0"/>
                <w:szCs w:val="28"/>
              </w:rPr>
              <w:t>С неизолированными стояками</w:t>
            </w:r>
          </w:p>
        </w:tc>
      </w:tr>
      <w:tr w:rsidR="00017E63" w:rsidRPr="00017E63" w14:paraId="34B54EA9" w14:textId="77777777" w:rsidTr="00901739">
        <w:trPr>
          <w:trHeight w:val="255"/>
          <w:jc w:val="center"/>
        </w:trPr>
        <w:tc>
          <w:tcPr>
            <w:tcW w:w="2410" w:type="dxa"/>
            <w:vAlign w:val="center"/>
            <w:hideMark/>
          </w:tcPr>
          <w:p w14:paraId="1A10BFE5" w14:textId="77777777" w:rsidR="00017E63" w:rsidRPr="00017E63" w:rsidRDefault="00017E63" w:rsidP="00017E63">
            <w:pPr>
              <w:jc w:val="center"/>
              <w:rPr>
                <w:snapToGrid w:val="0"/>
                <w:szCs w:val="28"/>
              </w:rPr>
            </w:pPr>
            <w:r w:rsidRPr="00017E63">
              <w:rPr>
                <w:snapToGrid w:val="0"/>
                <w:szCs w:val="28"/>
              </w:rPr>
              <w:t xml:space="preserve">с </w:t>
            </w:r>
            <w:r w:rsidRPr="00017E63">
              <w:rPr>
                <w:snapToGrid w:val="0"/>
                <w:szCs w:val="28"/>
              </w:rPr>
              <w:br/>
              <w:t>полотенцесушителем</w:t>
            </w:r>
          </w:p>
        </w:tc>
        <w:tc>
          <w:tcPr>
            <w:tcW w:w="2266" w:type="dxa"/>
            <w:vAlign w:val="center"/>
            <w:hideMark/>
          </w:tcPr>
          <w:p w14:paraId="0F9E7B27" w14:textId="77777777" w:rsidR="00017E63" w:rsidRPr="00017E63" w:rsidRDefault="00017E63" w:rsidP="00017E63">
            <w:pPr>
              <w:jc w:val="center"/>
              <w:rPr>
                <w:snapToGrid w:val="0"/>
                <w:szCs w:val="28"/>
              </w:rPr>
            </w:pPr>
            <w:r w:rsidRPr="00017E63">
              <w:rPr>
                <w:snapToGrid w:val="0"/>
                <w:szCs w:val="28"/>
              </w:rPr>
              <w:t>без полотенцесушителя</w:t>
            </w:r>
          </w:p>
        </w:tc>
        <w:tc>
          <w:tcPr>
            <w:tcW w:w="2409" w:type="dxa"/>
            <w:vAlign w:val="center"/>
            <w:hideMark/>
          </w:tcPr>
          <w:p w14:paraId="4DE73B2B" w14:textId="77777777" w:rsidR="00017E63" w:rsidRPr="00017E63" w:rsidRDefault="00017E63" w:rsidP="00017E63">
            <w:pPr>
              <w:jc w:val="center"/>
              <w:rPr>
                <w:snapToGrid w:val="0"/>
                <w:szCs w:val="28"/>
              </w:rPr>
            </w:pPr>
            <w:r w:rsidRPr="00017E63">
              <w:rPr>
                <w:snapToGrid w:val="0"/>
                <w:szCs w:val="28"/>
              </w:rPr>
              <w:t xml:space="preserve">с </w:t>
            </w:r>
            <w:r w:rsidRPr="00017E63">
              <w:rPr>
                <w:snapToGrid w:val="0"/>
                <w:szCs w:val="28"/>
              </w:rPr>
              <w:br/>
              <w:t>полотенцесушителем</w:t>
            </w:r>
          </w:p>
        </w:tc>
        <w:tc>
          <w:tcPr>
            <w:tcW w:w="2266" w:type="dxa"/>
            <w:vAlign w:val="center"/>
            <w:hideMark/>
          </w:tcPr>
          <w:p w14:paraId="3AD5BCB5" w14:textId="77777777" w:rsidR="00017E63" w:rsidRPr="00017E63" w:rsidRDefault="00017E63" w:rsidP="00017E63">
            <w:pPr>
              <w:jc w:val="center"/>
              <w:rPr>
                <w:snapToGrid w:val="0"/>
                <w:szCs w:val="28"/>
              </w:rPr>
            </w:pPr>
            <w:r w:rsidRPr="00017E63">
              <w:rPr>
                <w:snapToGrid w:val="0"/>
                <w:szCs w:val="28"/>
              </w:rPr>
              <w:t>без полотенцесушителя</w:t>
            </w:r>
          </w:p>
        </w:tc>
      </w:tr>
      <w:tr w:rsidR="00017E63" w:rsidRPr="00017E63" w14:paraId="65EEA267" w14:textId="77777777" w:rsidTr="00901739">
        <w:trPr>
          <w:trHeight w:val="255"/>
          <w:jc w:val="center"/>
        </w:trPr>
        <w:tc>
          <w:tcPr>
            <w:tcW w:w="2410" w:type="dxa"/>
            <w:vAlign w:val="bottom"/>
          </w:tcPr>
          <w:p w14:paraId="2A977A3E" w14:textId="77777777" w:rsidR="00017E63" w:rsidRPr="00017E63" w:rsidRDefault="00017E63" w:rsidP="00017E63">
            <w:pPr>
              <w:jc w:val="center"/>
              <w:rPr>
                <w:snapToGrid w:val="0"/>
              </w:rPr>
            </w:pPr>
            <w:r w:rsidRPr="00017E63">
              <w:rPr>
                <w:snapToGrid w:val="0"/>
              </w:rPr>
              <w:t>0,0544</w:t>
            </w:r>
          </w:p>
        </w:tc>
        <w:tc>
          <w:tcPr>
            <w:tcW w:w="2266" w:type="dxa"/>
            <w:vAlign w:val="bottom"/>
          </w:tcPr>
          <w:p w14:paraId="103975FE" w14:textId="77777777" w:rsidR="00017E63" w:rsidRPr="00017E63" w:rsidRDefault="00017E63" w:rsidP="00017E63">
            <w:pPr>
              <w:jc w:val="center"/>
              <w:rPr>
                <w:snapToGrid w:val="0"/>
              </w:rPr>
            </w:pPr>
            <w:r w:rsidRPr="00017E63">
              <w:rPr>
                <w:snapToGrid w:val="0"/>
              </w:rPr>
              <w:t>0,0536</w:t>
            </w:r>
          </w:p>
        </w:tc>
        <w:tc>
          <w:tcPr>
            <w:tcW w:w="2409" w:type="dxa"/>
            <w:vAlign w:val="bottom"/>
          </w:tcPr>
          <w:p w14:paraId="0770401B" w14:textId="77777777" w:rsidR="00017E63" w:rsidRPr="00017E63" w:rsidRDefault="00017E63" w:rsidP="00017E63">
            <w:pPr>
              <w:jc w:val="center"/>
              <w:rPr>
                <w:snapToGrid w:val="0"/>
              </w:rPr>
            </w:pPr>
            <w:r w:rsidRPr="00017E63">
              <w:rPr>
                <w:snapToGrid w:val="0"/>
              </w:rPr>
              <w:t>0,0580</w:t>
            </w:r>
          </w:p>
        </w:tc>
        <w:tc>
          <w:tcPr>
            <w:tcW w:w="2266" w:type="dxa"/>
            <w:vAlign w:val="bottom"/>
          </w:tcPr>
          <w:p w14:paraId="78581370" w14:textId="77777777" w:rsidR="00017E63" w:rsidRPr="00017E63" w:rsidRDefault="00017E63" w:rsidP="00017E63">
            <w:pPr>
              <w:jc w:val="center"/>
              <w:rPr>
                <w:snapToGrid w:val="0"/>
              </w:rPr>
            </w:pPr>
            <w:r w:rsidRPr="00017E63">
              <w:rPr>
                <w:snapToGrid w:val="0"/>
              </w:rPr>
              <w:t>0,0548</w:t>
            </w:r>
          </w:p>
        </w:tc>
      </w:tr>
    </w:tbl>
    <w:p w14:paraId="0ED926DB" w14:textId="77777777" w:rsidR="00017E63" w:rsidRPr="00017E63" w:rsidRDefault="00017E63" w:rsidP="00017E63">
      <w:pPr>
        <w:tabs>
          <w:tab w:val="left" w:pos="0"/>
          <w:tab w:val="left" w:pos="9900"/>
        </w:tabs>
        <w:ind w:right="-1" w:firstLine="709"/>
        <w:jc w:val="both"/>
        <w:rPr>
          <w:snapToGrid w:val="0"/>
          <w:color w:val="000000"/>
          <w:sz w:val="28"/>
          <w:szCs w:val="28"/>
        </w:rPr>
      </w:pPr>
    </w:p>
    <w:p w14:paraId="3BB46671" w14:textId="77777777" w:rsidR="00017E63" w:rsidRPr="00017E63" w:rsidRDefault="00017E63" w:rsidP="00017E63">
      <w:pPr>
        <w:ind w:firstLine="851"/>
        <w:jc w:val="both"/>
        <w:rPr>
          <w:snapToGrid w:val="0"/>
          <w:sz w:val="28"/>
          <w:szCs w:val="28"/>
        </w:rPr>
      </w:pPr>
      <w:r w:rsidRPr="00017E63">
        <w:rPr>
          <w:bCs/>
          <w:snapToGrid w:val="0"/>
          <w:sz w:val="28"/>
          <w:szCs w:val="28"/>
        </w:rPr>
        <w:t xml:space="preserve">Компонент на </w:t>
      </w:r>
      <w:r w:rsidRPr="00017E63">
        <w:rPr>
          <w:bCs/>
          <w:snapToGrid w:val="0"/>
          <w:color w:val="000000"/>
          <w:kern w:val="32"/>
          <w:sz w:val="28"/>
          <w:szCs w:val="28"/>
        </w:rPr>
        <w:t xml:space="preserve">тепловую энергию </w:t>
      </w:r>
      <w:r w:rsidRPr="00017E63">
        <w:rPr>
          <w:bCs/>
          <w:snapToGrid w:val="0"/>
          <w:color w:val="000000"/>
          <w:sz w:val="28"/>
          <w:szCs w:val="28"/>
        </w:rPr>
        <w:t xml:space="preserve">для </w:t>
      </w:r>
      <w:r w:rsidRPr="00017E63">
        <w:rPr>
          <w:bCs/>
          <w:snapToGrid w:val="0"/>
          <w:color w:val="000000"/>
          <w:kern w:val="32"/>
          <w:sz w:val="28"/>
          <w:szCs w:val="28"/>
        </w:rPr>
        <w:t xml:space="preserve">ООО «Ясная Поляна», </w:t>
      </w:r>
      <w:r w:rsidRPr="00017E63">
        <w:rPr>
          <w:bCs/>
          <w:snapToGrid w:val="0"/>
          <w:color w:val="000000"/>
          <w:kern w:val="32"/>
          <w:sz w:val="28"/>
          <w:szCs w:val="28"/>
          <w:lang w:val="x-none"/>
        </w:rPr>
        <w:t>реализуем</w:t>
      </w:r>
      <w:r w:rsidRPr="00017E63">
        <w:rPr>
          <w:bCs/>
          <w:snapToGrid w:val="0"/>
          <w:color w:val="000000"/>
          <w:kern w:val="32"/>
          <w:sz w:val="28"/>
          <w:szCs w:val="28"/>
        </w:rPr>
        <w:t xml:space="preserve">ую </w:t>
      </w:r>
      <w:r w:rsidRPr="00017E63">
        <w:rPr>
          <w:bCs/>
          <w:snapToGrid w:val="0"/>
          <w:color w:val="000000"/>
          <w:kern w:val="32"/>
          <w:sz w:val="28"/>
          <w:szCs w:val="28"/>
          <w:lang w:val="x-none"/>
        </w:rPr>
        <w:t>на потребительском рынке</w:t>
      </w:r>
      <w:r w:rsidRPr="00017E63">
        <w:rPr>
          <w:bCs/>
          <w:snapToGrid w:val="0"/>
          <w:color w:val="000000"/>
          <w:kern w:val="32"/>
          <w:sz w:val="28"/>
          <w:szCs w:val="28"/>
        </w:rPr>
        <w:t xml:space="preserve"> Прокопьевского муниципального округа, установлен постановлением Региональной энергетической комиссии Кузбасса от 24.02.2022 № 44 (в редакции постановлений Региональной энергетической комиссии Кузбасса от 28.11.2022 № 910, от 14.11.2023 № 288, от 19.12.2024 № 650, от 19.12.2025 № 763)</w:t>
      </w:r>
      <w:r w:rsidRPr="00017E63">
        <w:rPr>
          <w:bCs/>
          <w:snapToGrid w:val="0"/>
          <w:sz w:val="28"/>
          <w:szCs w:val="28"/>
        </w:rPr>
        <w:t>.</w:t>
      </w:r>
    </w:p>
    <w:p w14:paraId="12CAD073" w14:textId="77777777" w:rsidR="00017E63" w:rsidRPr="00017E63" w:rsidRDefault="00017E63" w:rsidP="00017E63">
      <w:pPr>
        <w:ind w:firstLine="851"/>
        <w:jc w:val="both"/>
        <w:rPr>
          <w:bCs/>
          <w:snapToGrid w:val="0"/>
          <w:sz w:val="28"/>
          <w:szCs w:val="28"/>
        </w:rPr>
      </w:pPr>
      <w:r w:rsidRPr="00017E63">
        <w:rPr>
          <w:bCs/>
          <w:snapToGrid w:val="0"/>
          <w:sz w:val="28"/>
          <w:szCs w:val="28"/>
        </w:rPr>
        <w:t xml:space="preserve">Компонент на </w:t>
      </w:r>
      <w:r w:rsidRPr="00017E63">
        <w:rPr>
          <w:bCs/>
          <w:snapToGrid w:val="0"/>
          <w:color w:val="000000"/>
          <w:kern w:val="32"/>
          <w:sz w:val="28"/>
          <w:szCs w:val="28"/>
        </w:rPr>
        <w:t xml:space="preserve">теплоноситель </w:t>
      </w:r>
      <w:r w:rsidRPr="00017E63">
        <w:rPr>
          <w:bCs/>
          <w:snapToGrid w:val="0"/>
          <w:color w:val="000000"/>
          <w:sz w:val="28"/>
          <w:szCs w:val="28"/>
        </w:rPr>
        <w:t xml:space="preserve">для </w:t>
      </w:r>
      <w:r w:rsidRPr="00017E63">
        <w:rPr>
          <w:bCs/>
          <w:snapToGrid w:val="0"/>
          <w:color w:val="000000"/>
          <w:kern w:val="32"/>
          <w:sz w:val="28"/>
          <w:szCs w:val="28"/>
        </w:rPr>
        <w:t xml:space="preserve">ООО «Ясная Поляна», </w:t>
      </w:r>
      <w:r w:rsidRPr="00017E63">
        <w:rPr>
          <w:bCs/>
          <w:snapToGrid w:val="0"/>
          <w:color w:val="000000"/>
          <w:kern w:val="32"/>
          <w:sz w:val="28"/>
          <w:szCs w:val="28"/>
          <w:lang w:val="x-none"/>
        </w:rPr>
        <w:t>реализуем</w:t>
      </w:r>
      <w:r w:rsidRPr="00017E63">
        <w:rPr>
          <w:bCs/>
          <w:snapToGrid w:val="0"/>
          <w:color w:val="000000"/>
          <w:kern w:val="32"/>
          <w:sz w:val="28"/>
          <w:szCs w:val="28"/>
        </w:rPr>
        <w:t xml:space="preserve">ый </w:t>
      </w:r>
      <w:r w:rsidRPr="00017E63">
        <w:rPr>
          <w:bCs/>
          <w:snapToGrid w:val="0"/>
          <w:color w:val="000000"/>
          <w:kern w:val="32"/>
          <w:sz w:val="28"/>
          <w:szCs w:val="28"/>
          <w:lang w:val="x-none"/>
        </w:rPr>
        <w:t>на потребительском рынке</w:t>
      </w:r>
      <w:r w:rsidRPr="00017E63">
        <w:rPr>
          <w:bCs/>
          <w:snapToGrid w:val="0"/>
          <w:color w:val="000000"/>
          <w:kern w:val="32"/>
          <w:sz w:val="28"/>
          <w:szCs w:val="28"/>
        </w:rPr>
        <w:t xml:space="preserve"> Прокопьевского муниципального округа, установлен постановлением Региональной энергетической комиссии Кузбасса от 24.02.2022 № 45 (в редакции постановлений Региональной энергетической комиссии Кузбасса от 28.11.2022 № 909, от 14.11.2023 № 289, от 19.12.2024 № 651, от 19.12.2025 № 764)</w:t>
      </w:r>
      <w:r w:rsidRPr="00017E63">
        <w:rPr>
          <w:bCs/>
          <w:snapToGrid w:val="0"/>
          <w:sz w:val="28"/>
          <w:szCs w:val="28"/>
        </w:rPr>
        <w:t>.</w:t>
      </w:r>
    </w:p>
    <w:p w14:paraId="09AB85A0" w14:textId="77777777" w:rsidR="00017E63" w:rsidRPr="00017E63" w:rsidRDefault="00017E63" w:rsidP="00017E63">
      <w:pPr>
        <w:ind w:firstLine="851"/>
        <w:jc w:val="both"/>
        <w:rPr>
          <w:snapToGrid w:val="0"/>
          <w:sz w:val="28"/>
          <w:szCs w:val="28"/>
        </w:rPr>
        <w:sectPr w:rsidR="00017E63" w:rsidRPr="00017E63" w:rsidSect="00017E63">
          <w:headerReference w:type="default" r:id="rId39"/>
          <w:footerReference w:type="even" r:id="rId40"/>
          <w:pgSz w:w="11906" w:h="16838"/>
          <w:pgMar w:top="851" w:right="991" w:bottom="851" w:left="1701" w:header="709" w:footer="709" w:gutter="0"/>
          <w:cols w:space="708"/>
          <w:titlePg/>
          <w:docGrid w:linePitch="381"/>
        </w:sectPr>
      </w:pPr>
      <w:r w:rsidRPr="00017E63">
        <w:rPr>
          <w:snapToGrid w:val="0"/>
          <w:sz w:val="28"/>
          <w:szCs w:val="28"/>
        </w:rPr>
        <w:t>На основании вышеуказанного эксперты предлагают принять, тарифы на горячую воду</w:t>
      </w:r>
      <w:r w:rsidRPr="00017E63">
        <w:rPr>
          <w:snapToGrid w:val="0"/>
          <w:color w:val="000000"/>
          <w:sz w:val="28"/>
          <w:szCs w:val="28"/>
        </w:rPr>
        <w:t xml:space="preserve"> в открытой системе теплоснабжения (горячего водоснабжения) </w:t>
      </w:r>
      <w:r w:rsidRPr="00017E63">
        <w:rPr>
          <w:snapToGrid w:val="0"/>
          <w:sz w:val="28"/>
          <w:szCs w:val="28"/>
        </w:rPr>
        <w:t>на 2026 год для ООО «Ясная поляна» на следующем уровне:</w:t>
      </w:r>
    </w:p>
    <w:p w14:paraId="1432074C" w14:textId="77777777" w:rsidR="00017E63" w:rsidRPr="00017E63" w:rsidRDefault="00017E63" w:rsidP="00017E63">
      <w:pPr>
        <w:spacing w:after="240"/>
        <w:jc w:val="center"/>
        <w:rPr>
          <w:b/>
          <w:snapToGrid w:val="0"/>
          <w:sz w:val="28"/>
          <w:szCs w:val="28"/>
        </w:rPr>
      </w:pPr>
      <w:r w:rsidRPr="00017E63">
        <w:rPr>
          <w:b/>
          <w:snapToGrid w:val="0"/>
          <w:sz w:val="28"/>
          <w:szCs w:val="28"/>
        </w:rPr>
        <w:lastRenderedPageBreak/>
        <w:t xml:space="preserve">Тарифы на горячую воду ООО «Ясная поляна», </w:t>
      </w:r>
      <w:r w:rsidRPr="00017E63">
        <w:rPr>
          <w:b/>
          <w:snapToGrid w:val="0"/>
          <w:sz w:val="28"/>
          <w:szCs w:val="28"/>
        </w:rPr>
        <w:br/>
        <w:t xml:space="preserve">реализуемую в открытой системе теплоснабжения (горячего водоснабжения) </w:t>
      </w:r>
      <w:r w:rsidRPr="00017E63">
        <w:rPr>
          <w:b/>
          <w:snapToGrid w:val="0"/>
          <w:sz w:val="28"/>
          <w:szCs w:val="28"/>
        </w:rPr>
        <w:br/>
        <w:t>на потребительском рынке Прокопьевского муниципального округа на 2025 год</w:t>
      </w:r>
    </w:p>
    <w:tbl>
      <w:tblPr>
        <w:tblW w:w="15876" w:type="dxa"/>
        <w:jc w:val="center"/>
        <w:tblLayout w:type="fixed"/>
        <w:tblLook w:val="04A0" w:firstRow="1" w:lastRow="0" w:firstColumn="1" w:lastColumn="0" w:noHBand="0" w:noVBand="1"/>
      </w:tblPr>
      <w:tblGrid>
        <w:gridCol w:w="1961"/>
        <w:gridCol w:w="1476"/>
        <w:gridCol w:w="910"/>
        <w:gridCol w:w="910"/>
        <w:gridCol w:w="910"/>
        <w:gridCol w:w="910"/>
        <w:gridCol w:w="910"/>
        <w:gridCol w:w="910"/>
        <w:gridCol w:w="910"/>
        <w:gridCol w:w="910"/>
        <w:gridCol w:w="1365"/>
        <w:gridCol w:w="1451"/>
        <w:gridCol w:w="1209"/>
        <w:gridCol w:w="1134"/>
      </w:tblGrid>
      <w:tr w:rsidR="00017E63" w:rsidRPr="00017E63" w14:paraId="69B5F11E" w14:textId="77777777" w:rsidTr="00901739">
        <w:trPr>
          <w:trHeight w:val="690"/>
          <w:jc w:val="center"/>
        </w:trPr>
        <w:tc>
          <w:tcPr>
            <w:tcW w:w="1961" w:type="dxa"/>
            <w:vMerge w:val="restart"/>
            <w:tcBorders>
              <w:top w:val="single" w:sz="4" w:space="0" w:color="auto"/>
              <w:left w:val="single" w:sz="4" w:space="0" w:color="auto"/>
              <w:bottom w:val="single" w:sz="4" w:space="0" w:color="auto"/>
              <w:right w:val="single" w:sz="4" w:space="0" w:color="auto"/>
            </w:tcBorders>
            <w:vAlign w:val="center"/>
            <w:hideMark/>
          </w:tcPr>
          <w:p w14:paraId="5E4E9C9D" w14:textId="77777777" w:rsidR="00017E63" w:rsidRPr="00017E63" w:rsidRDefault="00017E63" w:rsidP="00017E63">
            <w:pPr>
              <w:jc w:val="center"/>
              <w:rPr>
                <w:snapToGrid w:val="0"/>
                <w:sz w:val="22"/>
                <w:szCs w:val="22"/>
              </w:rPr>
            </w:pPr>
            <w:r w:rsidRPr="00017E63">
              <w:rPr>
                <w:snapToGrid w:val="0"/>
                <w:sz w:val="22"/>
                <w:szCs w:val="22"/>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08DB211C" w14:textId="77777777" w:rsidR="00017E63" w:rsidRPr="00017E63" w:rsidRDefault="00017E63" w:rsidP="00017E63">
            <w:pPr>
              <w:jc w:val="center"/>
              <w:rPr>
                <w:snapToGrid w:val="0"/>
                <w:sz w:val="22"/>
                <w:szCs w:val="22"/>
              </w:rPr>
            </w:pPr>
            <w:r w:rsidRPr="00017E63">
              <w:rPr>
                <w:snapToGrid w:val="0"/>
                <w:sz w:val="22"/>
                <w:szCs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5991DC21" w14:textId="77777777" w:rsidR="00017E63" w:rsidRPr="00017E63" w:rsidRDefault="00017E63" w:rsidP="00017E63">
            <w:pPr>
              <w:jc w:val="center"/>
              <w:rPr>
                <w:snapToGrid w:val="0"/>
                <w:sz w:val="22"/>
                <w:szCs w:val="22"/>
              </w:rPr>
            </w:pPr>
            <w:r w:rsidRPr="00017E63">
              <w:rPr>
                <w:snapToGrid w:val="0"/>
                <w:sz w:val="22"/>
                <w:szCs w:val="22"/>
              </w:rPr>
              <w:t>Тариф на горячую воду для населения, руб./м</w:t>
            </w:r>
            <w:r w:rsidRPr="00017E63">
              <w:rPr>
                <w:snapToGrid w:val="0"/>
                <w:sz w:val="22"/>
                <w:szCs w:val="22"/>
                <w:vertAlign w:val="superscript"/>
              </w:rPr>
              <w:t xml:space="preserve">3 </w:t>
            </w:r>
            <w:r w:rsidRPr="00017E63">
              <w:rPr>
                <w:snapToGrid w:val="0"/>
                <w:sz w:val="22"/>
                <w:szCs w:val="22"/>
              </w:rPr>
              <w:t>(с НДС)</w:t>
            </w:r>
          </w:p>
        </w:tc>
        <w:tc>
          <w:tcPr>
            <w:tcW w:w="3640" w:type="dxa"/>
            <w:gridSpan w:val="4"/>
            <w:tcBorders>
              <w:top w:val="single" w:sz="4" w:space="0" w:color="auto"/>
              <w:left w:val="nil"/>
              <w:bottom w:val="single" w:sz="4" w:space="0" w:color="auto"/>
              <w:right w:val="single" w:sz="4" w:space="0" w:color="auto"/>
            </w:tcBorders>
            <w:vAlign w:val="center"/>
            <w:hideMark/>
          </w:tcPr>
          <w:p w14:paraId="4BB6B73A" w14:textId="77777777" w:rsidR="00017E63" w:rsidRPr="00017E63" w:rsidRDefault="00017E63" w:rsidP="00017E63">
            <w:pPr>
              <w:jc w:val="center"/>
              <w:rPr>
                <w:snapToGrid w:val="0"/>
                <w:sz w:val="22"/>
                <w:szCs w:val="22"/>
              </w:rPr>
            </w:pPr>
            <w:r w:rsidRPr="00017E63">
              <w:rPr>
                <w:snapToGrid w:val="0"/>
                <w:sz w:val="22"/>
                <w:szCs w:val="22"/>
              </w:rPr>
              <w:t>Тариф на горячую воду для прочих потребителей, руб./ м</w:t>
            </w:r>
            <w:r w:rsidRPr="00017E63">
              <w:rPr>
                <w:snapToGrid w:val="0"/>
                <w:sz w:val="22"/>
                <w:szCs w:val="22"/>
                <w:vertAlign w:val="superscript"/>
              </w:rPr>
              <w:t>3</w:t>
            </w:r>
            <w:r w:rsidRPr="00017E63">
              <w:rPr>
                <w:snapToGrid w:val="0"/>
                <w:sz w:val="22"/>
                <w:szCs w:val="22"/>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3BA012B9" w14:textId="77777777" w:rsidR="00017E63" w:rsidRPr="00017E63" w:rsidRDefault="00017E63" w:rsidP="00017E63">
            <w:pPr>
              <w:jc w:val="center"/>
              <w:rPr>
                <w:snapToGrid w:val="0"/>
                <w:sz w:val="22"/>
                <w:szCs w:val="22"/>
              </w:rPr>
            </w:pPr>
            <w:r w:rsidRPr="00017E63">
              <w:rPr>
                <w:snapToGrid w:val="0"/>
                <w:sz w:val="22"/>
                <w:szCs w:val="22"/>
              </w:rPr>
              <w:t>Компонент на теплоно-ситель, руб./м</w:t>
            </w:r>
            <w:r w:rsidRPr="00017E63">
              <w:rPr>
                <w:snapToGrid w:val="0"/>
                <w:sz w:val="22"/>
                <w:szCs w:val="22"/>
                <w:vertAlign w:val="superscript"/>
              </w:rPr>
              <w:t>3</w:t>
            </w:r>
            <w:r w:rsidRPr="00017E63">
              <w:rPr>
                <w:snapToGrid w:val="0"/>
                <w:sz w:val="22"/>
                <w:szCs w:val="22"/>
              </w:rPr>
              <w:t xml:space="preserve"> (без НДС)</w:t>
            </w:r>
          </w:p>
        </w:tc>
        <w:tc>
          <w:tcPr>
            <w:tcW w:w="3794" w:type="dxa"/>
            <w:gridSpan w:val="3"/>
            <w:tcBorders>
              <w:top w:val="single" w:sz="4" w:space="0" w:color="auto"/>
              <w:left w:val="nil"/>
              <w:bottom w:val="single" w:sz="4" w:space="0" w:color="auto"/>
              <w:right w:val="single" w:sz="4" w:space="0" w:color="auto"/>
            </w:tcBorders>
            <w:vAlign w:val="center"/>
            <w:hideMark/>
          </w:tcPr>
          <w:p w14:paraId="06FB1735" w14:textId="77777777" w:rsidR="00017E63" w:rsidRPr="00017E63" w:rsidRDefault="00017E63" w:rsidP="00017E63">
            <w:pPr>
              <w:jc w:val="center"/>
              <w:rPr>
                <w:snapToGrid w:val="0"/>
                <w:sz w:val="22"/>
                <w:szCs w:val="22"/>
              </w:rPr>
            </w:pPr>
            <w:r w:rsidRPr="00017E63">
              <w:rPr>
                <w:snapToGrid w:val="0"/>
                <w:sz w:val="22"/>
                <w:szCs w:val="22"/>
              </w:rPr>
              <w:t>Компонент на тепловую энергию</w:t>
            </w:r>
          </w:p>
        </w:tc>
      </w:tr>
      <w:tr w:rsidR="00017E63" w:rsidRPr="00017E63" w14:paraId="05208E7E" w14:textId="77777777" w:rsidTr="00901739">
        <w:trPr>
          <w:trHeight w:val="600"/>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03EFF3D4" w14:textId="77777777" w:rsidR="00017E63" w:rsidRPr="00017E63" w:rsidRDefault="00017E63" w:rsidP="00017E63">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2769BD05" w14:textId="77777777" w:rsidR="00017E63" w:rsidRPr="00017E63" w:rsidRDefault="00017E63" w:rsidP="00017E63">
            <w:pPr>
              <w:rPr>
                <w:snapToGrid w:val="0"/>
                <w:sz w:val="22"/>
                <w:szCs w:val="22"/>
              </w:rPr>
            </w:pPr>
          </w:p>
        </w:tc>
        <w:tc>
          <w:tcPr>
            <w:tcW w:w="1820" w:type="dxa"/>
            <w:gridSpan w:val="2"/>
            <w:tcBorders>
              <w:top w:val="single" w:sz="4" w:space="0" w:color="auto"/>
              <w:left w:val="nil"/>
              <w:bottom w:val="single" w:sz="4" w:space="0" w:color="auto"/>
              <w:right w:val="single" w:sz="4" w:space="0" w:color="auto"/>
            </w:tcBorders>
            <w:vAlign w:val="center"/>
            <w:hideMark/>
          </w:tcPr>
          <w:p w14:paraId="1E853AB7" w14:textId="77777777" w:rsidR="00017E63" w:rsidRPr="00017E63" w:rsidRDefault="00017E63" w:rsidP="00017E63">
            <w:pPr>
              <w:jc w:val="center"/>
              <w:rPr>
                <w:snapToGrid w:val="0"/>
                <w:sz w:val="22"/>
                <w:szCs w:val="22"/>
              </w:rPr>
            </w:pPr>
            <w:r w:rsidRPr="00017E63">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782A4669" w14:textId="77777777" w:rsidR="00017E63" w:rsidRPr="00017E63" w:rsidRDefault="00017E63" w:rsidP="00017E63">
            <w:pPr>
              <w:ind w:left="-122" w:right="-120"/>
              <w:jc w:val="center"/>
              <w:rPr>
                <w:snapToGrid w:val="0"/>
                <w:sz w:val="22"/>
                <w:szCs w:val="22"/>
              </w:rPr>
            </w:pPr>
            <w:r w:rsidRPr="00017E63">
              <w:rPr>
                <w:snapToGrid w:val="0"/>
                <w:sz w:val="22"/>
                <w:szCs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08DC1260" w14:textId="77777777" w:rsidR="00017E63" w:rsidRPr="00017E63" w:rsidRDefault="00017E63" w:rsidP="00017E63">
            <w:pPr>
              <w:jc w:val="center"/>
              <w:rPr>
                <w:snapToGrid w:val="0"/>
                <w:sz w:val="22"/>
                <w:szCs w:val="22"/>
              </w:rPr>
            </w:pPr>
            <w:r w:rsidRPr="00017E63">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7DB99376" w14:textId="77777777" w:rsidR="00017E63" w:rsidRPr="00017E63" w:rsidRDefault="00017E63" w:rsidP="00017E63">
            <w:pPr>
              <w:ind w:left="-76" w:right="-167"/>
              <w:jc w:val="center"/>
              <w:rPr>
                <w:snapToGrid w:val="0"/>
                <w:sz w:val="22"/>
                <w:szCs w:val="22"/>
              </w:rPr>
            </w:pPr>
            <w:r w:rsidRPr="00017E63">
              <w:rPr>
                <w:snapToGrid w:val="0"/>
                <w:sz w:val="22"/>
                <w:szCs w:val="22"/>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535B049C" w14:textId="77777777" w:rsidR="00017E63" w:rsidRPr="00017E63" w:rsidRDefault="00017E63" w:rsidP="00017E63">
            <w:pPr>
              <w:rPr>
                <w:snapToGrid w:val="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65CCC07E" w14:textId="77777777" w:rsidR="00017E63" w:rsidRPr="00017E63" w:rsidRDefault="00017E63" w:rsidP="00017E63">
            <w:pPr>
              <w:jc w:val="center"/>
              <w:rPr>
                <w:snapToGrid w:val="0"/>
                <w:sz w:val="22"/>
                <w:szCs w:val="22"/>
              </w:rPr>
            </w:pPr>
            <w:r w:rsidRPr="00017E63">
              <w:rPr>
                <w:snapToGrid w:val="0"/>
                <w:sz w:val="22"/>
                <w:szCs w:val="22"/>
              </w:rPr>
              <w:t xml:space="preserve">Односта-вочный, руб./Гкал </w:t>
            </w:r>
            <w:r w:rsidRPr="00017E63">
              <w:rPr>
                <w:snapToGrid w:val="0"/>
                <w:sz w:val="22"/>
                <w:szCs w:val="22"/>
              </w:rPr>
              <w:br/>
              <w:t>(без НДС)</w:t>
            </w:r>
          </w:p>
        </w:tc>
        <w:tc>
          <w:tcPr>
            <w:tcW w:w="2343" w:type="dxa"/>
            <w:gridSpan w:val="2"/>
            <w:tcBorders>
              <w:top w:val="single" w:sz="4" w:space="0" w:color="auto"/>
              <w:left w:val="nil"/>
              <w:bottom w:val="single" w:sz="4" w:space="0" w:color="auto"/>
              <w:right w:val="single" w:sz="4" w:space="0" w:color="auto"/>
            </w:tcBorders>
            <w:vAlign w:val="center"/>
            <w:hideMark/>
          </w:tcPr>
          <w:p w14:paraId="7B018A38" w14:textId="77777777" w:rsidR="00017E63" w:rsidRPr="00017E63" w:rsidRDefault="00017E63" w:rsidP="00017E63">
            <w:pPr>
              <w:jc w:val="center"/>
              <w:rPr>
                <w:snapToGrid w:val="0"/>
                <w:sz w:val="22"/>
                <w:szCs w:val="22"/>
              </w:rPr>
            </w:pPr>
            <w:r w:rsidRPr="00017E63">
              <w:rPr>
                <w:snapToGrid w:val="0"/>
                <w:sz w:val="22"/>
                <w:szCs w:val="22"/>
              </w:rPr>
              <w:t>Двухставочный</w:t>
            </w:r>
          </w:p>
        </w:tc>
      </w:tr>
      <w:tr w:rsidR="00017E63" w:rsidRPr="00017E63" w14:paraId="6E7AB55D" w14:textId="77777777" w:rsidTr="00901739">
        <w:trPr>
          <w:trHeight w:val="1305"/>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14:paraId="4D072CE6" w14:textId="77777777" w:rsidR="00017E63" w:rsidRPr="00017E63" w:rsidRDefault="00017E63" w:rsidP="00017E63">
            <w:pPr>
              <w:rPr>
                <w:snapToGrid w:val="0"/>
                <w:sz w:val="22"/>
                <w:szCs w:val="22"/>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27524514" w14:textId="77777777" w:rsidR="00017E63" w:rsidRPr="00017E63" w:rsidRDefault="00017E63" w:rsidP="00017E63">
            <w:pPr>
              <w:rPr>
                <w:snapToGrid w:val="0"/>
                <w:sz w:val="22"/>
                <w:szCs w:val="22"/>
              </w:rPr>
            </w:pPr>
          </w:p>
        </w:tc>
        <w:tc>
          <w:tcPr>
            <w:tcW w:w="910" w:type="dxa"/>
            <w:tcBorders>
              <w:top w:val="nil"/>
              <w:left w:val="nil"/>
              <w:bottom w:val="single" w:sz="4" w:space="0" w:color="auto"/>
              <w:right w:val="single" w:sz="4" w:space="0" w:color="auto"/>
            </w:tcBorders>
            <w:vAlign w:val="center"/>
            <w:hideMark/>
          </w:tcPr>
          <w:p w14:paraId="1A30DBB9" w14:textId="77777777" w:rsidR="00017E63" w:rsidRPr="00017E63" w:rsidRDefault="00017E63" w:rsidP="00017E63">
            <w:pPr>
              <w:jc w:val="center"/>
              <w:rPr>
                <w:snapToGrid w:val="0"/>
                <w:sz w:val="22"/>
                <w:szCs w:val="22"/>
              </w:rPr>
            </w:pPr>
            <w:r w:rsidRPr="00017E63">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5F69F84F" w14:textId="77777777" w:rsidR="00017E63" w:rsidRPr="00017E63" w:rsidRDefault="00017E63" w:rsidP="00017E63">
            <w:pPr>
              <w:jc w:val="center"/>
              <w:rPr>
                <w:snapToGrid w:val="0"/>
                <w:sz w:val="22"/>
                <w:szCs w:val="22"/>
              </w:rPr>
            </w:pPr>
            <w:r w:rsidRPr="00017E63">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7F67E010" w14:textId="77777777" w:rsidR="00017E63" w:rsidRPr="00017E63" w:rsidRDefault="00017E63" w:rsidP="00017E63">
            <w:pPr>
              <w:jc w:val="center"/>
              <w:rPr>
                <w:snapToGrid w:val="0"/>
                <w:sz w:val="22"/>
                <w:szCs w:val="22"/>
              </w:rPr>
            </w:pPr>
            <w:r w:rsidRPr="00017E63">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4F0BBF32" w14:textId="77777777" w:rsidR="00017E63" w:rsidRPr="00017E63" w:rsidRDefault="00017E63" w:rsidP="00017E63">
            <w:pPr>
              <w:jc w:val="center"/>
              <w:rPr>
                <w:snapToGrid w:val="0"/>
                <w:sz w:val="22"/>
                <w:szCs w:val="22"/>
              </w:rPr>
            </w:pPr>
            <w:r w:rsidRPr="00017E63">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10B2C4E6" w14:textId="77777777" w:rsidR="00017E63" w:rsidRPr="00017E63" w:rsidRDefault="00017E63" w:rsidP="00017E63">
            <w:pPr>
              <w:jc w:val="center"/>
              <w:rPr>
                <w:snapToGrid w:val="0"/>
                <w:sz w:val="22"/>
                <w:szCs w:val="22"/>
              </w:rPr>
            </w:pPr>
            <w:r w:rsidRPr="00017E63">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353855F7" w14:textId="77777777" w:rsidR="00017E63" w:rsidRPr="00017E63" w:rsidRDefault="00017E63" w:rsidP="00017E63">
            <w:pPr>
              <w:jc w:val="center"/>
              <w:rPr>
                <w:snapToGrid w:val="0"/>
                <w:sz w:val="22"/>
                <w:szCs w:val="22"/>
              </w:rPr>
            </w:pPr>
            <w:r w:rsidRPr="00017E63">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4D46B73A" w14:textId="77777777" w:rsidR="00017E63" w:rsidRPr="00017E63" w:rsidRDefault="00017E63" w:rsidP="00017E63">
            <w:pPr>
              <w:jc w:val="center"/>
              <w:rPr>
                <w:snapToGrid w:val="0"/>
                <w:sz w:val="22"/>
                <w:szCs w:val="22"/>
              </w:rPr>
            </w:pPr>
            <w:r w:rsidRPr="00017E63">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2CF00563" w14:textId="77777777" w:rsidR="00017E63" w:rsidRPr="00017E63" w:rsidRDefault="00017E63" w:rsidP="00017E63">
            <w:pPr>
              <w:jc w:val="center"/>
              <w:rPr>
                <w:snapToGrid w:val="0"/>
                <w:sz w:val="22"/>
                <w:szCs w:val="22"/>
              </w:rPr>
            </w:pPr>
            <w:r w:rsidRPr="00017E63">
              <w:rPr>
                <w:snapToGrid w:val="0"/>
                <w:sz w:val="22"/>
                <w:szCs w:val="22"/>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0F0B6E3A" w14:textId="77777777" w:rsidR="00017E63" w:rsidRPr="00017E63" w:rsidRDefault="00017E63" w:rsidP="00017E63">
            <w:pPr>
              <w:rPr>
                <w:snapToGrid w:val="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44905095" w14:textId="77777777" w:rsidR="00017E63" w:rsidRPr="00017E63" w:rsidRDefault="00017E63" w:rsidP="00017E63">
            <w:pPr>
              <w:rPr>
                <w:snapToGrid w:val="0"/>
                <w:sz w:val="22"/>
                <w:szCs w:val="22"/>
              </w:rPr>
            </w:pPr>
          </w:p>
        </w:tc>
        <w:tc>
          <w:tcPr>
            <w:tcW w:w="1209" w:type="dxa"/>
            <w:tcBorders>
              <w:top w:val="nil"/>
              <w:left w:val="nil"/>
              <w:bottom w:val="single" w:sz="4" w:space="0" w:color="auto"/>
              <w:right w:val="single" w:sz="4" w:space="0" w:color="auto"/>
            </w:tcBorders>
            <w:vAlign w:val="center"/>
            <w:hideMark/>
          </w:tcPr>
          <w:p w14:paraId="6F702FBB" w14:textId="77777777" w:rsidR="00017E63" w:rsidRPr="00017E63" w:rsidRDefault="00017E63" w:rsidP="00017E63">
            <w:pPr>
              <w:ind w:right="-110"/>
              <w:jc w:val="center"/>
              <w:rPr>
                <w:snapToGrid w:val="0"/>
                <w:sz w:val="22"/>
                <w:szCs w:val="22"/>
              </w:rPr>
            </w:pPr>
            <w:r w:rsidRPr="00017E63">
              <w:rPr>
                <w:snapToGrid w:val="0"/>
                <w:sz w:val="22"/>
                <w:szCs w:val="22"/>
              </w:rPr>
              <w:t>Ставка за мощность, тыс. руб./Гкал/</w:t>
            </w:r>
            <w:r w:rsidRPr="00017E63">
              <w:rPr>
                <w:snapToGrid w:val="0"/>
                <w:sz w:val="22"/>
                <w:szCs w:val="22"/>
              </w:rPr>
              <w:br/>
              <w:t>час в мес.</w:t>
            </w:r>
          </w:p>
        </w:tc>
        <w:tc>
          <w:tcPr>
            <w:tcW w:w="1134" w:type="dxa"/>
            <w:tcBorders>
              <w:top w:val="nil"/>
              <w:left w:val="nil"/>
              <w:bottom w:val="single" w:sz="4" w:space="0" w:color="auto"/>
              <w:right w:val="single" w:sz="4" w:space="0" w:color="auto"/>
            </w:tcBorders>
            <w:vAlign w:val="center"/>
            <w:hideMark/>
          </w:tcPr>
          <w:p w14:paraId="3DE3FD57" w14:textId="77777777" w:rsidR="00017E63" w:rsidRPr="00017E63" w:rsidRDefault="00017E63" w:rsidP="00017E63">
            <w:pPr>
              <w:jc w:val="center"/>
              <w:rPr>
                <w:snapToGrid w:val="0"/>
                <w:sz w:val="22"/>
                <w:szCs w:val="22"/>
              </w:rPr>
            </w:pPr>
            <w:r w:rsidRPr="00017E63">
              <w:rPr>
                <w:snapToGrid w:val="0"/>
                <w:sz w:val="22"/>
                <w:szCs w:val="22"/>
              </w:rPr>
              <w:t>Ставка за тепловую энергию, руб./Гкал</w:t>
            </w:r>
          </w:p>
        </w:tc>
      </w:tr>
      <w:tr w:rsidR="00017E63" w:rsidRPr="00017E63" w14:paraId="11CD7161" w14:textId="77777777" w:rsidTr="00901739">
        <w:trPr>
          <w:trHeight w:val="663"/>
          <w:jc w:val="center"/>
        </w:trPr>
        <w:tc>
          <w:tcPr>
            <w:tcW w:w="1961" w:type="dxa"/>
            <w:vMerge w:val="restart"/>
            <w:tcBorders>
              <w:top w:val="single" w:sz="4" w:space="0" w:color="auto"/>
              <w:left w:val="single" w:sz="4" w:space="0" w:color="auto"/>
              <w:right w:val="single" w:sz="4" w:space="0" w:color="auto"/>
            </w:tcBorders>
            <w:vAlign w:val="center"/>
            <w:hideMark/>
          </w:tcPr>
          <w:p w14:paraId="748CAAEA" w14:textId="77777777" w:rsidR="00017E63" w:rsidRPr="00017E63" w:rsidRDefault="00017E63" w:rsidP="00017E63">
            <w:pPr>
              <w:jc w:val="center"/>
              <w:rPr>
                <w:snapToGrid w:val="0"/>
                <w:sz w:val="22"/>
                <w:szCs w:val="22"/>
              </w:rPr>
            </w:pPr>
            <w:r w:rsidRPr="00017E63">
              <w:rPr>
                <w:snapToGrid w:val="0"/>
                <w:sz w:val="22"/>
                <w:szCs w:val="22"/>
              </w:rPr>
              <w:t>ООО «Ясная поляна»</w:t>
            </w:r>
          </w:p>
        </w:tc>
        <w:tc>
          <w:tcPr>
            <w:tcW w:w="1476" w:type="dxa"/>
            <w:tcBorders>
              <w:top w:val="single" w:sz="4" w:space="0" w:color="auto"/>
              <w:left w:val="nil"/>
              <w:bottom w:val="single" w:sz="4" w:space="0" w:color="auto"/>
              <w:right w:val="single" w:sz="4" w:space="0" w:color="auto"/>
            </w:tcBorders>
            <w:vAlign w:val="center"/>
            <w:hideMark/>
          </w:tcPr>
          <w:p w14:paraId="5385D635" w14:textId="77777777" w:rsidR="00017E63" w:rsidRPr="00017E63" w:rsidRDefault="00017E63" w:rsidP="00017E63">
            <w:pPr>
              <w:jc w:val="center"/>
              <w:rPr>
                <w:snapToGrid w:val="0"/>
              </w:rPr>
            </w:pPr>
            <w:r w:rsidRPr="00017E63">
              <w:rPr>
                <w:snapToGrid w:val="0"/>
              </w:rPr>
              <w:t>с 01.01.2026</w:t>
            </w:r>
          </w:p>
        </w:tc>
        <w:tc>
          <w:tcPr>
            <w:tcW w:w="910" w:type="dxa"/>
            <w:tcBorders>
              <w:top w:val="single" w:sz="4" w:space="0" w:color="auto"/>
              <w:left w:val="single" w:sz="4" w:space="0" w:color="auto"/>
              <w:bottom w:val="single" w:sz="4" w:space="0" w:color="auto"/>
              <w:right w:val="single" w:sz="4" w:space="0" w:color="auto"/>
            </w:tcBorders>
            <w:vAlign w:val="center"/>
          </w:tcPr>
          <w:p w14:paraId="50778B31" w14:textId="77777777" w:rsidR="00017E63" w:rsidRPr="00017E63" w:rsidRDefault="00017E63" w:rsidP="00017E63">
            <w:pPr>
              <w:jc w:val="center"/>
              <w:rPr>
                <w:snapToGrid w:val="0"/>
                <w:sz w:val="22"/>
                <w:szCs w:val="22"/>
              </w:rPr>
            </w:pPr>
            <w:r w:rsidRPr="00017E63">
              <w:rPr>
                <w:snapToGrid w:val="0"/>
                <w:sz w:val="22"/>
                <w:szCs w:val="22"/>
              </w:rPr>
              <w:t>444,14</w:t>
            </w:r>
          </w:p>
        </w:tc>
        <w:tc>
          <w:tcPr>
            <w:tcW w:w="910" w:type="dxa"/>
            <w:tcBorders>
              <w:top w:val="single" w:sz="4" w:space="0" w:color="auto"/>
              <w:left w:val="nil"/>
              <w:bottom w:val="single" w:sz="4" w:space="0" w:color="auto"/>
              <w:right w:val="single" w:sz="4" w:space="0" w:color="auto"/>
            </w:tcBorders>
            <w:vAlign w:val="center"/>
          </w:tcPr>
          <w:p w14:paraId="1523ABC6" w14:textId="77777777" w:rsidR="00017E63" w:rsidRPr="00017E63" w:rsidRDefault="00017E63" w:rsidP="00017E63">
            <w:pPr>
              <w:jc w:val="center"/>
              <w:rPr>
                <w:snapToGrid w:val="0"/>
                <w:sz w:val="22"/>
                <w:szCs w:val="22"/>
              </w:rPr>
            </w:pPr>
            <w:r w:rsidRPr="00017E63">
              <w:rPr>
                <w:snapToGrid w:val="0"/>
                <w:sz w:val="22"/>
                <w:szCs w:val="22"/>
              </w:rPr>
              <w:t>439,98</w:t>
            </w:r>
          </w:p>
        </w:tc>
        <w:tc>
          <w:tcPr>
            <w:tcW w:w="910" w:type="dxa"/>
            <w:tcBorders>
              <w:top w:val="single" w:sz="4" w:space="0" w:color="auto"/>
              <w:left w:val="nil"/>
              <w:bottom w:val="single" w:sz="4" w:space="0" w:color="auto"/>
              <w:right w:val="single" w:sz="4" w:space="0" w:color="auto"/>
            </w:tcBorders>
            <w:vAlign w:val="center"/>
          </w:tcPr>
          <w:p w14:paraId="14817DA9" w14:textId="77777777" w:rsidR="00017E63" w:rsidRPr="00017E63" w:rsidRDefault="00017E63" w:rsidP="00017E63">
            <w:pPr>
              <w:jc w:val="center"/>
              <w:rPr>
                <w:snapToGrid w:val="0"/>
                <w:sz w:val="22"/>
                <w:szCs w:val="22"/>
              </w:rPr>
            </w:pPr>
            <w:r w:rsidRPr="00017E63">
              <w:rPr>
                <w:snapToGrid w:val="0"/>
                <w:sz w:val="22"/>
                <w:szCs w:val="22"/>
              </w:rPr>
              <w:t>462,83</w:t>
            </w:r>
          </w:p>
        </w:tc>
        <w:tc>
          <w:tcPr>
            <w:tcW w:w="910" w:type="dxa"/>
            <w:tcBorders>
              <w:top w:val="single" w:sz="4" w:space="0" w:color="auto"/>
              <w:left w:val="nil"/>
              <w:bottom w:val="single" w:sz="4" w:space="0" w:color="auto"/>
              <w:right w:val="single" w:sz="4" w:space="0" w:color="auto"/>
            </w:tcBorders>
            <w:vAlign w:val="center"/>
          </w:tcPr>
          <w:p w14:paraId="46BE6EBF" w14:textId="77777777" w:rsidR="00017E63" w:rsidRPr="00017E63" w:rsidRDefault="00017E63" w:rsidP="00017E63">
            <w:pPr>
              <w:jc w:val="center"/>
              <w:rPr>
                <w:snapToGrid w:val="0"/>
                <w:sz w:val="22"/>
                <w:szCs w:val="22"/>
              </w:rPr>
            </w:pPr>
            <w:r w:rsidRPr="00017E63">
              <w:rPr>
                <w:snapToGrid w:val="0"/>
                <w:sz w:val="22"/>
                <w:szCs w:val="22"/>
              </w:rPr>
              <w:t>446,22</w:t>
            </w:r>
          </w:p>
        </w:tc>
        <w:tc>
          <w:tcPr>
            <w:tcW w:w="910" w:type="dxa"/>
            <w:tcBorders>
              <w:top w:val="single" w:sz="4" w:space="0" w:color="auto"/>
              <w:left w:val="nil"/>
              <w:bottom w:val="single" w:sz="4" w:space="0" w:color="auto"/>
              <w:right w:val="single" w:sz="4" w:space="0" w:color="auto"/>
            </w:tcBorders>
            <w:vAlign w:val="center"/>
          </w:tcPr>
          <w:p w14:paraId="12AB71A0" w14:textId="77777777" w:rsidR="00017E63" w:rsidRPr="00017E63" w:rsidRDefault="00017E63" w:rsidP="00017E63">
            <w:pPr>
              <w:jc w:val="center"/>
              <w:rPr>
                <w:snapToGrid w:val="0"/>
                <w:sz w:val="22"/>
                <w:szCs w:val="22"/>
              </w:rPr>
            </w:pPr>
            <w:r w:rsidRPr="00017E63">
              <w:rPr>
                <w:snapToGrid w:val="0"/>
                <w:sz w:val="22"/>
                <w:szCs w:val="22"/>
              </w:rPr>
              <w:t>364,05</w:t>
            </w:r>
          </w:p>
        </w:tc>
        <w:tc>
          <w:tcPr>
            <w:tcW w:w="910" w:type="dxa"/>
            <w:tcBorders>
              <w:top w:val="single" w:sz="4" w:space="0" w:color="auto"/>
              <w:left w:val="nil"/>
              <w:bottom w:val="single" w:sz="4" w:space="0" w:color="auto"/>
              <w:right w:val="single" w:sz="4" w:space="0" w:color="auto"/>
            </w:tcBorders>
            <w:vAlign w:val="center"/>
          </w:tcPr>
          <w:p w14:paraId="5632D19A" w14:textId="77777777" w:rsidR="00017E63" w:rsidRPr="00017E63" w:rsidRDefault="00017E63" w:rsidP="00017E63">
            <w:pPr>
              <w:jc w:val="center"/>
              <w:rPr>
                <w:snapToGrid w:val="0"/>
                <w:sz w:val="22"/>
                <w:szCs w:val="22"/>
              </w:rPr>
            </w:pPr>
            <w:r w:rsidRPr="00017E63">
              <w:rPr>
                <w:snapToGrid w:val="0"/>
                <w:sz w:val="22"/>
                <w:szCs w:val="22"/>
              </w:rPr>
              <w:t>360,64</w:t>
            </w:r>
          </w:p>
        </w:tc>
        <w:tc>
          <w:tcPr>
            <w:tcW w:w="910" w:type="dxa"/>
            <w:tcBorders>
              <w:top w:val="single" w:sz="4" w:space="0" w:color="auto"/>
              <w:left w:val="nil"/>
              <w:bottom w:val="single" w:sz="4" w:space="0" w:color="auto"/>
              <w:right w:val="single" w:sz="4" w:space="0" w:color="auto"/>
            </w:tcBorders>
            <w:vAlign w:val="center"/>
          </w:tcPr>
          <w:p w14:paraId="769FEFE9" w14:textId="77777777" w:rsidR="00017E63" w:rsidRPr="00017E63" w:rsidRDefault="00017E63" w:rsidP="00017E63">
            <w:pPr>
              <w:jc w:val="center"/>
              <w:rPr>
                <w:snapToGrid w:val="0"/>
                <w:sz w:val="22"/>
                <w:szCs w:val="22"/>
              </w:rPr>
            </w:pPr>
            <w:r w:rsidRPr="00017E63">
              <w:rPr>
                <w:snapToGrid w:val="0"/>
                <w:sz w:val="22"/>
                <w:szCs w:val="22"/>
              </w:rPr>
              <w:t>379,37</w:t>
            </w:r>
          </w:p>
        </w:tc>
        <w:tc>
          <w:tcPr>
            <w:tcW w:w="910" w:type="dxa"/>
            <w:tcBorders>
              <w:top w:val="single" w:sz="4" w:space="0" w:color="auto"/>
              <w:left w:val="nil"/>
              <w:bottom w:val="single" w:sz="4" w:space="0" w:color="auto"/>
              <w:right w:val="single" w:sz="4" w:space="0" w:color="auto"/>
            </w:tcBorders>
            <w:vAlign w:val="center"/>
          </w:tcPr>
          <w:p w14:paraId="70C3BE38" w14:textId="77777777" w:rsidR="00017E63" w:rsidRPr="00017E63" w:rsidRDefault="00017E63" w:rsidP="00017E63">
            <w:pPr>
              <w:jc w:val="center"/>
              <w:rPr>
                <w:snapToGrid w:val="0"/>
                <w:sz w:val="22"/>
                <w:szCs w:val="22"/>
              </w:rPr>
            </w:pPr>
            <w:r w:rsidRPr="00017E63">
              <w:rPr>
                <w:snapToGrid w:val="0"/>
                <w:sz w:val="22"/>
                <w:szCs w:val="22"/>
              </w:rPr>
              <w:t>365,75</w:t>
            </w:r>
          </w:p>
        </w:tc>
        <w:tc>
          <w:tcPr>
            <w:tcW w:w="1365" w:type="dxa"/>
            <w:tcBorders>
              <w:top w:val="single" w:sz="4" w:space="0" w:color="auto"/>
              <w:left w:val="nil"/>
              <w:bottom w:val="single" w:sz="4" w:space="0" w:color="auto"/>
              <w:right w:val="single" w:sz="4" w:space="0" w:color="auto"/>
            </w:tcBorders>
            <w:vAlign w:val="center"/>
          </w:tcPr>
          <w:p w14:paraId="20655EDC" w14:textId="77777777" w:rsidR="00017E63" w:rsidRPr="00017E63" w:rsidRDefault="00017E63" w:rsidP="00017E63">
            <w:pPr>
              <w:jc w:val="center"/>
              <w:rPr>
                <w:snapToGrid w:val="0"/>
                <w:sz w:val="22"/>
                <w:szCs w:val="22"/>
              </w:rPr>
            </w:pPr>
            <w:r w:rsidRPr="00017E63">
              <w:rPr>
                <w:snapToGrid w:val="0"/>
                <w:sz w:val="22"/>
                <w:szCs w:val="22"/>
              </w:rPr>
              <w:t>132,43</w:t>
            </w:r>
          </w:p>
        </w:tc>
        <w:tc>
          <w:tcPr>
            <w:tcW w:w="1451" w:type="dxa"/>
            <w:tcBorders>
              <w:top w:val="single" w:sz="4" w:space="0" w:color="auto"/>
              <w:left w:val="nil"/>
              <w:bottom w:val="single" w:sz="4" w:space="0" w:color="auto"/>
              <w:right w:val="single" w:sz="4" w:space="0" w:color="auto"/>
            </w:tcBorders>
            <w:vAlign w:val="center"/>
          </w:tcPr>
          <w:p w14:paraId="6BF4E2C7" w14:textId="77777777" w:rsidR="00017E63" w:rsidRPr="00017E63" w:rsidRDefault="00017E63" w:rsidP="00017E63">
            <w:pPr>
              <w:jc w:val="center"/>
              <w:rPr>
                <w:snapToGrid w:val="0"/>
                <w:sz w:val="22"/>
                <w:szCs w:val="22"/>
              </w:rPr>
            </w:pPr>
            <w:r w:rsidRPr="00017E63">
              <w:rPr>
                <w:snapToGrid w:val="0"/>
                <w:sz w:val="22"/>
                <w:szCs w:val="22"/>
              </w:rPr>
              <w:t>4 257,67</w:t>
            </w:r>
          </w:p>
        </w:tc>
        <w:tc>
          <w:tcPr>
            <w:tcW w:w="1209" w:type="dxa"/>
            <w:tcBorders>
              <w:top w:val="single" w:sz="4" w:space="0" w:color="auto"/>
              <w:left w:val="nil"/>
              <w:bottom w:val="single" w:sz="4" w:space="0" w:color="auto"/>
              <w:right w:val="single" w:sz="4" w:space="0" w:color="auto"/>
            </w:tcBorders>
            <w:vAlign w:val="center"/>
            <w:hideMark/>
          </w:tcPr>
          <w:p w14:paraId="2CACE9B9" w14:textId="77777777" w:rsidR="00017E63" w:rsidRPr="00017E63" w:rsidRDefault="00017E63" w:rsidP="00017E63">
            <w:pPr>
              <w:jc w:val="center"/>
              <w:rPr>
                <w:snapToGrid w:val="0"/>
                <w:sz w:val="22"/>
                <w:szCs w:val="28"/>
              </w:rPr>
            </w:pPr>
            <w:r w:rsidRPr="00017E63">
              <w:rPr>
                <w:snapToGrid w:val="0"/>
                <w:sz w:val="22"/>
                <w:szCs w:val="28"/>
              </w:rPr>
              <w:t>х</w:t>
            </w:r>
          </w:p>
        </w:tc>
        <w:tc>
          <w:tcPr>
            <w:tcW w:w="1134" w:type="dxa"/>
            <w:tcBorders>
              <w:top w:val="single" w:sz="4" w:space="0" w:color="auto"/>
              <w:left w:val="nil"/>
              <w:bottom w:val="single" w:sz="4" w:space="0" w:color="auto"/>
              <w:right w:val="single" w:sz="4" w:space="0" w:color="auto"/>
            </w:tcBorders>
            <w:vAlign w:val="center"/>
            <w:hideMark/>
          </w:tcPr>
          <w:p w14:paraId="008F3ABF" w14:textId="77777777" w:rsidR="00017E63" w:rsidRPr="00017E63" w:rsidRDefault="00017E63" w:rsidP="00017E63">
            <w:pPr>
              <w:jc w:val="center"/>
              <w:rPr>
                <w:snapToGrid w:val="0"/>
                <w:sz w:val="22"/>
                <w:szCs w:val="28"/>
              </w:rPr>
            </w:pPr>
            <w:r w:rsidRPr="00017E63">
              <w:rPr>
                <w:snapToGrid w:val="0"/>
                <w:sz w:val="22"/>
                <w:szCs w:val="28"/>
              </w:rPr>
              <w:t>х</w:t>
            </w:r>
          </w:p>
        </w:tc>
      </w:tr>
      <w:tr w:rsidR="00017E63" w:rsidRPr="00017E63" w14:paraId="05A9F6C8" w14:textId="77777777" w:rsidTr="00901739">
        <w:trPr>
          <w:trHeight w:val="663"/>
          <w:jc w:val="center"/>
        </w:trPr>
        <w:tc>
          <w:tcPr>
            <w:tcW w:w="1961" w:type="dxa"/>
            <w:vMerge/>
            <w:tcBorders>
              <w:left w:val="single" w:sz="4" w:space="0" w:color="auto"/>
              <w:bottom w:val="single" w:sz="4" w:space="0" w:color="000000"/>
              <w:right w:val="single" w:sz="4" w:space="0" w:color="auto"/>
            </w:tcBorders>
            <w:vAlign w:val="center"/>
          </w:tcPr>
          <w:p w14:paraId="11834E5D" w14:textId="77777777" w:rsidR="00017E63" w:rsidRPr="00017E63" w:rsidRDefault="00017E63" w:rsidP="00017E63">
            <w:pPr>
              <w:jc w:val="center"/>
              <w:rPr>
                <w:snapToGrid w:val="0"/>
                <w:sz w:val="22"/>
                <w:szCs w:val="22"/>
              </w:rPr>
            </w:pPr>
          </w:p>
        </w:tc>
        <w:tc>
          <w:tcPr>
            <w:tcW w:w="1476" w:type="dxa"/>
            <w:tcBorders>
              <w:top w:val="single" w:sz="4" w:space="0" w:color="auto"/>
              <w:left w:val="nil"/>
              <w:bottom w:val="single" w:sz="4" w:space="0" w:color="auto"/>
              <w:right w:val="single" w:sz="4" w:space="0" w:color="auto"/>
            </w:tcBorders>
            <w:vAlign w:val="center"/>
          </w:tcPr>
          <w:p w14:paraId="756206A2" w14:textId="77777777" w:rsidR="00017E63" w:rsidRPr="00017E63" w:rsidRDefault="00017E63" w:rsidP="00017E63">
            <w:pPr>
              <w:jc w:val="center"/>
              <w:rPr>
                <w:snapToGrid w:val="0"/>
              </w:rPr>
            </w:pPr>
            <w:r w:rsidRPr="00017E63">
              <w:rPr>
                <w:snapToGrid w:val="0"/>
              </w:rPr>
              <w:t>с 01.10.2026</w:t>
            </w:r>
          </w:p>
        </w:tc>
        <w:tc>
          <w:tcPr>
            <w:tcW w:w="910" w:type="dxa"/>
            <w:tcBorders>
              <w:top w:val="nil"/>
              <w:left w:val="single" w:sz="4" w:space="0" w:color="auto"/>
              <w:bottom w:val="single" w:sz="4" w:space="0" w:color="auto"/>
              <w:right w:val="single" w:sz="4" w:space="0" w:color="auto"/>
            </w:tcBorders>
            <w:vAlign w:val="center"/>
          </w:tcPr>
          <w:p w14:paraId="4CA569ED" w14:textId="77777777" w:rsidR="00017E63" w:rsidRPr="00017E63" w:rsidRDefault="00017E63" w:rsidP="00017E63">
            <w:pPr>
              <w:jc w:val="center"/>
              <w:rPr>
                <w:snapToGrid w:val="0"/>
                <w:color w:val="000000"/>
                <w:sz w:val="22"/>
                <w:szCs w:val="22"/>
              </w:rPr>
            </w:pPr>
            <w:r w:rsidRPr="00017E63">
              <w:rPr>
                <w:snapToGrid w:val="0"/>
                <w:color w:val="000000"/>
                <w:sz w:val="22"/>
                <w:szCs w:val="22"/>
              </w:rPr>
              <w:t>486,52</w:t>
            </w:r>
          </w:p>
        </w:tc>
        <w:tc>
          <w:tcPr>
            <w:tcW w:w="910" w:type="dxa"/>
            <w:tcBorders>
              <w:top w:val="nil"/>
              <w:left w:val="nil"/>
              <w:bottom w:val="single" w:sz="4" w:space="0" w:color="auto"/>
              <w:right w:val="single" w:sz="4" w:space="0" w:color="auto"/>
            </w:tcBorders>
            <w:vAlign w:val="center"/>
          </w:tcPr>
          <w:p w14:paraId="00DD8F14" w14:textId="77777777" w:rsidR="00017E63" w:rsidRPr="00017E63" w:rsidRDefault="00017E63" w:rsidP="00017E63">
            <w:pPr>
              <w:jc w:val="center"/>
              <w:rPr>
                <w:snapToGrid w:val="0"/>
                <w:color w:val="000000"/>
                <w:sz w:val="22"/>
                <w:szCs w:val="22"/>
              </w:rPr>
            </w:pPr>
            <w:r w:rsidRPr="00017E63">
              <w:rPr>
                <w:snapToGrid w:val="0"/>
                <w:color w:val="000000"/>
                <w:sz w:val="22"/>
                <w:szCs w:val="22"/>
              </w:rPr>
              <w:t>481,97</w:t>
            </w:r>
          </w:p>
        </w:tc>
        <w:tc>
          <w:tcPr>
            <w:tcW w:w="910" w:type="dxa"/>
            <w:tcBorders>
              <w:top w:val="nil"/>
              <w:left w:val="nil"/>
              <w:bottom w:val="single" w:sz="4" w:space="0" w:color="auto"/>
              <w:right w:val="single" w:sz="4" w:space="0" w:color="auto"/>
            </w:tcBorders>
            <w:vAlign w:val="center"/>
          </w:tcPr>
          <w:p w14:paraId="4EC6ADE8" w14:textId="77777777" w:rsidR="00017E63" w:rsidRPr="00017E63" w:rsidRDefault="00017E63" w:rsidP="00017E63">
            <w:pPr>
              <w:jc w:val="center"/>
              <w:rPr>
                <w:snapToGrid w:val="0"/>
                <w:color w:val="000000"/>
                <w:sz w:val="22"/>
                <w:szCs w:val="22"/>
              </w:rPr>
            </w:pPr>
            <w:r w:rsidRPr="00017E63">
              <w:rPr>
                <w:snapToGrid w:val="0"/>
                <w:color w:val="000000"/>
                <w:sz w:val="22"/>
                <w:szCs w:val="22"/>
              </w:rPr>
              <w:t>506,96</w:t>
            </w:r>
          </w:p>
        </w:tc>
        <w:tc>
          <w:tcPr>
            <w:tcW w:w="910" w:type="dxa"/>
            <w:tcBorders>
              <w:top w:val="nil"/>
              <w:left w:val="nil"/>
              <w:bottom w:val="single" w:sz="4" w:space="0" w:color="auto"/>
              <w:right w:val="single" w:sz="4" w:space="0" w:color="auto"/>
            </w:tcBorders>
            <w:vAlign w:val="center"/>
          </w:tcPr>
          <w:p w14:paraId="370A8D9A" w14:textId="77777777" w:rsidR="00017E63" w:rsidRPr="00017E63" w:rsidRDefault="00017E63" w:rsidP="00017E63">
            <w:pPr>
              <w:jc w:val="center"/>
              <w:rPr>
                <w:snapToGrid w:val="0"/>
                <w:color w:val="000000"/>
                <w:sz w:val="22"/>
                <w:szCs w:val="22"/>
              </w:rPr>
            </w:pPr>
            <w:r w:rsidRPr="00017E63">
              <w:rPr>
                <w:snapToGrid w:val="0"/>
                <w:color w:val="000000"/>
                <w:sz w:val="22"/>
                <w:szCs w:val="22"/>
              </w:rPr>
              <w:t>488,79</w:t>
            </w:r>
          </w:p>
        </w:tc>
        <w:tc>
          <w:tcPr>
            <w:tcW w:w="910" w:type="dxa"/>
            <w:tcBorders>
              <w:top w:val="nil"/>
              <w:left w:val="nil"/>
              <w:bottom w:val="single" w:sz="4" w:space="0" w:color="auto"/>
              <w:right w:val="single" w:sz="4" w:space="0" w:color="auto"/>
            </w:tcBorders>
            <w:vAlign w:val="center"/>
          </w:tcPr>
          <w:p w14:paraId="2AE7169A" w14:textId="77777777" w:rsidR="00017E63" w:rsidRPr="00017E63" w:rsidRDefault="00017E63" w:rsidP="00017E63">
            <w:pPr>
              <w:jc w:val="center"/>
              <w:rPr>
                <w:snapToGrid w:val="0"/>
                <w:color w:val="000000"/>
                <w:sz w:val="22"/>
                <w:szCs w:val="22"/>
              </w:rPr>
            </w:pPr>
            <w:r w:rsidRPr="00017E63">
              <w:rPr>
                <w:snapToGrid w:val="0"/>
                <w:color w:val="000000"/>
                <w:sz w:val="22"/>
                <w:szCs w:val="22"/>
              </w:rPr>
              <w:t>398,79</w:t>
            </w:r>
          </w:p>
        </w:tc>
        <w:tc>
          <w:tcPr>
            <w:tcW w:w="910" w:type="dxa"/>
            <w:tcBorders>
              <w:top w:val="nil"/>
              <w:left w:val="nil"/>
              <w:bottom w:val="single" w:sz="4" w:space="0" w:color="auto"/>
              <w:right w:val="single" w:sz="4" w:space="0" w:color="auto"/>
            </w:tcBorders>
            <w:vAlign w:val="center"/>
          </w:tcPr>
          <w:p w14:paraId="7E5ADA9F" w14:textId="77777777" w:rsidR="00017E63" w:rsidRPr="00017E63" w:rsidRDefault="00017E63" w:rsidP="00017E63">
            <w:pPr>
              <w:jc w:val="center"/>
              <w:rPr>
                <w:snapToGrid w:val="0"/>
                <w:color w:val="000000"/>
                <w:sz w:val="22"/>
                <w:szCs w:val="22"/>
              </w:rPr>
            </w:pPr>
            <w:r w:rsidRPr="00017E63">
              <w:rPr>
                <w:snapToGrid w:val="0"/>
                <w:color w:val="000000"/>
                <w:sz w:val="22"/>
                <w:szCs w:val="22"/>
              </w:rPr>
              <w:t>395,06</w:t>
            </w:r>
          </w:p>
        </w:tc>
        <w:tc>
          <w:tcPr>
            <w:tcW w:w="910" w:type="dxa"/>
            <w:tcBorders>
              <w:top w:val="nil"/>
              <w:left w:val="nil"/>
              <w:bottom w:val="single" w:sz="4" w:space="0" w:color="auto"/>
              <w:right w:val="single" w:sz="4" w:space="0" w:color="auto"/>
            </w:tcBorders>
            <w:vAlign w:val="center"/>
          </w:tcPr>
          <w:p w14:paraId="7E820D4E" w14:textId="77777777" w:rsidR="00017E63" w:rsidRPr="00017E63" w:rsidRDefault="00017E63" w:rsidP="00017E63">
            <w:pPr>
              <w:jc w:val="center"/>
              <w:rPr>
                <w:snapToGrid w:val="0"/>
                <w:color w:val="000000"/>
                <w:sz w:val="22"/>
                <w:szCs w:val="22"/>
              </w:rPr>
            </w:pPr>
            <w:r w:rsidRPr="00017E63">
              <w:rPr>
                <w:snapToGrid w:val="0"/>
                <w:color w:val="000000"/>
                <w:sz w:val="22"/>
                <w:szCs w:val="22"/>
              </w:rPr>
              <w:t>415,54</w:t>
            </w:r>
          </w:p>
        </w:tc>
        <w:tc>
          <w:tcPr>
            <w:tcW w:w="910" w:type="dxa"/>
            <w:tcBorders>
              <w:top w:val="nil"/>
              <w:left w:val="nil"/>
              <w:bottom w:val="single" w:sz="4" w:space="0" w:color="auto"/>
              <w:right w:val="single" w:sz="4" w:space="0" w:color="auto"/>
            </w:tcBorders>
            <w:vAlign w:val="center"/>
          </w:tcPr>
          <w:p w14:paraId="5E4559CD" w14:textId="77777777" w:rsidR="00017E63" w:rsidRPr="00017E63" w:rsidRDefault="00017E63" w:rsidP="00017E63">
            <w:pPr>
              <w:jc w:val="center"/>
              <w:rPr>
                <w:snapToGrid w:val="0"/>
                <w:color w:val="000000"/>
                <w:sz w:val="22"/>
                <w:szCs w:val="22"/>
              </w:rPr>
            </w:pPr>
            <w:r w:rsidRPr="00017E63">
              <w:rPr>
                <w:snapToGrid w:val="0"/>
                <w:color w:val="000000"/>
                <w:sz w:val="22"/>
                <w:szCs w:val="22"/>
              </w:rPr>
              <w:t>400,65</w:t>
            </w:r>
          </w:p>
        </w:tc>
        <w:tc>
          <w:tcPr>
            <w:tcW w:w="1365" w:type="dxa"/>
            <w:tcBorders>
              <w:top w:val="nil"/>
              <w:left w:val="nil"/>
              <w:bottom w:val="single" w:sz="4" w:space="0" w:color="auto"/>
              <w:right w:val="single" w:sz="4" w:space="0" w:color="auto"/>
            </w:tcBorders>
            <w:vAlign w:val="center"/>
          </w:tcPr>
          <w:p w14:paraId="2593000A" w14:textId="77777777" w:rsidR="00017E63" w:rsidRPr="00017E63" w:rsidRDefault="00017E63" w:rsidP="00017E63">
            <w:pPr>
              <w:jc w:val="center"/>
              <w:rPr>
                <w:snapToGrid w:val="0"/>
                <w:sz w:val="22"/>
                <w:szCs w:val="22"/>
              </w:rPr>
            </w:pPr>
            <w:r w:rsidRPr="00017E63">
              <w:rPr>
                <w:snapToGrid w:val="0"/>
                <w:sz w:val="22"/>
                <w:szCs w:val="22"/>
              </w:rPr>
              <w:t>145,67</w:t>
            </w:r>
          </w:p>
        </w:tc>
        <w:tc>
          <w:tcPr>
            <w:tcW w:w="1451" w:type="dxa"/>
            <w:tcBorders>
              <w:top w:val="nil"/>
              <w:left w:val="nil"/>
              <w:bottom w:val="single" w:sz="4" w:space="0" w:color="auto"/>
              <w:right w:val="single" w:sz="4" w:space="0" w:color="auto"/>
            </w:tcBorders>
            <w:vAlign w:val="center"/>
          </w:tcPr>
          <w:p w14:paraId="13754F0F" w14:textId="77777777" w:rsidR="00017E63" w:rsidRPr="00017E63" w:rsidRDefault="00017E63" w:rsidP="00017E63">
            <w:pPr>
              <w:jc w:val="center"/>
              <w:rPr>
                <w:snapToGrid w:val="0"/>
                <w:sz w:val="22"/>
                <w:szCs w:val="22"/>
              </w:rPr>
            </w:pPr>
            <w:r w:rsidRPr="00017E63">
              <w:rPr>
                <w:snapToGrid w:val="0"/>
                <w:sz w:val="22"/>
                <w:szCs w:val="22"/>
              </w:rPr>
              <w:t>4 652,89</w:t>
            </w:r>
          </w:p>
        </w:tc>
        <w:tc>
          <w:tcPr>
            <w:tcW w:w="1209" w:type="dxa"/>
            <w:tcBorders>
              <w:top w:val="single" w:sz="4" w:space="0" w:color="auto"/>
              <w:left w:val="nil"/>
              <w:bottom w:val="single" w:sz="4" w:space="0" w:color="auto"/>
              <w:right w:val="single" w:sz="4" w:space="0" w:color="auto"/>
            </w:tcBorders>
            <w:vAlign w:val="center"/>
          </w:tcPr>
          <w:p w14:paraId="1666BA9C" w14:textId="77777777" w:rsidR="00017E63" w:rsidRPr="00017E63" w:rsidRDefault="00017E63" w:rsidP="00017E63">
            <w:pPr>
              <w:jc w:val="center"/>
              <w:rPr>
                <w:snapToGrid w:val="0"/>
                <w:sz w:val="22"/>
                <w:szCs w:val="28"/>
              </w:rPr>
            </w:pPr>
            <w:r w:rsidRPr="00017E63">
              <w:rPr>
                <w:snapToGrid w:val="0"/>
                <w:sz w:val="22"/>
                <w:szCs w:val="28"/>
              </w:rPr>
              <w:t>х</w:t>
            </w:r>
          </w:p>
        </w:tc>
        <w:tc>
          <w:tcPr>
            <w:tcW w:w="1134" w:type="dxa"/>
            <w:tcBorders>
              <w:top w:val="single" w:sz="4" w:space="0" w:color="auto"/>
              <w:left w:val="nil"/>
              <w:bottom w:val="single" w:sz="4" w:space="0" w:color="auto"/>
              <w:right w:val="single" w:sz="4" w:space="0" w:color="auto"/>
            </w:tcBorders>
            <w:vAlign w:val="center"/>
          </w:tcPr>
          <w:p w14:paraId="7E11A312" w14:textId="77777777" w:rsidR="00017E63" w:rsidRPr="00017E63" w:rsidRDefault="00017E63" w:rsidP="00017E63">
            <w:pPr>
              <w:jc w:val="center"/>
              <w:rPr>
                <w:snapToGrid w:val="0"/>
                <w:sz w:val="22"/>
                <w:szCs w:val="28"/>
              </w:rPr>
            </w:pPr>
            <w:r w:rsidRPr="00017E63">
              <w:rPr>
                <w:snapToGrid w:val="0"/>
                <w:sz w:val="22"/>
                <w:szCs w:val="28"/>
              </w:rPr>
              <w:t>х</w:t>
            </w:r>
          </w:p>
        </w:tc>
      </w:tr>
    </w:tbl>
    <w:p w14:paraId="646D1944" w14:textId="77777777" w:rsidR="00017E63" w:rsidRPr="00017E63" w:rsidRDefault="00017E63" w:rsidP="00017E63">
      <w:pPr>
        <w:rPr>
          <w:snapToGrid w:val="0"/>
          <w:sz w:val="28"/>
          <w:szCs w:val="28"/>
        </w:rPr>
      </w:pPr>
    </w:p>
    <w:p w14:paraId="486F31E6" w14:textId="77777777" w:rsidR="00017E63" w:rsidRPr="00017E63" w:rsidRDefault="00017E63" w:rsidP="00017E63">
      <w:pPr>
        <w:ind w:right="-1"/>
        <w:contextualSpacing/>
        <w:jc w:val="both"/>
        <w:rPr>
          <w:sz w:val="28"/>
          <w:szCs w:val="28"/>
        </w:rPr>
      </w:pPr>
    </w:p>
    <w:p w14:paraId="6CDA297B" w14:textId="77777777" w:rsidR="00017E63" w:rsidRPr="00017E63" w:rsidRDefault="00017E63" w:rsidP="00017E63">
      <w:pPr>
        <w:tabs>
          <w:tab w:val="left" w:pos="9214"/>
        </w:tabs>
        <w:ind w:right="-739"/>
        <w:sectPr w:rsidR="00017E63" w:rsidRPr="00017E63" w:rsidSect="00017E63">
          <w:pgSz w:w="16838" w:h="11906" w:orient="landscape"/>
          <w:pgMar w:top="1701" w:right="851" w:bottom="851" w:left="851" w:header="709" w:footer="709" w:gutter="0"/>
          <w:cols w:space="708"/>
          <w:titlePg/>
          <w:docGrid w:linePitch="381"/>
        </w:sectPr>
      </w:pPr>
    </w:p>
    <w:p w14:paraId="60C67852" w14:textId="62099EDC" w:rsidR="00017E63" w:rsidRPr="003019F4" w:rsidRDefault="00017E63" w:rsidP="00017E63">
      <w:pPr>
        <w:tabs>
          <w:tab w:val="left" w:pos="9214"/>
        </w:tabs>
        <w:ind w:left="-2859" w:right="-739" w:firstLine="14058"/>
      </w:pPr>
      <w:r w:rsidRPr="003019F4">
        <w:lastRenderedPageBreak/>
        <w:t xml:space="preserve">Приложение </w:t>
      </w:r>
      <w:r>
        <w:t xml:space="preserve">№ 317 </w:t>
      </w:r>
      <w:r w:rsidRPr="003019F4">
        <w:t xml:space="preserve">к </w:t>
      </w:r>
      <w:r>
        <w:t>протоколу</w:t>
      </w:r>
      <w:r w:rsidRPr="003019F4">
        <w:t xml:space="preserve"> № </w:t>
      </w:r>
      <w:r>
        <w:t>98</w:t>
      </w:r>
    </w:p>
    <w:p w14:paraId="3902D4F4" w14:textId="77777777" w:rsidR="00017E63" w:rsidRPr="003019F4" w:rsidRDefault="00017E63" w:rsidP="00017E63">
      <w:pPr>
        <w:tabs>
          <w:tab w:val="left" w:pos="9214"/>
        </w:tabs>
        <w:ind w:left="-2859" w:right="-739" w:firstLine="14058"/>
      </w:pPr>
      <w:r w:rsidRPr="003019F4">
        <w:t>заседания правления Региональной</w:t>
      </w:r>
    </w:p>
    <w:p w14:paraId="3CB07573" w14:textId="77777777" w:rsidR="00017E63" w:rsidRPr="003019F4" w:rsidRDefault="00017E63" w:rsidP="00017E63">
      <w:pPr>
        <w:tabs>
          <w:tab w:val="left" w:pos="9214"/>
        </w:tabs>
        <w:ind w:left="-2859" w:right="-739" w:firstLine="14058"/>
      </w:pPr>
      <w:r w:rsidRPr="003019F4">
        <w:t>энергетической комиссии</w:t>
      </w:r>
    </w:p>
    <w:p w14:paraId="58968A54" w14:textId="77777777" w:rsidR="00017E63" w:rsidRDefault="00017E63" w:rsidP="00017E63">
      <w:pPr>
        <w:ind w:left="-2859" w:right="-2" w:firstLine="14058"/>
      </w:pPr>
      <w:r w:rsidRPr="003019F4">
        <w:t xml:space="preserve">Кузбасса от </w:t>
      </w:r>
      <w:r>
        <w:t>19</w:t>
      </w:r>
      <w:r w:rsidRPr="003019F4">
        <w:t>.1</w:t>
      </w:r>
      <w:r>
        <w:t>2</w:t>
      </w:r>
      <w:r w:rsidRPr="003019F4">
        <w:t>.2025</w:t>
      </w:r>
    </w:p>
    <w:p w14:paraId="00F99312" w14:textId="77777777" w:rsidR="00017E63" w:rsidRPr="00017E63" w:rsidRDefault="00017E63" w:rsidP="00017E63">
      <w:pPr>
        <w:tabs>
          <w:tab w:val="left" w:pos="9214"/>
        </w:tabs>
        <w:ind w:left="-1075" w:right="-739" w:firstLine="5895"/>
      </w:pPr>
    </w:p>
    <w:p w14:paraId="018BD5B6" w14:textId="77777777" w:rsidR="00017E63" w:rsidRPr="00017E63" w:rsidRDefault="00017E63" w:rsidP="00017E63">
      <w:pPr>
        <w:tabs>
          <w:tab w:val="left" w:pos="-567"/>
        </w:tabs>
        <w:ind w:left="1134" w:right="110" w:firstLine="709"/>
        <w:jc w:val="center"/>
        <w:rPr>
          <w:b/>
          <w:sz w:val="28"/>
          <w:szCs w:val="28"/>
        </w:rPr>
      </w:pPr>
      <w:r w:rsidRPr="00017E63">
        <w:rPr>
          <w:b/>
          <w:sz w:val="28"/>
          <w:szCs w:val="28"/>
        </w:rPr>
        <w:t>Долгосрочные тарифы ООО «Ясная Поляна» на горячую воду в открытой системе горячего водоснабжения (теплоснабжения), реализуемую на потребительском рынке Прокопьевского муниципального округа, на период</w:t>
      </w:r>
    </w:p>
    <w:p w14:paraId="6C92551F" w14:textId="77777777" w:rsidR="00017E63" w:rsidRPr="00017E63" w:rsidRDefault="00017E63" w:rsidP="00017E63">
      <w:pPr>
        <w:tabs>
          <w:tab w:val="left" w:pos="-567"/>
        </w:tabs>
        <w:ind w:left="1134" w:right="110" w:firstLine="709"/>
        <w:jc w:val="center"/>
        <w:rPr>
          <w:b/>
          <w:sz w:val="28"/>
          <w:szCs w:val="28"/>
        </w:rPr>
      </w:pPr>
      <w:r w:rsidRPr="00017E63">
        <w:rPr>
          <w:b/>
          <w:sz w:val="28"/>
          <w:szCs w:val="28"/>
        </w:rPr>
        <w:t>с 25.02.2022 по 31.12.2031</w:t>
      </w:r>
    </w:p>
    <w:p w14:paraId="44D87FD5" w14:textId="77777777" w:rsidR="00017E63" w:rsidRPr="00017E63" w:rsidRDefault="00017E63" w:rsidP="00017E63">
      <w:pPr>
        <w:tabs>
          <w:tab w:val="left" w:pos="-567"/>
        </w:tabs>
        <w:ind w:left="1134" w:right="110" w:firstLine="709"/>
        <w:jc w:val="center"/>
        <w:rPr>
          <w:sz w:val="28"/>
          <w:szCs w:val="28"/>
        </w:rPr>
      </w:pPr>
    </w:p>
    <w:p w14:paraId="40ACD962" w14:textId="77777777" w:rsidR="00017E63" w:rsidRPr="00017E63" w:rsidRDefault="00017E63" w:rsidP="00017E63">
      <w:pPr>
        <w:tabs>
          <w:tab w:val="left" w:pos="-567"/>
        </w:tabs>
        <w:ind w:left="1134" w:right="110" w:firstLine="709"/>
        <w:jc w:val="right"/>
        <w:rPr>
          <w:sz w:val="28"/>
          <w:szCs w:val="28"/>
        </w:rPr>
      </w:pPr>
    </w:p>
    <w:tbl>
      <w:tblPr>
        <w:tblW w:w="15314" w:type="dxa"/>
        <w:tblInd w:w="39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20" w:firstRow="1" w:lastRow="0" w:firstColumn="0" w:lastColumn="0" w:noHBand="0" w:noVBand="1"/>
      </w:tblPr>
      <w:tblGrid>
        <w:gridCol w:w="1682"/>
        <w:gridCol w:w="1575"/>
        <w:gridCol w:w="911"/>
        <w:gridCol w:w="911"/>
        <w:gridCol w:w="911"/>
        <w:gridCol w:w="1051"/>
        <w:gridCol w:w="876"/>
        <w:gridCol w:w="877"/>
        <w:gridCol w:w="876"/>
        <w:gridCol w:w="1017"/>
        <w:gridCol w:w="1121"/>
        <w:gridCol w:w="1231"/>
        <w:gridCol w:w="1152"/>
        <w:gridCol w:w="1123"/>
      </w:tblGrid>
      <w:tr w:rsidR="00017E63" w:rsidRPr="00017E63" w14:paraId="1B84DA97" w14:textId="77777777" w:rsidTr="00901739">
        <w:trPr>
          <w:trHeight w:val="360"/>
        </w:trPr>
        <w:tc>
          <w:tcPr>
            <w:tcW w:w="1682" w:type="dxa"/>
            <w:vMerge w:val="restart"/>
            <w:tcBorders>
              <w:top w:val="single" w:sz="2" w:space="0" w:color="auto"/>
              <w:left w:val="single" w:sz="2" w:space="0" w:color="auto"/>
              <w:bottom w:val="single" w:sz="2" w:space="0" w:color="auto"/>
              <w:right w:val="single" w:sz="2" w:space="0" w:color="auto"/>
            </w:tcBorders>
            <w:vAlign w:val="center"/>
            <w:hideMark/>
          </w:tcPr>
          <w:p w14:paraId="421C579F" w14:textId="77777777" w:rsidR="00017E63" w:rsidRPr="00017E63" w:rsidRDefault="00017E63" w:rsidP="00017E63">
            <w:pPr>
              <w:tabs>
                <w:tab w:val="left" w:pos="3052"/>
              </w:tabs>
              <w:ind w:left="-108" w:right="-108"/>
              <w:jc w:val="center"/>
            </w:pPr>
            <w:bookmarkStart w:id="33" w:name="_Hlk531186313"/>
            <w:r w:rsidRPr="00017E63">
              <w:t>Наименование регулируемой организации</w:t>
            </w:r>
          </w:p>
        </w:tc>
        <w:tc>
          <w:tcPr>
            <w:tcW w:w="1575" w:type="dxa"/>
            <w:vMerge w:val="restart"/>
            <w:tcBorders>
              <w:top w:val="single" w:sz="2" w:space="0" w:color="auto"/>
              <w:left w:val="single" w:sz="2" w:space="0" w:color="auto"/>
              <w:bottom w:val="single" w:sz="2" w:space="0" w:color="auto"/>
              <w:right w:val="single" w:sz="2" w:space="0" w:color="auto"/>
            </w:tcBorders>
            <w:vAlign w:val="center"/>
            <w:hideMark/>
          </w:tcPr>
          <w:p w14:paraId="545A527E" w14:textId="77777777" w:rsidR="00017E63" w:rsidRPr="00017E63" w:rsidRDefault="00017E63" w:rsidP="00017E63">
            <w:pPr>
              <w:ind w:left="-108" w:firstLine="47"/>
              <w:jc w:val="center"/>
            </w:pPr>
            <w:r w:rsidRPr="00017E63">
              <w:t>Период</w:t>
            </w:r>
          </w:p>
        </w:tc>
        <w:tc>
          <w:tcPr>
            <w:tcW w:w="3784" w:type="dxa"/>
            <w:gridSpan w:val="4"/>
            <w:tcBorders>
              <w:top w:val="single" w:sz="2" w:space="0" w:color="auto"/>
              <w:left w:val="single" w:sz="2" w:space="0" w:color="auto"/>
              <w:bottom w:val="single" w:sz="4" w:space="0" w:color="auto"/>
              <w:right w:val="single" w:sz="2" w:space="0" w:color="auto"/>
            </w:tcBorders>
            <w:vAlign w:val="center"/>
            <w:hideMark/>
          </w:tcPr>
          <w:p w14:paraId="281B7C8C" w14:textId="77777777" w:rsidR="00017E63" w:rsidRPr="00017E63" w:rsidRDefault="00017E63" w:rsidP="00017E63">
            <w:pPr>
              <w:ind w:left="-108" w:firstLine="47"/>
              <w:jc w:val="center"/>
            </w:pPr>
            <w:r w:rsidRPr="00017E63">
              <w:t>Тариф на горячую воду для населения, руб./м</w:t>
            </w:r>
            <w:r w:rsidRPr="00017E63">
              <w:rPr>
                <w:vertAlign w:val="superscript"/>
              </w:rPr>
              <w:t xml:space="preserve">3 </w:t>
            </w:r>
            <w:r w:rsidRPr="00017E63">
              <w:t>* (с НДС)</w:t>
            </w:r>
          </w:p>
        </w:tc>
        <w:tc>
          <w:tcPr>
            <w:tcW w:w="3646" w:type="dxa"/>
            <w:gridSpan w:val="4"/>
            <w:tcBorders>
              <w:top w:val="single" w:sz="2" w:space="0" w:color="auto"/>
              <w:left w:val="single" w:sz="2" w:space="0" w:color="auto"/>
              <w:bottom w:val="single" w:sz="4" w:space="0" w:color="auto"/>
              <w:right w:val="single" w:sz="2" w:space="0" w:color="auto"/>
            </w:tcBorders>
            <w:vAlign w:val="center"/>
            <w:hideMark/>
          </w:tcPr>
          <w:p w14:paraId="4185D95B" w14:textId="77777777" w:rsidR="00017E63" w:rsidRPr="00017E63" w:rsidRDefault="00017E63" w:rsidP="00017E63">
            <w:pPr>
              <w:ind w:left="-108" w:firstLine="47"/>
              <w:jc w:val="center"/>
            </w:pPr>
            <w:r w:rsidRPr="00017E63">
              <w:t>Тариф на горячую воду для прочих потребителей,</w:t>
            </w:r>
          </w:p>
          <w:p w14:paraId="46F0515F" w14:textId="77777777" w:rsidR="00017E63" w:rsidRPr="00017E63" w:rsidRDefault="00017E63" w:rsidP="00017E63">
            <w:pPr>
              <w:ind w:left="-108" w:firstLine="47"/>
              <w:jc w:val="center"/>
            </w:pPr>
            <w:r w:rsidRPr="00017E63">
              <w:t>руб./м</w:t>
            </w:r>
            <w:r w:rsidRPr="00017E63">
              <w:rPr>
                <w:vertAlign w:val="superscript"/>
              </w:rPr>
              <w:t xml:space="preserve">3 </w:t>
            </w:r>
            <w:r w:rsidRPr="00017E63">
              <w:t>(без НДС)</w:t>
            </w:r>
          </w:p>
        </w:tc>
        <w:tc>
          <w:tcPr>
            <w:tcW w:w="1121" w:type="dxa"/>
            <w:vMerge w:val="restart"/>
            <w:tcBorders>
              <w:top w:val="single" w:sz="2" w:space="0" w:color="auto"/>
              <w:left w:val="single" w:sz="2" w:space="0" w:color="auto"/>
              <w:bottom w:val="single" w:sz="2" w:space="0" w:color="auto"/>
              <w:right w:val="single" w:sz="2" w:space="0" w:color="auto"/>
            </w:tcBorders>
            <w:vAlign w:val="center"/>
            <w:hideMark/>
          </w:tcPr>
          <w:p w14:paraId="0C6E9723" w14:textId="77777777" w:rsidR="00017E63" w:rsidRPr="00017E63" w:rsidRDefault="00017E63" w:rsidP="00017E63">
            <w:pPr>
              <w:ind w:left="-108" w:right="-104" w:firstLine="3"/>
              <w:jc w:val="center"/>
            </w:pPr>
            <w:r w:rsidRPr="00017E63">
              <w:t>Компо-нент на теплоно-ситель,</w:t>
            </w:r>
          </w:p>
          <w:p w14:paraId="09A8C33B" w14:textId="77777777" w:rsidR="00017E63" w:rsidRPr="00017E63" w:rsidRDefault="00017E63" w:rsidP="00017E63">
            <w:pPr>
              <w:ind w:left="-108" w:right="-104" w:firstLine="3"/>
              <w:jc w:val="center"/>
            </w:pPr>
            <w:r w:rsidRPr="00017E63">
              <w:t>руб./м</w:t>
            </w:r>
            <w:r w:rsidRPr="00017E63">
              <w:rPr>
                <w:vertAlign w:val="superscript"/>
              </w:rPr>
              <w:t xml:space="preserve">3 </w:t>
            </w:r>
            <w:r w:rsidRPr="00017E63">
              <w:t>**</w:t>
            </w:r>
          </w:p>
          <w:p w14:paraId="2A5653AD" w14:textId="77777777" w:rsidR="00017E63" w:rsidRPr="00017E63" w:rsidRDefault="00017E63" w:rsidP="00017E63">
            <w:pPr>
              <w:tabs>
                <w:tab w:val="left" w:pos="3052"/>
              </w:tabs>
              <w:ind w:left="-108" w:right="-104" w:firstLine="3"/>
              <w:jc w:val="center"/>
            </w:pPr>
            <w:r w:rsidRPr="00017E63">
              <w:t>(без НДС)</w:t>
            </w:r>
          </w:p>
        </w:tc>
        <w:tc>
          <w:tcPr>
            <w:tcW w:w="3506" w:type="dxa"/>
            <w:gridSpan w:val="3"/>
            <w:tcBorders>
              <w:top w:val="single" w:sz="2" w:space="0" w:color="auto"/>
              <w:left w:val="single" w:sz="2" w:space="0" w:color="auto"/>
              <w:bottom w:val="single" w:sz="2" w:space="0" w:color="auto"/>
              <w:right w:val="single" w:sz="2" w:space="0" w:color="auto"/>
            </w:tcBorders>
            <w:vAlign w:val="center"/>
            <w:hideMark/>
          </w:tcPr>
          <w:p w14:paraId="4CD4D1E3" w14:textId="77777777" w:rsidR="00017E63" w:rsidRPr="00017E63" w:rsidRDefault="00017E63" w:rsidP="00017E63">
            <w:pPr>
              <w:tabs>
                <w:tab w:val="left" w:pos="3052"/>
              </w:tabs>
              <w:jc w:val="center"/>
            </w:pPr>
            <w:r w:rsidRPr="00017E63">
              <w:t>Компонент на тепловую энергию</w:t>
            </w:r>
          </w:p>
        </w:tc>
      </w:tr>
      <w:tr w:rsidR="00017E63" w:rsidRPr="00017E63" w14:paraId="73EEAC80" w14:textId="77777777" w:rsidTr="00901739">
        <w:trPr>
          <w:trHeight w:val="222"/>
        </w:trPr>
        <w:tc>
          <w:tcPr>
            <w:tcW w:w="1682" w:type="dxa"/>
            <w:vMerge/>
            <w:tcBorders>
              <w:top w:val="single" w:sz="2" w:space="0" w:color="auto"/>
              <w:left w:val="single" w:sz="2" w:space="0" w:color="auto"/>
              <w:bottom w:val="single" w:sz="2" w:space="0" w:color="auto"/>
              <w:right w:val="single" w:sz="2" w:space="0" w:color="auto"/>
            </w:tcBorders>
            <w:vAlign w:val="center"/>
            <w:hideMark/>
          </w:tcPr>
          <w:p w14:paraId="52C2A6A0" w14:textId="77777777" w:rsidR="00017E63" w:rsidRPr="00017E63" w:rsidRDefault="00017E63" w:rsidP="00017E63"/>
        </w:tc>
        <w:tc>
          <w:tcPr>
            <w:tcW w:w="1575" w:type="dxa"/>
            <w:vMerge/>
            <w:tcBorders>
              <w:top w:val="single" w:sz="2" w:space="0" w:color="auto"/>
              <w:left w:val="single" w:sz="2" w:space="0" w:color="auto"/>
              <w:bottom w:val="single" w:sz="2" w:space="0" w:color="auto"/>
              <w:right w:val="single" w:sz="2" w:space="0" w:color="auto"/>
            </w:tcBorders>
            <w:vAlign w:val="center"/>
            <w:hideMark/>
          </w:tcPr>
          <w:p w14:paraId="107F24D1" w14:textId="77777777" w:rsidR="00017E63" w:rsidRPr="00017E63" w:rsidRDefault="00017E63" w:rsidP="00017E63"/>
        </w:tc>
        <w:tc>
          <w:tcPr>
            <w:tcW w:w="1822" w:type="dxa"/>
            <w:gridSpan w:val="2"/>
            <w:tcBorders>
              <w:top w:val="single" w:sz="4" w:space="0" w:color="auto"/>
              <w:left w:val="single" w:sz="2" w:space="0" w:color="auto"/>
              <w:bottom w:val="single" w:sz="2" w:space="0" w:color="auto"/>
              <w:right w:val="single" w:sz="2" w:space="0" w:color="auto"/>
            </w:tcBorders>
            <w:vAlign w:val="center"/>
            <w:hideMark/>
          </w:tcPr>
          <w:p w14:paraId="78B40D7C" w14:textId="77777777" w:rsidR="00017E63" w:rsidRPr="00017E63" w:rsidRDefault="00017E63" w:rsidP="00017E63">
            <w:pPr>
              <w:ind w:left="-108" w:right="-85" w:hanging="55"/>
              <w:jc w:val="center"/>
            </w:pPr>
            <w:r w:rsidRPr="00017E63">
              <w:t>Изолированные стояки</w:t>
            </w:r>
          </w:p>
        </w:tc>
        <w:tc>
          <w:tcPr>
            <w:tcW w:w="1961" w:type="dxa"/>
            <w:gridSpan w:val="2"/>
            <w:tcBorders>
              <w:top w:val="single" w:sz="4" w:space="0" w:color="auto"/>
              <w:left w:val="single" w:sz="2" w:space="0" w:color="auto"/>
              <w:bottom w:val="single" w:sz="2" w:space="0" w:color="auto"/>
              <w:right w:val="single" w:sz="2" w:space="0" w:color="auto"/>
            </w:tcBorders>
            <w:vAlign w:val="center"/>
            <w:hideMark/>
          </w:tcPr>
          <w:p w14:paraId="2E764AA7" w14:textId="77777777" w:rsidR="00017E63" w:rsidRPr="00017E63" w:rsidRDefault="00017E63" w:rsidP="00017E63">
            <w:pPr>
              <w:ind w:left="-108" w:right="-85" w:hanging="4"/>
              <w:jc w:val="center"/>
            </w:pPr>
            <w:r w:rsidRPr="00017E63">
              <w:t>Неизолированные стояки</w:t>
            </w:r>
          </w:p>
        </w:tc>
        <w:tc>
          <w:tcPr>
            <w:tcW w:w="1753" w:type="dxa"/>
            <w:gridSpan w:val="2"/>
            <w:tcBorders>
              <w:top w:val="single" w:sz="4" w:space="0" w:color="auto"/>
              <w:left w:val="single" w:sz="2" w:space="0" w:color="auto"/>
              <w:bottom w:val="single" w:sz="2" w:space="0" w:color="auto"/>
              <w:right w:val="single" w:sz="2" w:space="0" w:color="auto"/>
            </w:tcBorders>
            <w:vAlign w:val="center"/>
            <w:hideMark/>
          </w:tcPr>
          <w:p w14:paraId="0B1AC535" w14:textId="77777777" w:rsidR="00017E63" w:rsidRPr="00017E63" w:rsidRDefault="00017E63" w:rsidP="00017E63">
            <w:pPr>
              <w:ind w:left="-108" w:right="-85" w:hanging="55"/>
              <w:jc w:val="center"/>
            </w:pPr>
            <w:r w:rsidRPr="00017E63">
              <w:t>Изолированные стояки</w:t>
            </w:r>
          </w:p>
        </w:tc>
        <w:tc>
          <w:tcPr>
            <w:tcW w:w="1893" w:type="dxa"/>
            <w:gridSpan w:val="2"/>
            <w:tcBorders>
              <w:top w:val="single" w:sz="4" w:space="0" w:color="auto"/>
              <w:left w:val="single" w:sz="2" w:space="0" w:color="auto"/>
              <w:bottom w:val="single" w:sz="2" w:space="0" w:color="auto"/>
              <w:right w:val="single" w:sz="2" w:space="0" w:color="auto"/>
            </w:tcBorders>
            <w:vAlign w:val="center"/>
            <w:hideMark/>
          </w:tcPr>
          <w:p w14:paraId="1D0C423F" w14:textId="77777777" w:rsidR="00017E63" w:rsidRPr="00017E63" w:rsidRDefault="00017E63" w:rsidP="00017E63">
            <w:pPr>
              <w:ind w:left="-108" w:right="-85" w:hanging="4"/>
              <w:jc w:val="center"/>
            </w:pPr>
            <w:r w:rsidRPr="00017E63">
              <w:t>Неизолированные стояки</w:t>
            </w:r>
          </w:p>
        </w:tc>
        <w:tc>
          <w:tcPr>
            <w:tcW w:w="1121" w:type="dxa"/>
            <w:vMerge/>
            <w:tcBorders>
              <w:top w:val="single" w:sz="2" w:space="0" w:color="auto"/>
              <w:left w:val="single" w:sz="2" w:space="0" w:color="auto"/>
              <w:bottom w:val="single" w:sz="2" w:space="0" w:color="auto"/>
              <w:right w:val="single" w:sz="2" w:space="0" w:color="auto"/>
            </w:tcBorders>
            <w:vAlign w:val="center"/>
            <w:hideMark/>
          </w:tcPr>
          <w:p w14:paraId="7A562301" w14:textId="77777777" w:rsidR="00017E63" w:rsidRPr="00017E63" w:rsidRDefault="00017E63" w:rsidP="00017E63"/>
        </w:tc>
        <w:tc>
          <w:tcPr>
            <w:tcW w:w="1231" w:type="dxa"/>
            <w:vMerge w:val="restart"/>
            <w:tcBorders>
              <w:top w:val="single" w:sz="2" w:space="0" w:color="auto"/>
              <w:left w:val="single" w:sz="2" w:space="0" w:color="auto"/>
              <w:bottom w:val="single" w:sz="2" w:space="0" w:color="auto"/>
              <w:right w:val="single" w:sz="2" w:space="0" w:color="auto"/>
            </w:tcBorders>
            <w:vAlign w:val="center"/>
            <w:hideMark/>
          </w:tcPr>
          <w:p w14:paraId="5589DF70" w14:textId="77777777" w:rsidR="00017E63" w:rsidRPr="00017E63" w:rsidRDefault="00017E63" w:rsidP="00017E63">
            <w:pPr>
              <w:tabs>
                <w:tab w:val="left" w:pos="3052"/>
              </w:tabs>
              <w:ind w:left="-108" w:right="-151"/>
              <w:jc w:val="center"/>
            </w:pPr>
            <w:r w:rsidRPr="00017E63">
              <w:t>Односта-вочный, руб./Гкал</w:t>
            </w:r>
          </w:p>
          <w:p w14:paraId="254DB21E" w14:textId="77777777" w:rsidR="00017E63" w:rsidRPr="00017E63" w:rsidRDefault="00017E63" w:rsidP="00017E63">
            <w:pPr>
              <w:tabs>
                <w:tab w:val="left" w:pos="3052"/>
              </w:tabs>
              <w:ind w:left="-108" w:right="-151"/>
              <w:jc w:val="center"/>
            </w:pPr>
            <w:r w:rsidRPr="00017E63">
              <w:t>*** (без НДС)</w:t>
            </w:r>
          </w:p>
        </w:tc>
        <w:tc>
          <w:tcPr>
            <w:tcW w:w="2274" w:type="dxa"/>
            <w:gridSpan w:val="2"/>
            <w:tcBorders>
              <w:top w:val="single" w:sz="2" w:space="0" w:color="auto"/>
              <w:left w:val="single" w:sz="2" w:space="0" w:color="auto"/>
              <w:bottom w:val="single" w:sz="2" w:space="0" w:color="auto"/>
              <w:right w:val="single" w:sz="2" w:space="0" w:color="auto"/>
            </w:tcBorders>
            <w:vAlign w:val="center"/>
            <w:hideMark/>
          </w:tcPr>
          <w:p w14:paraId="30B6E7FD" w14:textId="77777777" w:rsidR="00017E63" w:rsidRPr="00017E63" w:rsidRDefault="00017E63" w:rsidP="00017E63">
            <w:pPr>
              <w:tabs>
                <w:tab w:val="left" w:pos="3052"/>
              </w:tabs>
              <w:jc w:val="center"/>
            </w:pPr>
            <w:r w:rsidRPr="00017E63">
              <w:t>Двухставочный</w:t>
            </w:r>
          </w:p>
        </w:tc>
      </w:tr>
      <w:tr w:rsidR="00017E63" w:rsidRPr="00017E63" w14:paraId="503CF531" w14:textId="77777777" w:rsidTr="00901739">
        <w:trPr>
          <w:trHeight w:val="1430"/>
        </w:trPr>
        <w:tc>
          <w:tcPr>
            <w:tcW w:w="1682" w:type="dxa"/>
            <w:vMerge/>
            <w:tcBorders>
              <w:top w:val="single" w:sz="2" w:space="0" w:color="auto"/>
              <w:left w:val="single" w:sz="2" w:space="0" w:color="auto"/>
              <w:bottom w:val="single" w:sz="2" w:space="0" w:color="auto"/>
              <w:right w:val="single" w:sz="2" w:space="0" w:color="auto"/>
            </w:tcBorders>
            <w:vAlign w:val="center"/>
            <w:hideMark/>
          </w:tcPr>
          <w:p w14:paraId="265C914E" w14:textId="77777777" w:rsidR="00017E63" w:rsidRPr="00017E63" w:rsidRDefault="00017E63" w:rsidP="00017E63"/>
        </w:tc>
        <w:tc>
          <w:tcPr>
            <w:tcW w:w="1575" w:type="dxa"/>
            <w:vMerge/>
            <w:tcBorders>
              <w:top w:val="single" w:sz="2" w:space="0" w:color="auto"/>
              <w:left w:val="single" w:sz="2" w:space="0" w:color="auto"/>
              <w:bottom w:val="single" w:sz="2" w:space="0" w:color="auto"/>
              <w:right w:val="single" w:sz="2" w:space="0" w:color="auto"/>
            </w:tcBorders>
            <w:vAlign w:val="center"/>
            <w:hideMark/>
          </w:tcPr>
          <w:p w14:paraId="483F18E7" w14:textId="77777777" w:rsidR="00017E63" w:rsidRPr="00017E63" w:rsidRDefault="00017E63" w:rsidP="00017E63"/>
        </w:tc>
        <w:tc>
          <w:tcPr>
            <w:tcW w:w="911" w:type="dxa"/>
            <w:tcBorders>
              <w:top w:val="single" w:sz="2" w:space="0" w:color="auto"/>
              <w:left w:val="single" w:sz="2" w:space="0" w:color="auto"/>
              <w:bottom w:val="single" w:sz="2" w:space="0" w:color="auto"/>
              <w:right w:val="single" w:sz="2" w:space="0" w:color="auto"/>
            </w:tcBorders>
            <w:vAlign w:val="center"/>
            <w:hideMark/>
          </w:tcPr>
          <w:p w14:paraId="37AB3F45" w14:textId="77777777" w:rsidR="00017E63" w:rsidRPr="00017E63" w:rsidRDefault="00017E63" w:rsidP="00017E63">
            <w:pPr>
              <w:tabs>
                <w:tab w:val="left" w:pos="3052"/>
              </w:tabs>
              <w:ind w:right="-35"/>
              <w:jc w:val="center"/>
            </w:pPr>
            <w:r w:rsidRPr="00017E63">
              <w:t>с поло-тенце-суши-телями</w:t>
            </w:r>
          </w:p>
        </w:tc>
        <w:tc>
          <w:tcPr>
            <w:tcW w:w="911" w:type="dxa"/>
            <w:tcBorders>
              <w:top w:val="single" w:sz="2" w:space="0" w:color="auto"/>
              <w:left w:val="single" w:sz="2" w:space="0" w:color="auto"/>
              <w:bottom w:val="single" w:sz="2" w:space="0" w:color="auto"/>
              <w:right w:val="single" w:sz="2" w:space="0" w:color="auto"/>
            </w:tcBorders>
            <w:vAlign w:val="center"/>
            <w:hideMark/>
          </w:tcPr>
          <w:p w14:paraId="3FA6FC61" w14:textId="77777777" w:rsidR="00017E63" w:rsidRPr="00017E63" w:rsidRDefault="00017E63" w:rsidP="00017E63">
            <w:pPr>
              <w:tabs>
                <w:tab w:val="left" w:pos="3052"/>
              </w:tabs>
              <w:ind w:right="-35"/>
              <w:jc w:val="center"/>
            </w:pPr>
            <w:r w:rsidRPr="00017E63">
              <w:t>без поло-тенце-суши-телей</w:t>
            </w:r>
          </w:p>
        </w:tc>
        <w:tc>
          <w:tcPr>
            <w:tcW w:w="911" w:type="dxa"/>
            <w:tcBorders>
              <w:top w:val="single" w:sz="2" w:space="0" w:color="auto"/>
              <w:left w:val="single" w:sz="2" w:space="0" w:color="auto"/>
              <w:bottom w:val="single" w:sz="2" w:space="0" w:color="auto"/>
              <w:right w:val="single" w:sz="2" w:space="0" w:color="auto"/>
            </w:tcBorders>
            <w:vAlign w:val="center"/>
            <w:hideMark/>
          </w:tcPr>
          <w:p w14:paraId="042CE591" w14:textId="77777777" w:rsidR="00017E63" w:rsidRPr="00017E63" w:rsidRDefault="00017E63" w:rsidP="00017E63">
            <w:pPr>
              <w:tabs>
                <w:tab w:val="left" w:pos="3052"/>
              </w:tabs>
              <w:ind w:right="-35"/>
              <w:jc w:val="center"/>
            </w:pPr>
            <w:r w:rsidRPr="00017E63">
              <w:t>с поло-тенце-суши-телями</w:t>
            </w:r>
          </w:p>
        </w:tc>
        <w:tc>
          <w:tcPr>
            <w:tcW w:w="1050" w:type="dxa"/>
            <w:tcBorders>
              <w:top w:val="single" w:sz="2" w:space="0" w:color="auto"/>
              <w:left w:val="single" w:sz="2" w:space="0" w:color="auto"/>
              <w:bottom w:val="single" w:sz="2" w:space="0" w:color="auto"/>
              <w:right w:val="single" w:sz="2" w:space="0" w:color="auto"/>
            </w:tcBorders>
            <w:vAlign w:val="center"/>
            <w:hideMark/>
          </w:tcPr>
          <w:p w14:paraId="496F945D" w14:textId="77777777" w:rsidR="00017E63" w:rsidRPr="00017E63" w:rsidRDefault="00017E63" w:rsidP="00017E63">
            <w:pPr>
              <w:tabs>
                <w:tab w:val="left" w:pos="3052"/>
              </w:tabs>
              <w:ind w:right="-35"/>
              <w:jc w:val="center"/>
            </w:pPr>
            <w:r w:rsidRPr="00017E63">
              <w:t>без поло-тенце-суши-телей</w:t>
            </w:r>
          </w:p>
        </w:tc>
        <w:tc>
          <w:tcPr>
            <w:tcW w:w="876" w:type="dxa"/>
            <w:tcBorders>
              <w:top w:val="single" w:sz="2" w:space="0" w:color="auto"/>
              <w:left w:val="single" w:sz="2" w:space="0" w:color="auto"/>
              <w:bottom w:val="single" w:sz="2" w:space="0" w:color="auto"/>
              <w:right w:val="single" w:sz="2" w:space="0" w:color="auto"/>
            </w:tcBorders>
            <w:vAlign w:val="center"/>
            <w:hideMark/>
          </w:tcPr>
          <w:p w14:paraId="589B7F76" w14:textId="77777777" w:rsidR="00017E63" w:rsidRPr="00017E63" w:rsidRDefault="00017E63" w:rsidP="00017E63">
            <w:pPr>
              <w:tabs>
                <w:tab w:val="left" w:pos="3052"/>
              </w:tabs>
              <w:ind w:right="-68"/>
              <w:jc w:val="center"/>
            </w:pPr>
            <w:r w:rsidRPr="00017E63">
              <w:t>с поло-тенце-суши-телями</w:t>
            </w:r>
          </w:p>
        </w:tc>
        <w:tc>
          <w:tcPr>
            <w:tcW w:w="876" w:type="dxa"/>
            <w:tcBorders>
              <w:top w:val="single" w:sz="2" w:space="0" w:color="auto"/>
              <w:left w:val="single" w:sz="2" w:space="0" w:color="auto"/>
              <w:bottom w:val="single" w:sz="2" w:space="0" w:color="auto"/>
              <w:right w:val="single" w:sz="2" w:space="0" w:color="auto"/>
            </w:tcBorders>
            <w:vAlign w:val="center"/>
            <w:hideMark/>
          </w:tcPr>
          <w:p w14:paraId="6075BD3D" w14:textId="77777777" w:rsidR="00017E63" w:rsidRPr="00017E63" w:rsidRDefault="00017E63" w:rsidP="00017E63">
            <w:pPr>
              <w:tabs>
                <w:tab w:val="left" w:pos="3052"/>
              </w:tabs>
              <w:ind w:right="-35"/>
              <w:jc w:val="center"/>
            </w:pPr>
            <w:r w:rsidRPr="00017E63">
              <w:t>без поло-тенце-суши-телей</w:t>
            </w:r>
          </w:p>
        </w:tc>
        <w:tc>
          <w:tcPr>
            <w:tcW w:w="876" w:type="dxa"/>
            <w:tcBorders>
              <w:top w:val="single" w:sz="2" w:space="0" w:color="auto"/>
              <w:left w:val="single" w:sz="2" w:space="0" w:color="auto"/>
              <w:bottom w:val="single" w:sz="2" w:space="0" w:color="auto"/>
              <w:right w:val="single" w:sz="2" w:space="0" w:color="auto"/>
            </w:tcBorders>
            <w:vAlign w:val="center"/>
            <w:hideMark/>
          </w:tcPr>
          <w:p w14:paraId="1FE9B22A" w14:textId="77777777" w:rsidR="00017E63" w:rsidRPr="00017E63" w:rsidRDefault="00017E63" w:rsidP="00017E63">
            <w:pPr>
              <w:tabs>
                <w:tab w:val="left" w:pos="3052"/>
              </w:tabs>
              <w:ind w:left="-177" w:right="-149"/>
              <w:jc w:val="center"/>
            </w:pPr>
            <w:r w:rsidRPr="00017E63">
              <w:t>с поло-тенце-суши-телями</w:t>
            </w:r>
          </w:p>
        </w:tc>
        <w:tc>
          <w:tcPr>
            <w:tcW w:w="1017" w:type="dxa"/>
            <w:tcBorders>
              <w:top w:val="single" w:sz="2" w:space="0" w:color="auto"/>
              <w:left w:val="single" w:sz="2" w:space="0" w:color="auto"/>
              <w:bottom w:val="single" w:sz="2" w:space="0" w:color="auto"/>
              <w:right w:val="single" w:sz="2" w:space="0" w:color="auto"/>
            </w:tcBorders>
            <w:vAlign w:val="center"/>
            <w:hideMark/>
          </w:tcPr>
          <w:p w14:paraId="6364C967" w14:textId="77777777" w:rsidR="00017E63" w:rsidRPr="00017E63" w:rsidRDefault="00017E63" w:rsidP="00017E63">
            <w:pPr>
              <w:tabs>
                <w:tab w:val="left" w:pos="3052"/>
              </w:tabs>
              <w:ind w:right="-35"/>
              <w:jc w:val="center"/>
            </w:pPr>
            <w:r w:rsidRPr="00017E63">
              <w:t>без поло-тенце-суши-телей</w:t>
            </w:r>
          </w:p>
        </w:tc>
        <w:tc>
          <w:tcPr>
            <w:tcW w:w="1121" w:type="dxa"/>
            <w:vMerge/>
            <w:tcBorders>
              <w:top w:val="single" w:sz="2" w:space="0" w:color="auto"/>
              <w:left w:val="single" w:sz="2" w:space="0" w:color="auto"/>
              <w:bottom w:val="single" w:sz="2" w:space="0" w:color="auto"/>
              <w:right w:val="single" w:sz="2" w:space="0" w:color="auto"/>
            </w:tcBorders>
            <w:vAlign w:val="center"/>
            <w:hideMark/>
          </w:tcPr>
          <w:p w14:paraId="2C8F4D96" w14:textId="77777777" w:rsidR="00017E63" w:rsidRPr="00017E63" w:rsidRDefault="00017E63" w:rsidP="00017E63"/>
        </w:tc>
        <w:tc>
          <w:tcPr>
            <w:tcW w:w="1231" w:type="dxa"/>
            <w:vMerge/>
            <w:tcBorders>
              <w:top w:val="single" w:sz="2" w:space="0" w:color="auto"/>
              <w:left w:val="single" w:sz="2" w:space="0" w:color="auto"/>
              <w:bottom w:val="single" w:sz="2" w:space="0" w:color="auto"/>
              <w:right w:val="single" w:sz="2" w:space="0" w:color="auto"/>
            </w:tcBorders>
            <w:vAlign w:val="center"/>
            <w:hideMark/>
          </w:tcPr>
          <w:p w14:paraId="10A02CD1" w14:textId="77777777" w:rsidR="00017E63" w:rsidRPr="00017E63" w:rsidRDefault="00017E63" w:rsidP="00017E63"/>
        </w:tc>
        <w:tc>
          <w:tcPr>
            <w:tcW w:w="1152" w:type="dxa"/>
            <w:tcBorders>
              <w:top w:val="single" w:sz="2" w:space="0" w:color="auto"/>
              <w:left w:val="single" w:sz="2" w:space="0" w:color="auto"/>
              <w:bottom w:val="single" w:sz="2" w:space="0" w:color="auto"/>
              <w:right w:val="single" w:sz="2" w:space="0" w:color="auto"/>
            </w:tcBorders>
            <w:vAlign w:val="center"/>
            <w:hideMark/>
          </w:tcPr>
          <w:p w14:paraId="6BE3FFAD" w14:textId="77777777" w:rsidR="00017E63" w:rsidRPr="00017E63" w:rsidRDefault="00017E63" w:rsidP="00017E63">
            <w:pPr>
              <w:ind w:left="-95" w:right="-65"/>
              <w:jc w:val="center"/>
            </w:pPr>
            <w:r w:rsidRPr="00017E63">
              <w:t>Ставка за мощность, тыс. руб./</w:t>
            </w:r>
          </w:p>
          <w:p w14:paraId="24D48111" w14:textId="77777777" w:rsidR="00017E63" w:rsidRPr="00017E63" w:rsidRDefault="00017E63" w:rsidP="00017E63">
            <w:pPr>
              <w:ind w:left="-95" w:right="-65"/>
              <w:jc w:val="center"/>
            </w:pPr>
            <w:r w:rsidRPr="00017E63">
              <w:t>Гкал/</w:t>
            </w:r>
          </w:p>
          <w:p w14:paraId="07682E57" w14:textId="77777777" w:rsidR="00017E63" w:rsidRPr="00017E63" w:rsidRDefault="00017E63" w:rsidP="00017E63">
            <w:pPr>
              <w:jc w:val="center"/>
            </w:pPr>
            <w:r w:rsidRPr="00017E63">
              <w:t>час в мес.</w:t>
            </w:r>
          </w:p>
        </w:tc>
        <w:tc>
          <w:tcPr>
            <w:tcW w:w="1121" w:type="dxa"/>
            <w:tcBorders>
              <w:top w:val="single" w:sz="2" w:space="0" w:color="auto"/>
              <w:left w:val="single" w:sz="2" w:space="0" w:color="auto"/>
              <w:bottom w:val="single" w:sz="2" w:space="0" w:color="auto"/>
              <w:right w:val="single" w:sz="2" w:space="0" w:color="auto"/>
            </w:tcBorders>
            <w:vAlign w:val="center"/>
            <w:hideMark/>
          </w:tcPr>
          <w:p w14:paraId="42C665D2" w14:textId="77777777" w:rsidR="00017E63" w:rsidRPr="00017E63" w:rsidRDefault="00017E63" w:rsidP="00017E63">
            <w:pPr>
              <w:ind w:left="-120" w:right="-112"/>
              <w:jc w:val="center"/>
            </w:pPr>
            <w:r w:rsidRPr="00017E63">
              <w:t>Ставка за тепловую энергию, руб./Гкал</w:t>
            </w:r>
          </w:p>
        </w:tc>
      </w:tr>
      <w:tr w:rsidR="00017E63" w:rsidRPr="00017E63" w14:paraId="589977DD" w14:textId="77777777" w:rsidTr="00901739">
        <w:trPr>
          <w:trHeight w:val="200"/>
        </w:trPr>
        <w:tc>
          <w:tcPr>
            <w:tcW w:w="1682" w:type="dxa"/>
            <w:tcBorders>
              <w:top w:val="single" w:sz="2" w:space="0" w:color="auto"/>
              <w:left w:val="single" w:sz="2" w:space="0" w:color="auto"/>
              <w:right w:val="single" w:sz="2" w:space="0" w:color="auto"/>
            </w:tcBorders>
            <w:vAlign w:val="center"/>
          </w:tcPr>
          <w:p w14:paraId="4D9732B7" w14:textId="77777777" w:rsidR="00017E63" w:rsidRPr="00017E63" w:rsidRDefault="00017E63" w:rsidP="00017E63">
            <w:pPr>
              <w:tabs>
                <w:tab w:val="left" w:pos="3052"/>
              </w:tabs>
              <w:ind w:left="-108" w:right="-108"/>
              <w:jc w:val="center"/>
            </w:pPr>
            <w:r w:rsidRPr="00017E63">
              <w:t>1</w:t>
            </w:r>
          </w:p>
        </w:tc>
        <w:tc>
          <w:tcPr>
            <w:tcW w:w="1575" w:type="dxa"/>
            <w:tcBorders>
              <w:top w:val="single" w:sz="2" w:space="0" w:color="auto"/>
              <w:left w:val="single" w:sz="2" w:space="0" w:color="auto"/>
              <w:bottom w:val="single" w:sz="2" w:space="0" w:color="auto"/>
              <w:right w:val="single" w:sz="2" w:space="0" w:color="auto"/>
            </w:tcBorders>
          </w:tcPr>
          <w:p w14:paraId="3C816F1F" w14:textId="77777777" w:rsidR="00017E63" w:rsidRPr="00017E63" w:rsidRDefault="00017E63" w:rsidP="00017E63">
            <w:pPr>
              <w:jc w:val="center"/>
            </w:pPr>
            <w:r w:rsidRPr="00017E63">
              <w:t>2</w:t>
            </w:r>
          </w:p>
        </w:tc>
        <w:tc>
          <w:tcPr>
            <w:tcW w:w="911" w:type="dxa"/>
            <w:tcBorders>
              <w:top w:val="single" w:sz="2" w:space="0" w:color="auto"/>
              <w:left w:val="single" w:sz="2" w:space="0" w:color="auto"/>
              <w:bottom w:val="single" w:sz="2" w:space="0" w:color="auto"/>
              <w:right w:val="single" w:sz="2" w:space="0" w:color="auto"/>
            </w:tcBorders>
            <w:vAlign w:val="center"/>
          </w:tcPr>
          <w:p w14:paraId="4C90CD88" w14:textId="77777777" w:rsidR="00017E63" w:rsidRPr="00017E63" w:rsidRDefault="00017E63" w:rsidP="00017E63">
            <w:pPr>
              <w:jc w:val="center"/>
            </w:pPr>
            <w:r w:rsidRPr="00017E63">
              <w:t>3</w:t>
            </w:r>
          </w:p>
        </w:tc>
        <w:tc>
          <w:tcPr>
            <w:tcW w:w="911" w:type="dxa"/>
            <w:tcBorders>
              <w:top w:val="single" w:sz="2" w:space="0" w:color="auto"/>
              <w:left w:val="single" w:sz="2" w:space="0" w:color="auto"/>
              <w:bottom w:val="single" w:sz="2" w:space="0" w:color="auto"/>
              <w:right w:val="single" w:sz="2" w:space="0" w:color="auto"/>
            </w:tcBorders>
            <w:vAlign w:val="center"/>
          </w:tcPr>
          <w:p w14:paraId="6A29A901" w14:textId="77777777" w:rsidR="00017E63" w:rsidRPr="00017E63" w:rsidRDefault="00017E63" w:rsidP="00017E63">
            <w:pPr>
              <w:jc w:val="center"/>
            </w:pPr>
            <w:r w:rsidRPr="00017E63">
              <w:t>4</w:t>
            </w:r>
          </w:p>
        </w:tc>
        <w:tc>
          <w:tcPr>
            <w:tcW w:w="911" w:type="dxa"/>
            <w:tcBorders>
              <w:top w:val="single" w:sz="2" w:space="0" w:color="auto"/>
              <w:left w:val="single" w:sz="2" w:space="0" w:color="auto"/>
              <w:bottom w:val="single" w:sz="2" w:space="0" w:color="auto"/>
              <w:right w:val="single" w:sz="2" w:space="0" w:color="auto"/>
            </w:tcBorders>
            <w:vAlign w:val="center"/>
          </w:tcPr>
          <w:p w14:paraId="5B4579F5" w14:textId="77777777" w:rsidR="00017E63" w:rsidRPr="00017E63" w:rsidRDefault="00017E63" w:rsidP="00017E63">
            <w:pPr>
              <w:jc w:val="center"/>
            </w:pPr>
            <w:r w:rsidRPr="00017E63">
              <w:t>5</w:t>
            </w:r>
          </w:p>
        </w:tc>
        <w:tc>
          <w:tcPr>
            <w:tcW w:w="1050" w:type="dxa"/>
            <w:tcBorders>
              <w:top w:val="single" w:sz="2" w:space="0" w:color="auto"/>
              <w:left w:val="single" w:sz="2" w:space="0" w:color="auto"/>
              <w:bottom w:val="single" w:sz="2" w:space="0" w:color="auto"/>
              <w:right w:val="single" w:sz="2" w:space="0" w:color="auto"/>
            </w:tcBorders>
            <w:vAlign w:val="center"/>
          </w:tcPr>
          <w:p w14:paraId="136489BE" w14:textId="77777777" w:rsidR="00017E63" w:rsidRPr="00017E63" w:rsidRDefault="00017E63" w:rsidP="00017E63">
            <w:pPr>
              <w:jc w:val="center"/>
            </w:pPr>
            <w:r w:rsidRPr="00017E63">
              <w:t>6</w:t>
            </w:r>
          </w:p>
        </w:tc>
        <w:tc>
          <w:tcPr>
            <w:tcW w:w="876" w:type="dxa"/>
            <w:tcBorders>
              <w:top w:val="single" w:sz="2" w:space="0" w:color="auto"/>
              <w:left w:val="single" w:sz="2" w:space="0" w:color="auto"/>
              <w:bottom w:val="single" w:sz="2" w:space="0" w:color="auto"/>
              <w:right w:val="single" w:sz="2" w:space="0" w:color="auto"/>
            </w:tcBorders>
            <w:vAlign w:val="center"/>
          </w:tcPr>
          <w:p w14:paraId="1304FA6B" w14:textId="77777777" w:rsidR="00017E63" w:rsidRPr="00017E63" w:rsidRDefault="00017E63" w:rsidP="00017E63">
            <w:pPr>
              <w:jc w:val="center"/>
            </w:pPr>
            <w:r w:rsidRPr="00017E63">
              <w:t>7</w:t>
            </w:r>
          </w:p>
        </w:tc>
        <w:tc>
          <w:tcPr>
            <w:tcW w:w="876" w:type="dxa"/>
            <w:tcBorders>
              <w:top w:val="single" w:sz="2" w:space="0" w:color="auto"/>
              <w:left w:val="single" w:sz="2" w:space="0" w:color="auto"/>
              <w:bottom w:val="single" w:sz="2" w:space="0" w:color="auto"/>
              <w:right w:val="single" w:sz="2" w:space="0" w:color="auto"/>
            </w:tcBorders>
            <w:vAlign w:val="center"/>
          </w:tcPr>
          <w:p w14:paraId="41079DC8" w14:textId="77777777" w:rsidR="00017E63" w:rsidRPr="00017E63" w:rsidRDefault="00017E63" w:rsidP="00017E63">
            <w:pPr>
              <w:jc w:val="center"/>
            </w:pPr>
            <w:r w:rsidRPr="00017E63">
              <w:t>8</w:t>
            </w:r>
          </w:p>
        </w:tc>
        <w:tc>
          <w:tcPr>
            <w:tcW w:w="876" w:type="dxa"/>
            <w:tcBorders>
              <w:top w:val="single" w:sz="2" w:space="0" w:color="auto"/>
              <w:left w:val="single" w:sz="2" w:space="0" w:color="auto"/>
              <w:bottom w:val="single" w:sz="2" w:space="0" w:color="auto"/>
              <w:right w:val="single" w:sz="2" w:space="0" w:color="auto"/>
            </w:tcBorders>
            <w:vAlign w:val="center"/>
          </w:tcPr>
          <w:p w14:paraId="5C3CE35D" w14:textId="77777777" w:rsidR="00017E63" w:rsidRPr="00017E63" w:rsidRDefault="00017E63" w:rsidP="00017E63">
            <w:pPr>
              <w:jc w:val="center"/>
            </w:pPr>
            <w:r w:rsidRPr="00017E63">
              <w:t>9</w:t>
            </w:r>
          </w:p>
        </w:tc>
        <w:tc>
          <w:tcPr>
            <w:tcW w:w="1017" w:type="dxa"/>
            <w:tcBorders>
              <w:top w:val="single" w:sz="2" w:space="0" w:color="auto"/>
              <w:left w:val="single" w:sz="2" w:space="0" w:color="auto"/>
              <w:bottom w:val="single" w:sz="2" w:space="0" w:color="auto"/>
              <w:right w:val="single" w:sz="2" w:space="0" w:color="auto"/>
            </w:tcBorders>
            <w:vAlign w:val="center"/>
          </w:tcPr>
          <w:p w14:paraId="26EB3B3B" w14:textId="77777777" w:rsidR="00017E63" w:rsidRPr="00017E63" w:rsidRDefault="00017E63" w:rsidP="00017E63">
            <w:pPr>
              <w:jc w:val="center"/>
            </w:pPr>
            <w:r w:rsidRPr="00017E63">
              <w:t>10</w:t>
            </w:r>
          </w:p>
        </w:tc>
        <w:tc>
          <w:tcPr>
            <w:tcW w:w="1121" w:type="dxa"/>
            <w:vAlign w:val="center"/>
          </w:tcPr>
          <w:p w14:paraId="294C151C" w14:textId="77777777" w:rsidR="00017E63" w:rsidRPr="00017E63" w:rsidRDefault="00017E63" w:rsidP="00017E63">
            <w:pPr>
              <w:jc w:val="center"/>
            </w:pPr>
            <w:r w:rsidRPr="00017E63">
              <w:t>11</w:t>
            </w:r>
          </w:p>
        </w:tc>
        <w:tc>
          <w:tcPr>
            <w:tcW w:w="1231" w:type="dxa"/>
          </w:tcPr>
          <w:p w14:paraId="66D2A25E" w14:textId="77777777" w:rsidR="00017E63" w:rsidRPr="00017E63" w:rsidRDefault="00017E63" w:rsidP="00017E63">
            <w:pPr>
              <w:jc w:val="center"/>
            </w:pPr>
            <w:r w:rsidRPr="00017E63">
              <w:t>12</w:t>
            </w:r>
          </w:p>
        </w:tc>
        <w:tc>
          <w:tcPr>
            <w:tcW w:w="1152" w:type="dxa"/>
            <w:tcBorders>
              <w:top w:val="single" w:sz="2" w:space="0" w:color="auto"/>
              <w:left w:val="single" w:sz="2" w:space="0" w:color="auto"/>
              <w:bottom w:val="single" w:sz="2" w:space="0" w:color="auto"/>
              <w:right w:val="single" w:sz="2" w:space="0" w:color="auto"/>
            </w:tcBorders>
            <w:vAlign w:val="center"/>
          </w:tcPr>
          <w:p w14:paraId="39ABF020" w14:textId="77777777" w:rsidR="00017E63" w:rsidRPr="00017E63" w:rsidRDefault="00017E63" w:rsidP="00017E63">
            <w:pPr>
              <w:ind w:left="-95" w:right="-35"/>
              <w:jc w:val="center"/>
            </w:pPr>
            <w:r w:rsidRPr="00017E63">
              <w:t>13</w:t>
            </w:r>
          </w:p>
        </w:tc>
        <w:tc>
          <w:tcPr>
            <w:tcW w:w="1121" w:type="dxa"/>
            <w:tcBorders>
              <w:top w:val="single" w:sz="2" w:space="0" w:color="auto"/>
              <w:left w:val="single" w:sz="2" w:space="0" w:color="auto"/>
              <w:bottom w:val="single" w:sz="2" w:space="0" w:color="auto"/>
              <w:right w:val="single" w:sz="2" w:space="0" w:color="auto"/>
            </w:tcBorders>
            <w:vAlign w:val="center"/>
          </w:tcPr>
          <w:p w14:paraId="1427DEC2" w14:textId="77777777" w:rsidR="00017E63" w:rsidRPr="00017E63" w:rsidRDefault="00017E63" w:rsidP="00017E63">
            <w:pPr>
              <w:jc w:val="center"/>
            </w:pPr>
            <w:r w:rsidRPr="00017E63">
              <w:t>14</w:t>
            </w:r>
          </w:p>
        </w:tc>
      </w:tr>
      <w:tr w:rsidR="00017E63" w:rsidRPr="00017E63" w14:paraId="59B91FEE" w14:textId="77777777" w:rsidTr="00901739">
        <w:trPr>
          <w:trHeight w:val="200"/>
        </w:trPr>
        <w:tc>
          <w:tcPr>
            <w:tcW w:w="1682" w:type="dxa"/>
            <w:vMerge w:val="restart"/>
            <w:tcBorders>
              <w:top w:val="single" w:sz="2" w:space="0" w:color="auto"/>
              <w:left w:val="single" w:sz="2" w:space="0" w:color="auto"/>
              <w:right w:val="single" w:sz="2" w:space="0" w:color="auto"/>
            </w:tcBorders>
            <w:vAlign w:val="center"/>
          </w:tcPr>
          <w:p w14:paraId="12984CC1" w14:textId="77777777" w:rsidR="00017E63" w:rsidRPr="00017E63" w:rsidRDefault="00017E63" w:rsidP="00017E63">
            <w:pPr>
              <w:tabs>
                <w:tab w:val="left" w:pos="3052"/>
              </w:tabs>
              <w:ind w:left="-108" w:right="-108"/>
              <w:jc w:val="center"/>
            </w:pPr>
            <w:r w:rsidRPr="00017E63">
              <w:t>ООО «Ясная Поляна»</w:t>
            </w:r>
          </w:p>
        </w:tc>
        <w:tc>
          <w:tcPr>
            <w:tcW w:w="1575" w:type="dxa"/>
            <w:vAlign w:val="center"/>
          </w:tcPr>
          <w:p w14:paraId="77C53810" w14:textId="77777777" w:rsidR="00017E63" w:rsidRPr="00017E63" w:rsidRDefault="00017E63" w:rsidP="00017E63">
            <w:pPr>
              <w:ind w:left="-114" w:right="-79"/>
              <w:jc w:val="center"/>
              <w:rPr>
                <w:sz w:val="22"/>
                <w:szCs w:val="22"/>
              </w:rPr>
            </w:pPr>
            <w:r w:rsidRPr="00017E63">
              <w:rPr>
                <w:sz w:val="22"/>
                <w:szCs w:val="22"/>
              </w:rPr>
              <w:t>с 25.02.2022</w:t>
            </w:r>
          </w:p>
        </w:tc>
        <w:tc>
          <w:tcPr>
            <w:tcW w:w="911" w:type="dxa"/>
            <w:tcBorders>
              <w:top w:val="single" w:sz="2" w:space="0" w:color="auto"/>
              <w:left w:val="single" w:sz="2" w:space="0" w:color="auto"/>
              <w:bottom w:val="single" w:sz="2" w:space="0" w:color="auto"/>
              <w:right w:val="single" w:sz="2" w:space="0" w:color="auto"/>
            </w:tcBorders>
            <w:vAlign w:val="center"/>
          </w:tcPr>
          <w:p w14:paraId="6404C79B" w14:textId="77777777" w:rsidR="00017E63" w:rsidRPr="00017E63" w:rsidRDefault="00017E63" w:rsidP="00017E63">
            <w:pPr>
              <w:jc w:val="center"/>
              <w:rPr>
                <w:sz w:val="22"/>
                <w:szCs w:val="22"/>
              </w:rPr>
            </w:pPr>
            <w:r w:rsidRPr="00017E63">
              <w:rPr>
                <w:sz w:val="22"/>
                <w:szCs w:val="22"/>
              </w:rPr>
              <w:t>323,94</w:t>
            </w:r>
          </w:p>
        </w:tc>
        <w:tc>
          <w:tcPr>
            <w:tcW w:w="911" w:type="dxa"/>
            <w:tcBorders>
              <w:top w:val="single" w:sz="2" w:space="0" w:color="auto"/>
              <w:left w:val="single" w:sz="2" w:space="0" w:color="auto"/>
              <w:bottom w:val="single" w:sz="2" w:space="0" w:color="auto"/>
              <w:right w:val="single" w:sz="2" w:space="0" w:color="auto"/>
            </w:tcBorders>
            <w:vAlign w:val="center"/>
          </w:tcPr>
          <w:p w14:paraId="266A60A6" w14:textId="77777777" w:rsidR="00017E63" w:rsidRPr="00017E63" w:rsidRDefault="00017E63" w:rsidP="00017E63">
            <w:pPr>
              <w:jc w:val="center"/>
              <w:rPr>
                <w:sz w:val="22"/>
                <w:szCs w:val="22"/>
              </w:rPr>
            </w:pPr>
            <w:r w:rsidRPr="00017E63">
              <w:rPr>
                <w:sz w:val="22"/>
                <w:szCs w:val="22"/>
              </w:rPr>
              <w:t>320,92</w:t>
            </w:r>
          </w:p>
        </w:tc>
        <w:tc>
          <w:tcPr>
            <w:tcW w:w="911" w:type="dxa"/>
            <w:tcBorders>
              <w:top w:val="single" w:sz="2" w:space="0" w:color="auto"/>
              <w:left w:val="single" w:sz="2" w:space="0" w:color="auto"/>
              <w:bottom w:val="single" w:sz="2" w:space="0" w:color="auto"/>
              <w:right w:val="single" w:sz="2" w:space="0" w:color="auto"/>
            </w:tcBorders>
            <w:vAlign w:val="center"/>
          </w:tcPr>
          <w:p w14:paraId="5A0A83E4" w14:textId="77777777" w:rsidR="00017E63" w:rsidRPr="00017E63" w:rsidRDefault="00017E63" w:rsidP="00017E63">
            <w:pPr>
              <w:jc w:val="center"/>
              <w:rPr>
                <w:sz w:val="22"/>
                <w:szCs w:val="22"/>
              </w:rPr>
            </w:pPr>
            <w:r w:rsidRPr="00017E63">
              <w:rPr>
                <w:sz w:val="22"/>
                <w:szCs w:val="22"/>
              </w:rPr>
              <w:t>337,58</w:t>
            </w:r>
          </w:p>
        </w:tc>
        <w:tc>
          <w:tcPr>
            <w:tcW w:w="1050" w:type="dxa"/>
            <w:tcBorders>
              <w:top w:val="single" w:sz="2" w:space="0" w:color="auto"/>
              <w:left w:val="single" w:sz="2" w:space="0" w:color="auto"/>
              <w:bottom w:val="single" w:sz="2" w:space="0" w:color="auto"/>
              <w:right w:val="single" w:sz="2" w:space="0" w:color="auto"/>
            </w:tcBorders>
            <w:vAlign w:val="center"/>
          </w:tcPr>
          <w:p w14:paraId="60729585" w14:textId="77777777" w:rsidR="00017E63" w:rsidRPr="00017E63" w:rsidRDefault="00017E63" w:rsidP="00017E63">
            <w:pPr>
              <w:jc w:val="center"/>
              <w:rPr>
                <w:sz w:val="22"/>
                <w:szCs w:val="22"/>
              </w:rPr>
            </w:pPr>
            <w:r w:rsidRPr="00017E63">
              <w:rPr>
                <w:sz w:val="22"/>
                <w:szCs w:val="22"/>
              </w:rPr>
              <w:t>325,46</w:t>
            </w:r>
          </w:p>
        </w:tc>
        <w:tc>
          <w:tcPr>
            <w:tcW w:w="876" w:type="dxa"/>
            <w:tcBorders>
              <w:top w:val="single" w:sz="2" w:space="0" w:color="auto"/>
              <w:left w:val="single" w:sz="2" w:space="0" w:color="auto"/>
              <w:bottom w:val="single" w:sz="2" w:space="0" w:color="auto"/>
              <w:right w:val="single" w:sz="2" w:space="0" w:color="auto"/>
            </w:tcBorders>
            <w:vAlign w:val="center"/>
          </w:tcPr>
          <w:p w14:paraId="26DF0B66" w14:textId="77777777" w:rsidR="00017E63" w:rsidRPr="00017E63" w:rsidRDefault="00017E63" w:rsidP="00017E63">
            <w:pPr>
              <w:jc w:val="center"/>
              <w:rPr>
                <w:sz w:val="22"/>
                <w:szCs w:val="22"/>
              </w:rPr>
            </w:pPr>
            <w:r w:rsidRPr="00017E63">
              <w:rPr>
                <w:sz w:val="22"/>
                <w:szCs w:val="22"/>
              </w:rPr>
              <w:t>269,95</w:t>
            </w:r>
          </w:p>
        </w:tc>
        <w:tc>
          <w:tcPr>
            <w:tcW w:w="876" w:type="dxa"/>
            <w:tcBorders>
              <w:top w:val="single" w:sz="2" w:space="0" w:color="auto"/>
              <w:left w:val="single" w:sz="2" w:space="0" w:color="auto"/>
              <w:bottom w:val="single" w:sz="2" w:space="0" w:color="auto"/>
              <w:right w:val="single" w:sz="2" w:space="0" w:color="auto"/>
            </w:tcBorders>
            <w:vAlign w:val="center"/>
          </w:tcPr>
          <w:p w14:paraId="55C51A1A" w14:textId="77777777" w:rsidR="00017E63" w:rsidRPr="00017E63" w:rsidRDefault="00017E63" w:rsidP="00017E63">
            <w:pPr>
              <w:jc w:val="center"/>
              <w:rPr>
                <w:sz w:val="22"/>
                <w:szCs w:val="22"/>
              </w:rPr>
            </w:pPr>
            <w:r w:rsidRPr="00017E63">
              <w:rPr>
                <w:sz w:val="22"/>
                <w:szCs w:val="22"/>
              </w:rPr>
              <w:t>267,43</w:t>
            </w:r>
          </w:p>
        </w:tc>
        <w:tc>
          <w:tcPr>
            <w:tcW w:w="876" w:type="dxa"/>
            <w:tcBorders>
              <w:top w:val="single" w:sz="2" w:space="0" w:color="auto"/>
              <w:left w:val="single" w:sz="2" w:space="0" w:color="auto"/>
              <w:bottom w:val="single" w:sz="2" w:space="0" w:color="auto"/>
              <w:right w:val="single" w:sz="2" w:space="0" w:color="auto"/>
            </w:tcBorders>
            <w:vAlign w:val="center"/>
          </w:tcPr>
          <w:p w14:paraId="05872D51" w14:textId="77777777" w:rsidR="00017E63" w:rsidRPr="00017E63" w:rsidRDefault="00017E63" w:rsidP="00017E63">
            <w:pPr>
              <w:jc w:val="center"/>
              <w:rPr>
                <w:sz w:val="22"/>
                <w:szCs w:val="22"/>
              </w:rPr>
            </w:pPr>
            <w:r w:rsidRPr="00017E63">
              <w:rPr>
                <w:sz w:val="22"/>
                <w:szCs w:val="22"/>
              </w:rPr>
              <w:t>281,32</w:t>
            </w:r>
          </w:p>
        </w:tc>
        <w:tc>
          <w:tcPr>
            <w:tcW w:w="1017" w:type="dxa"/>
            <w:tcBorders>
              <w:top w:val="single" w:sz="2" w:space="0" w:color="auto"/>
              <w:left w:val="single" w:sz="2" w:space="0" w:color="auto"/>
              <w:bottom w:val="single" w:sz="2" w:space="0" w:color="auto"/>
              <w:right w:val="single" w:sz="2" w:space="0" w:color="auto"/>
            </w:tcBorders>
            <w:vAlign w:val="center"/>
          </w:tcPr>
          <w:p w14:paraId="2DE2360C" w14:textId="77777777" w:rsidR="00017E63" w:rsidRPr="00017E63" w:rsidRDefault="00017E63" w:rsidP="00017E63">
            <w:pPr>
              <w:jc w:val="center"/>
              <w:rPr>
                <w:sz w:val="22"/>
                <w:szCs w:val="22"/>
              </w:rPr>
            </w:pPr>
            <w:r w:rsidRPr="00017E63">
              <w:rPr>
                <w:sz w:val="22"/>
                <w:szCs w:val="22"/>
              </w:rPr>
              <w:t>271,22</w:t>
            </w:r>
          </w:p>
        </w:tc>
        <w:tc>
          <w:tcPr>
            <w:tcW w:w="1121" w:type="dxa"/>
            <w:vAlign w:val="center"/>
          </w:tcPr>
          <w:p w14:paraId="5A4037FC" w14:textId="77777777" w:rsidR="00017E63" w:rsidRPr="00017E63" w:rsidRDefault="00017E63" w:rsidP="00017E63">
            <w:pPr>
              <w:jc w:val="center"/>
              <w:rPr>
                <w:sz w:val="22"/>
                <w:szCs w:val="22"/>
              </w:rPr>
            </w:pPr>
            <w:r w:rsidRPr="00017E63">
              <w:rPr>
                <w:sz w:val="22"/>
                <w:szCs w:val="22"/>
              </w:rPr>
              <w:t>98,20</w:t>
            </w:r>
          </w:p>
        </w:tc>
        <w:tc>
          <w:tcPr>
            <w:tcW w:w="1231" w:type="dxa"/>
            <w:vAlign w:val="center"/>
          </w:tcPr>
          <w:p w14:paraId="6CB09F47" w14:textId="77777777" w:rsidR="00017E63" w:rsidRPr="00017E63" w:rsidRDefault="00017E63" w:rsidP="00017E63">
            <w:pPr>
              <w:jc w:val="center"/>
              <w:rPr>
                <w:sz w:val="22"/>
                <w:szCs w:val="22"/>
              </w:rPr>
            </w:pPr>
            <w:r w:rsidRPr="00017E63">
              <w:rPr>
                <w:sz w:val="22"/>
                <w:szCs w:val="22"/>
              </w:rPr>
              <w:t>3 157,26</w:t>
            </w:r>
          </w:p>
        </w:tc>
        <w:tc>
          <w:tcPr>
            <w:tcW w:w="1152" w:type="dxa"/>
            <w:tcBorders>
              <w:top w:val="single" w:sz="2" w:space="0" w:color="auto"/>
              <w:left w:val="single" w:sz="2" w:space="0" w:color="auto"/>
              <w:bottom w:val="single" w:sz="2" w:space="0" w:color="auto"/>
              <w:right w:val="single" w:sz="2" w:space="0" w:color="auto"/>
            </w:tcBorders>
            <w:vAlign w:val="center"/>
          </w:tcPr>
          <w:p w14:paraId="4EDB53BD" w14:textId="77777777" w:rsidR="00017E63" w:rsidRPr="00017E63" w:rsidRDefault="00017E63" w:rsidP="00017E63">
            <w:pPr>
              <w:ind w:left="-95" w:right="-35"/>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vAlign w:val="center"/>
          </w:tcPr>
          <w:p w14:paraId="4F2857B2" w14:textId="77777777" w:rsidR="00017E63" w:rsidRPr="00017E63" w:rsidRDefault="00017E63" w:rsidP="00017E63">
            <w:pPr>
              <w:jc w:val="center"/>
              <w:rPr>
                <w:sz w:val="22"/>
                <w:szCs w:val="22"/>
              </w:rPr>
            </w:pPr>
            <w:r w:rsidRPr="00017E63">
              <w:rPr>
                <w:sz w:val="22"/>
                <w:szCs w:val="22"/>
              </w:rPr>
              <w:t>х</w:t>
            </w:r>
          </w:p>
        </w:tc>
      </w:tr>
      <w:tr w:rsidR="00017E63" w:rsidRPr="00017E63" w14:paraId="7B853371" w14:textId="77777777" w:rsidTr="00901739">
        <w:trPr>
          <w:trHeight w:val="284"/>
        </w:trPr>
        <w:tc>
          <w:tcPr>
            <w:tcW w:w="1682" w:type="dxa"/>
            <w:vMerge/>
            <w:tcBorders>
              <w:left w:val="single" w:sz="2" w:space="0" w:color="auto"/>
              <w:right w:val="single" w:sz="2" w:space="0" w:color="auto"/>
            </w:tcBorders>
            <w:vAlign w:val="center"/>
          </w:tcPr>
          <w:p w14:paraId="2E0AC641" w14:textId="77777777" w:rsidR="00017E63" w:rsidRPr="00017E63" w:rsidRDefault="00017E63" w:rsidP="00017E63"/>
        </w:tc>
        <w:tc>
          <w:tcPr>
            <w:tcW w:w="1575" w:type="dxa"/>
            <w:vAlign w:val="center"/>
          </w:tcPr>
          <w:p w14:paraId="6E646874" w14:textId="77777777" w:rsidR="00017E63" w:rsidRPr="00017E63" w:rsidRDefault="00017E63" w:rsidP="00017E63">
            <w:pPr>
              <w:ind w:left="-114" w:right="-79"/>
              <w:jc w:val="center"/>
              <w:rPr>
                <w:sz w:val="22"/>
                <w:szCs w:val="22"/>
              </w:rPr>
            </w:pPr>
            <w:r w:rsidRPr="00017E63">
              <w:rPr>
                <w:sz w:val="22"/>
                <w:szCs w:val="22"/>
              </w:rPr>
              <w:t>с 01.07.2022</w:t>
            </w:r>
          </w:p>
        </w:tc>
        <w:tc>
          <w:tcPr>
            <w:tcW w:w="911" w:type="dxa"/>
            <w:tcBorders>
              <w:top w:val="single" w:sz="2" w:space="0" w:color="auto"/>
              <w:left w:val="single" w:sz="2" w:space="0" w:color="auto"/>
              <w:bottom w:val="single" w:sz="2" w:space="0" w:color="auto"/>
              <w:right w:val="single" w:sz="2" w:space="0" w:color="auto"/>
            </w:tcBorders>
            <w:vAlign w:val="center"/>
          </w:tcPr>
          <w:p w14:paraId="1D0816DD" w14:textId="77777777" w:rsidR="00017E63" w:rsidRPr="00017E63" w:rsidRDefault="00017E63" w:rsidP="00017E63">
            <w:pPr>
              <w:jc w:val="center"/>
              <w:rPr>
                <w:sz w:val="22"/>
                <w:szCs w:val="22"/>
              </w:rPr>
            </w:pPr>
            <w:r w:rsidRPr="00017E63">
              <w:rPr>
                <w:sz w:val="22"/>
                <w:szCs w:val="22"/>
              </w:rPr>
              <w:t>339,30</w:t>
            </w:r>
          </w:p>
        </w:tc>
        <w:tc>
          <w:tcPr>
            <w:tcW w:w="911" w:type="dxa"/>
            <w:tcBorders>
              <w:top w:val="single" w:sz="2" w:space="0" w:color="auto"/>
              <w:left w:val="single" w:sz="2" w:space="0" w:color="auto"/>
              <w:bottom w:val="single" w:sz="2" w:space="0" w:color="auto"/>
              <w:right w:val="single" w:sz="2" w:space="0" w:color="auto"/>
            </w:tcBorders>
            <w:vAlign w:val="center"/>
          </w:tcPr>
          <w:p w14:paraId="5A61E557" w14:textId="77777777" w:rsidR="00017E63" w:rsidRPr="00017E63" w:rsidRDefault="00017E63" w:rsidP="00017E63">
            <w:pPr>
              <w:jc w:val="center"/>
              <w:rPr>
                <w:sz w:val="22"/>
                <w:szCs w:val="22"/>
              </w:rPr>
            </w:pPr>
            <w:r w:rsidRPr="00017E63">
              <w:rPr>
                <w:sz w:val="22"/>
                <w:szCs w:val="22"/>
              </w:rPr>
              <w:t>336,06</w:t>
            </w:r>
          </w:p>
        </w:tc>
        <w:tc>
          <w:tcPr>
            <w:tcW w:w="911" w:type="dxa"/>
            <w:tcBorders>
              <w:top w:val="single" w:sz="2" w:space="0" w:color="auto"/>
              <w:left w:val="single" w:sz="2" w:space="0" w:color="auto"/>
              <w:bottom w:val="single" w:sz="2" w:space="0" w:color="auto"/>
              <w:right w:val="single" w:sz="2" w:space="0" w:color="auto"/>
            </w:tcBorders>
            <w:vAlign w:val="center"/>
          </w:tcPr>
          <w:p w14:paraId="78A81843" w14:textId="77777777" w:rsidR="00017E63" w:rsidRPr="00017E63" w:rsidRDefault="00017E63" w:rsidP="00017E63">
            <w:pPr>
              <w:jc w:val="center"/>
              <w:rPr>
                <w:sz w:val="22"/>
                <w:szCs w:val="22"/>
              </w:rPr>
            </w:pPr>
            <w:r w:rsidRPr="00017E63">
              <w:rPr>
                <w:sz w:val="22"/>
                <w:szCs w:val="22"/>
              </w:rPr>
              <w:t>353,89</w:t>
            </w:r>
          </w:p>
        </w:tc>
        <w:tc>
          <w:tcPr>
            <w:tcW w:w="1050" w:type="dxa"/>
            <w:tcBorders>
              <w:top w:val="single" w:sz="2" w:space="0" w:color="auto"/>
              <w:left w:val="single" w:sz="2" w:space="0" w:color="auto"/>
              <w:bottom w:val="single" w:sz="2" w:space="0" w:color="auto"/>
              <w:right w:val="single" w:sz="2" w:space="0" w:color="auto"/>
            </w:tcBorders>
            <w:vAlign w:val="center"/>
          </w:tcPr>
          <w:p w14:paraId="63B7C47D" w14:textId="77777777" w:rsidR="00017E63" w:rsidRPr="00017E63" w:rsidRDefault="00017E63" w:rsidP="00017E63">
            <w:pPr>
              <w:jc w:val="center"/>
              <w:rPr>
                <w:sz w:val="22"/>
                <w:szCs w:val="22"/>
              </w:rPr>
            </w:pPr>
            <w:r w:rsidRPr="00017E63">
              <w:rPr>
                <w:sz w:val="22"/>
                <w:szCs w:val="22"/>
              </w:rPr>
              <w:t>340,92</w:t>
            </w:r>
          </w:p>
        </w:tc>
        <w:tc>
          <w:tcPr>
            <w:tcW w:w="876" w:type="dxa"/>
            <w:tcBorders>
              <w:top w:val="single" w:sz="2" w:space="0" w:color="auto"/>
              <w:left w:val="single" w:sz="2" w:space="0" w:color="auto"/>
              <w:bottom w:val="single" w:sz="2" w:space="0" w:color="auto"/>
              <w:right w:val="single" w:sz="2" w:space="0" w:color="auto"/>
            </w:tcBorders>
            <w:vAlign w:val="center"/>
          </w:tcPr>
          <w:p w14:paraId="1BF9DCE2" w14:textId="77777777" w:rsidR="00017E63" w:rsidRPr="00017E63" w:rsidRDefault="00017E63" w:rsidP="00017E63">
            <w:pPr>
              <w:jc w:val="center"/>
              <w:rPr>
                <w:sz w:val="22"/>
                <w:szCs w:val="22"/>
              </w:rPr>
            </w:pPr>
            <w:r w:rsidRPr="00017E63">
              <w:rPr>
                <w:sz w:val="22"/>
                <w:szCs w:val="22"/>
              </w:rPr>
              <w:t>282,75</w:t>
            </w:r>
          </w:p>
        </w:tc>
        <w:tc>
          <w:tcPr>
            <w:tcW w:w="876" w:type="dxa"/>
            <w:tcBorders>
              <w:top w:val="single" w:sz="2" w:space="0" w:color="auto"/>
              <w:left w:val="single" w:sz="2" w:space="0" w:color="auto"/>
              <w:bottom w:val="single" w:sz="2" w:space="0" w:color="auto"/>
              <w:right w:val="single" w:sz="2" w:space="0" w:color="auto"/>
            </w:tcBorders>
            <w:vAlign w:val="center"/>
          </w:tcPr>
          <w:p w14:paraId="5B9B8C09" w14:textId="77777777" w:rsidR="00017E63" w:rsidRPr="00017E63" w:rsidRDefault="00017E63" w:rsidP="00017E63">
            <w:pPr>
              <w:jc w:val="center"/>
              <w:rPr>
                <w:sz w:val="22"/>
                <w:szCs w:val="22"/>
              </w:rPr>
            </w:pPr>
            <w:r w:rsidRPr="00017E63">
              <w:rPr>
                <w:sz w:val="22"/>
                <w:szCs w:val="22"/>
              </w:rPr>
              <w:t>280,05</w:t>
            </w:r>
          </w:p>
        </w:tc>
        <w:tc>
          <w:tcPr>
            <w:tcW w:w="876" w:type="dxa"/>
            <w:tcBorders>
              <w:top w:val="single" w:sz="2" w:space="0" w:color="auto"/>
              <w:left w:val="single" w:sz="2" w:space="0" w:color="auto"/>
              <w:bottom w:val="single" w:sz="2" w:space="0" w:color="auto"/>
              <w:right w:val="single" w:sz="2" w:space="0" w:color="auto"/>
            </w:tcBorders>
            <w:vAlign w:val="center"/>
          </w:tcPr>
          <w:p w14:paraId="79582F79" w14:textId="77777777" w:rsidR="00017E63" w:rsidRPr="00017E63" w:rsidRDefault="00017E63" w:rsidP="00017E63">
            <w:pPr>
              <w:jc w:val="center"/>
              <w:rPr>
                <w:sz w:val="22"/>
                <w:szCs w:val="22"/>
              </w:rPr>
            </w:pPr>
            <w:r w:rsidRPr="00017E63">
              <w:rPr>
                <w:sz w:val="22"/>
                <w:szCs w:val="22"/>
              </w:rPr>
              <w:t>294,91</w:t>
            </w:r>
          </w:p>
        </w:tc>
        <w:tc>
          <w:tcPr>
            <w:tcW w:w="1017" w:type="dxa"/>
            <w:tcBorders>
              <w:top w:val="single" w:sz="2" w:space="0" w:color="auto"/>
              <w:left w:val="single" w:sz="2" w:space="0" w:color="auto"/>
              <w:bottom w:val="single" w:sz="2" w:space="0" w:color="auto"/>
              <w:right w:val="single" w:sz="2" w:space="0" w:color="auto"/>
            </w:tcBorders>
            <w:vAlign w:val="center"/>
          </w:tcPr>
          <w:p w14:paraId="47223EFA" w14:textId="77777777" w:rsidR="00017E63" w:rsidRPr="00017E63" w:rsidRDefault="00017E63" w:rsidP="00017E63">
            <w:pPr>
              <w:jc w:val="center"/>
              <w:rPr>
                <w:sz w:val="22"/>
                <w:szCs w:val="22"/>
              </w:rPr>
            </w:pPr>
            <w:r w:rsidRPr="00017E63">
              <w:rPr>
                <w:sz w:val="22"/>
                <w:szCs w:val="22"/>
              </w:rPr>
              <w:t>284,10</w:t>
            </w:r>
          </w:p>
        </w:tc>
        <w:tc>
          <w:tcPr>
            <w:tcW w:w="1121" w:type="dxa"/>
            <w:vAlign w:val="center"/>
          </w:tcPr>
          <w:p w14:paraId="07D6C6C7" w14:textId="77777777" w:rsidR="00017E63" w:rsidRPr="00017E63" w:rsidRDefault="00017E63" w:rsidP="00017E63">
            <w:pPr>
              <w:jc w:val="center"/>
              <w:rPr>
                <w:sz w:val="22"/>
                <w:szCs w:val="22"/>
              </w:rPr>
            </w:pPr>
            <w:r w:rsidRPr="00017E63">
              <w:rPr>
                <w:sz w:val="22"/>
                <w:szCs w:val="22"/>
              </w:rPr>
              <w:t>98,97</w:t>
            </w:r>
          </w:p>
        </w:tc>
        <w:tc>
          <w:tcPr>
            <w:tcW w:w="1231" w:type="dxa"/>
            <w:vAlign w:val="center"/>
          </w:tcPr>
          <w:p w14:paraId="55947E7C" w14:textId="77777777" w:rsidR="00017E63" w:rsidRPr="00017E63" w:rsidRDefault="00017E63" w:rsidP="00017E63">
            <w:pPr>
              <w:jc w:val="center"/>
              <w:rPr>
                <w:sz w:val="22"/>
                <w:szCs w:val="22"/>
              </w:rPr>
            </w:pPr>
            <w:r w:rsidRPr="00017E63">
              <w:rPr>
                <w:sz w:val="22"/>
                <w:szCs w:val="22"/>
              </w:rPr>
              <w:t>3 378,27</w:t>
            </w:r>
          </w:p>
        </w:tc>
        <w:tc>
          <w:tcPr>
            <w:tcW w:w="1152" w:type="dxa"/>
            <w:tcBorders>
              <w:top w:val="single" w:sz="2" w:space="0" w:color="auto"/>
              <w:left w:val="single" w:sz="2" w:space="0" w:color="auto"/>
              <w:bottom w:val="single" w:sz="2" w:space="0" w:color="auto"/>
              <w:right w:val="single" w:sz="2" w:space="0" w:color="auto"/>
            </w:tcBorders>
            <w:vAlign w:val="center"/>
          </w:tcPr>
          <w:p w14:paraId="3CC52BBF"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vAlign w:val="center"/>
          </w:tcPr>
          <w:p w14:paraId="732C09E9" w14:textId="77777777" w:rsidR="00017E63" w:rsidRPr="00017E63" w:rsidRDefault="00017E63" w:rsidP="00017E63">
            <w:pPr>
              <w:jc w:val="center"/>
              <w:rPr>
                <w:sz w:val="22"/>
                <w:szCs w:val="22"/>
              </w:rPr>
            </w:pPr>
            <w:r w:rsidRPr="00017E63">
              <w:rPr>
                <w:sz w:val="22"/>
                <w:szCs w:val="22"/>
              </w:rPr>
              <w:t>х</w:t>
            </w:r>
          </w:p>
        </w:tc>
      </w:tr>
      <w:tr w:rsidR="00017E63" w:rsidRPr="00017E63" w14:paraId="6A565235" w14:textId="77777777" w:rsidTr="00901739">
        <w:trPr>
          <w:trHeight w:val="259"/>
        </w:trPr>
        <w:tc>
          <w:tcPr>
            <w:tcW w:w="1682" w:type="dxa"/>
            <w:vMerge/>
            <w:tcBorders>
              <w:left w:val="single" w:sz="2" w:space="0" w:color="auto"/>
              <w:right w:val="single" w:sz="2" w:space="0" w:color="auto"/>
            </w:tcBorders>
            <w:vAlign w:val="center"/>
          </w:tcPr>
          <w:p w14:paraId="4013635F" w14:textId="77777777" w:rsidR="00017E63" w:rsidRPr="00017E63" w:rsidRDefault="00017E63" w:rsidP="00017E63"/>
        </w:tc>
        <w:tc>
          <w:tcPr>
            <w:tcW w:w="1575" w:type="dxa"/>
            <w:vAlign w:val="center"/>
          </w:tcPr>
          <w:p w14:paraId="42D80DF3" w14:textId="77777777" w:rsidR="00017E63" w:rsidRPr="00017E63" w:rsidRDefault="00017E63" w:rsidP="00017E63">
            <w:pPr>
              <w:ind w:left="-114" w:right="-79"/>
              <w:jc w:val="center"/>
              <w:rPr>
                <w:sz w:val="22"/>
                <w:szCs w:val="22"/>
              </w:rPr>
            </w:pPr>
            <w:r w:rsidRPr="00017E63">
              <w:rPr>
                <w:sz w:val="22"/>
                <w:szCs w:val="22"/>
              </w:rPr>
              <w:t xml:space="preserve">с 01.12.2022 </w:t>
            </w:r>
          </w:p>
          <w:p w14:paraId="759C0654" w14:textId="77777777" w:rsidR="00017E63" w:rsidRPr="00017E63" w:rsidRDefault="00017E63" w:rsidP="00017E63">
            <w:pPr>
              <w:ind w:left="-114" w:right="-79"/>
              <w:jc w:val="center"/>
              <w:rPr>
                <w:sz w:val="22"/>
                <w:szCs w:val="22"/>
              </w:rPr>
            </w:pPr>
            <w:r w:rsidRPr="00017E63">
              <w:rPr>
                <w:sz w:val="22"/>
                <w:szCs w:val="22"/>
              </w:rPr>
              <w:t>по 31.12.2022</w:t>
            </w:r>
          </w:p>
        </w:tc>
        <w:tc>
          <w:tcPr>
            <w:tcW w:w="911" w:type="dxa"/>
            <w:tcBorders>
              <w:top w:val="single" w:sz="4" w:space="0" w:color="auto"/>
              <w:left w:val="single" w:sz="4" w:space="0" w:color="auto"/>
              <w:bottom w:val="single" w:sz="4" w:space="0" w:color="auto"/>
              <w:right w:val="single" w:sz="4" w:space="0" w:color="auto"/>
            </w:tcBorders>
            <w:vAlign w:val="center"/>
          </w:tcPr>
          <w:p w14:paraId="7DABC9A9" w14:textId="77777777" w:rsidR="00017E63" w:rsidRPr="00017E63" w:rsidRDefault="00017E63" w:rsidP="00017E63">
            <w:pPr>
              <w:jc w:val="center"/>
              <w:rPr>
                <w:color w:val="000000"/>
                <w:sz w:val="22"/>
                <w:szCs w:val="22"/>
              </w:rPr>
            </w:pPr>
            <w:r w:rsidRPr="00017E63">
              <w:rPr>
                <w:color w:val="000000"/>
                <w:sz w:val="22"/>
                <w:szCs w:val="22"/>
              </w:rPr>
              <w:t>360,70</w:t>
            </w:r>
          </w:p>
        </w:tc>
        <w:tc>
          <w:tcPr>
            <w:tcW w:w="911" w:type="dxa"/>
            <w:tcBorders>
              <w:top w:val="single" w:sz="4" w:space="0" w:color="auto"/>
              <w:left w:val="nil"/>
              <w:bottom w:val="single" w:sz="4" w:space="0" w:color="auto"/>
              <w:right w:val="single" w:sz="4" w:space="0" w:color="auto"/>
            </w:tcBorders>
            <w:vAlign w:val="center"/>
          </w:tcPr>
          <w:p w14:paraId="4264500E" w14:textId="77777777" w:rsidR="00017E63" w:rsidRPr="00017E63" w:rsidRDefault="00017E63" w:rsidP="00017E63">
            <w:pPr>
              <w:jc w:val="center"/>
              <w:rPr>
                <w:color w:val="000000"/>
                <w:sz w:val="22"/>
                <w:szCs w:val="22"/>
              </w:rPr>
            </w:pPr>
            <w:r w:rsidRPr="00017E63">
              <w:rPr>
                <w:color w:val="000000"/>
                <w:sz w:val="22"/>
                <w:szCs w:val="22"/>
              </w:rPr>
              <w:t>357,30</w:t>
            </w:r>
          </w:p>
        </w:tc>
        <w:tc>
          <w:tcPr>
            <w:tcW w:w="911" w:type="dxa"/>
            <w:tcBorders>
              <w:top w:val="single" w:sz="4" w:space="0" w:color="auto"/>
              <w:left w:val="nil"/>
              <w:bottom w:val="single" w:sz="4" w:space="0" w:color="auto"/>
              <w:right w:val="single" w:sz="4" w:space="0" w:color="auto"/>
            </w:tcBorders>
            <w:vAlign w:val="center"/>
          </w:tcPr>
          <w:p w14:paraId="1D600613" w14:textId="77777777" w:rsidR="00017E63" w:rsidRPr="00017E63" w:rsidRDefault="00017E63" w:rsidP="00017E63">
            <w:pPr>
              <w:jc w:val="center"/>
              <w:rPr>
                <w:color w:val="000000"/>
                <w:sz w:val="22"/>
                <w:szCs w:val="22"/>
              </w:rPr>
            </w:pPr>
            <w:r w:rsidRPr="00017E63">
              <w:rPr>
                <w:color w:val="000000"/>
                <w:sz w:val="22"/>
                <w:szCs w:val="22"/>
              </w:rPr>
              <w:t>376,00</w:t>
            </w:r>
          </w:p>
        </w:tc>
        <w:tc>
          <w:tcPr>
            <w:tcW w:w="1050" w:type="dxa"/>
            <w:tcBorders>
              <w:top w:val="single" w:sz="4" w:space="0" w:color="auto"/>
              <w:left w:val="nil"/>
              <w:bottom w:val="single" w:sz="4" w:space="0" w:color="auto"/>
              <w:right w:val="single" w:sz="4" w:space="0" w:color="auto"/>
            </w:tcBorders>
            <w:vAlign w:val="center"/>
          </w:tcPr>
          <w:p w14:paraId="07D5CA57" w14:textId="77777777" w:rsidR="00017E63" w:rsidRPr="00017E63" w:rsidRDefault="00017E63" w:rsidP="00017E63">
            <w:pPr>
              <w:jc w:val="center"/>
              <w:rPr>
                <w:color w:val="000000"/>
                <w:sz w:val="22"/>
                <w:szCs w:val="22"/>
              </w:rPr>
            </w:pPr>
            <w:r w:rsidRPr="00017E63">
              <w:rPr>
                <w:color w:val="000000"/>
                <w:sz w:val="22"/>
                <w:szCs w:val="22"/>
              </w:rPr>
              <w:t>362,40</w:t>
            </w:r>
          </w:p>
        </w:tc>
        <w:tc>
          <w:tcPr>
            <w:tcW w:w="876" w:type="dxa"/>
            <w:tcBorders>
              <w:top w:val="single" w:sz="4" w:space="0" w:color="auto"/>
              <w:left w:val="nil"/>
              <w:bottom w:val="single" w:sz="4" w:space="0" w:color="auto"/>
              <w:right w:val="single" w:sz="4" w:space="0" w:color="auto"/>
            </w:tcBorders>
            <w:vAlign w:val="center"/>
          </w:tcPr>
          <w:p w14:paraId="2FC0315D" w14:textId="77777777" w:rsidR="00017E63" w:rsidRPr="00017E63" w:rsidRDefault="00017E63" w:rsidP="00017E63">
            <w:pPr>
              <w:jc w:val="center"/>
              <w:rPr>
                <w:color w:val="000000"/>
                <w:sz w:val="22"/>
                <w:szCs w:val="22"/>
              </w:rPr>
            </w:pPr>
            <w:r w:rsidRPr="00017E63">
              <w:rPr>
                <w:color w:val="000000"/>
                <w:sz w:val="22"/>
                <w:szCs w:val="22"/>
              </w:rPr>
              <w:t>300,58</w:t>
            </w:r>
          </w:p>
        </w:tc>
        <w:tc>
          <w:tcPr>
            <w:tcW w:w="876" w:type="dxa"/>
            <w:tcBorders>
              <w:top w:val="single" w:sz="4" w:space="0" w:color="auto"/>
              <w:left w:val="nil"/>
              <w:bottom w:val="single" w:sz="4" w:space="0" w:color="auto"/>
              <w:right w:val="single" w:sz="4" w:space="0" w:color="auto"/>
            </w:tcBorders>
            <w:vAlign w:val="center"/>
          </w:tcPr>
          <w:p w14:paraId="7B329ABE" w14:textId="77777777" w:rsidR="00017E63" w:rsidRPr="00017E63" w:rsidRDefault="00017E63" w:rsidP="00017E63">
            <w:pPr>
              <w:jc w:val="center"/>
              <w:rPr>
                <w:color w:val="000000"/>
                <w:sz w:val="22"/>
                <w:szCs w:val="22"/>
              </w:rPr>
            </w:pPr>
            <w:r w:rsidRPr="00017E63">
              <w:rPr>
                <w:color w:val="000000"/>
                <w:sz w:val="22"/>
                <w:szCs w:val="22"/>
              </w:rPr>
              <w:t>297,75</w:t>
            </w:r>
          </w:p>
        </w:tc>
        <w:tc>
          <w:tcPr>
            <w:tcW w:w="876" w:type="dxa"/>
            <w:tcBorders>
              <w:top w:val="single" w:sz="4" w:space="0" w:color="auto"/>
              <w:left w:val="nil"/>
              <w:bottom w:val="single" w:sz="4" w:space="0" w:color="auto"/>
              <w:right w:val="single" w:sz="4" w:space="0" w:color="auto"/>
            </w:tcBorders>
            <w:vAlign w:val="center"/>
          </w:tcPr>
          <w:p w14:paraId="5F6762AF" w14:textId="77777777" w:rsidR="00017E63" w:rsidRPr="00017E63" w:rsidRDefault="00017E63" w:rsidP="00017E63">
            <w:pPr>
              <w:jc w:val="center"/>
              <w:rPr>
                <w:color w:val="000000"/>
                <w:sz w:val="22"/>
                <w:szCs w:val="22"/>
              </w:rPr>
            </w:pPr>
            <w:r w:rsidRPr="00017E63">
              <w:rPr>
                <w:color w:val="000000"/>
                <w:sz w:val="22"/>
                <w:szCs w:val="22"/>
              </w:rPr>
              <w:t>313,33</w:t>
            </w:r>
          </w:p>
        </w:tc>
        <w:tc>
          <w:tcPr>
            <w:tcW w:w="1017" w:type="dxa"/>
            <w:tcBorders>
              <w:top w:val="single" w:sz="4" w:space="0" w:color="auto"/>
              <w:left w:val="nil"/>
              <w:bottom w:val="single" w:sz="4" w:space="0" w:color="auto"/>
              <w:right w:val="single" w:sz="4" w:space="0" w:color="auto"/>
            </w:tcBorders>
            <w:vAlign w:val="center"/>
          </w:tcPr>
          <w:p w14:paraId="1C41B090" w14:textId="77777777" w:rsidR="00017E63" w:rsidRPr="00017E63" w:rsidRDefault="00017E63" w:rsidP="00017E63">
            <w:pPr>
              <w:jc w:val="center"/>
              <w:rPr>
                <w:color w:val="000000"/>
                <w:sz w:val="22"/>
                <w:szCs w:val="22"/>
              </w:rPr>
            </w:pPr>
            <w:r w:rsidRPr="00017E63">
              <w:rPr>
                <w:color w:val="000000"/>
                <w:sz w:val="22"/>
                <w:szCs w:val="22"/>
              </w:rPr>
              <w:t>302,00</w:t>
            </w:r>
          </w:p>
        </w:tc>
        <w:tc>
          <w:tcPr>
            <w:tcW w:w="1121" w:type="dxa"/>
            <w:tcBorders>
              <w:top w:val="single" w:sz="4" w:space="0" w:color="auto"/>
              <w:left w:val="nil"/>
              <w:bottom w:val="single" w:sz="4" w:space="0" w:color="auto"/>
              <w:right w:val="single" w:sz="4" w:space="0" w:color="auto"/>
            </w:tcBorders>
            <w:vAlign w:val="center"/>
          </w:tcPr>
          <w:p w14:paraId="1F1F47C0" w14:textId="77777777" w:rsidR="00017E63" w:rsidRPr="00017E63" w:rsidRDefault="00017E63" w:rsidP="00017E63">
            <w:pPr>
              <w:jc w:val="center"/>
              <w:rPr>
                <w:sz w:val="22"/>
                <w:szCs w:val="22"/>
              </w:rPr>
            </w:pPr>
            <w:r w:rsidRPr="00017E63">
              <w:rPr>
                <w:sz w:val="22"/>
                <w:szCs w:val="22"/>
              </w:rPr>
              <w:t>107,88</w:t>
            </w:r>
          </w:p>
        </w:tc>
        <w:tc>
          <w:tcPr>
            <w:tcW w:w="1231" w:type="dxa"/>
            <w:tcBorders>
              <w:top w:val="single" w:sz="4" w:space="0" w:color="auto"/>
              <w:left w:val="nil"/>
              <w:bottom w:val="single" w:sz="4" w:space="0" w:color="auto"/>
              <w:right w:val="single" w:sz="4" w:space="0" w:color="auto"/>
            </w:tcBorders>
            <w:vAlign w:val="center"/>
          </w:tcPr>
          <w:p w14:paraId="0E105683" w14:textId="77777777" w:rsidR="00017E63" w:rsidRPr="00017E63" w:rsidRDefault="00017E63" w:rsidP="00017E63">
            <w:pPr>
              <w:jc w:val="center"/>
              <w:rPr>
                <w:sz w:val="22"/>
                <w:szCs w:val="22"/>
              </w:rPr>
            </w:pPr>
            <w:r w:rsidRPr="00017E63">
              <w:rPr>
                <w:sz w:val="22"/>
                <w:szCs w:val="22"/>
              </w:rPr>
              <w:t>3 542,31</w:t>
            </w:r>
          </w:p>
        </w:tc>
        <w:tc>
          <w:tcPr>
            <w:tcW w:w="1152" w:type="dxa"/>
            <w:tcBorders>
              <w:top w:val="single" w:sz="2" w:space="0" w:color="auto"/>
              <w:left w:val="single" w:sz="2" w:space="0" w:color="auto"/>
              <w:bottom w:val="single" w:sz="2" w:space="0" w:color="auto"/>
              <w:right w:val="single" w:sz="2" w:space="0" w:color="auto"/>
            </w:tcBorders>
            <w:vAlign w:val="center"/>
          </w:tcPr>
          <w:p w14:paraId="23D39730"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vAlign w:val="center"/>
          </w:tcPr>
          <w:p w14:paraId="075BDDBD" w14:textId="77777777" w:rsidR="00017E63" w:rsidRPr="00017E63" w:rsidRDefault="00017E63" w:rsidP="00017E63">
            <w:pPr>
              <w:jc w:val="center"/>
              <w:rPr>
                <w:sz w:val="22"/>
                <w:szCs w:val="22"/>
              </w:rPr>
            </w:pPr>
            <w:r w:rsidRPr="00017E63">
              <w:rPr>
                <w:sz w:val="22"/>
                <w:szCs w:val="22"/>
              </w:rPr>
              <w:t>х</w:t>
            </w:r>
          </w:p>
        </w:tc>
      </w:tr>
      <w:tr w:rsidR="00017E63" w:rsidRPr="00017E63" w14:paraId="0D3E5FD2" w14:textId="77777777" w:rsidTr="00901739">
        <w:trPr>
          <w:trHeight w:val="264"/>
        </w:trPr>
        <w:tc>
          <w:tcPr>
            <w:tcW w:w="1682" w:type="dxa"/>
            <w:tcBorders>
              <w:left w:val="single" w:sz="2" w:space="0" w:color="auto"/>
              <w:right w:val="single" w:sz="2" w:space="0" w:color="auto"/>
            </w:tcBorders>
            <w:vAlign w:val="center"/>
          </w:tcPr>
          <w:p w14:paraId="0C9C9E16" w14:textId="77777777" w:rsidR="00017E63" w:rsidRPr="00017E63" w:rsidRDefault="00017E63" w:rsidP="00017E63">
            <w:pPr>
              <w:jc w:val="center"/>
            </w:pPr>
            <w:r w:rsidRPr="00017E63">
              <w:t>1</w:t>
            </w:r>
          </w:p>
        </w:tc>
        <w:tc>
          <w:tcPr>
            <w:tcW w:w="1575" w:type="dxa"/>
            <w:vAlign w:val="center"/>
          </w:tcPr>
          <w:p w14:paraId="6F697BDE" w14:textId="77777777" w:rsidR="00017E63" w:rsidRPr="00017E63" w:rsidRDefault="00017E63" w:rsidP="00017E63">
            <w:pPr>
              <w:ind w:left="-114" w:right="-79"/>
              <w:jc w:val="center"/>
              <w:rPr>
                <w:sz w:val="22"/>
                <w:szCs w:val="22"/>
              </w:rPr>
            </w:pPr>
            <w:r w:rsidRPr="00017E63">
              <w:rPr>
                <w:sz w:val="22"/>
                <w:szCs w:val="22"/>
              </w:rPr>
              <w:t>2</w:t>
            </w:r>
          </w:p>
        </w:tc>
        <w:tc>
          <w:tcPr>
            <w:tcW w:w="911" w:type="dxa"/>
            <w:tcBorders>
              <w:top w:val="single" w:sz="2" w:space="0" w:color="auto"/>
              <w:left w:val="single" w:sz="2" w:space="0" w:color="auto"/>
              <w:bottom w:val="single" w:sz="2" w:space="0" w:color="auto"/>
              <w:right w:val="single" w:sz="2" w:space="0" w:color="auto"/>
            </w:tcBorders>
            <w:vAlign w:val="center"/>
          </w:tcPr>
          <w:p w14:paraId="3CC1F799" w14:textId="77777777" w:rsidR="00017E63" w:rsidRPr="00017E63" w:rsidRDefault="00017E63" w:rsidP="00017E63">
            <w:pPr>
              <w:jc w:val="center"/>
              <w:rPr>
                <w:sz w:val="22"/>
                <w:szCs w:val="22"/>
              </w:rPr>
            </w:pPr>
            <w:r w:rsidRPr="00017E63">
              <w:rPr>
                <w:sz w:val="22"/>
                <w:szCs w:val="22"/>
              </w:rPr>
              <w:t>3</w:t>
            </w:r>
          </w:p>
        </w:tc>
        <w:tc>
          <w:tcPr>
            <w:tcW w:w="911" w:type="dxa"/>
            <w:tcBorders>
              <w:top w:val="single" w:sz="2" w:space="0" w:color="auto"/>
              <w:left w:val="single" w:sz="2" w:space="0" w:color="auto"/>
              <w:bottom w:val="single" w:sz="2" w:space="0" w:color="auto"/>
              <w:right w:val="single" w:sz="2" w:space="0" w:color="auto"/>
            </w:tcBorders>
            <w:vAlign w:val="center"/>
          </w:tcPr>
          <w:p w14:paraId="78447D79" w14:textId="77777777" w:rsidR="00017E63" w:rsidRPr="00017E63" w:rsidRDefault="00017E63" w:rsidP="00017E63">
            <w:pPr>
              <w:jc w:val="center"/>
              <w:rPr>
                <w:sz w:val="22"/>
                <w:szCs w:val="22"/>
              </w:rPr>
            </w:pPr>
            <w:r w:rsidRPr="00017E63">
              <w:rPr>
                <w:sz w:val="22"/>
                <w:szCs w:val="22"/>
              </w:rPr>
              <w:t>4</w:t>
            </w:r>
          </w:p>
        </w:tc>
        <w:tc>
          <w:tcPr>
            <w:tcW w:w="911" w:type="dxa"/>
            <w:tcBorders>
              <w:top w:val="single" w:sz="2" w:space="0" w:color="auto"/>
              <w:left w:val="single" w:sz="2" w:space="0" w:color="auto"/>
              <w:bottom w:val="single" w:sz="2" w:space="0" w:color="auto"/>
              <w:right w:val="single" w:sz="2" w:space="0" w:color="auto"/>
            </w:tcBorders>
            <w:vAlign w:val="center"/>
          </w:tcPr>
          <w:p w14:paraId="768E8370" w14:textId="77777777" w:rsidR="00017E63" w:rsidRPr="00017E63" w:rsidRDefault="00017E63" w:rsidP="00017E63">
            <w:pPr>
              <w:jc w:val="center"/>
              <w:rPr>
                <w:sz w:val="22"/>
                <w:szCs w:val="22"/>
              </w:rPr>
            </w:pPr>
            <w:r w:rsidRPr="00017E63">
              <w:rPr>
                <w:sz w:val="22"/>
                <w:szCs w:val="22"/>
              </w:rPr>
              <w:t>5</w:t>
            </w:r>
          </w:p>
        </w:tc>
        <w:tc>
          <w:tcPr>
            <w:tcW w:w="1050" w:type="dxa"/>
            <w:tcBorders>
              <w:top w:val="single" w:sz="2" w:space="0" w:color="auto"/>
              <w:left w:val="single" w:sz="2" w:space="0" w:color="auto"/>
              <w:bottom w:val="single" w:sz="2" w:space="0" w:color="auto"/>
              <w:right w:val="single" w:sz="2" w:space="0" w:color="auto"/>
            </w:tcBorders>
            <w:vAlign w:val="center"/>
          </w:tcPr>
          <w:p w14:paraId="545562E3" w14:textId="77777777" w:rsidR="00017E63" w:rsidRPr="00017E63" w:rsidRDefault="00017E63" w:rsidP="00017E63">
            <w:pPr>
              <w:jc w:val="center"/>
              <w:rPr>
                <w:sz w:val="22"/>
                <w:szCs w:val="22"/>
              </w:rPr>
            </w:pPr>
            <w:r w:rsidRPr="00017E63">
              <w:rPr>
                <w:sz w:val="22"/>
                <w:szCs w:val="22"/>
              </w:rPr>
              <w:t>6</w:t>
            </w:r>
          </w:p>
        </w:tc>
        <w:tc>
          <w:tcPr>
            <w:tcW w:w="876" w:type="dxa"/>
            <w:tcBorders>
              <w:top w:val="single" w:sz="2" w:space="0" w:color="auto"/>
              <w:left w:val="single" w:sz="2" w:space="0" w:color="auto"/>
              <w:bottom w:val="single" w:sz="2" w:space="0" w:color="auto"/>
              <w:right w:val="single" w:sz="2" w:space="0" w:color="auto"/>
            </w:tcBorders>
            <w:vAlign w:val="center"/>
          </w:tcPr>
          <w:p w14:paraId="6ABF7A66" w14:textId="77777777" w:rsidR="00017E63" w:rsidRPr="00017E63" w:rsidRDefault="00017E63" w:rsidP="00017E63">
            <w:pPr>
              <w:jc w:val="center"/>
              <w:rPr>
                <w:sz w:val="22"/>
                <w:szCs w:val="22"/>
              </w:rPr>
            </w:pPr>
            <w:r w:rsidRPr="00017E63">
              <w:rPr>
                <w:sz w:val="22"/>
                <w:szCs w:val="22"/>
              </w:rPr>
              <w:t>7</w:t>
            </w:r>
          </w:p>
        </w:tc>
        <w:tc>
          <w:tcPr>
            <w:tcW w:w="876" w:type="dxa"/>
            <w:tcBorders>
              <w:top w:val="single" w:sz="2" w:space="0" w:color="auto"/>
              <w:left w:val="single" w:sz="2" w:space="0" w:color="auto"/>
              <w:bottom w:val="single" w:sz="2" w:space="0" w:color="auto"/>
              <w:right w:val="single" w:sz="2" w:space="0" w:color="auto"/>
            </w:tcBorders>
            <w:vAlign w:val="center"/>
          </w:tcPr>
          <w:p w14:paraId="4EC79663" w14:textId="77777777" w:rsidR="00017E63" w:rsidRPr="00017E63" w:rsidRDefault="00017E63" w:rsidP="00017E63">
            <w:pPr>
              <w:jc w:val="center"/>
              <w:rPr>
                <w:sz w:val="22"/>
                <w:szCs w:val="22"/>
              </w:rPr>
            </w:pPr>
            <w:r w:rsidRPr="00017E63">
              <w:rPr>
                <w:sz w:val="22"/>
                <w:szCs w:val="22"/>
              </w:rPr>
              <w:t>8</w:t>
            </w:r>
          </w:p>
        </w:tc>
        <w:tc>
          <w:tcPr>
            <w:tcW w:w="876" w:type="dxa"/>
            <w:tcBorders>
              <w:top w:val="single" w:sz="2" w:space="0" w:color="auto"/>
              <w:left w:val="single" w:sz="2" w:space="0" w:color="auto"/>
              <w:bottom w:val="single" w:sz="2" w:space="0" w:color="auto"/>
              <w:right w:val="single" w:sz="2" w:space="0" w:color="auto"/>
            </w:tcBorders>
            <w:vAlign w:val="center"/>
          </w:tcPr>
          <w:p w14:paraId="59E12D0E" w14:textId="77777777" w:rsidR="00017E63" w:rsidRPr="00017E63" w:rsidRDefault="00017E63" w:rsidP="00017E63">
            <w:pPr>
              <w:jc w:val="center"/>
              <w:rPr>
                <w:sz w:val="22"/>
                <w:szCs w:val="22"/>
              </w:rPr>
            </w:pPr>
            <w:r w:rsidRPr="00017E63">
              <w:rPr>
                <w:sz w:val="22"/>
                <w:szCs w:val="22"/>
              </w:rPr>
              <w:t>9</w:t>
            </w:r>
          </w:p>
        </w:tc>
        <w:tc>
          <w:tcPr>
            <w:tcW w:w="1017" w:type="dxa"/>
            <w:tcBorders>
              <w:top w:val="single" w:sz="2" w:space="0" w:color="auto"/>
              <w:left w:val="single" w:sz="2" w:space="0" w:color="auto"/>
              <w:bottom w:val="single" w:sz="2" w:space="0" w:color="auto"/>
              <w:right w:val="single" w:sz="2" w:space="0" w:color="auto"/>
            </w:tcBorders>
            <w:vAlign w:val="center"/>
          </w:tcPr>
          <w:p w14:paraId="2E8A4ACD" w14:textId="77777777" w:rsidR="00017E63" w:rsidRPr="00017E63" w:rsidRDefault="00017E63" w:rsidP="00017E63">
            <w:pPr>
              <w:jc w:val="center"/>
              <w:rPr>
                <w:sz w:val="22"/>
                <w:szCs w:val="22"/>
              </w:rPr>
            </w:pPr>
            <w:r w:rsidRPr="00017E63">
              <w:rPr>
                <w:sz w:val="22"/>
                <w:szCs w:val="22"/>
              </w:rPr>
              <w:t>10</w:t>
            </w:r>
          </w:p>
        </w:tc>
        <w:tc>
          <w:tcPr>
            <w:tcW w:w="1121" w:type="dxa"/>
            <w:vAlign w:val="center"/>
          </w:tcPr>
          <w:p w14:paraId="0A6476B7" w14:textId="77777777" w:rsidR="00017E63" w:rsidRPr="00017E63" w:rsidRDefault="00017E63" w:rsidP="00017E63">
            <w:pPr>
              <w:jc w:val="center"/>
              <w:rPr>
                <w:sz w:val="22"/>
                <w:szCs w:val="22"/>
              </w:rPr>
            </w:pPr>
            <w:r w:rsidRPr="00017E63">
              <w:rPr>
                <w:sz w:val="22"/>
                <w:szCs w:val="22"/>
              </w:rPr>
              <w:t>11</w:t>
            </w:r>
          </w:p>
        </w:tc>
        <w:tc>
          <w:tcPr>
            <w:tcW w:w="1231" w:type="dxa"/>
            <w:vAlign w:val="center"/>
          </w:tcPr>
          <w:p w14:paraId="4B2AEE98" w14:textId="77777777" w:rsidR="00017E63" w:rsidRPr="00017E63" w:rsidRDefault="00017E63" w:rsidP="00017E63">
            <w:pPr>
              <w:jc w:val="center"/>
              <w:rPr>
                <w:sz w:val="22"/>
                <w:szCs w:val="22"/>
              </w:rPr>
            </w:pPr>
            <w:r w:rsidRPr="00017E63">
              <w:rPr>
                <w:sz w:val="22"/>
                <w:szCs w:val="22"/>
              </w:rPr>
              <w:t>12</w:t>
            </w:r>
          </w:p>
        </w:tc>
        <w:tc>
          <w:tcPr>
            <w:tcW w:w="1152" w:type="dxa"/>
            <w:tcBorders>
              <w:top w:val="single" w:sz="2" w:space="0" w:color="auto"/>
              <w:left w:val="single" w:sz="2" w:space="0" w:color="auto"/>
              <w:bottom w:val="single" w:sz="2" w:space="0" w:color="auto"/>
              <w:right w:val="single" w:sz="2" w:space="0" w:color="auto"/>
            </w:tcBorders>
            <w:vAlign w:val="center"/>
          </w:tcPr>
          <w:p w14:paraId="49102C30" w14:textId="77777777" w:rsidR="00017E63" w:rsidRPr="00017E63" w:rsidRDefault="00017E63" w:rsidP="00017E63">
            <w:pPr>
              <w:jc w:val="center"/>
              <w:rPr>
                <w:sz w:val="22"/>
                <w:szCs w:val="22"/>
              </w:rPr>
            </w:pPr>
            <w:r w:rsidRPr="00017E63">
              <w:rPr>
                <w:sz w:val="22"/>
                <w:szCs w:val="22"/>
              </w:rPr>
              <w:t>13</w:t>
            </w:r>
          </w:p>
        </w:tc>
        <w:tc>
          <w:tcPr>
            <w:tcW w:w="1121" w:type="dxa"/>
            <w:tcBorders>
              <w:top w:val="single" w:sz="2" w:space="0" w:color="auto"/>
              <w:left w:val="single" w:sz="2" w:space="0" w:color="auto"/>
              <w:bottom w:val="single" w:sz="2" w:space="0" w:color="auto"/>
              <w:right w:val="single" w:sz="2" w:space="0" w:color="auto"/>
            </w:tcBorders>
            <w:vAlign w:val="center"/>
          </w:tcPr>
          <w:p w14:paraId="0C7C07A8" w14:textId="77777777" w:rsidR="00017E63" w:rsidRPr="00017E63" w:rsidRDefault="00017E63" w:rsidP="00017E63">
            <w:pPr>
              <w:jc w:val="center"/>
              <w:rPr>
                <w:sz w:val="22"/>
                <w:szCs w:val="22"/>
              </w:rPr>
            </w:pPr>
            <w:r w:rsidRPr="00017E63">
              <w:rPr>
                <w:sz w:val="22"/>
                <w:szCs w:val="22"/>
              </w:rPr>
              <w:t>14</w:t>
            </w:r>
          </w:p>
        </w:tc>
      </w:tr>
      <w:tr w:rsidR="00017E63" w:rsidRPr="00017E63" w14:paraId="5A162C5D" w14:textId="77777777" w:rsidTr="00901739">
        <w:trPr>
          <w:trHeight w:val="264"/>
        </w:trPr>
        <w:tc>
          <w:tcPr>
            <w:tcW w:w="1682" w:type="dxa"/>
            <w:vMerge w:val="restart"/>
            <w:tcBorders>
              <w:left w:val="single" w:sz="2" w:space="0" w:color="auto"/>
              <w:right w:val="single" w:sz="2" w:space="0" w:color="auto"/>
            </w:tcBorders>
            <w:vAlign w:val="center"/>
          </w:tcPr>
          <w:p w14:paraId="2CEEC013" w14:textId="77777777" w:rsidR="00017E63" w:rsidRPr="00017E63" w:rsidRDefault="00017E63" w:rsidP="00017E63"/>
        </w:tc>
        <w:tc>
          <w:tcPr>
            <w:tcW w:w="1575" w:type="dxa"/>
            <w:vAlign w:val="center"/>
          </w:tcPr>
          <w:p w14:paraId="5E4B6900" w14:textId="77777777" w:rsidR="00017E63" w:rsidRPr="00017E63" w:rsidRDefault="00017E63" w:rsidP="00017E63">
            <w:pPr>
              <w:ind w:left="-114" w:right="-79"/>
              <w:jc w:val="center"/>
              <w:rPr>
                <w:sz w:val="22"/>
                <w:szCs w:val="22"/>
              </w:rPr>
            </w:pPr>
            <w:r w:rsidRPr="00017E63">
              <w:rPr>
                <w:sz w:val="22"/>
                <w:szCs w:val="22"/>
              </w:rPr>
              <w:t xml:space="preserve">с 01.01.2023 </w:t>
            </w:r>
          </w:p>
          <w:p w14:paraId="0E080583" w14:textId="77777777" w:rsidR="00017E63" w:rsidRPr="00017E63" w:rsidRDefault="00017E63" w:rsidP="00017E63">
            <w:pPr>
              <w:ind w:left="-114" w:right="-79"/>
              <w:jc w:val="center"/>
              <w:rPr>
                <w:sz w:val="22"/>
                <w:szCs w:val="22"/>
              </w:rPr>
            </w:pPr>
            <w:r w:rsidRPr="00017E63">
              <w:rPr>
                <w:sz w:val="22"/>
                <w:szCs w:val="22"/>
              </w:rPr>
              <w:t>по 31.12.2023</w:t>
            </w:r>
          </w:p>
        </w:tc>
        <w:tc>
          <w:tcPr>
            <w:tcW w:w="911" w:type="dxa"/>
            <w:tcBorders>
              <w:top w:val="single" w:sz="4" w:space="0" w:color="auto"/>
              <w:left w:val="single" w:sz="4" w:space="0" w:color="auto"/>
              <w:bottom w:val="single" w:sz="4" w:space="0" w:color="auto"/>
              <w:right w:val="single" w:sz="4" w:space="0" w:color="auto"/>
            </w:tcBorders>
            <w:vAlign w:val="center"/>
          </w:tcPr>
          <w:p w14:paraId="64C82444" w14:textId="77777777" w:rsidR="00017E63" w:rsidRPr="00017E63" w:rsidRDefault="00017E63" w:rsidP="00017E63">
            <w:pPr>
              <w:jc w:val="center"/>
              <w:rPr>
                <w:color w:val="000000"/>
                <w:sz w:val="22"/>
                <w:szCs w:val="22"/>
              </w:rPr>
            </w:pPr>
            <w:r w:rsidRPr="00017E63">
              <w:rPr>
                <w:color w:val="000000"/>
                <w:sz w:val="22"/>
                <w:szCs w:val="22"/>
              </w:rPr>
              <w:t>360,70</w:t>
            </w:r>
          </w:p>
        </w:tc>
        <w:tc>
          <w:tcPr>
            <w:tcW w:w="911" w:type="dxa"/>
            <w:tcBorders>
              <w:top w:val="single" w:sz="4" w:space="0" w:color="auto"/>
              <w:left w:val="nil"/>
              <w:bottom w:val="single" w:sz="4" w:space="0" w:color="auto"/>
              <w:right w:val="single" w:sz="4" w:space="0" w:color="auto"/>
            </w:tcBorders>
            <w:vAlign w:val="center"/>
          </w:tcPr>
          <w:p w14:paraId="6D242EF3" w14:textId="77777777" w:rsidR="00017E63" w:rsidRPr="00017E63" w:rsidRDefault="00017E63" w:rsidP="00017E63">
            <w:pPr>
              <w:jc w:val="center"/>
              <w:rPr>
                <w:color w:val="000000"/>
                <w:sz w:val="22"/>
                <w:szCs w:val="22"/>
              </w:rPr>
            </w:pPr>
            <w:r w:rsidRPr="00017E63">
              <w:rPr>
                <w:color w:val="000000"/>
                <w:sz w:val="22"/>
                <w:szCs w:val="22"/>
              </w:rPr>
              <w:t>357,30</w:t>
            </w:r>
          </w:p>
        </w:tc>
        <w:tc>
          <w:tcPr>
            <w:tcW w:w="911" w:type="dxa"/>
            <w:tcBorders>
              <w:top w:val="single" w:sz="4" w:space="0" w:color="auto"/>
              <w:left w:val="nil"/>
              <w:bottom w:val="single" w:sz="4" w:space="0" w:color="auto"/>
              <w:right w:val="single" w:sz="4" w:space="0" w:color="auto"/>
            </w:tcBorders>
            <w:vAlign w:val="center"/>
          </w:tcPr>
          <w:p w14:paraId="202A0FD9" w14:textId="77777777" w:rsidR="00017E63" w:rsidRPr="00017E63" w:rsidRDefault="00017E63" w:rsidP="00017E63">
            <w:pPr>
              <w:jc w:val="center"/>
              <w:rPr>
                <w:color w:val="000000"/>
                <w:sz w:val="22"/>
                <w:szCs w:val="22"/>
              </w:rPr>
            </w:pPr>
            <w:r w:rsidRPr="00017E63">
              <w:rPr>
                <w:color w:val="000000"/>
                <w:sz w:val="22"/>
                <w:szCs w:val="22"/>
              </w:rPr>
              <w:t>376,00</w:t>
            </w:r>
          </w:p>
        </w:tc>
        <w:tc>
          <w:tcPr>
            <w:tcW w:w="1050" w:type="dxa"/>
            <w:tcBorders>
              <w:top w:val="single" w:sz="4" w:space="0" w:color="auto"/>
              <w:left w:val="nil"/>
              <w:bottom w:val="single" w:sz="4" w:space="0" w:color="auto"/>
              <w:right w:val="single" w:sz="4" w:space="0" w:color="auto"/>
            </w:tcBorders>
            <w:vAlign w:val="center"/>
          </w:tcPr>
          <w:p w14:paraId="08AEBD25" w14:textId="77777777" w:rsidR="00017E63" w:rsidRPr="00017E63" w:rsidRDefault="00017E63" w:rsidP="00017E63">
            <w:pPr>
              <w:jc w:val="center"/>
              <w:rPr>
                <w:color w:val="000000"/>
                <w:sz w:val="22"/>
                <w:szCs w:val="22"/>
              </w:rPr>
            </w:pPr>
            <w:r w:rsidRPr="00017E63">
              <w:rPr>
                <w:color w:val="000000"/>
                <w:sz w:val="22"/>
                <w:szCs w:val="22"/>
              </w:rPr>
              <w:t>362,40</w:t>
            </w:r>
          </w:p>
        </w:tc>
        <w:tc>
          <w:tcPr>
            <w:tcW w:w="876" w:type="dxa"/>
            <w:tcBorders>
              <w:top w:val="single" w:sz="4" w:space="0" w:color="auto"/>
              <w:left w:val="nil"/>
              <w:bottom w:val="single" w:sz="4" w:space="0" w:color="auto"/>
              <w:right w:val="single" w:sz="4" w:space="0" w:color="auto"/>
            </w:tcBorders>
            <w:vAlign w:val="center"/>
          </w:tcPr>
          <w:p w14:paraId="329AE898" w14:textId="77777777" w:rsidR="00017E63" w:rsidRPr="00017E63" w:rsidRDefault="00017E63" w:rsidP="00017E63">
            <w:pPr>
              <w:jc w:val="center"/>
              <w:rPr>
                <w:color w:val="000000"/>
                <w:sz w:val="22"/>
                <w:szCs w:val="22"/>
              </w:rPr>
            </w:pPr>
            <w:r w:rsidRPr="00017E63">
              <w:rPr>
                <w:color w:val="000000"/>
                <w:sz w:val="22"/>
                <w:szCs w:val="22"/>
              </w:rPr>
              <w:t>300,58</w:t>
            </w:r>
          </w:p>
        </w:tc>
        <w:tc>
          <w:tcPr>
            <w:tcW w:w="876" w:type="dxa"/>
            <w:tcBorders>
              <w:top w:val="single" w:sz="4" w:space="0" w:color="auto"/>
              <w:left w:val="nil"/>
              <w:bottom w:val="single" w:sz="4" w:space="0" w:color="auto"/>
              <w:right w:val="single" w:sz="4" w:space="0" w:color="auto"/>
            </w:tcBorders>
            <w:vAlign w:val="center"/>
          </w:tcPr>
          <w:p w14:paraId="7BD9D2E0" w14:textId="77777777" w:rsidR="00017E63" w:rsidRPr="00017E63" w:rsidRDefault="00017E63" w:rsidP="00017E63">
            <w:pPr>
              <w:jc w:val="center"/>
              <w:rPr>
                <w:color w:val="000000"/>
                <w:sz w:val="22"/>
                <w:szCs w:val="22"/>
              </w:rPr>
            </w:pPr>
            <w:r w:rsidRPr="00017E63">
              <w:rPr>
                <w:color w:val="000000"/>
                <w:sz w:val="22"/>
                <w:szCs w:val="22"/>
              </w:rPr>
              <w:t>297,75</w:t>
            </w:r>
          </w:p>
        </w:tc>
        <w:tc>
          <w:tcPr>
            <w:tcW w:w="876" w:type="dxa"/>
            <w:tcBorders>
              <w:top w:val="single" w:sz="4" w:space="0" w:color="auto"/>
              <w:left w:val="nil"/>
              <w:bottom w:val="single" w:sz="4" w:space="0" w:color="auto"/>
              <w:right w:val="single" w:sz="4" w:space="0" w:color="auto"/>
            </w:tcBorders>
            <w:vAlign w:val="center"/>
          </w:tcPr>
          <w:p w14:paraId="6E7BDC66" w14:textId="77777777" w:rsidR="00017E63" w:rsidRPr="00017E63" w:rsidRDefault="00017E63" w:rsidP="00017E63">
            <w:pPr>
              <w:jc w:val="center"/>
              <w:rPr>
                <w:color w:val="000000"/>
                <w:sz w:val="22"/>
                <w:szCs w:val="22"/>
              </w:rPr>
            </w:pPr>
            <w:r w:rsidRPr="00017E63">
              <w:rPr>
                <w:color w:val="000000"/>
                <w:sz w:val="22"/>
                <w:szCs w:val="22"/>
              </w:rPr>
              <w:t>313,33</w:t>
            </w:r>
          </w:p>
        </w:tc>
        <w:tc>
          <w:tcPr>
            <w:tcW w:w="1017" w:type="dxa"/>
            <w:tcBorders>
              <w:top w:val="single" w:sz="4" w:space="0" w:color="auto"/>
              <w:left w:val="nil"/>
              <w:bottom w:val="single" w:sz="4" w:space="0" w:color="auto"/>
              <w:right w:val="single" w:sz="4" w:space="0" w:color="auto"/>
            </w:tcBorders>
            <w:vAlign w:val="center"/>
          </w:tcPr>
          <w:p w14:paraId="20C32D2B" w14:textId="77777777" w:rsidR="00017E63" w:rsidRPr="00017E63" w:rsidRDefault="00017E63" w:rsidP="00017E63">
            <w:pPr>
              <w:jc w:val="center"/>
              <w:rPr>
                <w:color w:val="000000"/>
                <w:sz w:val="22"/>
                <w:szCs w:val="22"/>
              </w:rPr>
            </w:pPr>
            <w:r w:rsidRPr="00017E63">
              <w:rPr>
                <w:color w:val="000000"/>
                <w:sz w:val="22"/>
                <w:szCs w:val="22"/>
              </w:rPr>
              <w:t>302,00</w:t>
            </w:r>
          </w:p>
        </w:tc>
        <w:tc>
          <w:tcPr>
            <w:tcW w:w="1121" w:type="dxa"/>
            <w:tcBorders>
              <w:top w:val="single" w:sz="4" w:space="0" w:color="auto"/>
              <w:left w:val="nil"/>
              <w:bottom w:val="single" w:sz="4" w:space="0" w:color="auto"/>
              <w:right w:val="single" w:sz="4" w:space="0" w:color="auto"/>
            </w:tcBorders>
            <w:vAlign w:val="center"/>
          </w:tcPr>
          <w:p w14:paraId="7AA884B0" w14:textId="77777777" w:rsidR="00017E63" w:rsidRPr="00017E63" w:rsidRDefault="00017E63" w:rsidP="00017E63">
            <w:pPr>
              <w:jc w:val="center"/>
              <w:rPr>
                <w:sz w:val="22"/>
                <w:szCs w:val="22"/>
              </w:rPr>
            </w:pPr>
            <w:r w:rsidRPr="00017E63">
              <w:rPr>
                <w:sz w:val="22"/>
                <w:szCs w:val="22"/>
              </w:rPr>
              <w:t>107,88</w:t>
            </w:r>
          </w:p>
        </w:tc>
        <w:tc>
          <w:tcPr>
            <w:tcW w:w="1231" w:type="dxa"/>
            <w:tcBorders>
              <w:top w:val="single" w:sz="4" w:space="0" w:color="auto"/>
              <w:left w:val="nil"/>
              <w:bottom w:val="single" w:sz="4" w:space="0" w:color="auto"/>
              <w:right w:val="single" w:sz="4" w:space="0" w:color="auto"/>
            </w:tcBorders>
            <w:vAlign w:val="center"/>
          </w:tcPr>
          <w:p w14:paraId="2DF74B60" w14:textId="77777777" w:rsidR="00017E63" w:rsidRPr="00017E63" w:rsidRDefault="00017E63" w:rsidP="00017E63">
            <w:pPr>
              <w:jc w:val="center"/>
              <w:rPr>
                <w:sz w:val="22"/>
                <w:szCs w:val="22"/>
              </w:rPr>
            </w:pPr>
            <w:r w:rsidRPr="00017E63">
              <w:rPr>
                <w:sz w:val="22"/>
                <w:szCs w:val="22"/>
              </w:rPr>
              <w:t>3 542,31</w:t>
            </w:r>
          </w:p>
        </w:tc>
        <w:tc>
          <w:tcPr>
            <w:tcW w:w="1152" w:type="dxa"/>
            <w:tcBorders>
              <w:top w:val="single" w:sz="2" w:space="0" w:color="auto"/>
              <w:left w:val="single" w:sz="2" w:space="0" w:color="auto"/>
              <w:bottom w:val="single" w:sz="2" w:space="0" w:color="auto"/>
              <w:right w:val="single" w:sz="2" w:space="0" w:color="auto"/>
            </w:tcBorders>
            <w:vAlign w:val="center"/>
          </w:tcPr>
          <w:p w14:paraId="03136A09"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vAlign w:val="center"/>
          </w:tcPr>
          <w:p w14:paraId="1AD78BAD" w14:textId="77777777" w:rsidR="00017E63" w:rsidRPr="00017E63" w:rsidRDefault="00017E63" w:rsidP="00017E63">
            <w:pPr>
              <w:jc w:val="center"/>
              <w:rPr>
                <w:sz w:val="22"/>
                <w:szCs w:val="22"/>
              </w:rPr>
            </w:pPr>
            <w:r w:rsidRPr="00017E63">
              <w:rPr>
                <w:sz w:val="22"/>
                <w:szCs w:val="22"/>
              </w:rPr>
              <w:t>х</w:t>
            </w:r>
          </w:p>
        </w:tc>
      </w:tr>
      <w:tr w:rsidR="00017E63" w:rsidRPr="00017E63" w14:paraId="07B386D8" w14:textId="77777777" w:rsidTr="00901739">
        <w:trPr>
          <w:trHeight w:val="264"/>
        </w:trPr>
        <w:tc>
          <w:tcPr>
            <w:tcW w:w="1682" w:type="dxa"/>
            <w:vMerge/>
            <w:tcBorders>
              <w:left w:val="single" w:sz="2" w:space="0" w:color="auto"/>
              <w:right w:val="single" w:sz="2" w:space="0" w:color="auto"/>
            </w:tcBorders>
            <w:vAlign w:val="center"/>
          </w:tcPr>
          <w:p w14:paraId="1FB0C554" w14:textId="77777777" w:rsidR="00017E63" w:rsidRPr="00017E63" w:rsidRDefault="00017E63" w:rsidP="00017E63"/>
        </w:tc>
        <w:tc>
          <w:tcPr>
            <w:tcW w:w="1575" w:type="dxa"/>
            <w:vAlign w:val="center"/>
          </w:tcPr>
          <w:p w14:paraId="5B8EDD50" w14:textId="77777777" w:rsidR="00017E63" w:rsidRPr="00017E63" w:rsidRDefault="00017E63" w:rsidP="00017E63">
            <w:pPr>
              <w:ind w:left="-114" w:right="-79"/>
              <w:jc w:val="center"/>
              <w:rPr>
                <w:sz w:val="22"/>
                <w:szCs w:val="22"/>
              </w:rPr>
            </w:pPr>
            <w:r w:rsidRPr="00017E63">
              <w:rPr>
                <w:sz w:val="22"/>
                <w:szCs w:val="22"/>
              </w:rPr>
              <w:t>с 01.01.2024</w:t>
            </w:r>
          </w:p>
        </w:tc>
        <w:tc>
          <w:tcPr>
            <w:tcW w:w="911" w:type="dxa"/>
            <w:tcBorders>
              <w:top w:val="single" w:sz="4" w:space="0" w:color="auto"/>
              <w:left w:val="single" w:sz="4" w:space="0" w:color="auto"/>
              <w:bottom w:val="single" w:sz="4" w:space="0" w:color="auto"/>
              <w:right w:val="single" w:sz="4" w:space="0" w:color="auto"/>
            </w:tcBorders>
            <w:vAlign w:val="center"/>
          </w:tcPr>
          <w:p w14:paraId="12CD2FF0" w14:textId="77777777" w:rsidR="00017E63" w:rsidRPr="00017E63" w:rsidRDefault="00017E63" w:rsidP="00017E63">
            <w:pPr>
              <w:jc w:val="center"/>
              <w:rPr>
                <w:sz w:val="22"/>
                <w:szCs w:val="22"/>
              </w:rPr>
            </w:pPr>
            <w:r w:rsidRPr="00017E63">
              <w:rPr>
                <w:sz w:val="22"/>
                <w:szCs w:val="22"/>
              </w:rPr>
              <w:t>360,70</w:t>
            </w:r>
          </w:p>
        </w:tc>
        <w:tc>
          <w:tcPr>
            <w:tcW w:w="911" w:type="dxa"/>
            <w:tcBorders>
              <w:top w:val="single" w:sz="4" w:space="0" w:color="auto"/>
              <w:left w:val="nil"/>
              <w:bottom w:val="single" w:sz="4" w:space="0" w:color="auto"/>
              <w:right w:val="single" w:sz="4" w:space="0" w:color="auto"/>
            </w:tcBorders>
            <w:vAlign w:val="center"/>
          </w:tcPr>
          <w:p w14:paraId="64B4D6EA" w14:textId="77777777" w:rsidR="00017E63" w:rsidRPr="00017E63" w:rsidRDefault="00017E63" w:rsidP="00017E63">
            <w:pPr>
              <w:jc w:val="center"/>
              <w:rPr>
                <w:sz w:val="22"/>
                <w:szCs w:val="22"/>
              </w:rPr>
            </w:pPr>
            <w:r w:rsidRPr="00017E63">
              <w:rPr>
                <w:sz w:val="22"/>
                <w:szCs w:val="22"/>
              </w:rPr>
              <w:t>357,30</w:t>
            </w:r>
          </w:p>
        </w:tc>
        <w:tc>
          <w:tcPr>
            <w:tcW w:w="911" w:type="dxa"/>
            <w:tcBorders>
              <w:top w:val="single" w:sz="4" w:space="0" w:color="auto"/>
              <w:left w:val="nil"/>
              <w:bottom w:val="single" w:sz="4" w:space="0" w:color="auto"/>
              <w:right w:val="single" w:sz="4" w:space="0" w:color="auto"/>
            </w:tcBorders>
            <w:vAlign w:val="center"/>
          </w:tcPr>
          <w:p w14:paraId="08A5A8DA" w14:textId="77777777" w:rsidR="00017E63" w:rsidRPr="00017E63" w:rsidRDefault="00017E63" w:rsidP="00017E63">
            <w:pPr>
              <w:jc w:val="center"/>
              <w:rPr>
                <w:sz w:val="22"/>
                <w:szCs w:val="22"/>
              </w:rPr>
            </w:pPr>
            <w:r w:rsidRPr="00017E63">
              <w:rPr>
                <w:sz w:val="22"/>
                <w:szCs w:val="22"/>
              </w:rPr>
              <w:t>376,00</w:t>
            </w:r>
          </w:p>
        </w:tc>
        <w:tc>
          <w:tcPr>
            <w:tcW w:w="1050" w:type="dxa"/>
            <w:tcBorders>
              <w:top w:val="single" w:sz="4" w:space="0" w:color="auto"/>
              <w:left w:val="nil"/>
              <w:bottom w:val="single" w:sz="4" w:space="0" w:color="auto"/>
              <w:right w:val="single" w:sz="4" w:space="0" w:color="auto"/>
            </w:tcBorders>
            <w:vAlign w:val="center"/>
          </w:tcPr>
          <w:p w14:paraId="564B5E81" w14:textId="77777777" w:rsidR="00017E63" w:rsidRPr="00017E63" w:rsidRDefault="00017E63" w:rsidP="00017E63">
            <w:pPr>
              <w:jc w:val="center"/>
              <w:rPr>
                <w:sz w:val="22"/>
                <w:szCs w:val="22"/>
              </w:rPr>
            </w:pPr>
            <w:r w:rsidRPr="00017E63">
              <w:rPr>
                <w:sz w:val="22"/>
                <w:szCs w:val="22"/>
              </w:rPr>
              <w:t>362,40</w:t>
            </w:r>
          </w:p>
        </w:tc>
        <w:tc>
          <w:tcPr>
            <w:tcW w:w="876" w:type="dxa"/>
            <w:tcBorders>
              <w:top w:val="single" w:sz="4" w:space="0" w:color="auto"/>
              <w:left w:val="nil"/>
              <w:bottom w:val="single" w:sz="4" w:space="0" w:color="auto"/>
              <w:right w:val="single" w:sz="4" w:space="0" w:color="auto"/>
            </w:tcBorders>
            <w:vAlign w:val="center"/>
          </w:tcPr>
          <w:p w14:paraId="24755441" w14:textId="77777777" w:rsidR="00017E63" w:rsidRPr="00017E63" w:rsidRDefault="00017E63" w:rsidP="00017E63">
            <w:pPr>
              <w:jc w:val="center"/>
              <w:rPr>
                <w:sz w:val="22"/>
                <w:szCs w:val="22"/>
              </w:rPr>
            </w:pPr>
            <w:r w:rsidRPr="00017E63">
              <w:rPr>
                <w:sz w:val="22"/>
                <w:szCs w:val="22"/>
              </w:rPr>
              <w:t>300,58</w:t>
            </w:r>
          </w:p>
        </w:tc>
        <w:tc>
          <w:tcPr>
            <w:tcW w:w="876" w:type="dxa"/>
            <w:tcBorders>
              <w:top w:val="single" w:sz="4" w:space="0" w:color="auto"/>
              <w:left w:val="nil"/>
              <w:bottom w:val="single" w:sz="4" w:space="0" w:color="auto"/>
              <w:right w:val="single" w:sz="4" w:space="0" w:color="auto"/>
            </w:tcBorders>
            <w:vAlign w:val="center"/>
          </w:tcPr>
          <w:p w14:paraId="442E0FD7" w14:textId="77777777" w:rsidR="00017E63" w:rsidRPr="00017E63" w:rsidRDefault="00017E63" w:rsidP="00017E63">
            <w:pPr>
              <w:jc w:val="center"/>
              <w:rPr>
                <w:sz w:val="22"/>
                <w:szCs w:val="22"/>
              </w:rPr>
            </w:pPr>
            <w:r w:rsidRPr="00017E63">
              <w:rPr>
                <w:sz w:val="22"/>
                <w:szCs w:val="22"/>
              </w:rPr>
              <w:t>297,75</w:t>
            </w:r>
          </w:p>
        </w:tc>
        <w:tc>
          <w:tcPr>
            <w:tcW w:w="876" w:type="dxa"/>
            <w:tcBorders>
              <w:top w:val="single" w:sz="4" w:space="0" w:color="auto"/>
              <w:left w:val="nil"/>
              <w:bottom w:val="single" w:sz="4" w:space="0" w:color="auto"/>
              <w:right w:val="single" w:sz="4" w:space="0" w:color="auto"/>
            </w:tcBorders>
            <w:vAlign w:val="center"/>
          </w:tcPr>
          <w:p w14:paraId="362276DC" w14:textId="77777777" w:rsidR="00017E63" w:rsidRPr="00017E63" w:rsidRDefault="00017E63" w:rsidP="00017E63">
            <w:pPr>
              <w:jc w:val="center"/>
              <w:rPr>
                <w:sz w:val="22"/>
                <w:szCs w:val="22"/>
              </w:rPr>
            </w:pPr>
            <w:r w:rsidRPr="00017E63">
              <w:rPr>
                <w:sz w:val="22"/>
                <w:szCs w:val="22"/>
              </w:rPr>
              <w:t>313,33</w:t>
            </w:r>
          </w:p>
        </w:tc>
        <w:tc>
          <w:tcPr>
            <w:tcW w:w="1017" w:type="dxa"/>
            <w:tcBorders>
              <w:top w:val="single" w:sz="4" w:space="0" w:color="auto"/>
              <w:left w:val="nil"/>
              <w:bottom w:val="single" w:sz="4" w:space="0" w:color="auto"/>
              <w:right w:val="single" w:sz="4" w:space="0" w:color="auto"/>
            </w:tcBorders>
            <w:vAlign w:val="center"/>
          </w:tcPr>
          <w:p w14:paraId="6336A1E6" w14:textId="77777777" w:rsidR="00017E63" w:rsidRPr="00017E63" w:rsidRDefault="00017E63" w:rsidP="00017E63">
            <w:pPr>
              <w:jc w:val="center"/>
              <w:rPr>
                <w:sz w:val="22"/>
                <w:szCs w:val="22"/>
              </w:rPr>
            </w:pPr>
            <w:r w:rsidRPr="00017E63">
              <w:rPr>
                <w:sz w:val="22"/>
                <w:szCs w:val="22"/>
              </w:rPr>
              <w:t>302,00</w:t>
            </w:r>
          </w:p>
        </w:tc>
        <w:tc>
          <w:tcPr>
            <w:tcW w:w="1121" w:type="dxa"/>
            <w:tcBorders>
              <w:top w:val="single" w:sz="4" w:space="0" w:color="auto"/>
              <w:left w:val="nil"/>
              <w:bottom w:val="single" w:sz="4" w:space="0" w:color="auto"/>
              <w:right w:val="single" w:sz="4" w:space="0" w:color="auto"/>
            </w:tcBorders>
            <w:vAlign w:val="center"/>
          </w:tcPr>
          <w:p w14:paraId="41EDD570" w14:textId="77777777" w:rsidR="00017E63" w:rsidRPr="00017E63" w:rsidRDefault="00017E63" w:rsidP="00017E63">
            <w:pPr>
              <w:jc w:val="center"/>
              <w:rPr>
                <w:sz w:val="22"/>
                <w:szCs w:val="22"/>
              </w:rPr>
            </w:pPr>
            <w:r w:rsidRPr="00017E63">
              <w:rPr>
                <w:sz w:val="22"/>
                <w:szCs w:val="22"/>
              </w:rPr>
              <w:t>107,88</w:t>
            </w:r>
          </w:p>
        </w:tc>
        <w:tc>
          <w:tcPr>
            <w:tcW w:w="1231" w:type="dxa"/>
            <w:tcBorders>
              <w:top w:val="single" w:sz="4" w:space="0" w:color="auto"/>
              <w:left w:val="nil"/>
              <w:bottom w:val="single" w:sz="4" w:space="0" w:color="auto"/>
              <w:right w:val="single" w:sz="4" w:space="0" w:color="auto"/>
            </w:tcBorders>
            <w:vAlign w:val="center"/>
          </w:tcPr>
          <w:p w14:paraId="5C21FE35" w14:textId="77777777" w:rsidR="00017E63" w:rsidRPr="00017E63" w:rsidRDefault="00017E63" w:rsidP="00017E63">
            <w:pPr>
              <w:jc w:val="center"/>
              <w:rPr>
                <w:sz w:val="22"/>
                <w:szCs w:val="22"/>
              </w:rPr>
            </w:pPr>
            <w:r w:rsidRPr="00017E63">
              <w:rPr>
                <w:sz w:val="22"/>
                <w:szCs w:val="22"/>
              </w:rPr>
              <w:t>3 542,31</w:t>
            </w:r>
          </w:p>
        </w:tc>
        <w:tc>
          <w:tcPr>
            <w:tcW w:w="1152" w:type="dxa"/>
            <w:tcBorders>
              <w:top w:val="single" w:sz="2" w:space="0" w:color="auto"/>
              <w:left w:val="single" w:sz="2" w:space="0" w:color="auto"/>
              <w:bottom w:val="single" w:sz="2" w:space="0" w:color="auto"/>
              <w:right w:val="single" w:sz="2" w:space="0" w:color="auto"/>
            </w:tcBorders>
            <w:vAlign w:val="center"/>
          </w:tcPr>
          <w:p w14:paraId="1F220CE6"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vAlign w:val="center"/>
          </w:tcPr>
          <w:p w14:paraId="78559EA1" w14:textId="77777777" w:rsidR="00017E63" w:rsidRPr="00017E63" w:rsidRDefault="00017E63" w:rsidP="00017E63">
            <w:pPr>
              <w:jc w:val="center"/>
              <w:rPr>
                <w:sz w:val="22"/>
                <w:szCs w:val="22"/>
              </w:rPr>
            </w:pPr>
            <w:r w:rsidRPr="00017E63">
              <w:rPr>
                <w:sz w:val="22"/>
                <w:szCs w:val="22"/>
              </w:rPr>
              <w:t>х</w:t>
            </w:r>
          </w:p>
        </w:tc>
      </w:tr>
      <w:tr w:rsidR="00017E63" w:rsidRPr="00017E63" w14:paraId="79D74AA8" w14:textId="77777777" w:rsidTr="00901739">
        <w:trPr>
          <w:trHeight w:val="264"/>
        </w:trPr>
        <w:tc>
          <w:tcPr>
            <w:tcW w:w="1682" w:type="dxa"/>
            <w:vMerge/>
            <w:tcBorders>
              <w:left w:val="single" w:sz="2" w:space="0" w:color="auto"/>
              <w:right w:val="single" w:sz="2" w:space="0" w:color="auto"/>
            </w:tcBorders>
            <w:vAlign w:val="center"/>
          </w:tcPr>
          <w:p w14:paraId="0D48C5CB" w14:textId="77777777" w:rsidR="00017E63" w:rsidRPr="00017E63" w:rsidRDefault="00017E63" w:rsidP="00017E63"/>
        </w:tc>
        <w:tc>
          <w:tcPr>
            <w:tcW w:w="1575" w:type="dxa"/>
            <w:vAlign w:val="center"/>
          </w:tcPr>
          <w:p w14:paraId="3BD8AE80" w14:textId="77777777" w:rsidR="00017E63" w:rsidRPr="00017E63" w:rsidRDefault="00017E63" w:rsidP="00017E63">
            <w:pPr>
              <w:ind w:left="-114" w:right="-79"/>
              <w:jc w:val="center"/>
              <w:rPr>
                <w:sz w:val="22"/>
                <w:szCs w:val="22"/>
              </w:rPr>
            </w:pPr>
            <w:r w:rsidRPr="00017E63">
              <w:rPr>
                <w:sz w:val="22"/>
                <w:szCs w:val="22"/>
              </w:rPr>
              <w:t>с 01.07.2024</w:t>
            </w:r>
          </w:p>
        </w:tc>
        <w:tc>
          <w:tcPr>
            <w:tcW w:w="911" w:type="dxa"/>
            <w:tcBorders>
              <w:top w:val="nil"/>
              <w:left w:val="single" w:sz="4" w:space="0" w:color="auto"/>
              <w:bottom w:val="single" w:sz="4" w:space="0" w:color="auto"/>
              <w:right w:val="single" w:sz="4" w:space="0" w:color="auto"/>
            </w:tcBorders>
            <w:vAlign w:val="center"/>
          </w:tcPr>
          <w:p w14:paraId="02AB2F5C" w14:textId="77777777" w:rsidR="00017E63" w:rsidRPr="00017E63" w:rsidRDefault="00017E63" w:rsidP="00017E63">
            <w:pPr>
              <w:jc w:val="center"/>
              <w:rPr>
                <w:color w:val="000000"/>
                <w:sz w:val="22"/>
                <w:szCs w:val="22"/>
              </w:rPr>
            </w:pPr>
            <w:r w:rsidRPr="00017E63">
              <w:rPr>
                <w:color w:val="000000"/>
                <w:sz w:val="22"/>
                <w:szCs w:val="22"/>
              </w:rPr>
              <w:t>390,61</w:t>
            </w:r>
          </w:p>
        </w:tc>
        <w:tc>
          <w:tcPr>
            <w:tcW w:w="911" w:type="dxa"/>
            <w:tcBorders>
              <w:top w:val="nil"/>
              <w:left w:val="nil"/>
              <w:bottom w:val="single" w:sz="4" w:space="0" w:color="auto"/>
              <w:right w:val="single" w:sz="4" w:space="0" w:color="auto"/>
            </w:tcBorders>
            <w:vAlign w:val="center"/>
          </w:tcPr>
          <w:p w14:paraId="7C447B24" w14:textId="77777777" w:rsidR="00017E63" w:rsidRPr="00017E63" w:rsidRDefault="00017E63" w:rsidP="00017E63">
            <w:pPr>
              <w:jc w:val="center"/>
              <w:rPr>
                <w:color w:val="000000"/>
                <w:sz w:val="22"/>
                <w:szCs w:val="22"/>
              </w:rPr>
            </w:pPr>
            <w:r w:rsidRPr="00017E63">
              <w:rPr>
                <w:color w:val="000000"/>
                <w:sz w:val="22"/>
                <w:szCs w:val="22"/>
              </w:rPr>
              <w:t>386,96</w:t>
            </w:r>
          </w:p>
        </w:tc>
        <w:tc>
          <w:tcPr>
            <w:tcW w:w="911" w:type="dxa"/>
            <w:tcBorders>
              <w:top w:val="nil"/>
              <w:left w:val="nil"/>
              <w:bottom w:val="single" w:sz="4" w:space="0" w:color="auto"/>
              <w:right w:val="single" w:sz="4" w:space="0" w:color="auto"/>
            </w:tcBorders>
            <w:vAlign w:val="center"/>
          </w:tcPr>
          <w:p w14:paraId="6A35000D" w14:textId="77777777" w:rsidR="00017E63" w:rsidRPr="00017E63" w:rsidRDefault="00017E63" w:rsidP="00017E63">
            <w:pPr>
              <w:jc w:val="center"/>
              <w:rPr>
                <w:color w:val="000000"/>
                <w:sz w:val="22"/>
                <w:szCs w:val="22"/>
              </w:rPr>
            </w:pPr>
            <w:r w:rsidRPr="00017E63">
              <w:rPr>
                <w:color w:val="000000"/>
                <w:sz w:val="22"/>
                <w:szCs w:val="22"/>
              </w:rPr>
              <w:t>407,05</w:t>
            </w:r>
          </w:p>
        </w:tc>
        <w:tc>
          <w:tcPr>
            <w:tcW w:w="1050" w:type="dxa"/>
            <w:tcBorders>
              <w:top w:val="nil"/>
              <w:left w:val="nil"/>
              <w:bottom w:val="single" w:sz="4" w:space="0" w:color="auto"/>
              <w:right w:val="single" w:sz="4" w:space="0" w:color="auto"/>
            </w:tcBorders>
            <w:vAlign w:val="center"/>
          </w:tcPr>
          <w:p w14:paraId="0E4FD9C1" w14:textId="77777777" w:rsidR="00017E63" w:rsidRPr="00017E63" w:rsidRDefault="00017E63" w:rsidP="00017E63">
            <w:pPr>
              <w:jc w:val="center"/>
              <w:rPr>
                <w:color w:val="000000"/>
                <w:sz w:val="22"/>
                <w:szCs w:val="22"/>
              </w:rPr>
            </w:pPr>
            <w:r w:rsidRPr="00017E63">
              <w:rPr>
                <w:color w:val="000000"/>
                <w:sz w:val="22"/>
                <w:szCs w:val="22"/>
              </w:rPr>
              <w:t>392,44</w:t>
            </w:r>
          </w:p>
        </w:tc>
        <w:tc>
          <w:tcPr>
            <w:tcW w:w="876" w:type="dxa"/>
            <w:tcBorders>
              <w:top w:val="nil"/>
              <w:left w:val="nil"/>
              <w:bottom w:val="single" w:sz="4" w:space="0" w:color="auto"/>
              <w:right w:val="single" w:sz="4" w:space="0" w:color="auto"/>
            </w:tcBorders>
            <w:vAlign w:val="center"/>
          </w:tcPr>
          <w:p w14:paraId="28616B3A" w14:textId="77777777" w:rsidR="00017E63" w:rsidRPr="00017E63" w:rsidRDefault="00017E63" w:rsidP="00017E63">
            <w:pPr>
              <w:jc w:val="center"/>
              <w:rPr>
                <w:color w:val="000000"/>
                <w:sz w:val="22"/>
                <w:szCs w:val="22"/>
              </w:rPr>
            </w:pPr>
            <w:r w:rsidRPr="00017E63">
              <w:rPr>
                <w:color w:val="000000"/>
                <w:sz w:val="22"/>
                <w:szCs w:val="22"/>
              </w:rPr>
              <w:t>325,51</w:t>
            </w:r>
          </w:p>
        </w:tc>
        <w:tc>
          <w:tcPr>
            <w:tcW w:w="876" w:type="dxa"/>
            <w:tcBorders>
              <w:top w:val="nil"/>
              <w:left w:val="nil"/>
              <w:bottom w:val="single" w:sz="4" w:space="0" w:color="auto"/>
              <w:right w:val="single" w:sz="4" w:space="0" w:color="auto"/>
            </w:tcBorders>
            <w:vAlign w:val="center"/>
          </w:tcPr>
          <w:p w14:paraId="3C5B46B2" w14:textId="77777777" w:rsidR="00017E63" w:rsidRPr="00017E63" w:rsidRDefault="00017E63" w:rsidP="00017E63">
            <w:pPr>
              <w:jc w:val="center"/>
              <w:rPr>
                <w:color w:val="000000"/>
                <w:sz w:val="22"/>
                <w:szCs w:val="22"/>
              </w:rPr>
            </w:pPr>
            <w:r w:rsidRPr="00017E63">
              <w:rPr>
                <w:color w:val="000000"/>
                <w:sz w:val="22"/>
                <w:szCs w:val="22"/>
              </w:rPr>
              <w:t>322,47</w:t>
            </w:r>
          </w:p>
        </w:tc>
        <w:tc>
          <w:tcPr>
            <w:tcW w:w="876" w:type="dxa"/>
            <w:tcBorders>
              <w:top w:val="nil"/>
              <w:left w:val="nil"/>
              <w:bottom w:val="single" w:sz="4" w:space="0" w:color="auto"/>
              <w:right w:val="single" w:sz="4" w:space="0" w:color="auto"/>
            </w:tcBorders>
            <w:vAlign w:val="center"/>
          </w:tcPr>
          <w:p w14:paraId="14B3DE1A" w14:textId="77777777" w:rsidR="00017E63" w:rsidRPr="00017E63" w:rsidRDefault="00017E63" w:rsidP="00017E63">
            <w:pPr>
              <w:jc w:val="center"/>
              <w:rPr>
                <w:color w:val="000000"/>
                <w:sz w:val="22"/>
                <w:szCs w:val="22"/>
              </w:rPr>
            </w:pPr>
            <w:r w:rsidRPr="00017E63">
              <w:rPr>
                <w:color w:val="000000"/>
                <w:sz w:val="22"/>
                <w:szCs w:val="22"/>
              </w:rPr>
              <w:t>339,21</w:t>
            </w:r>
          </w:p>
        </w:tc>
        <w:tc>
          <w:tcPr>
            <w:tcW w:w="1017" w:type="dxa"/>
            <w:tcBorders>
              <w:top w:val="nil"/>
              <w:left w:val="nil"/>
              <w:bottom w:val="single" w:sz="4" w:space="0" w:color="auto"/>
              <w:right w:val="single" w:sz="4" w:space="0" w:color="auto"/>
            </w:tcBorders>
            <w:vAlign w:val="center"/>
          </w:tcPr>
          <w:p w14:paraId="535C5134" w14:textId="77777777" w:rsidR="00017E63" w:rsidRPr="00017E63" w:rsidRDefault="00017E63" w:rsidP="00017E63">
            <w:pPr>
              <w:jc w:val="center"/>
              <w:rPr>
                <w:color w:val="000000"/>
                <w:sz w:val="22"/>
                <w:szCs w:val="22"/>
              </w:rPr>
            </w:pPr>
            <w:r w:rsidRPr="00017E63">
              <w:rPr>
                <w:color w:val="000000"/>
                <w:sz w:val="22"/>
                <w:szCs w:val="22"/>
              </w:rPr>
              <w:t>327,03</w:t>
            </w:r>
          </w:p>
        </w:tc>
        <w:tc>
          <w:tcPr>
            <w:tcW w:w="1121" w:type="dxa"/>
            <w:tcBorders>
              <w:top w:val="nil"/>
              <w:left w:val="nil"/>
              <w:bottom w:val="single" w:sz="4" w:space="0" w:color="auto"/>
              <w:right w:val="single" w:sz="4" w:space="0" w:color="auto"/>
            </w:tcBorders>
            <w:vAlign w:val="center"/>
          </w:tcPr>
          <w:p w14:paraId="17A415DA" w14:textId="77777777" w:rsidR="00017E63" w:rsidRPr="00017E63" w:rsidRDefault="00017E63" w:rsidP="00017E63">
            <w:pPr>
              <w:jc w:val="center"/>
              <w:rPr>
                <w:sz w:val="22"/>
                <w:szCs w:val="22"/>
              </w:rPr>
            </w:pPr>
            <w:r w:rsidRPr="00017E63">
              <w:rPr>
                <w:sz w:val="22"/>
                <w:szCs w:val="22"/>
              </w:rPr>
              <w:t>118,45</w:t>
            </w:r>
          </w:p>
        </w:tc>
        <w:tc>
          <w:tcPr>
            <w:tcW w:w="1231" w:type="dxa"/>
            <w:tcBorders>
              <w:top w:val="nil"/>
              <w:left w:val="nil"/>
              <w:bottom w:val="single" w:sz="4" w:space="0" w:color="auto"/>
              <w:right w:val="single" w:sz="4" w:space="0" w:color="auto"/>
            </w:tcBorders>
            <w:vAlign w:val="center"/>
          </w:tcPr>
          <w:p w14:paraId="0CE71D7F" w14:textId="77777777" w:rsidR="00017E63" w:rsidRPr="00017E63" w:rsidRDefault="00017E63" w:rsidP="00017E63">
            <w:pPr>
              <w:jc w:val="center"/>
              <w:rPr>
                <w:sz w:val="22"/>
                <w:szCs w:val="22"/>
              </w:rPr>
            </w:pPr>
            <w:r w:rsidRPr="00017E63">
              <w:rPr>
                <w:sz w:val="22"/>
                <w:szCs w:val="22"/>
              </w:rPr>
              <w:t>3 806,21</w:t>
            </w:r>
          </w:p>
        </w:tc>
        <w:tc>
          <w:tcPr>
            <w:tcW w:w="1152" w:type="dxa"/>
            <w:tcBorders>
              <w:top w:val="single" w:sz="2" w:space="0" w:color="auto"/>
              <w:left w:val="single" w:sz="2" w:space="0" w:color="auto"/>
              <w:bottom w:val="single" w:sz="2" w:space="0" w:color="auto"/>
              <w:right w:val="single" w:sz="2" w:space="0" w:color="auto"/>
            </w:tcBorders>
            <w:vAlign w:val="center"/>
          </w:tcPr>
          <w:p w14:paraId="196347B0"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vAlign w:val="center"/>
          </w:tcPr>
          <w:p w14:paraId="10C1E768" w14:textId="77777777" w:rsidR="00017E63" w:rsidRPr="00017E63" w:rsidRDefault="00017E63" w:rsidP="00017E63">
            <w:pPr>
              <w:jc w:val="center"/>
              <w:rPr>
                <w:sz w:val="22"/>
                <w:szCs w:val="22"/>
              </w:rPr>
            </w:pPr>
            <w:r w:rsidRPr="00017E63">
              <w:rPr>
                <w:sz w:val="22"/>
                <w:szCs w:val="22"/>
              </w:rPr>
              <w:t>х</w:t>
            </w:r>
          </w:p>
        </w:tc>
      </w:tr>
      <w:tr w:rsidR="00017E63" w:rsidRPr="00017E63" w14:paraId="74B767D0" w14:textId="77777777" w:rsidTr="00901739">
        <w:trPr>
          <w:trHeight w:val="264"/>
        </w:trPr>
        <w:tc>
          <w:tcPr>
            <w:tcW w:w="1682" w:type="dxa"/>
            <w:vMerge/>
            <w:tcBorders>
              <w:left w:val="single" w:sz="2" w:space="0" w:color="auto"/>
              <w:right w:val="single" w:sz="2" w:space="0" w:color="auto"/>
            </w:tcBorders>
            <w:vAlign w:val="center"/>
          </w:tcPr>
          <w:p w14:paraId="535812FB" w14:textId="77777777" w:rsidR="00017E63" w:rsidRPr="00017E63" w:rsidRDefault="00017E63" w:rsidP="00017E63"/>
        </w:tc>
        <w:tc>
          <w:tcPr>
            <w:tcW w:w="1575" w:type="dxa"/>
            <w:vAlign w:val="center"/>
          </w:tcPr>
          <w:p w14:paraId="74DCFC13" w14:textId="77777777" w:rsidR="00017E63" w:rsidRPr="00017E63" w:rsidRDefault="00017E63" w:rsidP="00017E63">
            <w:pPr>
              <w:ind w:left="-114" w:right="-79"/>
              <w:jc w:val="center"/>
              <w:rPr>
                <w:sz w:val="22"/>
                <w:szCs w:val="22"/>
              </w:rPr>
            </w:pPr>
            <w:r w:rsidRPr="00017E63">
              <w:rPr>
                <w:sz w:val="22"/>
                <w:szCs w:val="22"/>
              </w:rPr>
              <w:t>с 01.01.2025</w:t>
            </w:r>
          </w:p>
        </w:tc>
        <w:tc>
          <w:tcPr>
            <w:tcW w:w="911" w:type="dxa"/>
            <w:tcBorders>
              <w:top w:val="single" w:sz="4" w:space="0" w:color="auto"/>
              <w:left w:val="single" w:sz="4" w:space="0" w:color="auto"/>
              <w:bottom w:val="single" w:sz="4" w:space="0" w:color="auto"/>
              <w:right w:val="single" w:sz="4" w:space="0" w:color="auto"/>
            </w:tcBorders>
            <w:vAlign w:val="center"/>
          </w:tcPr>
          <w:p w14:paraId="5CBF5D63" w14:textId="77777777" w:rsidR="00017E63" w:rsidRPr="00017E63" w:rsidRDefault="00017E63" w:rsidP="00017E63">
            <w:pPr>
              <w:jc w:val="center"/>
              <w:rPr>
                <w:sz w:val="22"/>
                <w:szCs w:val="22"/>
              </w:rPr>
            </w:pPr>
            <w:r w:rsidRPr="00017E63">
              <w:rPr>
                <w:sz w:val="22"/>
                <w:szCs w:val="22"/>
              </w:rPr>
              <w:t>390,61</w:t>
            </w:r>
          </w:p>
        </w:tc>
        <w:tc>
          <w:tcPr>
            <w:tcW w:w="911" w:type="dxa"/>
            <w:tcBorders>
              <w:top w:val="single" w:sz="4" w:space="0" w:color="auto"/>
              <w:left w:val="nil"/>
              <w:bottom w:val="single" w:sz="4" w:space="0" w:color="auto"/>
              <w:right w:val="single" w:sz="4" w:space="0" w:color="auto"/>
            </w:tcBorders>
            <w:vAlign w:val="center"/>
          </w:tcPr>
          <w:p w14:paraId="346E7BCD" w14:textId="77777777" w:rsidR="00017E63" w:rsidRPr="00017E63" w:rsidRDefault="00017E63" w:rsidP="00017E63">
            <w:pPr>
              <w:jc w:val="center"/>
              <w:rPr>
                <w:sz w:val="22"/>
                <w:szCs w:val="22"/>
              </w:rPr>
            </w:pPr>
            <w:r w:rsidRPr="00017E63">
              <w:rPr>
                <w:sz w:val="22"/>
                <w:szCs w:val="22"/>
              </w:rPr>
              <w:t>386,95</w:t>
            </w:r>
          </w:p>
        </w:tc>
        <w:tc>
          <w:tcPr>
            <w:tcW w:w="911" w:type="dxa"/>
            <w:tcBorders>
              <w:top w:val="single" w:sz="4" w:space="0" w:color="auto"/>
              <w:left w:val="nil"/>
              <w:bottom w:val="single" w:sz="4" w:space="0" w:color="auto"/>
              <w:right w:val="single" w:sz="4" w:space="0" w:color="auto"/>
            </w:tcBorders>
            <w:vAlign w:val="center"/>
          </w:tcPr>
          <w:p w14:paraId="0D904357" w14:textId="77777777" w:rsidR="00017E63" w:rsidRPr="00017E63" w:rsidRDefault="00017E63" w:rsidP="00017E63">
            <w:pPr>
              <w:jc w:val="center"/>
              <w:rPr>
                <w:sz w:val="22"/>
                <w:szCs w:val="22"/>
              </w:rPr>
            </w:pPr>
            <w:r w:rsidRPr="00017E63">
              <w:rPr>
                <w:sz w:val="22"/>
                <w:szCs w:val="22"/>
              </w:rPr>
              <w:t>407,05</w:t>
            </w:r>
          </w:p>
        </w:tc>
        <w:tc>
          <w:tcPr>
            <w:tcW w:w="1050" w:type="dxa"/>
            <w:tcBorders>
              <w:top w:val="single" w:sz="4" w:space="0" w:color="auto"/>
              <w:left w:val="nil"/>
              <w:bottom w:val="single" w:sz="4" w:space="0" w:color="auto"/>
              <w:right w:val="single" w:sz="4" w:space="0" w:color="auto"/>
            </w:tcBorders>
            <w:vAlign w:val="center"/>
          </w:tcPr>
          <w:p w14:paraId="7274083D" w14:textId="77777777" w:rsidR="00017E63" w:rsidRPr="00017E63" w:rsidRDefault="00017E63" w:rsidP="00017E63">
            <w:pPr>
              <w:jc w:val="center"/>
              <w:rPr>
                <w:sz w:val="22"/>
                <w:szCs w:val="22"/>
              </w:rPr>
            </w:pPr>
            <w:r w:rsidRPr="00017E63">
              <w:rPr>
                <w:sz w:val="22"/>
                <w:szCs w:val="22"/>
              </w:rPr>
              <w:t>392,44</w:t>
            </w:r>
          </w:p>
        </w:tc>
        <w:tc>
          <w:tcPr>
            <w:tcW w:w="876" w:type="dxa"/>
            <w:tcBorders>
              <w:top w:val="single" w:sz="4" w:space="0" w:color="auto"/>
              <w:left w:val="nil"/>
              <w:bottom w:val="single" w:sz="4" w:space="0" w:color="auto"/>
              <w:right w:val="single" w:sz="4" w:space="0" w:color="auto"/>
            </w:tcBorders>
            <w:vAlign w:val="center"/>
          </w:tcPr>
          <w:p w14:paraId="686D0FBB" w14:textId="77777777" w:rsidR="00017E63" w:rsidRPr="00017E63" w:rsidRDefault="00017E63" w:rsidP="00017E63">
            <w:pPr>
              <w:jc w:val="center"/>
              <w:rPr>
                <w:sz w:val="22"/>
                <w:szCs w:val="22"/>
              </w:rPr>
            </w:pPr>
            <w:r w:rsidRPr="00017E63">
              <w:rPr>
                <w:sz w:val="22"/>
                <w:szCs w:val="22"/>
              </w:rPr>
              <w:t>325,51</w:t>
            </w:r>
          </w:p>
        </w:tc>
        <w:tc>
          <w:tcPr>
            <w:tcW w:w="876" w:type="dxa"/>
            <w:tcBorders>
              <w:top w:val="single" w:sz="4" w:space="0" w:color="auto"/>
              <w:left w:val="nil"/>
              <w:bottom w:val="single" w:sz="4" w:space="0" w:color="auto"/>
              <w:right w:val="single" w:sz="4" w:space="0" w:color="auto"/>
            </w:tcBorders>
            <w:vAlign w:val="center"/>
          </w:tcPr>
          <w:p w14:paraId="3B0177A3" w14:textId="77777777" w:rsidR="00017E63" w:rsidRPr="00017E63" w:rsidRDefault="00017E63" w:rsidP="00017E63">
            <w:pPr>
              <w:jc w:val="center"/>
              <w:rPr>
                <w:sz w:val="22"/>
                <w:szCs w:val="22"/>
              </w:rPr>
            </w:pPr>
            <w:r w:rsidRPr="00017E63">
              <w:rPr>
                <w:sz w:val="22"/>
                <w:szCs w:val="22"/>
              </w:rPr>
              <w:t>322,46</w:t>
            </w:r>
          </w:p>
        </w:tc>
        <w:tc>
          <w:tcPr>
            <w:tcW w:w="876" w:type="dxa"/>
            <w:tcBorders>
              <w:top w:val="single" w:sz="4" w:space="0" w:color="auto"/>
              <w:left w:val="nil"/>
              <w:bottom w:val="single" w:sz="4" w:space="0" w:color="auto"/>
              <w:right w:val="single" w:sz="4" w:space="0" w:color="auto"/>
            </w:tcBorders>
            <w:vAlign w:val="center"/>
          </w:tcPr>
          <w:p w14:paraId="425787F9" w14:textId="77777777" w:rsidR="00017E63" w:rsidRPr="00017E63" w:rsidRDefault="00017E63" w:rsidP="00017E63">
            <w:pPr>
              <w:jc w:val="center"/>
              <w:rPr>
                <w:sz w:val="22"/>
                <w:szCs w:val="22"/>
              </w:rPr>
            </w:pPr>
            <w:r w:rsidRPr="00017E63">
              <w:rPr>
                <w:sz w:val="22"/>
                <w:szCs w:val="22"/>
              </w:rPr>
              <w:t>339,21</w:t>
            </w:r>
          </w:p>
        </w:tc>
        <w:tc>
          <w:tcPr>
            <w:tcW w:w="1017" w:type="dxa"/>
            <w:tcBorders>
              <w:top w:val="single" w:sz="4" w:space="0" w:color="auto"/>
              <w:left w:val="nil"/>
              <w:bottom w:val="single" w:sz="4" w:space="0" w:color="auto"/>
              <w:right w:val="single" w:sz="4" w:space="0" w:color="auto"/>
            </w:tcBorders>
            <w:vAlign w:val="center"/>
          </w:tcPr>
          <w:p w14:paraId="33083A8B" w14:textId="77777777" w:rsidR="00017E63" w:rsidRPr="00017E63" w:rsidRDefault="00017E63" w:rsidP="00017E63">
            <w:pPr>
              <w:jc w:val="center"/>
              <w:rPr>
                <w:sz w:val="22"/>
                <w:szCs w:val="22"/>
              </w:rPr>
            </w:pPr>
            <w:r w:rsidRPr="00017E63">
              <w:rPr>
                <w:sz w:val="22"/>
                <w:szCs w:val="22"/>
              </w:rPr>
              <w:t>327,03</w:t>
            </w:r>
          </w:p>
        </w:tc>
        <w:tc>
          <w:tcPr>
            <w:tcW w:w="1121" w:type="dxa"/>
            <w:tcBorders>
              <w:top w:val="single" w:sz="4" w:space="0" w:color="auto"/>
              <w:left w:val="nil"/>
              <w:bottom w:val="single" w:sz="4" w:space="0" w:color="auto"/>
              <w:right w:val="single" w:sz="4" w:space="0" w:color="auto"/>
            </w:tcBorders>
            <w:vAlign w:val="center"/>
          </w:tcPr>
          <w:p w14:paraId="5DBAAD3A" w14:textId="77777777" w:rsidR="00017E63" w:rsidRPr="00017E63" w:rsidRDefault="00017E63" w:rsidP="00017E63">
            <w:pPr>
              <w:jc w:val="center"/>
              <w:rPr>
                <w:sz w:val="22"/>
                <w:szCs w:val="22"/>
              </w:rPr>
            </w:pPr>
            <w:r w:rsidRPr="00017E63">
              <w:rPr>
                <w:sz w:val="22"/>
                <w:szCs w:val="22"/>
              </w:rPr>
              <w:t>118,45</w:t>
            </w:r>
          </w:p>
        </w:tc>
        <w:tc>
          <w:tcPr>
            <w:tcW w:w="1231" w:type="dxa"/>
            <w:tcBorders>
              <w:top w:val="single" w:sz="4" w:space="0" w:color="auto"/>
              <w:left w:val="nil"/>
              <w:bottom w:val="single" w:sz="4" w:space="0" w:color="auto"/>
              <w:right w:val="single" w:sz="4" w:space="0" w:color="auto"/>
            </w:tcBorders>
            <w:vAlign w:val="center"/>
          </w:tcPr>
          <w:p w14:paraId="5D9475E4" w14:textId="77777777" w:rsidR="00017E63" w:rsidRPr="00017E63" w:rsidRDefault="00017E63" w:rsidP="00017E63">
            <w:pPr>
              <w:jc w:val="center"/>
              <w:rPr>
                <w:sz w:val="22"/>
                <w:szCs w:val="22"/>
              </w:rPr>
            </w:pPr>
            <w:r w:rsidRPr="00017E63">
              <w:rPr>
                <w:sz w:val="22"/>
                <w:szCs w:val="22"/>
              </w:rPr>
              <w:t>3 806,21</w:t>
            </w:r>
          </w:p>
        </w:tc>
        <w:tc>
          <w:tcPr>
            <w:tcW w:w="1152" w:type="dxa"/>
            <w:tcBorders>
              <w:top w:val="single" w:sz="2" w:space="0" w:color="auto"/>
              <w:left w:val="single" w:sz="2" w:space="0" w:color="auto"/>
              <w:bottom w:val="single" w:sz="2" w:space="0" w:color="auto"/>
              <w:right w:val="single" w:sz="2" w:space="0" w:color="auto"/>
            </w:tcBorders>
            <w:vAlign w:val="center"/>
          </w:tcPr>
          <w:p w14:paraId="237B9448"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vAlign w:val="center"/>
          </w:tcPr>
          <w:p w14:paraId="56F44993" w14:textId="77777777" w:rsidR="00017E63" w:rsidRPr="00017E63" w:rsidRDefault="00017E63" w:rsidP="00017E63">
            <w:pPr>
              <w:jc w:val="center"/>
              <w:rPr>
                <w:sz w:val="22"/>
                <w:szCs w:val="22"/>
              </w:rPr>
            </w:pPr>
            <w:r w:rsidRPr="00017E63">
              <w:rPr>
                <w:sz w:val="22"/>
                <w:szCs w:val="22"/>
              </w:rPr>
              <w:t>х</w:t>
            </w:r>
          </w:p>
        </w:tc>
      </w:tr>
      <w:tr w:rsidR="00017E63" w:rsidRPr="00017E63" w14:paraId="203F4BE0" w14:textId="77777777" w:rsidTr="00901739">
        <w:trPr>
          <w:trHeight w:val="264"/>
        </w:trPr>
        <w:tc>
          <w:tcPr>
            <w:tcW w:w="1682" w:type="dxa"/>
            <w:vMerge/>
            <w:tcBorders>
              <w:left w:val="single" w:sz="2" w:space="0" w:color="auto"/>
              <w:right w:val="single" w:sz="2" w:space="0" w:color="auto"/>
            </w:tcBorders>
            <w:vAlign w:val="center"/>
          </w:tcPr>
          <w:p w14:paraId="3B16877B" w14:textId="77777777" w:rsidR="00017E63" w:rsidRPr="00017E63" w:rsidRDefault="00017E63" w:rsidP="00017E63"/>
        </w:tc>
        <w:tc>
          <w:tcPr>
            <w:tcW w:w="1575" w:type="dxa"/>
            <w:vAlign w:val="center"/>
          </w:tcPr>
          <w:p w14:paraId="6A584955" w14:textId="77777777" w:rsidR="00017E63" w:rsidRPr="00017E63" w:rsidRDefault="00017E63" w:rsidP="00017E63">
            <w:pPr>
              <w:ind w:left="-114" w:right="-79"/>
              <w:jc w:val="center"/>
              <w:rPr>
                <w:sz w:val="22"/>
                <w:szCs w:val="22"/>
              </w:rPr>
            </w:pPr>
            <w:r w:rsidRPr="00017E63">
              <w:rPr>
                <w:sz w:val="22"/>
                <w:szCs w:val="22"/>
              </w:rPr>
              <w:t>с 01.07.2025</w:t>
            </w:r>
          </w:p>
        </w:tc>
        <w:tc>
          <w:tcPr>
            <w:tcW w:w="911" w:type="dxa"/>
            <w:tcBorders>
              <w:top w:val="nil"/>
              <w:left w:val="single" w:sz="4" w:space="0" w:color="auto"/>
              <w:bottom w:val="single" w:sz="4" w:space="0" w:color="auto"/>
              <w:right w:val="single" w:sz="4" w:space="0" w:color="auto"/>
            </w:tcBorders>
            <w:vAlign w:val="center"/>
          </w:tcPr>
          <w:p w14:paraId="58021EF0" w14:textId="77777777" w:rsidR="00017E63" w:rsidRPr="00017E63" w:rsidRDefault="00017E63" w:rsidP="00017E63">
            <w:pPr>
              <w:jc w:val="center"/>
              <w:rPr>
                <w:sz w:val="22"/>
                <w:szCs w:val="22"/>
              </w:rPr>
            </w:pPr>
            <w:r w:rsidRPr="00017E63">
              <w:rPr>
                <w:sz w:val="22"/>
                <w:szCs w:val="22"/>
              </w:rPr>
              <w:t>436,86</w:t>
            </w:r>
          </w:p>
        </w:tc>
        <w:tc>
          <w:tcPr>
            <w:tcW w:w="911" w:type="dxa"/>
            <w:tcBorders>
              <w:top w:val="nil"/>
              <w:left w:val="nil"/>
              <w:bottom w:val="single" w:sz="4" w:space="0" w:color="auto"/>
              <w:right w:val="single" w:sz="4" w:space="0" w:color="auto"/>
            </w:tcBorders>
            <w:vAlign w:val="center"/>
          </w:tcPr>
          <w:p w14:paraId="6469CDF4" w14:textId="77777777" w:rsidR="00017E63" w:rsidRPr="00017E63" w:rsidRDefault="00017E63" w:rsidP="00017E63">
            <w:pPr>
              <w:jc w:val="center"/>
              <w:rPr>
                <w:sz w:val="22"/>
                <w:szCs w:val="22"/>
              </w:rPr>
            </w:pPr>
            <w:r w:rsidRPr="00017E63">
              <w:rPr>
                <w:sz w:val="22"/>
                <w:szCs w:val="22"/>
              </w:rPr>
              <w:t>432,77</w:t>
            </w:r>
          </w:p>
        </w:tc>
        <w:tc>
          <w:tcPr>
            <w:tcW w:w="911" w:type="dxa"/>
            <w:tcBorders>
              <w:top w:val="nil"/>
              <w:left w:val="nil"/>
              <w:bottom w:val="single" w:sz="4" w:space="0" w:color="auto"/>
              <w:right w:val="single" w:sz="4" w:space="0" w:color="auto"/>
            </w:tcBorders>
            <w:vAlign w:val="center"/>
          </w:tcPr>
          <w:p w14:paraId="4A0EF1A4" w14:textId="77777777" w:rsidR="00017E63" w:rsidRPr="00017E63" w:rsidRDefault="00017E63" w:rsidP="00017E63">
            <w:pPr>
              <w:jc w:val="center"/>
              <w:rPr>
                <w:sz w:val="22"/>
                <w:szCs w:val="22"/>
              </w:rPr>
            </w:pPr>
            <w:r w:rsidRPr="00017E63">
              <w:rPr>
                <w:sz w:val="22"/>
                <w:szCs w:val="22"/>
              </w:rPr>
              <w:t>455,24</w:t>
            </w:r>
          </w:p>
        </w:tc>
        <w:tc>
          <w:tcPr>
            <w:tcW w:w="1050" w:type="dxa"/>
            <w:tcBorders>
              <w:top w:val="nil"/>
              <w:left w:val="nil"/>
              <w:bottom w:val="single" w:sz="4" w:space="0" w:color="auto"/>
              <w:right w:val="single" w:sz="4" w:space="0" w:color="auto"/>
            </w:tcBorders>
            <w:vAlign w:val="center"/>
          </w:tcPr>
          <w:p w14:paraId="3A58FEEA" w14:textId="77777777" w:rsidR="00017E63" w:rsidRPr="00017E63" w:rsidRDefault="00017E63" w:rsidP="00017E63">
            <w:pPr>
              <w:jc w:val="center"/>
              <w:rPr>
                <w:sz w:val="22"/>
                <w:szCs w:val="22"/>
              </w:rPr>
            </w:pPr>
            <w:r w:rsidRPr="00017E63">
              <w:rPr>
                <w:sz w:val="22"/>
                <w:szCs w:val="22"/>
              </w:rPr>
              <w:t>438,90</w:t>
            </w:r>
          </w:p>
        </w:tc>
        <w:tc>
          <w:tcPr>
            <w:tcW w:w="876" w:type="dxa"/>
            <w:tcBorders>
              <w:top w:val="nil"/>
              <w:left w:val="nil"/>
              <w:bottom w:val="single" w:sz="4" w:space="0" w:color="auto"/>
              <w:right w:val="single" w:sz="4" w:space="0" w:color="auto"/>
            </w:tcBorders>
            <w:vAlign w:val="center"/>
          </w:tcPr>
          <w:p w14:paraId="033824CA" w14:textId="77777777" w:rsidR="00017E63" w:rsidRPr="00017E63" w:rsidRDefault="00017E63" w:rsidP="00017E63">
            <w:pPr>
              <w:jc w:val="center"/>
              <w:rPr>
                <w:sz w:val="22"/>
                <w:szCs w:val="22"/>
              </w:rPr>
            </w:pPr>
            <w:r w:rsidRPr="00017E63">
              <w:rPr>
                <w:sz w:val="22"/>
                <w:szCs w:val="22"/>
              </w:rPr>
              <w:t>364,05</w:t>
            </w:r>
          </w:p>
        </w:tc>
        <w:tc>
          <w:tcPr>
            <w:tcW w:w="876" w:type="dxa"/>
            <w:tcBorders>
              <w:top w:val="nil"/>
              <w:left w:val="nil"/>
              <w:bottom w:val="single" w:sz="4" w:space="0" w:color="auto"/>
              <w:right w:val="single" w:sz="4" w:space="0" w:color="auto"/>
            </w:tcBorders>
            <w:vAlign w:val="center"/>
          </w:tcPr>
          <w:p w14:paraId="1BE7FB54" w14:textId="77777777" w:rsidR="00017E63" w:rsidRPr="00017E63" w:rsidRDefault="00017E63" w:rsidP="00017E63">
            <w:pPr>
              <w:jc w:val="center"/>
              <w:rPr>
                <w:sz w:val="22"/>
                <w:szCs w:val="22"/>
              </w:rPr>
            </w:pPr>
            <w:r w:rsidRPr="00017E63">
              <w:rPr>
                <w:sz w:val="22"/>
                <w:szCs w:val="22"/>
              </w:rPr>
              <w:t>360,64</w:t>
            </w:r>
          </w:p>
        </w:tc>
        <w:tc>
          <w:tcPr>
            <w:tcW w:w="876" w:type="dxa"/>
            <w:tcBorders>
              <w:top w:val="nil"/>
              <w:left w:val="nil"/>
              <w:bottom w:val="single" w:sz="4" w:space="0" w:color="auto"/>
              <w:right w:val="single" w:sz="4" w:space="0" w:color="auto"/>
            </w:tcBorders>
            <w:vAlign w:val="center"/>
          </w:tcPr>
          <w:p w14:paraId="2DA183DC" w14:textId="77777777" w:rsidR="00017E63" w:rsidRPr="00017E63" w:rsidRDefault="00017E63" w:rsidP="00017E63">
            <w:pPr>
              <w:jc w:val="center"/>
              <w:rPr>
                <w:sz w:val="22"/>
                <w:szCs w:val="22"/>
              </w:rPr>
            </w:pPr>
            <w:r w:rsidRPr="00017E63">
              <w:rPr>
                <w:sz w:val="22"/>
                <w:szCs w:val="22"/>
              </w:rPr>
              <w:t>379,37</w:t>
            </w:r>
          </w:p>
        </w:tc>
        <w:tc>
          <w:tcPr>
            <w:tcW w:w="1017" w:type="dxa"/>
            <w:tcBorders>
              <w:top w:val="nil"/>
              <w:left w:val="nil"/>
              <w:bottom w:val="single" w:sz="4" w:space="0" w:color="auto"/>
              <w:right w:val="single" w:sz="4" w:space="0" w:color="auto"/>
            </w:tcBorders>
            <w:vAlign w:val="center"/>
          </w:tcPr>
          <w:p w14:paraId="284C5E33" w14:textId="77777777" w:rsidR="00017E63" w:rsidRPr="00017E63" w:rsidRDefault="00017E63" w:rsidP="00017E63">
            <w:pPr>
              <w:jc w:val="center"/>
              <w:rPr>
                <w:sz w:val="22"/>
                <w:szCs w:val="22"/>
              </w:rPr>
            </w:pPr>
            <w:r w:rsidRPr="00017E63">
              <w:rPr>
                <w:sz w:val="22"/>
                <w:szCs w:val="22"/>
              </w:rPr>
              <w:t>365,75</w:t>
            </w:r>
          </w:p>
        </w:tc>
        <w:tc>
          <w:tcPr>
            <w:tcW w:w="1121" w:type="dxa"/>
            <w:tcBorders>
              <w:top w:val="nil"/>
              <w:left w:val="nil"/>
              <w:bottom w:val="single" w:sz="4" w:space="0" w:color="auto"/>
              <w:right w:val="single" w:sz="4" w:space="0" w:color="auto"/>
            </w:tcBorders>
            <w:vAlign w:val="center"/>
          </w:tcPr>
          <w:p w14:paraId="14C684C0" w14:textId="77777777" w:rsidR="00017E63" w:rsidRPr="00017E63" w:rsidRDefault="00017E63" w:rsidP="00017E63">
            <w:pPr>
              <w:jc w:val="center"/>
              <w:rPr>
                <w:sz w:val="22"/>
                <w:szCs w:val="22"/>
              </w:rPr>
            </w:pPr>
            <w:r w:rsidRPr="00017E63">
              <w:rPr>
                <w:sz w:val="22"/>
                <w:szCs w:val="22"/>
              </w:rPr>
              <w:t>132,43</w:t>
            </w:r>
          </w:p>
        </w:tc>
        <w:tc>
          <w:tcPr>
            <w:tcW w:w="1231" w:type="dxa"/>
            <w:tcBorders>
              <w:top w:val="nil"/>
              <w:left w:val="nil"/>
              <w:bottom w:val="single" w:sz="4" w:space="0" w:color="auto"/>
              <w:right w:val="single" w:sz="4" w:space="0" w:color="auto"/>
            </w:tcBorders>
            <w:vAlign w:val="center"/>
          </w:tcPr>
          <w:p w14:paraId="1EDF7266" w14:textId="77777777" w:rsidR="00017E63" w:rsidRPr="00017E63" w:rsidRDefault="00017E63" w:rsidP="00017E63">
            <w:pPr>
              <w:jc w:val="center"/>
              <w:rPr>
                <w:sz w:val="22"/>
                <w:szCs w:val="22"/>
              </w:rPr>
            </w:pPr>
            <w:r w:rsidRPr="00017E63">
              <w:rPr>
                <w:sz w:val="22"/>
                <w:szCs w:val="22"/>
              </w:rPr>
              <w:t>4 257,67</w:t>
            </w:r>
          </w:p>
        </w:tc>
        <w:tc>
          <w:tcPr>
            <w:tcW w:w="1152" w:type="dxa"/>
            <w:tcBorders>
              <w:top w:val="single" w:sz="2" w:space="0" w:color="auto"/>
              <w:left w:val="single" w:sz="2" w:space="0" w:color="auto"/>
              <w:bottom w:val="single" w:sz="2" w:space="0" w:color="auto"/>
              <w:right w:val="single" w:sz="2" w:space="0" w:color="auto"/>
            </w:tcBorders>
          </w:tcPr>
          <w:p w14:paraId="7D3472D1"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tcPr>
          <w:p w14:paraId="6025ABDE" w14:textId="77777777" w:rsidR="00017E63" w:rsidRPr="00017E63" w:rsidRDefault="00017E63" w:rsidP="00017E63">
            <w:pPr>
              <w:jc w:val="center"/>
              <w:rPr>
                <w:sz w:val="22"/>
                <w:szCs w:val="22"/>
              </w:rPr>
            </w:pPr>
            <w:r w:rsidRPr="00017E63">
              <w:rPr>
                <w:sz w:val="22"/>
                <w:szCs w:val="22"/>
              </w:rPr>
              <w:t>х</w:t>
            </w:r>
          </w:p>
        </w:tc>
      </w:tr>
      <w:tr w:rsidR="00017E63" w:rsidRPr="00017E63" w14:paraId="3FEFEC8D" w14:textId="77777777" w:rsidTr="00901739">
        <w:trPr>
          <w:trHeight w:val="264"/>
        </w:trPr>
        <w:tc>
          <w:tcPr>
            <w:tcW w:w="1682" w:type="dxa"/>
            <w:vMerge/>
            <w:tcBorders>
              <w:left w:val="single" w:sz="2" w:space="0" w:color="auto"/>
              <w:right w:val="single" w:sz="2" w:space="0" w:color="auto"/>
            </w:tcBorders>
            <w:vAlign w:val="center"/>
          </w:tcPr>
          <w:p w14:paraId="374E9D41" w14:textId="77777777" w:rsidR="00017E63" w:rsidRPr="00017E63" w:rsidRDefault="00017E63" w:rsidP="00017E63"/>
        </w:tc>
        <w:tc>
          <w:tcPr>
            <w:tcW w:w="1575" w:type="dxa"/>
            <w:vAlign w:val="center"/>
          </w:tcPr>
          <w:p w14:paraId="5DF38806" w14:textId="77777777" w:rsidR="00017E63" w:rsidRPr="00017E63" w:rsidRDefault="00017E63" w:rsidP="00017E63">
            <w:pPr>
              <w:ind w:left="-114" w:right="-79"/>
              <w:jc w:val="center"/>
              <w:rPr>
                <w:sz w:val="22"/>
                <w:szCs w:val="22"/>
              </w:rPr>
            </w:pPr>
            <w:r w:rsidRPr="00017E63">
              <w:rPr>
                <w:sz w:val="22"/>
                <w:szCs w:val="22"/>
              </w:rPr>
              <w:t>с 01.01.2026</w:t>
            </w:r>
          </w:p>
        </w:tc>
        <w:tc>
          <w:tcPr>
            <w:tcW w:w="911" w:type="dxa"/>
            <w:tcBorders>
              <w:top w:val="nil"/>
              <w:left w:val="single" w:sz="4" w:space="0" w:color="auto"/>
              <w:bottom w:val="single" w:sz="4" w:space="0" w:color="auto"/>
              <w:right w:val="single" w:sz="4" w:space="0" w:color="auto"/>
            </w:tcBorders>
            <w:vAlign w:val="center"/>
          </w:tcPr>
          <w:p w14:paraId="62B63DF9" w14:textId="77777777" w:rsidR="00017E63" w:rsidRPr="00017E63" w:rsidRDefault="00017E63" w:rsidP="00017E63">
            <w:pPr>
              <w:jc w:val="center"/>
              <w:rPr>
                <w:sz w:val="22"/>
                <w:szCs w:val="22"/>
              </w:rPr>
            </w:pPr>
            <w:r w:rsidRPr="00017E63">
              <w:rPr>
                <w:sz w:val="22"/>
                <w:szCs w:val="22"/>
              </w:rPr>
              <w:t>444,14</w:t>
            </w:r>
          </w:p>
        </w:tc>
        <w:tc>
          <w:tcPr>
            <w:tcW w:w="911" w:type="dxa"/>
            <w:tcBorders>
              <w:top w:val="nil"/>
              <w:left w:val="nil"/>
              <w:bottom w:val="single" w:sz="4" w:space="0" w:color="auto"/>
              <w:right w:val="single" w:sz="4" w:space="0" w:color="auto"/>
            </w:tcBorders>
            <w:vAlign w:val="center"/>
          </w:tcPr>
          <w:p w14:paraId="0474539A" w14:textId="77777777" w:rsidR="00017E63" w:rsidRPr="00017E63" w:rsidRDefault="00017E63" w:rsidP="00017E63">
            <w:pPr>
              <w:jc w:val="center"/>
              <w:rPr>
                <w:sz w:val="22"/>
                <w:szCs w:val="22"/>
              </w:rPr>
            </w:pPr>
            <w:r w:rsidRPr="00017E63">
              <w:rPr>
                <w:sz w:val="22"/>
                <w:szCs w:val="22"/>
              </w:rPr>
              <w:t>439,98</w:t>
            </w:r>
          </w:p>
        </w:tc>
        <w:tc>
          <w:tcPr>
            <w:tcW w:w="911" w:type="dxa"/>
            <w:tcBorders>
              <w:top w:val="nil"/>
              <w:left w:val="nil"/>
              <w:bottom w:val="single" w:sz="4" w:space="0" w:color="auto"/>
              <w:right w:val="single" w:sz="4" w:space="0" w:color="auto"/>
            </w:tcBorders>
            <w:vAlign w:val="center"/>
          </w:tcPr>
          <w:p w14:paraId="7DB7DBC3" w14:textId="77777777" w:rsidR="00017E63" w:rsidRPr="00017E63" w:rsidRDefault="00017E63" w:rsidP="00017E63">
            <w:pPr>
              <w:jc w:val="center"/>
              <w:rPr>
                <w:sz w:val="22"/>
                <w:szCs w:val="22"/>
              </w:rPr>
            </w:pPr>
            <w:r w:rsidRPr="00017E63">
              <w:rPr>
                <w:sz w:val="22"/>
                <w:szCs w:val="22"/>
              </w:rPr>
              <w:t>462,83</w:t>
            </w:r>
          </w:p>
        </w:tc>
        <w:tc>
          <w:tcPr>
            <w:tcW w:w="1050" w:type="dxa"/>
            <w:tcBorders>
              <w:top w:val="nil"/>
              <w:left w:val="nil"/>
              <w:bottom w:val="single" w:sz="4" w:space="0" w:color="auto"/>
              <w:right w:val="single" w:sz="4" w:space="0" w:color="auto"/>
            </w:tcBorders>
            <w:vAlign w:val="center"/>
          </w:tcPr>
          <w:p w14:paraId="1176B71D" w14:textId="77777777" w:rsidR="00017E63" w:rsidRPr="00017E63" w:rsidRDefault="00017E63" w:rsidP="00017E63">
            <w:pPr>
              <w:jc w:val="center"/>
              <w:rPr>
                <w:sz w:val="22"/>
                <w:szCs w:val="22"/>
              </w:rPr>
            </w:pPr>
            <w:r w:rsidRPr="00017E63">
              <w:rPr>
                <w:sz w:val="22"/>
                <w:szCs w:val="22"/>
              </w:rPr>
              <w:t>446,22</w:t>
            </w:r>
          </w:p>
        </w:tc>
        <w:tc>
          <w:tcPr>
            <w:tcW w:w="876" w:type="dxa"/>
            <w:tcBorders>
              <w:top w:val="nil"/>
              <w:left w:val="nil"/>
              <w:bottom w:val="single" w:sz="4" w:space="0" w:color="auto"/>
              <w:right w:val="single" w:sz="4" w:space="0" w:color="auto"/>
            </w:tcBorders>
            <w:vAlign w:val="center"/>
          </w:tcPr>
          <w:p w14:paraId="125B7CF9" w14:textId="77777777" w:rsidR="00017E63" w:rsidRPr="00017E63" w:rsidRDefault="00017E63" w:rsidP="00017E63">
            <w:pPr>
              <w:jc w:val="center"/>
              <w:rPr>
                <w:sz w:val="22"/>
                <w:szCs w:val="22"/>
              </w:rPr>
            </w:pPr>
            <w:r w:rsidRPr="00017E63">
              <w:rPr>
                <w:sz w:val="22"/>
                <w:szCs w:val="22"/>
              </w:rPr>
              <w:t>364,05</w:t>
            </w:r>
          </w:p>
        </w:tc>
        <w:tc>
          <w:tcPr>
            <w:tcW w:w="876" w:type="dxa"/>
            <w:tcBorders>
              <w:top w:val="nil"/>
              <w:left w:val="nil"/>
              <w:bottom w:val="single" w:sz="4" w:space="0" w:color="auto"/>
              <w:right w:val="single" w:sz="4" w:space="0" w:color="auto"/>
            </w:tcBorders>
            <w:vAlign w:val="center"/>
          </w:tcPr>
          <w:p w14:paraId="5AD62117" w14:textId="77777777" w:rsidR="00017E63" w:rsidRPr="00017E63" w:rsidRDefault="00017E63" w:rsidP="00017E63">
            <w:pPr>
              <w:jc w:val="center"/>
              <w:rPr>
                <w:sz w:val="22"/>
                <w:szCs w:val="22"/>
              </w:rPr>
            </w:pPr>
            <w:r w:rsidRPr="00017E63">
              <w:rPr>
                <w:sz w:val="22"/>
                <w:szCs w:val="22"/>
              </w:rPr>
              <w:t>360,64</w:t>
            </w:r>
          </w:p>
        </w:tc>
        <w:tc>
          <w:tcPr>
            <w:tcW w:w="876" w:type="dxa"/>
            <w:tcBorders>
              <w:top w:val="nil"/>
              <w:left w:val="nil"/>
              <w:bottom w:val="single" w:sz="4" w:space="0" w:color="auto"/>
              <w:right w:val="single" w:sz="4" w:space="0" w:color="auto"/>
            </w:tcBorders>
            <w:vAlign w:val="center"/>
          </w:tcPr>
          <w:p w14:paraId="63C057E1" w14:textId="77777777" w:rsidR="00017E63" w:rsidRPr="00017E63" w:rsidRDefault="00017E63" w:rsidP="00017E63">
            <w:pPr>
              <w:jc w:val="center"/>
              <w:rPr>
                <w:sz w:val="22"/>
                <w:szCs w:val="22"/>
              </w:rPr>
            </w:pPr>
            <w:r w:rsidRPr="00017E63">
              <w:rPr>
                <w:sz w:val="22"/>
                <w:szCs w:val="22"/>
              </w:rPr>
              <w:t>379,37</w:t>
            </w:r>
          </w:p>
        </w:tc>
        <w:tc>
          <w:tcPr>
            <w:tcW w:w="1017" w:type="dxa"/>
            <w:tcBorders>
              <w:top w:val="nil"/>
              <w:left w:val="nil"/>
              <w:bottom w:val="single" w:sz="4" w:space="0" w:color="auto"/>
              <w:right w:val="single" w:sz="4" w:space="0" w:color="auto"/>
            </w:tcBorders>
            <w:vAlign w:val="center"/>
          </w:tcPr>
          <w:p w14:paraId="64F83B7C" w14:textId="77777777" w:rsidR="00017E63" w:rsidRPr="00017E63" w:rsidRDefault="00017E63" w:rsidP="00017E63">
            <w:pPr>
              <w:jc w:val="center"/>
              <w:rPr>
                <w:sz w:val="22"/>
                <w:szCs w:val="22"/>
              </w:rPr>
            </w:pPr>
            <w:r w:rsidRPr="00017E63">
              <w:rPr>
                <w:sz w:val="22"/>
                <w:szCs w:val="22"/>
              </w:rPr>
              <w:t>365,75</w:t>
            </w:r>
          </w:p>
        </w:tc>
        <w:tc>
          <w:tcPr>
            <w:tcW w:w="1121" w:type="dxa"/>
            <w:vAlign w:val="center"/>
          </w:tcPr>
          <w:p w14:paraId="220F01B4" w14:textId="77777777" w:rsidR="00017E63" w:rsidRPr="00017E63" w:rsidRDefault="00017E63" w:rsidP="00017E63">
            <w:pPr>
              <w:jc w:val="center"/>
              <w:rPr>
                <w:sz w:val="22"/>
                <w:szCs w:val="22"/>
              </w:rPr>
            </w:pPr>
            <w:r w:rsidRPr="00017E63">
              <w:rPr>
                <w:sz w:val="22"/>
                <w:szCs w:val="22"/>
              </w:rPr>
              <w:t>132,43</w:t>
            </w:r>
          </w:p>
        </w:tc>
        <w:tc>
          <w:tcPr>
            <w:tcW w:w="1231" w:type="dxa"/>
            <w:vAlign w:val="center"/>
          </w:tcPr>
          <w:p w14:paraId="34C12152" w14:textId="77777777" w:rsidR="00017E63" w:rsidRPr="00017E63" w:rsidRDefault="00017E63" w:rsidP="00017E63">
            <w:pPr>
              <w:jc w:val="center"/>
              <w:rPr>
                <w:sz w:val="22"/>
                <w:szCs w:val="22"/>
              </w:rPr>
            </w:pPr>
            <w:r w:rsidRPr="00017E63">
              <w:rPr>
                <w:sz w:val="22"/>
                <w:szCs w:val="22"/>
              </w:rPr>
              <w:t>4 257,67</w:t>
            </w:r>
          </w:p>
        </w:tc>
        <w:tc>
          <w:tcPr>
            <w:tcW w:w="1152" w:type="dxa"/>
            <w:tcBorders>
              <w:top w:val="single" w:sz="2" w:space="0" w:color="auto"/>
              <w:left w:val="single" w:sz="2" w:space="0" w:color="auto"/>
              <w:bottom w:val="single" w:sz="2" w:space="0" w:color="auto"/>
              <w:right w:val="single" w:sz="2" w:space="0" w:color="auto"/>
            </w:tcBorders>
          </w:tcPr>
          <w:p w14:paraId="702812D7"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tcPr>
          <w:p w14:paraId="4C67A9F5" w14:textId="77777777" w:rsidR="00017E63" w:rsidRPr="00017E63" w:rsidRDefault="00017E63" w:rsidP="00017E63">
            <w:pPr>
              <w:jc w:val="center"/>
              <w:rPr>
                <w:sz w:val="22"/>
                <w:szCs w:val="22"/>
              </w:rPr>
            </w:pPr>
            <w:r w:rsidRPr="00017E63">
              <w:rPr>
                <w:sz w:val="22"/>
                <w:szCs w:val="22"/>
              </w:rPr>
              <w:t>х</w:t>
            </w:r>
          </w:p>
        </w:tc>
      </w:tr>
      <w:tr w:rsidR="00017E63" w:rsidRPr="00017E63" w14:paraId="5FAF786D" w14:textId="77777777" w:rsidTr="00901739">
        <w:trPr>
          <w:trHeight w:val="264"/>
        </w:trPr>
        <w:tc>
          <w:tcPr>
            <w:tcW w:w="1682" w:type="dxa"/>
            <w:vMerge/>
            <w:tcBorders>
              <w:left w:val="single" w:sz="2" w:space="0" w:color="auto"/>
              <w:right w:val="single" w:sz="2" w:space="0" w:color="auto"/>
            </w:tcBorders>
            <w:vAlign w:val="center"/>
          </w:tcPr>
          <w:p w14:paraId="7252C12D" w14:textId="77777777" w:rsidR="00017E63" w:rsidRPr="00017E63" w:rsidRDefault="00017E63" w:rsidP="00017E63"/>
        </w:tc>
        <w:tc>
          <w:tcPr>
            <w:tcW w:w="1575" w:type="dxa"/>
            <w:vAlign w:val="center"/>
          </w:tcPr>
          <w:p w14:paraId="6BC9C106" w14:textId="77777777" w:rsidR="00017E63" w:rsidRPr="00017E63" w:rsidRDefault="00017E63" w:rsidP="00017E63">
            <w:pPr>
              <w:ind w:left="-114" w:right="-79"/>
              <w:jc w:val="center"/>
              <w:rPr>
                <w:sz w:val="22"/>
                <w:szCs w:val="22"/>
              </w:rPr>
            </w:pPr>
            <w:r w:rsidRPr="00017E63">
              <w:rPr>
                <w:sz w:val="22"/>
                <w:szCs w:val="22"/>
              </w:rPr>
              <w:t>с 01.10.2026</w:t>
            </w:r>
          </w:p>
        </w:tc>
        <w:tc>
          <w:tcPr>
            <w:tcW w:w="911" w:type="dxa"/>
            <w:tcBorders>
              <w:top w:val="single" w:sz="2" w:space="0" w:color="auto"/>
              <w:left w:val="single" w:sz="2" w:space="0" w:color="auto"/>
              <w:bottom w:val="single" w:sz="2" w:space="0" w:color="auto"/>
              <w:right w:val="single" w:sz="2" w:space="0" w:color="auto"/>
            </w:tcBorders>
            <w:vAlign w:val="center"/>
          </w:tcPr>
          <w:p w14:paraId="35FEEFC0" w14:textId="77777777" w:rsidR="00017E63" w:rsidRPr="00017E63" w:rsidRDefault="00017E63" w:rsidP="00017E63">
            <w:pPr>
              <w:jc w:val="center"/>
              <w:rPr>
                <w:color w:val="000000"/>
                <w:sz w:val="22"/>
                <w:szCs w:val="22"/>
              </w:rPr>
            </w:pPr>
            <w:r w:rsidRPr="00017E63">
              <w:rPr>
                <w:color w:val="000000"/>
                <w:sz w:val="22"/>
                <w:szCs w:val="22"/>
              </w:rPr>
              <w:t>486,52</w:t>
            </w:r>
          </w:p>
        </w:tc>
        <w:tc>
          <w:tcPr>
            <w:tcW w:w="911" w:type="dxa"/>
            <w:tcBorders>
              <w:top w:val="single" w:sz="2" w:space="0" w:color="auto"/>
              <w:left w:val="single" w:sz="2" w:space="0" w:color="auto"/>
              <w:bottom w:val="single" w:sz="2" w:space="0" w:color="auto"/>
              <w:right w:val="single" w:sz="2" w:space="0" w:color="auto"/>
            </w:tcBorders>
            <w:vAlign w:val="center"/>
          </w:tcPr>
          <w:p w14:paraId="10407A3C" w14:textId="77777777" w:rsidR="00017E63" w:rsidRPr="00017E63" w:rsidRDefault="00017E63" w:rsidP="00017E63">
            <w:pPr>
              <w:jc w:val="center"/>
              <w:rPr>
                <w:color w:val="000000"/>
                <w:sz w:val="22"/>
                <w:szCs w:val="22"/>
              </w:rPr>
            </w:pPr>
            <w:r w:rsidRPr="00017E63">
              <w:rPr>
                <w:color w:val="000000"/>
                <w:sz w:val="22"/>
                <w:szCs w:val="22"/>
              </w:rPr>
              <w:t>481,97</w:t>
            </w:r>
          </w:p>
        </w:tc>
        <w:tc>
          <w:tcPr>
            <w:tcW w:w="911" w:type="dxa"/>
            <w:tcBorders>
              <w:top w:val="single" w:sz="2" w:space="0" w:color="auto"/>
              <w:left w:val="single" w:sz="2" w:space="0" w:color="auto"/>
              <w:bottom w:val="single" w:sz="2" w:space="0" w:color="auto"/>
              <w:right w:val="single" w:sz="2" w:space="0" w:color="auto"/>
            </w:tcBorders>
            <w:vAlign w:val="center"/>
          </w:tcPr>
          <w:p w14:paraId="149E0F57" w14:textId="77777777" w:rsidR="00017E63" w:rsidRPr="00017E63" w:rsidRDefault="00017E63" w:rsidP="00017E63">
            <w:pPr>
              <w:jc w:val="center"/>
              <w:rPr>
                <w:color w:val="000000"/>
                <w:sz w:val="22"/>
                <w:szCs w:val="22"/>
              </w:rPr>
            </w:pPr>
            <w:r w:rsidRPr="00017E63">
              <w:rPr>
                <w:color w:val="000000"/>
                <w:sz w:val="22"/>
                <w:szCs w:val="22"/>
              </w:rPr>
              <w:t>506,96</w:t>
            </w:r>
          </w:p>
        </w:tc>
        <w:tc>
          <w:tcPr>
            <w:tcW w:w="1050" w:type="dxa"/>
            <w:tcBorders>
              <w:top w:val="single" w:sz="2" w:space="0" w:color="auto"/>
              <w:left w:val="single" w:sz="2" w:space="0" w:color="auto"/>
              <w:bottom w:val="single" w:sz="2" w:space="0" w:color="auto"/>
              <w:right w:val="single" w:sz="2" w:space="0" w:color="auto"/>
            </w:tcBorders>
            <w:vAlign w:val="center"/>
          </w:tcPr>
          <w:p w14:paraId="0EBF3149" w14:textId="77777777" w:rsidR="00017E63" w:rsidRPr="00017E63" w:rsidRDefault="00017E63" w:rsidP="00017E63">
            <w:pPr>
              <w:jc w:val="center"/>
              <w:rPr>
                <w:color w:val="000000"/>
                <w:sz w:val="22"/>
                <w:szCs w:val="22"/>
              </w:rPr>
            </w:pPr>
            <w:r w:rsidRPr="00017E63">
              <w:rPr>
                <w:color w:val="000000"/>
                <w:sz w:val="22"/>
                <w:szCs w:val="22"/>
              </w:rPr>
              <w:t>488,79</w:t>
            </w:r>
          </w:p>
        </w:tc>
        <w:tc>
          <w:tcPr>
            <w:tcW w:w="876" w:type="dxa"/>
            <w:tcBorders>
              <w:top w:val="single" w:sz="2" w:space="0" w:color="auto"/>
              <w:left w:val="single" w:sz="2" w:space="0" w:color="auto"/>
              <w:bottom w:val="single" w:sz="2" w:space="0" w:color="auto"/>
              <w:right w:val="single" w:sz="2" w:space="0" w:color="auto"/>
            </w:tcBorders>
            <w:vAlign w:val="center"/>
          </w:tcPr>
          <w:p w14:paraId="57D2653B" w14:textId="77777777" w:rsidR="00017E63" w:rsidRPr="00017E63" w:rsidRDefault="00017E63" w:rsidP="00017E63">
            <w:pPr>
              <w:jc w:val="center"/>
              <w:rPr>
                <w:color w:val="000000"/>
                <w:sz w:val="22"/>
                <w:szCs w:val="22"/>
              </w:rPr>
            </w:pPr>
            <w:r w:rsidRPr="00017E63">
              <w:rPr>
                <w:color w:val="000000"/>
                <w:sz w:val="22"/>
                <w:szCs w:val="22"/>
              </w:rPr>
              <w:t>398,79</w:t>
            </w:r>
          </w:p>
        </w:tc>
        <w:tc>
          <w:tcPr>
            <w:tcW w:w="876" w:type="dxa"/>
            <w:tcBorders>
              <w:top w:val="single" w:sz="2" w:space="0" w:color="auto"/>
              <w:left w:val="single" w:sz="2" w:space="0" w:color="auto"/>
              <w:bottom w:val="single" w:sz="2" w:space="0" w:color="auto"/>
              <w:right w:val="single" w:sz="2" w:space="0" w:color="auto"/>
            </w:tcBorders>
            <w:vAlign w:val="center"/>
          </w:tcPr>
          <w:p w14:paraId="3D826C9D" w14:textId="77777777" w:rsidR="00017E63" w:rsidRPr="00017E63" w:rsidRDefault="00017E63" w:rsidP="00017E63">
            <w:pPr>
              <w:jc w:val="center"/>
              <w:rPr>
                <w:color w:val="000000"/>
                <w:sz w:val="22"/>
                <w:szCs w:val="22"/>
              </w:rPr>
            </w:pPr>
            <w:r w:rsidRPr="00017E63">
              <w:rPr>
                <w:color w:val="000000"/>
                <w:sz w:val="22"/>
                <w:szCs w:val="22"/>
              </w:rPr>
              <w:t>395,06</w:t>
            </w:r>
          </w:p>
        </w:tc>
        <w:tc>
          <w:tcPr>
            <w:tcW w:w="876" w:type="dxa"/>
            <w:tcBorders>
              <w:top w:val="single" w:sz="2" w:space="0" w:color="auto"/>
              <w:left w:val="single" w:sz="2" w:space="0" w:color="auto"/>
              <w:bottom w:val="single" w:sz="2" w:space="0" w:color="auto"/>
              <w:right w:val="single" w:sz="2" w:space="0" w:color="auto"/>
            </w:tcBorders>
            <w:vAlign w:val="center"/>
          </w:tcPr>
          <w:p w14:paraId="4F8D9741" w14:textId="77777777" w:rsidR="00017E63" w:rsidRPr="00017E63" w:rsidRDefault="00017E63" w:rsidP="00017E63">
            <w:pPr>
              <w:jc w:val="center"/>
              <w:rPr>
                <w:color w:val="000000"/>
                <w:sz w:val="22"/>
                <w:szCs w:val="22"/>
              </w:rPr>
            </w:pPr>
            <w:r w:rsidRPr="00017E63">
              <w:rPr>
                <w:color w:val="000000"/>
                <w:sz w:val="22"/>
                <w:szCs w:val="22"/>
              </w:rPr>
              <w:t>415,54</w:t>
            </w:r>
          </w:p>
        </w:tc>
        <w:tc>
          <w:tcPr>
            <w:tcW w:w="1017" w:type="dxa"/>
            <w:tcBorders>
              <w:top w:val="single" w:sz="2" w:space="0" w:color="auto"/>
              <w:left w:val="single" w:sz="2" w:space="0" w:color="auto"/>
              <w:bottom w:val="single" w:sz="2" w:space="0" w:color="auto"/>
              <w:right w:val="single" w:sz="2" w:space="0" w:color="auto"/>
            </w:tcBorders>
            <w:vAlign w:val="center"/>
          </w:tcPr>
          <w:p w14:paraId="05F078C0" w14:textId="77777777" w:rsidR="00017E63" w:rsidRPr="00017E63" w:rsidRDefault="00017E63" w:rsidP="00017E63">
            <w:pPr>
              <w:jc w:val="center"/>
              <w:rPr>
                <w:color w:val="000000"/>
                <w:sz w:val="22"/>
                <w:szCs w:val="22"/>
              </w:rPr>
            </w:pPr>
            <w:r w:rsidRPr="00017E63">
              <w:rPr>
                <w:color w:val="000000"/>
                <w:sz w:val="22"/>
                <w:szCs w:val="22"/>
              </w:rPr>
              <w:t>400,65</w:t>
            </w:r>
          </w:p>
        </w:tc>
        <w:tc>
          <w:tcPr>
            <w:tcW w:w="1121" w:type="dxa"/>
            <w:vAlign w:val="center"/>
          </w:tcPr>
          <w:p w14:paraId="755512F2" w14:textId="77777777" w:rsidR="00017E63" w:rsidRPr="00017E63" w:rsidRDefault="00017E63" w:rsidP="00017E63">
            <w:pPr>
              <w:jc w:val="center"/>
              <w:rPr>
                <w:sz w:val="22"/>
                <w:szCs w:val="22"/>
              </w:rPr>
            </w:pPr>
            <w:r w:rsidRPr="00017E63">
              <w:rPr>
                <w:sz w:val="22"/>
                <w:szCs w:val="22"/>
              </w:rPr>
              <w:t>145,67</w:t>
            </w:r>
          </w:p>
        </w:tc>
        <w:tc>
          <w:tcPr>
            <w:tcW w:w="1231" w:type="dxa"/>
            <w:vAlign w:val="center"/>
          </w:tcPr>
          <w:p w14:paraId="5BC4CCC4" w14:textId="77777777" w:rsidR="00017E63" w:rsidRPr="00017E63" w:rsidRDefault="00017E63" w:rsidP="00017E63">
            <w:pPr>
              <w:jc w:val="center"/>
              <w:rPr>
                <w:sz w:val="22"/>
                <w:szCs w:val="22"/>
              </w:rPr>
            </w:pPr>
            <w:r w:rsidRPr="00017E63">
              <w:rPr>
                <w:sz w:val="22"/>
                <w:szCs w:val="22"/>
              </w:rPr>
              <w:t>4 652,89</w:t>
            </w:r>
          </w:p>
        </w:tc>
        <w:tc>
          <w:tcPr>
            <w:tcW w:w="1152" w:type="dxa"/>
            <w:tcBorders>
              <w:top w:val="single" w:sz="2" w:space="0" w:color="auto"/>
              <w:left w:val="single" w:sz="2" w:space="0" w:color="auto"/>
              <w:bottom w:val="single" w:sz="2" w:space="0" w:color="auto"/>
              <w:right w:val="single" w:sz="2" w:space="0" w:color="auto"/>
            </w:tcBorders>
          </w:tcPr>
          <w:p w14:paraId="27F068FA"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tcPr>
          <w:p w14:paraId="4CF7F644" w14:textId="77777777" w:rsidR="00017E63" w:rsidRPr="00017E63" w:rsidRDefault="00017E63" w:rsidP="00017E63">
            <w:pPr>
              <w:jc w:val="center"/>
              <w:rPr>
                <w:sz w:val="22"/>
                <w:szCs w:val="22"/>
              </w:rPr>
            </w:pPr>
            <w:r w:rsidRPr="00017E63">
              <w:rPr>
                <w:sz w:val="22"/>
                <w:szCs w:val="22"/>
              </w:rPr>
              <w:t>х</w:t>
            </w:r>
          </w:p>
        </w:tc>
      </w:tr>
      <w:tr w:rsidR="00017E63" w:rsidRPr="00017E63" w14:paraId="15F05F95" w14:textId="77777777" w:rsidTr="00901739">
        <w:trPr>
          <w:trHeight w:val="264"/>
        </w:trPr>
        <w:tc>
          <w:tcPr>
            <w:tcW w:w="1682" w:type="dxa"/>
            <w:vMerge/>
            <w:tcBorders>
              <w:left w:val="single" w:sz="2" w:space="0" w:color="auto"/>
              <w:right w:val="single" w:sz="2" w:space="0" w:color="auto"/>
            </w:tcBorders>
            <w:vAlign w:val="center"/>
          </w:tcPr>
          <w:p w14:paraId="69ABD2C0" w14:textId="77777777" w:rsidR="00017E63" w:rsidRPr="00017E63" w:rsidRDefault="00017E63" w:rsidP="00017E63"/>
        </w:tc>
        <w:tc>
          <w:tcPr>
            <w:tcW w:w="1575" w:type="dxa"/>
            <w:vAlign w:val="center"/>
          </w:tcPr>
          <w:p w14:paraId="7FC0F1D4" w14:textId="77777777" w:rsidR="00017E63" w:rsidRPr="00017E63" w:rsidRDefault="00017E63" w:rsidP="00017E63">
            <w:pPr>
              <w:ind w:left="-114" w:right="-79"/>
              <w:jc w:val="center"/>
              <w:rPr>
                <w:sz w:val="22"/>
                <w:szCs w:val="22"/>
              </w:rPr>
            </w:pPr>
            <w:r w:rsidRPr="00017E63">
              <w:rPr>
                <w:sz w:val="22"/>
                <w:szCs w:val="22"/>
              </w:rPr>
              <w:t>с 01.01.2027</w:t>
            </w:r>
          </w:p>
        </w:tc>
        <w:tc>
          <w:tcPr>
            <w:tcW w:w="911" w:type="dxa"/>
            <w:tcBorders>
              <w:top w:val="single" w:sz="2" w:space="0" w:color="auto"/>
              <w:left w:val="single" w:sz="2" w:space="0" w:color="auto"/>
              <w:bottom w:val="single" w:sz="2" w:space="0" w:color="auto"/>
              <w:right w:val="single" w:sz="2" w:space="0" w:color="auto"/>
            </w:tcBorders>
            <w:vAlign w:val="center"/>
          </w:tcPr>
          <w:p w14:paraId="280A494E" w14:textId="77777777" w:rsidR="00017E63" w:rsidRPr="00017E63" w:rsidRDefault="00017E63" w:rsidP="00017E63">
            <w:pPr>
              <w:jc w:val="center"/>
              <w:rPr>
                <w:sz w:val="22"/>
                <w:szCs w:val="22"/>
              </w:rPr>
            </w:pPr>
            <w:r w:rsidRPr="00017E63">
              <w:rPr>
                <w:sz w:val="22"/>
                <w:szCs w:val="22"/>
              </w:rPr>
              <w:t>375,16</w:t>
            </w:r>
          </w:p>
        </w:tc>
        <w:tc>
          <w:tcPr>
            <w:tcW w:w="911" w:type="dxa"/>
            <w:tcBorders>
              <w:top w:val="single" w:sz="2" w:space="0" w:color="auto"/>
              <w:left w:val="single" w:sz="2" w:space="0" w:color="auto"/>
              <w:bottom w:val="single" w:sz="2" w:space="0" w:color="auto"/>
              <w:right w:val="single" w:sz="2" w:space="0" w:color="auto"/>
            </w:tcBorders>
            <w:vAlign w:val="center"/>
          </w:tcPr>
          <w:p w14:paraId="2DAAEF68" w14:textId="77777777" w:rsidR="00017E63" w:rsidRPr="00017E63" w:rsidRDefault="00017E63" w:rsidP="00017E63">
            <w:pPr>
              <w:jc w:val="center"/>
              <w:rPr>
                <w:sz w:val="22"/>
                <w:szCs w:val="22"/>
              </w:rPr>
            </w:pPr>
            <w:r w:rsidRPr="00017E63">
              <w:rPr>
                <w:sz w:val="22"/>
                <w:szCs w:val="22"/>
              </w:rPr>
              <w:t>371,57</w:t>
            </w:r>
          </w:p>
        </w:tc>
        <w:tc>
          <w:tcPr>
            <w:tcW w:w="911" w:type="dxa"/>
            <w:tcBorders>
              <w:top w:val="single" w:sz="2" w:space="0" w:color="auto"/>
              <w:left w:val="single" w:sz="2" w:space="0" w:color="auto"/>
              <w:bottom w:val="single" w:sz="2" w:space="0" w:color="auto"/>
              <w:right w:val="single" w:sz="2" w:space="0" w:color="auto"/>
            </w:tcBorders>
            <w:vAlign w:val="center"/>
          </w:tcPr>
          <w:p w14:paraId="11AF39DB" w14:textId="77777777" w:rsidR="00017E63" w:rsidRPr="00017E63" w:rsidRDefault="00017E63" w:rsidP="00017E63">
            <w:pPr>
              <w:jc w:val="center"/>
              <w:rPr>
                <w:sz w:val="22"/>
                <w:szCs w:val="22"/>
              </w:rPr>
            </w:pPr>
            <w:r w:rsidRPr="00017E63">
              <w:rPr>
                <w:sz w:val="22"/>
                <w:szCs w:val="22"/>
              </w:rPr>
              <w:t>391,34</w:t>
            </w:r>
          </w:p>
        </w:tc>
        <w:tc>
          <w:tcPr>
            <w:tcW w:w="1050" w:type="dxa"/>
            <w:tcBorders>
              <w:top w:val="single" w:sz="2" w:space="0" w:color="auto"/>
              <w:left w:val="single" w:sz="2" w:space="0" w:color="auto"/>
              <w:bottom w:val="single" w:sz="2" w:space="0" w:color="auto"/>
              <w:right w:val="single" w:sz="2" w:space="0" w:color="auto"/>
            </w:tcBorders>
            <w:vAlign w:val="center"/>
          </w:tcPr>
          <w:p w14:paraId="0A4B4E91" w14:textId="77777777" w:rsidR="00017E63" w:rsidRPr="00017E63" w:rsidRDefault="00017E63" w:rsidP="00017E63">
            <w:pPr>
              <w:jc w:val="center"/>
              <w:rPr>
                <w:sz w:val="22"/>
                <w:szCs w:val="22"/>
              </w:rPr>
            </w:pPr>
            <w:r w:rsidRPr="00017E63">
              <w:rPr>
                <w:sz w:val="22"/>
                <w:szCs w:val="22"/>
              </w:rPr>
              <w:t>376,96</w:t>
            </w:r>
          </w:p>
        </w:tc>
        <w:tc>
          <w:tcPr>
            <w:tcW w:w="876" w:type="dxa"/>
            <w:tcBorders>
              <w:top w:val="single" w:sz="2" w:space="0" w:color="auto"/>
              <w:left w:val="single" w:sz="2" w:space="0" w:color="auto"/>
              <w:bottom w:val="single" w:sz="2" w:space="0" w:color="auto"/>
              <w:right w:val="single" w:sz="2" w:space="0" w:color="auto"/>
            </w:tcBorders>
            <w:vAlign w:val="center"/>
          </w:tcPr>
          <w:p w14:paraId="0611D983" w14:textId="77777777" w:rsidR="00017E63" w:rsidRPr="00017E63" w:rsidRDefault="00017E63" w:rsidP="00017E63">
            <w:pPr>
              <w:jc w:val="center"/>
              <w:rPr>
                <w:sz w:val="22"/>
                <w:szCs w:val="22"/>
              </w:rPr>
            </w:pPr>
            <w:r w:rsidRPr="00017E63">
              <w:rPr>
                <w:sz w:val="22"/>
                <w:szCs w:val="22"/>
              </w:rPr>
              <w:t>312,64</w:t>
            </w:r>
          </w:p>
        </w:tc>
        <w:tc>
          <w:tcPr>
            <w:tcW w:w="876" w:type="dxa"/>
            <w:tcBorders>
              <w:top w:val="single" w:sz="2" w:space="0" w:color="auto"/>
              <w:left w:val="single" w:sz="2" w:space="0" w:color="auto"/>
              <w:bottom w:val="single" w:sz="2" w:space="0" w:color="auto"/>
              <w:right w:val="single" w:sz="2" w:space="0" w:color="auto"/>
            </w:tcBorders>
            <w:vAlign w:val="center"/>
          </w:tcPr>
          <w:p w14:paraId="75D218FB" w14:textId="77777777" w:rsidR="00017E63" w:rsidRPr="00017E63" w:rsidRDefault="00017E63" w:rsidP="00017E63">
            <w:pPr>
              <w:jc w:val="center"/>
              <w:rPr>
                <w:sz w:val="22"/>
                <w:szCs w:val="22"/>
              </w:rPr>
            </w:pPr>
            <w:r w:rsidRPr="00017E63">
              <w:rPr>
                <w:sz w:val="22"/>
                <w:szCs w:val="22"/>
              </w:rPr>
              <w:t>309,64</w:t>
            </w:r>
          </w:p>
        </w:tc>
        <w:tc>
          <w:tcPr>
            <w:tcW w:w="876" w:type="dxa"/>
            <w:tcBorders>
              <w:top w:val="single" w:sz="2" w:space="0" w:color="auto"/>
              <w:left w:val="single" w:sz="2" w:space="0" w:color="auto"/>
              <w:bottom w:val="single" w:sz="2" w:space="0" w:color="auto"/>
              <w:right w:val="single" w:sz="2" w:space="0" w:color="auto"/>
            </w:tcBorders>
            <w:vAlign w:val="center"/>
          </w:tcPr>
          <w:p w14:paraId="18153D56" w14:textId="77777777" w:rsidR="00017E63" w:rsidRPr="00017E63" w:rsidRDefault="00017E63" w:rsidP="00017E63">
            <w:pPr>
              <w:jc w:val="center"/>
              <w:rPr>
                <w:sz w:val="22"/>
                <w:szCs w:val="22"/>
              </w:rPr>
            </w:pPr>
            <w:r w:rsidRPr="00017E63">
              <w:rPr>
                <w:sz w:val="22"/>
                <w:szCs w:val="22"/>
              </w:rPr>
              <w:t>326,12</w:t>
            </w:r>
          </w:p>
        </w:tc>
        <w:tc>
          <w:tcPr>
            <w:tcW w:w="1017" w:type="dxa"/>
            <w:tcBorders>
              <w:top w:val="single" w:sz="2" w:space="0" w:color="auto"/>
              <w:left w:val="single" w:sz="2" w:space="0" w:color="auto"/>
              <w:bottom w:val="single" w:sz="2" w:space="0" w:color="auto"/>
              <w:right w:val="single" w:sz="2" w:space="0" w:color="auto"/>
            </w:tcBorders>
            <w:vAlign w:val="center"/>
          </w:tcPr>
          <w:p w14:paraId="01DED24E" w14:textId="77777777" w:rsidR="00017E63" w:rsidRPr="00017E63" w:rsidRDefault="00017E63" w:rsidP="00017E63">
            <w:pPr>
              <w:jc w:val="center"/>
              <w:rPr>
                <w:sz w:val="22"/>
                <w:szCs w:val="22"/>
              </w:rPr>
            </w:pPr>
            <w:r w:rsidRPr="00017E63">
              <w:rPr>
                <w:sz w:val="22"/>
                <w:szCs w:val="22"/>
              </w:rPr>
              <w:t>314,13</w:t>
            </w:r>
          </w:p>
        </w:tc>
        <w:tc>
          <w:tcPr>
            <w:tcW w:w="1121" w:type="dxa"/>
            <w:vAlign w:val="center"/>
          </w:tcPr>
          <w:p w14:paraId="5C36A771" w14:textId="77777777" w:rsidR="00017E63" w:rsidRPr="00017E63" w:rsidRDefault="00017E63" w:rsidP="00017E63">
            <w:pPr>
              <w:jc w:val="center"/>
              <w:rPr>
                <w:sz w:val="22"/>
                <w:szCs w:val="22"/>
              </w:rPr>
            </w:pPr>
            <w:r w:rsidRPr="00017E63">
              <w:rPr>
                <w:sz w:val="22"/>
                <w:szCs w:val="22"/>
              </w:rPr>
              <w:t>108,91</w:t>
            </w:r>
          </w:p>
        </w:tc>
        <w:tc>
          <w:tcPr>
            <w:tcW w:w="1231" w:type="dxa"/>
            <w:vAlign w:val="center"/>
          </w:tcPr>
          <w:p w14:paraId="37C2813B" w14:textId="77777777" w:rsidR="00017E63" w:rsidRPr="00017E63" w:rsidRDefault="00017E63" w:rsidP="00017E63">
            <w:pPr>
              <w:jc w:val="center"/>
              <w:rPr>
                <w:sz w:val="22"/>
                <w:szCs w:val="22"/>
              </w:rPr>
            </w:pPr>
            <w:r w:rsidRPr="00017E63">
              <w:rPr>
                <w:sz w:val="22"/>
                <w:szCs w:val="22"/>
              </w:rPr>
              <w:t>3 744,98</w:t>
            </w:r>
          </w:p>
        </w:tc>
        <w:tc>
          <w:tcPr>
            <w:tcW w:w="1152" w:type="dxa"/>
            <w:tcBorders>
              <w:top w:val="single" w:sz="2" w:space="0" w:color="auto"/>
              <w:left w:val="single" w:sz="2" w:space="0" w:color="auto"/>
              <w:bottom w:val="single" w:sz="2" w:space="0" w:color="auto"/>
              <w:right w:val="single" w:sz="2" w:space="0" w:color="auto"/>
            </w:tcBorders>
          </w:tcPr>
          <w:p w14:paraId="3BE4837C" w14:textId="77777777" w:rsidR="00017E63" w:rsidRPr="00017E63" w:rsidRDefault="00017E63" w:rsidP="00017E63">
            <w:pPr>
              <w:jc w:val="center"/>
              <w:rPr>
                <w:sz w:val="22"/>
                <w:szCs w:val="22"/>
              </w:rPr>
            </w:pPr>
            <w:r w:rsidRPr="00017E63">
              <w:rPr>
                <w:sz w:val="22"/>
                <w:szCs w:val="22"/>
              </w:rPr>
              <w:t>х</w:t>
            </w:r>
          </w:p>
        </w:tc>
        <w:tc>
          <w:tcPr>
            <w:tcW w:w="1121" w:type="dxa"/>
            <w:tcBorders>
              <w:top w:val="single" w:sz="2" w:space="0" w:color="auto"/>
              <w:left w:val="single" w:sz="2" w:space="0" w:color="auto"/>
              <w:bottom w:val="single" w:sz="2" w:space="0" w:color="auto"/>
              <w:right w:val="single" w:sz="2" w:space="0" w:color="auto"/>
            </w:tcBorders>
          </w:tcPr>
          <w:p w14:paraId="4894F7B9" w14:textId="77777777" w:rsidR="00017E63" w:rsidRPr="00017E63" w:rsidRDefault="00017E63" w:rsidP="00017E63">
            <w:pPr>
              <w:jc w:val="center"/>
              <w:rPr>
                <w:sz w:val="22"/>
                <w:szCs w:val="22"/>
              </w:rPr>
            </w:pPr>
            <w:r w:rsidRPr="00017E63">
              <w:rPr>
                <w:sz w:val="22"/>
                <w:szCs w:val="22"/>
              </w:rPr>
              <w:t>х</w:t>
            </w:r>
          </w:p>
        </w:tc>
      </w:tr>
      <w:tr w:rsidR="00017E63" w:rsidRPr="00017E63" w14:paraId="156C6589" w14:textId="77777777" w:rsidTr="00901739">
        <w:trPr>
          <w:trHeight w:val="264"/>
        </w:trPr>
        <w:tc>
          <w:tcPr>
            <w:tcW w:w="1682" w:type="dxa"/>
            <w:vMerge/>
            <w:tcBorders>
              <w:left w:val="single" w:sz="2" w:space="0" w:color="auto"/>
              <w:right w:val="single" w:sz="2" w:space="0" w:color="auto"/>
            </w:tcBorders>
            <w:vAlign w:val="center"/>
          </w:tcPr>
          <w:p w14:paraId="418F95C5" w14:textId="77777777" w:rsidR="00017E63" w:rsidRPr="00017E63" w:rsidRDefault="00017E63" w:rsidP="00017E63"/>
        </w:tc>
        <w:tc>
          <w:tcPr>
            <w:tcW w:w="1575" w:type="dxa"/>
          </w:tcPr>
          <w:p w14:paraId="3C717AB6" w14:textId="77777777" w:rsidR="00017E63" w:rsidRPr="00017E63" w:rsidRDefault="00017E63" w:rsidP="00017E63">
            <w:pPr>
              <w:ind w:left="-114" w:right="-79"/>
              <w:jc w:val="center"/>
              <w:rPr>
                <w:sz w:val="22"/>
                <w:szCs w:val="22"/>
              </w:rPr>
            </w:pPr>
            <w:r w:rsidRPr="00017E63">
              <w:rPr>
                <w:sz w:val="22"/>
                <w:szCs w:val="22"/>
              </w:rPr>
              <w:t>с 01.07.2027</w:t>
            </w:r>
          </w:p>
        </w:tc>
        <w:tc>
          <w:tcPr>
            <w:tcW w:w="911" w:type="dxa"/>
          </w:tcPr>
          <w:p w14:paraId="687D7148" w14:textId="77777777" w:rsidR="00017E63" w:rsidRPr="00017E63" w:rsidRDefault="00017E63" w:rsidP="00017E63">
            <w:pPr>
              <w:jc w:val="center"/>
              <w:rPr>
                <w:sz w:val="22"/>
                <w:szCs w:val="22"/>
              </w:rPr>
            </w:pPr>
            <w:r w:rsidRPr="00017E63">
              <w:rPr>
                <w:sz w:val="22"/>
                <w:szCs w:val="22"/>
              </w:rPr>
              <w:t>376,19</w:t>
            </w:r>
          </w:p>
        </w:tc>
        <w:tc>
          <w:tcPr>
            <w:tcW w:w="911" w:type="dxa"/>
          </w:tcPr>
          <w:p w14:paraId="2F6FB6D7" w14:textId="77777777" w:rsidR="00017E63" w:rsidRPr="00017E63" w:rsidRDefault="00017E63" w:rsidP="00017E63">
            <w:pPr>
              <w:jc w:val="center"/>
              <w:rPr>
                <w:sz w:val="22"/>
                <w:szCs w:val="22"/>
              </w:rPr>
            </w:pPr>
            <w:r w:rsidRPr="00017E63">
              <w:rPr>
                <w:sz w:val="22"/>
                <w:szCs w:val="22"/>
              </w:rPr>
              <w:t>372,66</w:t>
            </w:r>
          </w:p>
        </w:tc>
        <w:tc>
          <w:tcPr>
            <w:tcW w:w="911" w:type="dxa"/>
          </w:tcPr>
          <w:p w14:paraId="6BC62E38" w14:textId="77777777" w:rsidR="00017E63" w:rsidRPr="00017E63" w:rsidRDefault="00017E63" w:rsidP="00017E63">
            <w:pPr>
              <w:jc w:val="center"/>
              <w:rPr>
                <w:sz w:val="22"/>
                <w:szCs w:val="22"/>
              </w:rPr>
            </w:pPr>
            <w:r w:rsidRPr="00017E63">
              <w:rPr>
                <w:sz w:val="22"/>
                <w:szCs w:val="22"/>
              </w:rPr>
              <w:t>392,04</w:t>
            </w:r>
          </w:p>
        </w:tc>
        <w:tc>
          <w:tcPr>
            <w:tcW w:w="1050" w:type="dxa"/>
          </w:tcPr>
          <w:p w14:paraId="2CE80B90" w14:textId="77777777" w:rsidR="00017E63" w:rsidRPr="00017E63" w:rsidRDefault="00017E63" w:rsidP="00017E63">
            <w:pPr>
              <w:jc w:val="center"/>
              <w:rPr>
                <w:sz w:val="22"/>
                <w:szCs w:val="22"/>
              </w:rPr>
            </w:pPr>
            <w:r w:rsidRPr="00017E63">
              <w:rPr>
                <w:sz w:val="22"/>
                <w:szCs w:val="22"/>
              </w:rPr>
              <w:t>377,95</w:t>
            </w:r>
          </w:p>
        </w:tc>
        <w:tc>
          <w:tcPr>
            <w:tcW w:w="876" w:type="dxa"/>
          </w:tcPr>
          <w:p w14:paraId="5D105878" w14:textId="77777777" w:rsidR="00017E63" w:rsidRPr="00017E63" w:rsidRDefault="00017E63" w:rsidP="00017E63">
            <w:pPr>
              <w:jc w:val="center"/>
              <w:rPr>
                <w:sz w:val="22"/>
                <w:szCs w:val="22"/>
              </w:rPr>
            </w:pPr>
            <w:r w:rsidRPr="00017E63">
              <w:rPr>
                <w:sz w:val="22"/>
                <w:szCs w:val="22"/>
              </w:rPr>
              <w:t>313,49</w:t>
            </w:r>
          </w:p>
        </w:tc>
        <w:tc>
          <w:tcPr>
            <w:tcW w:w="876" w:type="dxa"/>
          </w:tcPr>
          <w:p w14:paraId="571EE688" w14:textId="77777777" w:rsidR="00017E63" w:rsidRPr="00017E63" w:rsidRDefault="00017E63" w:rsidP="00017E63">
            <w:pPr>
              <w:jc w:val="center"/>
              <w:rPr>
                <w:sz w:val="22"/>
                <w:szCs w:val="22"/>
              </w:rPr>
            </w:pPr>
            <w:r w:rsidRPr="00017E63">
              <w:rPr>
                <w:sz w:val="22"/>
                <w:szCs w:val="22"/>
              </w:rPr>
              <w:t>310,55</w:t>
            </w:r>
          </w:p>
        </w:tc>
        <w:tc>
          <w:tcPr>
            <w:tcW w:w="876" w:type="dxa"/>
          </w:tcPr>
          <w:p w14:paraId="577EE1AC" w14:textId="77777777" w:rsidR="00017E63" w:rsidRPr="00017E63" w:rsidRDefault="00017E63" w:rsidP="00017E63">
            <w:pPr>
              <w:jc w:val="center"/>
              <w:rPr>
                <w:sz w:val="22"/>
                <w:szCs w:val="22"/>
              </w:rPr>
            </w:pPr>
            <w:r w:rsidRPr="00017E63">
              <w:rPr>
                <w:sz w:val="22"/>
                <w:szCs w:val="22"/>
              </w:rPr>
              <w:t>326,70</w:t>
            </w:r>
          </w:p>
        </w:tc>
        <w:tc>
          <w:tcPr>
            <w:tcW w:w="1017" w:type="dxa"/>
          </w:tcPr>
          <w:p w14:paraId="39A45D66" w14:textId="77777777" w:rsidR="00017E63" w:rsidRPr="00017E63" w:rsidRDefault="00017E63" w:rsidP="00017E63">
            <w:pPr>
              <w:jc w:val="center"/>
              <w:rPr>
                <w:sz w:val="22"/>
                <w:szCs w:val="22"/>
              </w:rPr>
            </w:pPr>
            <w:r w:rsidRPr="00017E63">
              <w:rPr>
                <w:sz w:val="22"/>
                <w:szCs w:val="22"/>
              </w:rPr>
              <w:t>314,96</w:t>
            </w:r>
          </w:p>
        </w:tc>
        <w:tc>
          <w:tcPr>
            <w:tcW w:w="1121" w:type="dxa"/>
          </w:tcPr>
          <w:p w14:paraId="719FEAB1" w14:textId="77777777" w:rsidR="00017E63" w:rsidRPr="00017E63" w:rsidRDefault="00017E63" w:rsidP="00017E63">
            <w:pPr>
              <w:jc w:val="center"/>
              <w:rPr>
                <w:sz w:val="22"/>
                <w:szCs w:val="22"/>
              </w:rPr>
            </w:pPr>
            <w:r w:rsidRPr="00017E63">
              <w:rPr>
                <w:sz w:val="22"/>
                <w:szCs w:val="22"/>
              </w:rPr>
              <w:t>113,88</w:t>
            </w:r>
          </w:p>
        </w:tc>
        <w:tc>
          <w:tcPr>
            <w:tcW w:w="1231" w:type="dxa"/>
            <w:tcBorders>
              <w:top w:val="nil"/>
              <w:left w:val="single" w:sz="4" w:space="0" w:color="auto"/>
              <w:bottom w:val="single" w:sz="4" w:space="0" w:color="auto"/>
              <w:right w:val="single" w:sz="4" w:space="0" w:color="auto"/>
            </w:tcBorders>
            <w:shd w:val="clear" w:color="000000" w:fill="FFFFFF"/>
          </w:tcPr>
          <w:p w14:paraId="1EFB83EF" w14:textId="77777777" w:rsidR="00017E63" w:rsidRPr="00017E63" w:rsidRDefault="00017E63" w:rsidP="00017E63">
            <w:pPr>
              <w:jc w:val="center"/>
              <w:rPr>
                <w:sz w:val="22"/>
                <w:szCs w:val="22"/>
              </w:rPr>
            </w:pPr>
            <w:r w:rsidRPr="00017E63">
              <w:rPr>
                <w:sz w:val="22"/>
                <w:szCs w:val="22"/>
              </w:rPr>
              <w:t>3 669,28</w:t>
            </w:r>
          </w:p>
        </w:tc>
        <w:tc>
          <w:tcPr>
            <w:tcW w:w="1152" w:type="dxa"/>
            <w:vAlign w:val="center"/>
          </w:tcPr>
          <w:p w14:paraId="32013693" w14:textId="77777777" w:rsidR="00017E63" w:rsidRPr="00017E63" w:rsidRDefault="00017E63" w:rsidP="00017E63">
            <w:pPr>
              <w:jc w:val="center"/>
              <w:rPr>
                <w:sz w:val="22"/>
                <w:szCs w:val="22"/>
              </w:rPr>
            </w:pPr>
            <w:r w:rsidRPr="00017E63">
              <w:rPr>
                <w:sz w:val="22"/>
                <w:szCs w:val="22"/>
              </w:rPr>
              <w:t>х</w:t>
            </w:r>
          </w:p>
        </w:tc>
        <w:tc>
          <w:tcPr>
            <w:tcW w:w="1121" w:type="dxa"/>
            <w:vAlign w:val="center"/>
          </w:tcPr>
          <w:p w14:paraId="73977B91" w14:textId="77777777" w:rsidR="00017E63" w:rsidRPr="00017E63" w:rsidRDefault="00017E63" w:rsidP="00017E63">
            <w:pPr>
              <w:jc w:val="center"/>
              <w:rPr>
                <w:sz w:val="22"/>
                <w:szCs w:val="22"/>
              </w:rPr>
            </w:pPr>
            <w:r w:rsidRPr="00017E63">
              <w:rPr>
                <w:sz w:val="22"/>
                <w:szCs w:val="22"/>
              </w:rPr>
              <w:t>х</w:t>
            </w:r>
          </w:p>
        </w:tc>
      </w:tr>
      <w:tr w:rsidR="00017E63" w:rsidRPr="00017E63" w14:paraId="0C62D12C" w14:textId="77777777" w:rsidTr="00901739">
        <w:trPr>
          <w:trHeight w:val="264"/>
        </w:trPr>
        <w:tc>
          <w:tcPr>
            <w:tcW w:w="1682" w:type="dxa"/>
            <w:vMerge/>
            <w:tcBorders>
              <w:left w:val="single" w:sz="2" w:space="0" w:color="auto"/>
              <w:right w:val="single" w:sz="2" w:space="0" w:color="auto"/>
            </w:tcBorders>
            <w:vAlign w:val="center"/>
          </w:tcPr>
          <w:p w14:paraId="7A7FF5FC" w14:textId="77777777" w:rsidR="00017E63" w:rsidRPr="00017E63" w:rsidRDefault="00017E63" w:rsidP="00017E63"/>
        </w:tc>
        <w:tc>
          <w:tcPr>
            <w:tcW w:w="1575" w:type="dxa"/>
          </w:tcPr>
          <w:p w14:paraId="1A0CADC0" w14:textId="77777777" w:rsidR="00017E63" w:rsidRPr="00017E63" w:rsidRDefault="00017E63" w:rsidP="00017E63">
            <w:pPr>
              <w:ind w:left="-114" w:right="-79"/>
              <w:jc w:val="center"/>
              <w:rPr>
                <w:sz w:val="22"/>
                <w:szCs w:val="22"/>
              </w:rPr>
            </w:pPr>
            <w:r w:rsidRPr="00017E63">
              <w:rPr>
                <w:sz w:val="22"/>
                <w:szCs w:val="22"/>
              </w:rPr>
              <w:t>с 01.01.2028</w:t>
            </w:r>
          </w:p>
        </w:tc>
        <w:tc>
          <w:tcPr>
            <w:tcW w:w="911" w:type="dxa"/>
          </w:tcPr>
          <w:p w14:paraId="7372531F" w14:textId="77777777" w:rsidR="00017E63" w:rsidRPr="00017E63" w:rsidRDefault="00017E63" w:rsidP="00017E63">
            <w:pPr>
              <w:jc w:val="center"/>
              <w:rPr>
                <w:sz w:val="22"/>
                <w:szCs w:val="22"/>
              </w:rPr>
            </w:pPr>
            <w:r w:rsidRPr="00017E63">
              <w:rPr>
                <w:sz w:val="22"/>
                <w:szCs w:val="22"/>
              </w:rPr>
              <w:t>376,19</w:t>
            </w:r>
          </w:p>
        </w:tc>
        <w:tc>
          <w:tcPr>
            <w:tcW w:w="911" w:type="dxa"/>
          </w:tcPr>
          <w:p w14:paraId="03EBCB32" w14:textId="77777777" w:rsidR="00017E63" w:rsidRPr="00017E63" w:rsidRDefault="00017E63" w:rsidP="00017E63">
            <w:pPr>
              <w:jc w:val="center"/>
              <w:rPr>
                <w:sz w:val="22"/>
                <w:szCs w:val="22"/>
              </w:rPr>
            </w:pPr>
            <w:r w:rsidRPr="00017E63">
              <w:rPr>
                <w:sz w:val="22"/>
                <w:szCs w:val="22"/>
              </w:rPr>
              <w:t>372,66</w:t>
            </w:r>
          </w:p>
        </w:tc>
        <w:tc>
          <w:tcPr>
            <w:tcW w:w="911" w:type="dxa"/>
          </w:tcPr>
          <w:p w14:paraId="07DEE541" w14:textId="77777777" w:rsidR="00017E63" w:rsidRPr="00017E63" w:rsidRDefault="00017E63" w:rsidP="00017E63">
            <w:pPr>
              <w:jc w:val="center"/>
              <w:rPr>
                <w:sz w:val="22"/>
                <w:szCs w:val="22"/>
              </w:rPr>
            </w:pPr>
            <w:r w:rsidRPr="00017E63">
              <w:rPr>
                <w:sz w:val="22"/>
                <w:szCs w:val="22"/>
              </w:rPr>
              <w:t>392,04</w:t>
            </w:r>
          </w:p>
        </w:tc>
        <w:tc>
          <w:tcPr>
            <w:tcW w:w="1050" w:type="dxa"/>
          </w:tcPr>
          <w:p w14:paraId="0D0DA8E9" w14:textId="77777777" w:rsidR="00017E63" w:rsidRPr="00017E63" w:rsidRDefault="00017E63" w:rsidP="00017E63">
            <w:pPr>
              <w:jc w:val="center"/>
              <w:rPr>
                <w:sz w:val="22"/>
                <w:szCs w:val="22"/>
              </w:rPr>
            </w:pPr>
            <w:r w:rsidRPr="00017E63">
              <w:rPr>
                <w:sz w:val="22"/>
                <w:szCs w:val="22"/>
              </w:rPr>
              <w:t>377,95</w:t>
            </w:r>
          </w:p>
        </w:tc>
        <w:tc>
          <w:tcPr>
            <w:tcW w:w="876" w:type="dxa"/>
          </w:tcPr>
          <w:p w14:paraId="6015B242" w14:textId="77777777" w:rsidR="00017E63" w:rsidRPr="00017E63" w:rsidRDefault="00017E63" w:rsidP="00017E63">
            <w:pPr>
              <w:jc w:val="center"/>
              <w:rPr>
                <w:sz w:val="22"/>
                <w:szCs w:val="22"/>
              </w:rPr>
            </w:pPr>
            <w:r w:rsidRPr="00017E63">
              <w:rPr>
                <w:sz w:val="22"/>
                <w:szCs w:val="22"/>
              </w:rPr>
              <w:t>313,49</w:t>
            </w:r>
          </w:p>
        </w:tc>
        <w:tc>
          <w:tcPr>
            <w:tcW w:w="876" w:type="dxa"/>
          </w:tcPr>
          <w:p w14:paraId="3B646FFC" w14:textId="77777777" w:rsidR="00017E63" w:rsidRPr="00017E63" w:rsidRDefault="00017E63" w:rsidP="00017E63">
            <w:pPr>
              <w:jc w:val="center"/>
              <w:rPr>
                <w:sz w:val="22"/>
                <w:szCs w:val="22"/>
              </w:rPr>
            </w:pPr>
            <w:r w:rsidRPr="00017E63">
              <w:rPr>
                <w:sz w:val="22"/>
                <w:szCs w:val="22"/>
              </w:rPr>
              <w:t>310,55</w:t>
            </w:r>
          </w:p>
        </w:tc>
        <w:tc>
          <w:tcPr>
            <w:tcW w:w="876" w:type="dxa"/>
          </w:tcPr>
          <w:p w14:paraId="1728E081" w14:textId="77777777" w:rsidR="00017E63" w:rsidRPr="00017E63" w:rsidRDefault="00017E63" w:rsidP="00017E63">
            <w:pPr>
              <w:jc w:val="center"/>
              <w:rPr>
                <w:sz w:val="22"/>
                <w:szCs w:val="22"/>
              </w:rPr>
            </w:pPr>
            <w:r w:rsidRPr="00017E63">
              <w:rPr>
                <w:sz w:val="22"/>
                <w:szCs w:val="22"/>
              </w:rPr>
              <w:t>326,70</w:t>
            </w:r>
          </w:p>
        </w:tc>
        <w:tc>
          <w:tcPr>
            <w:tcW w:w="1017" w:type="dxa"/>
          </w:tcPr>
          <w:p w14:paraId="1639730F" w14:textId="77777777" w:rsidR="00017E63" w:rsidRPr="00017E63" w:rsidRDefault="00017E63" w:rsidP="00017E63">
            <w:pPr>
              <w:jc w:val="center"/>
              <w:rPr>
                <w:sz w:val="22"/>
                <w:szCs w:val="22"/>
              </w:rPr>
            </w:pPr>
            <w:r w:rsidRPr="00017E63">
              <w:rPr>
                <w:sz w:val="22"/>
                <w:szCs w:val="22"/>
              </w:rPr>
              <w:t>314,96</w:t>
            </w:r>
          </w:p>
        </w:tc>
        <w:tc>
          <w:tcPr>
            <w:tcW w:w="1121" w:type="dxa"/>
          </w:tcPr>
          <w:p w14:paraId="34FFB0C9" w14:textId="77777777" w:rsidR="00017E63" w:rsidRPr="00017E63" w:rsidRDefault="00017E63" w:rsidP="00017E63">
            <w:pPr>
              <w:jc w:val="center"/>
              <w:rPr>
                <w:sz w:val="22"/>
                <w:szCs w:val="22"/>
              </w:rPr>
            </w:pPr>
            <w:r w:rsidRPr="00017E63">
              <w:rPr>
                <w:sz w:val="22"/>
                <w:szCs w:val="22"/>
              </w:rPr>
              <w:t>113,88</w:t>
            </w:r>
          </w:p>
        </w:tc>
        <w:tc>
          <w:tcPr>
            <w:tcW w:w="1231" w:type="dxa"/>
            <w:tcBorders>
              <w:top w:val="nil"/>
              <w:left w:val="single" w:sz="4" w:space="0" w:color="auto"/>
              <w:bottom w:val="single" w:sz="4" w:space="0" w:color="auto"/>
              <w:right w:val="single" w:sz="4" w:space="0" w:color="auto"/>
            </w:tcBorders>
            <w:shd w:val="clear" w:color="000000" w:fill="FFFFFF"/>
          </w:tcPr>
          <w:p w14:paraId="502DDA8C" w14:textId="77777777" w:rsidR="00017E63" w:rsidRPr="00017E63" w:rsidRDefault="00017E63" w:rsidP="00017E63">
            <w:pPr>
              <w:jc w:val="center"/>
              <w:rPr>
                <w:sz w:val="22"/>
                <w:szCs w:val="22"/>
              </w:rPr>
            </w:pPr>
            <w:r w:rsidRPr="00017E63">
              <w:rPr>
                <w:sz w:val="22"/>
                <w:szCs w:val="22"/>
              </w:rPr>
              <w:t>3 669,28</w:t>
            </w:r>
          </w:p>
        </w:tc>
        <w:tc>
          <w:tcPr>
            <w:tcW w:w="1152" w:type="dxa"/>
            <w:vAlign w:val="center"/>
          </w:tcPr>
          <w:p w14:paraId="0A260A4C" w14:textId="77777777" w:rsidR="00017E63" w:rsidRPr="00017E63" w:rsidRDefault="00017E63" w:rsidP="00017E63">
            <w:pPr>
              <w:jc w:val="center"/>
              <w:rPr>
                <w:sz w:val="22"/>
                <w:szCs w:val="22"/>
              </w:rPr>
            </w:pPr>
            <w:r w:rsidRPr="00017E63">
              <w:rPr>
                <w:sz w:val="22"/>
                <w:szCs w:val="22"/>
              </w:rPr>
              <w:t>х</w:t>
            </w:r>
          </w:p>
        </w:tc>
        <w:tc>
          <w:tcPr>
            <w:tcW w:w="1121" w:type="dxa"/>
            <w:vAlign w:val="center"/>
          </w:tcPr>
          <w:p w14:paraId="7065CC7D" w14:textId="77777777" w:rsidR="00017E63" w:rsidRPr="00017E63" w:rsidRDefault="00017E63" w:rsidP="00017E63">
            <w:pPr>
              <w:jc w:val="center"/>
              <w:rPr>
                <w:sz w:val="22"/>
                <w:szCs w:val="22"/>
              </w:rPr>
            </w:pPr>
            <w:r w:rsidRPr="00017E63">
              <w:rPr>
                <w:sz w:val="22"/>
                <w:szCs w:val="22"/>
              </w:rPr>
              <w:t>х</w:t>
            </w:r>
          </w:p>
        </w:tc>
      </w:tr>
      <w:tr w:rsidR="00017E63" w:rsidRPr="00017E63" w14:paraId="120DFB3C" w14:textId="77777777" w:rsidTr="00901739">
        <w:trPr>
          <w:trHeight w:val="264"/>
        </w:trPr>
        <w:tc>
          <w:tcPr>
            <w:tcW w:w="1682" w:type="dxa"/>
            <w:vMerge/>
            <w:tcBorders>
              <w:left w:val="single" w:sz="2" w:space="0" w:color="auto"/>
              <w:right w:val="single" w:sz="2" w:space="0" w:color="auto"/>
            </w:tcBorders>
            <w:vAlign w:val="center"/>
          </w:tcPr>
          <w:p w14:paraId="45FF3EE7" w14:textId="77777777" w:rsidR="00017E63" w:rsidRPr="00017E63" w:rsidRDefault="00017E63" w:rsidP="00017E63"/>
        </w:tc>
        <w:tc>
          <w:tcPr>
            <w:tcW w:w="1575" w:type="dxa"/>
          </w:tcPr>
          <w:p w14:paraId="6C1D0D6A" w14:textId="77777777" w:rsidR="00017E63" w:rsidRPr="00017E63" w:rsidRDefault="00017E63" w:rsidP="00017E63">
            <w:pPr>
              <w:ind w:left="-114" w:right="-79"/>
              <w:jc w:val="center"/>
              <w:rPr>
                <w:sz w:val="22"/>
                <w:szCs w:val="22"/>
              </w:rPr>
            </w:pPr>
            <w:r w:rsidRPr="00017E63">
              <w:rPr>
                <w:sz w:val="22"/>
                <w:szCs w:val="22"/>
              </w:rPr>
              <w:t>с 01.07.2028</w:t>
            </w:r>
          </w:p>
        </w:tc>
        <w:tc>
          <w:tcPr>
            <w:tcW w:w="911" w:type="dxa"/>
          </w:tcPr>
          <w:p w14:paraId="3198921F" w14:textId="77777777" w:rsidR="00017E63" w:rsidRPr="00017E63" w:rsidRDefault="00017E63" w:rsidP="00017E63">
            <w:pPr>
              <w:jc w:val="center"/>
              <w:rPr>
                <w:sz w:val="22"/>
                <w:szCs w:val="22"/>
              </w:rPr>
            </w:pPr>
            <w:r w:rsidRPr="00017E63">
              <w:rPr>
                <w:sz w:val="22"/>
                <w:szCs w:val="22"/>
              </w:rPr>
              <w:t>401,71</w:t>
            </w:r>
          </w:p>
        </w:tc>
        <w:tc>
          <w:tcPr>
            <w:tcW w:w="911" w:type="dxa"/>
          </w:tcPr>
          <w:p w14:paraId="452A776B" w14:textId="77777777" w:rsidR="00017E63" w:rsidRPr="00017E63" w:rsidRDefault="00017E63" w:rsidP="00017E63">
            <w:pPr>
              <w:jc w:val="center"/>
              <w:rPr>
                <w:sz w:val="22"/>
                <w:szCs w:val="22"/>
              </w:rPr>
            </w:pPr>
            <w:r w:rsidRPr="00017E63">
              <w:rPr>
                <w:sz w:val="22"/>
                <w:szCs w:val="22"/>
              </w:rPr>
              <w:t>397,85</w:t>
            </w:r>
          </w:p>
        </w:tc>
        <w:tc>
          <w:tcPr>
            <w:tcW w:w="911" w:type="dxa"/>
          </w:tcPr>
          <w:p w14:paraId="09341AA4" w14:textId="77777777" w:rsidR="00017E63" w:rsidRPr="00017E63" w:rsidRDefault="00017E63" w:rsidP="00017E63">
            <w:pPr>
              <w:jc w:val="center"/>
              <w:rPr>
                <w:sz w:val="22"/>
                <w:szCs w:val="22"/>
              </w:rPr>
            </w:pPr>
            <w:r w:rsidRPr="00017E63">
              <w:rPr>
                <w:sz w:val="22"/>
                <w:szCs w:val="22"/>
              </w:rPr>
              <w:t>419,10</w:t>
            </w:r>
          </w:p>
        </w:tc>
        <w:tc>
          <w:tcPr>
            <w:tcW w:w="1050" w:type="dxa"/>
          </w:tcPr>
          <w:p w14:paraId="2EEEC618" w14:textId="77777777" w:rsidR="00017E63" w:rsidRPr="00017E63" w:rsidRDefault="00017E63" w:rsidP="00017E63">
            <w:pPr>
              <w:jc w:val="center"/>
              <w:rPr>
                <w:sz w:val="22"/>
                <w:szCs w:val="22"/>
              </w:rPr>
            </w:pPr>
            <w:r w:rsidRPr="00017E63">
              <w:rPr>
                <w:sz w:val="22"/>
                <w:szCs w:val="22"/>
              </w:rPr>
              <w:t>403,64</w:t>
            </w:r>
          </w:p>
        </w:tc>
        <w:tc>
          <w:tcPr>
            <w:tcW w:w="876" w:type="dxa"/>
          </w:tcPr>
          <w:p w14:paraId="19324942" w14:textId="77777777" w:rsidR="00017E63" w:rsidRPr="00017E63" w:rsidRDefault="00017E63" w:rsidP="00017E63">
            <w:pPr>
              <w:jc w:val="center"/>
              <w:rPr>
                <w:sz w:val="22"/>
                <w:szCs w:val="22"/>
              </w:rPr>
            </w:pPr>
            <w:r w:rsidRPr="00017E63">
              <w:rPr>
                <w:sz w:val="22"/>
                <w:szCs w:val="22"/>
              </w:rPr>
              <w:t>334,76</w:t>
            </w:r>
          </w:p>
        </w:tc>
        <w:tc>
          <w:tcPr>
            <w:tcW w:w="876" w:type="dxa"/>
          </w:tcPr>
          <w:p w14:paraId="393127D8" w14:textId="77777777" w:rsidR="00017E63" w:rsidRPr="00017E63" w:rsidRDefault="00017E63" w:rsidP="00017E63">
            <w:pPr>
              <w:jc w:val="center"/>
              <w:rPr>
                <w:sz w:val="22"/>
                <w:szCs w:val="22"/>
              </w:rPr>
            </w:pPr>
            <w:r w:rsidRPr="00017E63">
              <w:rPr>
                <w:sz w:val="22"/>
                <w:szCs w:val="22"/>
              </w:rPr>
              <w:t>331,54</w:t>
            </w:r>
          </w:p>
        </w:tc>
        <w:tc>
          <w:tcPr>
            <w:tcW w:w="876" w:type="dxa"/>
          </w:tcPr>
          <w:p w14:paraId="2DD24C28" w14:textId="77777777" w:rsidR="00017E63" w:rsidRPr="00017E63" w:rsidRDefault="00017E63" w:rsidP="00017E63">
            <w:pPr>
              <w:jc w:val="center"/>
              <w:rPr>
                <w:sz w:val="22"/>
                <w:szCs w:val="22"/>
              </w:rPr>
            </w:pPr>
            <w:r w:rsidRPr="00017E63">
              <w:rPr>
                <w:sz w:val="22"/>
                <w:szCs w:val="22"/>
              </w:rPr>
              <w:t>349,25</w:t>
            </w:r>
          </w:p>
        </w:tc>
        <w:tc>
          <w:tcPr>
            <w:tcW w:w="1017" w:type="dxa"/>
          </w:tcPr>
          <w:p w14:paraId="77C06754" w14:textId="77777777" w:rsidR="00017E63" w:rsidRPr="00017E63" w:rsidRDefault="00017E63" w:rsidP="00017E63">
            <w:pPr>
              <w:jc w:val="center"/>
              <w:rPr>
                <w:sz w:val="22"/>
                <w:szCs w:val="22"/>
              </w:rPr>
            </w:pPr>
            <w:r w:rsidRPr="00017E63">
              <w:rPr>
                <w:sz w:val="22"/>
                <w:szCs w:val="22"/>
              </w:rPr>
              <w:t>336,37</w:t>
            </w:r>
          </w:p>
        </w:tc>
        <w:tc>
          <w:tcPr>
            <w:tcW w:w="1121" w:type="dxa"/>
          </w:tcPr>
          <w:p w14:paraId="2B4908B0" w14:textId="77777777" w:rsidR="00017E63" w:rsidRPr="00017E63" w:rsidRDefault="00017E63" w:rsidP="00017E63">
            <w:pPr>
              <w:jc w:val="center"/>
              <w:rPr>
                <w:sz w:val="22"/>
                <w:szCs w:val="22"/>
              </w:rPr>
            </w:pPr>
            <w:r w:rsidRPr="00017E63">
              <w:rPr>
                <w:sz w:val="22"/>
                <w:szCs w:val="22"/>
              </w:rPr>
              <w:t>115,83</w:t>
            </w:r>
          </w:p>
        </w:tc>
        <w:tc>
          <w:tcPr>
            <w:tcW w:w="1231" w:type="dxa"/>
            <w:tcBorders>
              <w:top w:val="nil"/>
              <w:left w:val="single" w:sz="4" w:space="0" w:color="auto"/>
              <w:bottom w:val="single" w:sz="4" w:space="0" w:color="auto"/>
              <w:right w:val="single" w:sz="4" w:space="0" w:color="auto"/>
            </w:tcBorders>
            <w:shd w:val="clear" w:color="000000" w:fill="FFFFFF"/>
          </w:tcPr>
          <w:p w14:paraId="2BDF157D" w14:textId="77777777" w:rsidR="00017E63" w:rsidRPr="00017E63" w:rsidRDefault="00017E63" w:rsidP="00017E63">
            <w:pPr>
              <w:jc w:val="center"/>
              <w:rPr>
                <w:sz w:val="22"/>
                <w:szCs w:val="22"/>
              </w:rPr>
            </w:pPr>
            <w:r w:rsidRPr="00017E63">
              <w:rPr>
                <w:sz w:val="22"/>
                <w:szCs w:val="22"/>
              </w:rPr>
              <w:t>4 024,46</w:t>
            </w:r>
          </w:p>
        </w:tc>
        <w:tc>
          <w:tcPr>
            <w:tcW w:w="1152" w:type="dxa"/>
            <w:vAlign w:val="center"/>
          </w:tcPr>
          <w:p w14:paraId="2848362D" w14:textId="77777777" w:rsidR="00017E63" w:rsidRPr="00017E63" w:rsidRDefault="00017E63" w:rsidP="00017E63">
            <w:pPr>
              <w:jc w:val="center"/>
              <w:rPr>
                <w:sz w:val="22"/>
                <w:szCs w:val="22"/>
              </w:rPr>
            </w:pPr>
            <w:r w:rsidRPr="00017E63">
              <w:rPr>
                <w:sz w:val="22"/>
                <w:szCs w:val="22"/>
              </w:rPr>
              <w:t>х</w:t>
            </w:r>
          </w:p>
        </w:tc>
        <w:tc>
          <w:tcPr>
            <w:tcW w:w="1121" w:type="dxa"/>
            <w:vAlign w:val="center"/>
          </w:tcPr>
          <w:p w14:paraId="7553270C" w14:textId="77777777" w:rsidR="00017E63" w:rsidRPr="00017E63" w:rsidRDefault="00017E63" w:rsidP="00017E63">
            <w:pPr>
              <w:jc w:val="center"/>
              <w:rPr>
                <w:sz w:val="22"/>
                <w:szCs w:val="22"/>
              </w:rPr>
            </w:pPr>
            <w:r w:rsidRPr="00017E63">
              <w:rPr>
                <w:sz w:val="22"/>
                <w:szCs w:val="22"/>
              </w:rPr>
              <w:t>х</w:t>
            </w:r>
          </w:p>
        </w:tc>
      </w:tr>
      <w:tr w:rsidR="00017E63" w:rsidRPr="00017E63" w14:paraId="297E6553" w14:textId="77777777" w:rsidTr="00901739">
        <w:trPr>
          <w:trHeight w:val="264"/>
        </w:trPr>
        <w:tc>
          <w:tcPr>
            <w:tcW w:w="1682" w:type="dxa"/>
            <w:vMerge/>
            <w:tcBorders>
              <w:left w:val="single" w:sz="2" w:space="0" w:color="auto"/>
              <w:right w:val="single" w:sz="2" w:space="0" w:color="auto"/>
            </w:tcBorders>
            <w:vAlign w:val="center"/>
          </w:tcPr>
          <w:p w14:paraId="3D6BFAA6" w14:textId="77777777" w:rsidR="00017E63" w:rsidRPr="00017E63" w:rsidRDefault="00017E63" w:rsidP="00017E63"/>
        </w:tc>
        <w:tc>
          <w:tcPr>
            <w:tcW w:w="1575" w:type="dxa"/>
          </w:tcPr>
          <w:p w14:paraId="727B8193" w14:textId="77777777" w:rsidR="00017E63" w:rsidRPr="00017E63" w:rsidRDefault="00017E63" w:rsidP="00017E63">
            <w:pPr>
              <w:ind w:left="-114" w:right="-79"/>
              <w:jc w:val="center"/>
              <w:rPr>
                <w:sz w:val="22"/>
                <w:szCs w:val="22"/>
              </w:rPr>
            </w:pPr>
            <w:r w:rsidRPr="00017E63">
              <w:rPr>
                <w:sz w:val="22"/>
                <w:szCs w:val="22"/>
              </w:rPr>
              <w:t>с 01.01.2029</w:t>
            </w:r>
          </w:p>
        </w:tc>
        <w:tc>
          <w:tcPr>
            <w:tcW w:w="911" w:type="dxa"/>
          </w:tcPr>
          <w:p w14:paraId="0726EB5A" w14:textId="77777777" w:rsidR="00017E63" w:rsidRPr="00017E63" w:rsidRDefault="00017E63" w:rsidP="00017E63">
            <w:pPr>
              <w:jc w:val="center"/>
              <w:rPr>
                <w:sz w:val="22"/>
                <w:szCs w:val="22"/>
              </w:rPr>
            </w:pPr>
            <w:r w:rsidRPr="00017E63">
              <w:rPr>
                <w:sz w:val="22"/>
                <w:szCs w:val="22"/>
              </w:rPr>
              <w:t>401,71</w:t>
            </w:r>
          </w:p>
        </w:tc>
        <w:tc>
          <w:tcPr>
            <w:tcW w:w="911" w:type="dxa"/>
          </w:tcPr>
          <w:p w14:paraId="7B1F946A" w14:textId="77777777" w:rsidR="00017E63" w:rsidRPr="00017E63" w:rsidRDefault="00017E63" w:rsidP="00017E63">
            <w:pPr>
              <w:jc w:val="center"/>
              <w:rPr>
                <w:sz w:val="22"/>
                <w:szCs w:val="22"/>
              </w:rPr>
            </w:pPr>
            <w:r w:rsidRPr="00017E63">
              <w:rPr>
                <w:sz w:val="22"/>
                <w:szCs w:val="22"/>
              </w:rPr>
              <w:t>397,85</w:t>
            </w:r>
          </w:p>
        </w:tc>
        <w:tc>
          <w:tcPr>
            <w:tcW w:w="911" w:type="dxa"/>
          </w:tcPr>
          <w:p w14:paraId="058D939B" w14:textId="77777777" w:rsidR="00017E63" w:rsidRPr="00017E63" w:rsidRDefault="00017E63" w:rsidP="00017E63">
            <w:pPr>
              <w:jc w:val="center"/>
              <w:rPr>
                <w:sz w:val="22"/>
                <w:szCs w:val="22"/>
              </w:rPr>
            </w:pPr>
            <w:r w:rsidRPr="00017E63">
              <w:rPr>
                <w:sz w:val="22"/>
                <w:szCs w:val="22"/>
              </w:rPr>
              <w:t>419,10</w:t>
            </w:r>
          </w:p>
        </w:tc>
        <w:tc>
          <w:tcPr>
            <w:tcW w:w="1050" w:type="dxa"/>
          </w:tcPr>
          <w:p w14:paraId="236466C5" w14:textId="77777777" w:rsidR="00017E63" w:rsidRPr="00017E63" w:rsidRDefault="00017E63" w:rsidP="00017E63">
            <w:pPr>
              <w:jc w:val="center"/>
              <w:rPr>
                <w:sz w:val="22"/>
                <w:szCs w:val="22"/>
              </w:rPr>
            </w:pPr>
            <w:r w:rsidRPr="00017E63">
              <w:rPr>
                <w:sz w:val="22"/>
                <w:szCs w:val="22"/>
              </w:rPr>
              <w:t>403,64</w:t>
            </w:r>
          </w:p>
        </w:tc>
        <w:tc>
          <w:tcPr>
            <w:tcW w:w="876" w:type="dxa"/>
          </w:tcPr>
          <w:p w14:paraId="5DC755A7" w14:textId="77777777" w:rsidR="00017E63" w:rsidRPr="00017E63" w:rsidRDefault="00017E63" w:rsidP="00017E63">
            <w:pPr>
              <w:jc w:val="center"/>
              <w:rPr>
                <w:sz w:val="22"/>
                <w:szCs w:val="22"/>
              </w:rPr>
            </w:pPr>
            <w:r w:rsidRPr="00017E63">
              <w:rPr>
                <w:sz w:val="22"/>
                <w:szCs w:val="22"/>
              </w:rPr>
              <w:t>334,76</w:t>
            </w:r>
          </w:p>
        </w:tc>
        <w:tc>
          <w:tcPr>
            <w:tcW w:w="876" w:type="dxa"/>
          </w:tcPr>
          <w:p w14:paraId="432DC973" w14:textId="77777777" w:rsidR="00017E63" w:rsidRPr="00017E63" w:rsidRDefault="00017E63" w:rsidP="00017E63">
            <w:pPr>
              <w:jc w:val="center"/>
              <w:rPr>
                <w:sz w:val="22"/>
                <w:szCs w:val="22"/>
              </w:rPr>
            </w:pPr>
            <w:r w:rsidRPr="00017E63">
              <w:rPr>
                <w:sz w:val="22"/>
                <w:szCs w:val="22"/>
              </w:rPr>
              <w:t>331,54</w:t>
            </w:r>
          </w:p>
        </w:tc>
        <w:tc>
          <w:tcPr>
            <w:tcW w:w="876" w:type="dxa"/>
          </w:tcPr>
          <w:p w14:paraId="4E961C30" w14:textId="77777777" w:rsidR="00017E63" w:rsidRPr="00017E63" w:rsidRDefault="00017E63" w:rsidP="00017E63">
            <w:pPr>
              <w:jc w:val="center"/>
              <w:rPr>
                <w:sz w:val="22"/>
                <w:szCs w:val="22"/>
              </w:rPr>
            </w:pPr>
            <w:r w:rsidRPr="00017E63">
              <w:rPr>
                <w:sz w:val="22"/>
                <w:szCs w:val="22"/>
              </w:rPr>
              <w:t>349,25</w:t>
            </w:r>
          </w:p>
        </w:tc>
        <w:tc>
          <w:tcPr>
            <w:tcW w:w="1017" w:type="dxa"/>
          </w:tcPr>
          <w:p w14:paraId="6FC44E5A" w14:textId="77777777" w:rsidR="00017E63" w:rsidRPr="00017E63" w:rsidRDefault="00017E63" w:rsidP="00017E63">
            <w:pPr>
              <w:jc w:val="center"/>
              <w:rPr>
                <w:sz w:val="22"/>
                <w:szCs w:val="22"/>
              </w:rPr>
            </w:pPr>
            <w:r w:rsidRPr="00017E63">
              <w:rPr>
                <w:sz w:val="22"/>
                <w:szCs w:val="22"/>
              </w:rPr>
              <w:t>336,37</w:t>
            </w:r>
          </w:p>
        </w:tc>
        <w:tc>
          <w:tcPr>
            <w:tcW w:w="1121" w:type="dxa"/>
          </w:tcPr>
          <w:p w14:paraId="58FEC8A2" w14:textId="77777777" w:rsidR="00017E63" w:rsidRPr="00017E63" w:rsidRDefault="00017E63" w:rsidP="00017E63">
            <w:pPr>
              <w:jc w:val="center"/>
              <w:rPr>
                <w:sz w:val="22"/>
                <w:szCs w:val="22"/>
              </w:rPr>
            </w:pPr>
            <w:r w:rsidRPr="00017E63">
              <w:rPr>
                <w:sz w:val="22"/>
                <w:szCs w:val="22"/>
              </w:rPr>
              <w:t>115,83</w:t>
            </w:r>
          </w:p>
        </w:tc>
        <w:tc>
          <w:tcPr>
            <w:tcW w:w="1231" w:type="dxa"/>
            <w:tcBorders>
              <w:top w:val="nil"/>
              <w:left w:val="single" w:sz="4" w:space="0" w:color="auto"/>
              <w:bottom w:val="single" w:sz="4" w:space="0" w:color="auto"/>
              <w:right w:val="single" w:sz="4" w:space="0" w:color="auto"/>
            </w:tcBorders>
            <w:shd w:val="clear" w:color="000000" w:fill="FFFFFF"/>
          </w:tcPr>
          <w:p w14:paraId="4163C518" w14:textId="77777777" w:rsidR="00017E63" w:rsidRPr="00017E63" w:rsidRDefault="00017E63" w:rsidP="00017E63">
            <w:pPr>
              <w:jc w:val="center"/>
              <w:rPr>
                <w:sz w:val="22"/>
                <w:szCs w:val="22"/>
              </w:rPr>
            </w:pPr>
            <w:r w:rsidRPr="00017E63">
              <w:rPr>
                <w:sz w:val="22"/>
                <w:szCs w:val="22"/>
              </w:rPr>
              <w:t>4 024,46</w:t>
            </w:r>
          </w:p>
        </w:tc>
        <w:tc>
          <w:tcPr>
            <w:tcW w:w="1152" w:type="dxa"/>
            <w:vAlign w:val="center"/>
          </w:tcPr>
          <w:p w14:paraId="2B8D062F" w14:textId="77777777" w:rsidR="00017E63" w:rsidRPr="00017E63" w:rsidRDefault="00017E63" w:rsidP="00017E63">
            <w:pPr>
              <w:jc w:val="center"/>
              <w:rPr>
                <w:sz w:val="22"/>
                <w:szCs w:val="22"/>
              </w:rPr>
            </w:pPr>
            <w:r w:rsidRPr="00017E63">
              <w:rPr>
                <w:sz w:val="22"/>
                <w:szCs w:val="22"/>
              </w:rPr>
              <w:t>х</w:t>
            </w:r>
          </w:p>
        </w:tc>
        <w:tc>
          <w:tcPr>
            <w:tcW w:w="1121" w:type="dxa"/>
            <w:vAlign w:val="center"/>
          </w:tcPr>
          <w:p w14:paraId="5C32F218" w14:textId="77777777" w:rsidR="00017E63" w:rsidRPr="00017E63" w:rsidRDefault="00017E63" w:rsidP="00017E63">
            <w:pPr>
              <w:jc w:val="center"/>
              <w:rPr>
                <w:sz w:val="22"/>
                <w:szCs w:val="22"/>
              </w:rPr>
            </w:pPr>
            <w:r w:rsidRPr="00017E63">
              <w:rPr>
                <w:sz w:val="22"/>
                <w:szCs w:val="22"/>
              </w:rPr>
              <w:t>х</w:t>
            </w:r>
          </w:p>
        </w:tc>
      </w:tr>
      <w:tr w:rsidR="00017E63" w:rsidRPr="00017E63" w14:paraId="1EA8B253" w14:textId="77777777" w:rsidTr="00901739">
        <w:trPr>
          <w:trHeight w:val="264"/>
        </w:trPr>
        <w:tc>
          <w:tcPr>
            <w:tcW w:w="1682" w:type="dxa"/>
            <w:vMerge/>
            <w:tcBorders>
              <w:left w:val="single" w:sz="2" w:space="0" w:color="auto"/>
              <w:right w:val="single" w:sz="2" w:space="0" w:color="auto"/>
            </w:tcBorders>
            <w:vAlign w:val="center"/>
          </w:tcPr>
          <w:p w14:paraId="7101FC7D" w14:textId="77777777" w:rsidR="00017E63" w:rsidRPr="00017E63" w:rsidRDefault="00017E63" w:rsidP="00017E63"/>
        </w:tc>
        <w:tc>
          <w:tcPr>
            <w:tcW w:w="1575" w:type="dxa"/>
          </w:tcPr>
          <w:p w14:paraId="7440315B" w14:textId="77777777" w:rsidR="00017E63" w:rsidRPr="00017E63" w:rsidRDefault="00017E63" w:rsidP="00017E63">
            <w:pPr>
              <w:ind w:left="-114" w:right="-79"/>
              <w:jc w:val="center"/>
              <w:rPr>
                <w:sz w:val="22"/>
                <w:szCs w:val="22"/>
              </w:rPr>
            </w:pPr>
            <w:r w:rsidRPr="00017E63">
              <w:rPr>
                <w:sz w:val="22"/>
                <w:szCs w:val="22"/>
              </w:rPr>
              <w:t>с 01.07.2029</w:t>
            </w:r>
          </w:p>
        </w:tc>
        <w:tc>
          <w:tcPr>
            <w:tcW w:w="911" w:type="dxa"/>
          </w:tcPr>
          <w:p w14:paraId="5DB26A44" w14:textId="77777777" w:rsidR="00017E63" w:rsidRPr="00017E63" w:rsidRDefault="00017E63" w:rsidP="00017E63">
            <w:pPr>
              <w:jc w:val="center"/>
              <w:rPr>
                <w:sz w:val="22"/>
                <w:szCs w:val="22"/>
              </w:rPr>
            </w:pPr>
            <w:r w:rsidRPr="00017E63">
              <w:rPr>
                <w:sz w:val="22"/>
                <w:szCs w:val="22"/>
              </w:rPr>
              <w:t>397,93</w:t>
            </w:r>
          </w:p>
        </w:tc>
        <w:tc>
          <w:tcPr>
            <w:tcW w:w="911" w:type="dxa"/>
          </w:tcPr>
          <w:p w14:paraId="20A3966F" w14:textId="77777777" w:rsidR="00017E63" w:rsidRPr="00017E63" w:rsidRDefault="00017E63" w:rsidP="00017E63">
            <w:pPr>
              <w:jc w:val="center"/>
              <w:rPr>
                <w:sz w:val="22"/>
                <w:szCs w:val="22"/>
              </w:rPr>
            </w:pPr>
            <w:r w:rsidRPr="00017E63">
              <w:rPr>
                <w:sz w:val="22"/>
                <w:szCs w:val="22"/>
              </w:rPr>
              <w:t>394,22</w:t>
            </w:r>
          </w:p>
        </w:tc>
        <w:tc>
          <w:tcPr>
            <w:tcW w:w="911" w:type="dxa"/>
          </w:tcPr>
          <w:p w14:paraId="3ECEF119" w14:textId="77777777" w:rsidR="00017E63" w:rsidRPr="00017E63" w:rsidRDefault="00017E63" w:rsidP="00017E63">
            <w:pPr>
              <w:jc w:val="center"/>
              <w:rPr>
                <w:sz w:val="22"/>
                <w:szCs w:val="22"/>
              </w:rPr>
            </w:pPr>
            <w:r w:rsidRPr="00017E63">
              <w:rPr>
                <w:sz w:val="22"/>
                <w:szCs w:val="22"/>
              </w:rPr>
              <w:t>414,60</w:t>
            </w:r>
          </w:p>
        </w:tc>
        <w:tc>
          <w:tcPr>
            <w:tcW w:w="1050" w:type="dxa"/>
          </w:tcPr>
          <w:p w14:paraId="24041E95" w14:textId="77777777" w:rsidR="00017E63" w:rsidRPr="00017E63" w:rsidRDefault="00017E63" w:rsidP="00017E63">
            <w:pPr>
              <w:jc w:val="center"/>
              <w:rPr>
                <w:sz w:val="22"/>
                <w:szCs w:val="22"/>
              </w:rPr>
            </w:pPr>
            <w:r w:rsidRPr="00017E63">
              <w:rPr>
                <w:sz w:val="22"/>
                <w:szCs w:val="22"/>
              </w:rPr>
              <w:t>399,78</w:t>
            </w:r>
          </w:p>
        </w:tc>
        <w:tc>
          <w:tcPr>
            <w:tcW w:w="876" w:type="dxa"/>
          </w:tcPr>
          <w:p w14:paraId="4D15ED14" w14:textId="77777777" w:rsidR="00017E63" w:rsidRPr="00017E63" w:rsidRDefault="00017E63" w:rsidP="00017E63">
            <w:pPr>
              <w:jc w:val="center"/>
              <w:rPr>
                <w:sz w:val="22"/>
                <w:szCs w:val="22"/>
              </w:rPr>
            </w:pPr>
            <w:r w:rsidRPr="00017E63">
              <w:rPr>
                <w:sz w:val="22"/>
                <w:szCs w:val="22"/>
              </w:rPr>
              <w:t>331,61</w:t>
            </w:r>
          </w:p>
        </w:tc>
        <w:tc>
          <w:tcPr>
            <w:tcW w:w="876" w:type="dxa"/>
          </w:tcPr>
          <w:p w14:paraId="5D3505E2" w14:textId="77777777" w:rsidR="00017E63" w:rsidRPr="00017E63" w:rsidRDefault="00017E63" w:rsidP="00017E63">
            <w:pPr>
              <w:jc w:val="center"/>
              <w:rPr>
                <w:sz w:val="22"/>
                <w:szCs w:val="22"/>
              </w:rPr>
            </w:pPr>
            <w:r w:rsidRPr="00017E63">
              <w:rPr>
                <w:sz w:val="22"/>
                <w:szCs w:val="22"/>
              </w:rPr>
              <w:t>328,52</w:t>
            </w:r>
          </w:p>
        </w:tc>
        <w:tc>
          <w:tcPr>
            <w:tcW w:w="876" w:type="dxa"/>
          </w:tcPr>
          <w:p w14:paraId="562FA556" w14:textId="77777777" w:rsidR="00017E63" w:rsidRPr="00017E63" w:rsidRDefault="00017E63" w:rsidP="00017E63">
            <w:pPr>
              <w:jc w:val="center"/>
              <w:rPr>
                <w:sz w:val="22"/>
                <w:szCs w:val="22"/>
              </w:rPr>
            </w:pPr>
            <w:r w:rsidRPr="00017E63">
              <w:rPr>
                <w:sz w:val="22"/>
                <w:szCs w:val="22"/>
              </w:rPr>
              <w:t>345,50</w:t>
            </w:r>
          </w:p>
        </w:tc>
        <w:tc>
          <w:tcPr>
            <w:tcW w:w="1017" w:type="dxa"/>
          </w:tcPr>
          <w:p w14:paraId="7CE6C634" w14:textId="77777777" w:rsidR="00017E63" w:rsidRPr="00017E63" w:rsidRDefault="00017E63" w:rsidP="00017E63">
            <w:pPr>
              <w:jc w:val="center"/>
              <w:rPr>
                <w:sz w:val="22"/>
                <w:szCs w:val="22"/>
              </w:rPr>
            </w:pPr>
            <w:r w:rsidRPr="00017E63">
              <w:rPr>
                <w:sz w:val="22"/>
                <w:szCs w:val="22"/>
              </w:rPr>
              <w:t>333,15</w:t>
            </w:r>
          </w:p>
        </w:tc>
        <w:tc>
          <w:tcPr>
            <w:tcW w:w="1121" w:type="dxa"/>
          </w:tcPr>
          <w:p w14:paraId="3C4EC3A9" w14:textId="77777777" w:rsidR="00017E63" w:rsidRPr="00017E63" w:rsidRDefault="00017E63" w:rsidP="00017E63">
            <w:pPr>
              <w:jc w:val="center"/>
              <w:rPr>
                <w:sz w:val="22"/>
                <w:szCs w:val="22"/>
              </w:rPr>
            </w:pPr>
            <w:r w:rsidRPr="00017E63">
              <w:rPr>
                <w:sz w:val="22"/>
                <w:szCs w:val="22"/>
              </w:rPr>
              <w:t>121,63</w:t>
            </w:r>
          </w:p>
        </w:tc>
        <w:tc>
          <w:tcPr>
            <w:tcW w:w="1231" w:type="dxa"/>
            <w:tcBorders>
              <w:top w:val="nil"/>
              <w:left w:val="single" w:sz="4" w:space="0" w:color="auto"/>
              <w:bottom w:val="single" w:sz="4" w:space="0" w:color="auto"/>
              <w:right w:val="single" w:sz="4" w:space="0" w:color="auto"/>
            </w:tcBorders>
            <w:shd w:val="clear" w:color="000000" w:fill="FFFFFF"/>
          </w:tcPr>
          <w:p w14:paraId="34B4ED28" w14:textId="77777777" w:rsidR="00017E63" w:rsidRPr="00017E63" w:rsidRDefault="00017E63" w:rsidP="00017E63">
            <w:pPr>
              <w:jc w:val="center"/>
              <w:rPr>
                <w:sz w:val="22"/>
                <w:szCs w:val="22"/>
              </w:rPr>
            </w:pPr>
            <w:r w:rsidRPr="00017E63">
              <w:rPr>
                <w:sz w:val="22"/>
                <w:szCs w:val="22"/>
              </w:rPr>
              <w:t>3 859,86</w:t>
            </w:r>
          </w:p>
        </w:tc>
        <w:tc>
          <w:tcPr>
            <w:tcW w:w="1152" w:type="dxa"/>
          </w:tcPr>
          <w:p w14:paraId="1BFAEB4E" w14:textId="77777777" w:rsidR="00017E63" w:rsidRPr="00017E63" w:rsidRDefault="00017E63" w:rsidP="00017E63">
            <w:pPr>
              <w:jc w:val="center"/>
              <w:rPr>
                <w:sz w:val="22"/>
                <w:szCs w:val="22"/>
              </w:rPr>
            </w:pPr>
            <w:r w:rsidRPr="00017E63">
              <w:rPr>
                <w:sz w:val="22"/>
                <w:szCs w:val="22"/>
              </w:rPr>
              <w:t>х</w:t>
            </w:r>
          </w:p>
        </w:tc>
        <w:tc>
          <w:tcPr>
            <w:tcW w:w="1121" w:type="dxa"/>
          </w:tcPr>
          <w:p w14:paraId="0421C5AA" w14:textId="77777777" w:rsidR="00017E63" w:rsidRPr="00017E63" w:rsidRDefault="00017E63" w:rsidP="00017E63">
            <w:pPr>
              <w:jc w:val="center"/>
              <w:rPr>
                <w:sz w:val="22"/>
                <w:szCs w:val="22"/>
              </w:rPr>
            </w:pPr>
            <w:r w:rsidRPr="00017E63">
              <w:rPr>
                <w:sz w:val="22"/>
                <w:szCs w:val="22"/>
              </w:rPr>
              <w:t>х</w:t>
            </w:r>
          </w:p>
        </w:tc>
      </w:tr>
      <w:tr w:rsidR="00017E63" w:rsidRPr="00017E63" w14:paraId="4B1192E6" w14:textId="77777777" w:rsidTr="00901739">
        <w:trPr>
          <w:trHeight w:val="264"/>
        </w:trPr>
        <w:tc>
          <w:tcPr>
            <w:tcW w:w="1682" w:type="dxa"/>
            <w:vMerge/>
            <w:tcBorders>
              <w:left w:val="single" w:sz="2" w:space="0" w:color="auto"/>
              <w:right w:val="single" w:sz="2" w:space="0" w:color="auto"/>
            </w:tcBorders>
            <w:vAlign w:val="center"/>
          </w:tcPr>
          <w:p w14:paraId="48CDCA08" w14:textId="77777777" w:rsidR="00017E63" w:rsidRPr="00017E63" w:rsidRDefault="00017E63" w:rsidP="00017E63"/>
        </w:tc>
        <w:tc>
          <w:tcPr>
            <w:tcW w:w="1575" w:type="dxa"/>
          </w:tcPr>
          <w:p w14:paraId="19CC715F" w14:textId="77777777" w:rsidR="00017E63" w:rsidRPr="00017E63" w:rsidRDefault="00017E63" w:rsidP="00017E63">
            <w:pPr>
              <w:ind w:left="-114" w:right="-79"/>
              <w:jc w:val="center"/>
              <w:rPr>
                <w:sz w:val="22"/>
                <w:szCs w:val="22"/>
              </w:rPr>
            </w:pPr>
            <w:r w:rsidRPr="00017E63">
              <w:rPr>
                <w:sz w:val="22"/>
                <w:szCs w:val="22"/>
              </w:rPr>
              <w:t>с 01.01.2030</w:t>
            </w:r>
          </w:p>
        </w:tc>
        <w:tc>
          <w:tcPr>
            <w:tcW w:w="911" w:type="dxa"/>
          </w:tcPr>
          <w:p w14:paraId="53260288" w14:textId="77777777" w:rsidR="00017E63" w:rsidRPr="00017E63" w:rsidRDefault="00017E63" w:rsidP="00017E63">
            <w:pPr>
              <w:jc w:val="center"/>
              <w:rPr>
                <w:sz w:val="22"/>
                <w:szCs w:val="22"/>
              </w:rPr>
            </w:pPr>
            <w:r w:rsidRPr="00017E63">
              <w:rPr>
                <w:sz w:val="22"/>
                <w:szCs w:val="22"/>
              </w:rPr>
              <w:t>397,93</w:t>
            </w:r>
          </w:p>
        </w:tc>
        <w:tc>
          <w:tcPr>
            <w:tcW w:w="911" w:type="dxa"/>
          </w:tcPr>
          <w:p w14:paraId="743BFE02" w14:textId="77777777" w:rsidR="00017E63" w:rsidRPr="00017E63" w:rsidRDefault="00017E63" w:rsidP="00017E63">
            <w:pPr>
              <w:jc w:val="center"/>
              <w:rPr>
                <w:sz w:val="22"/>
                <w:szCs w:val="22"/>
              </w:rPr>
            </w:pPr>
            <w:r w:rsidRPr="00017E63">
              <w:rPr>
                <w:sz w:val="22"/>
                <w:szCs w:val="22"/>
              </w:rPr>
              <w:t>394,22</w:t>
            </w:r>
          </w:p>
        </w:tc>
        <w:tc>
          <w:tcPr>
            <w:tcW w:w="911" w:type="dxa"/>
          </w:tcPr>
          <w:p w14:paraId="3C8C946E" w14:textId="77777777" w:rsidR="00017E63" w:rsidRPr="00017E63" w:rsidRDefault="00017E63" w:rsidP="00017E63">
            <w:pPr>
              <w:jc w:val="center"/>
              <w:rPr>
                <w:sz w:val="22"/>
                <w:szCs w:val="22"/>
              </w:rPr>
            </w:pPr>
            <w:r w:rsidRPr="00017E63">
              <w:rPr>
                <w:sz w:val="22"/>
                <w:szCs w:val="22"/>
              </w:rPr>
              <w:t>414,60</w:t>
            </w:r>
          </w:p>
        </w:tc>
        <w:tc>
          <w:tcPr>
            <w:tcW w:w="1050" w:type="dxa"/>
          </w:tcPr>
          <w:p w14:paraId="7827039E" w14:textId="77777777" w:rsidR="00017E63" w:rsidRPr="00017E63" w:rsidRDefault="00017E63" w:rsidP="00017E63">
            <w:pPr>
              <w:jc w:val="center"/>
              <w:rPr>
                <w:sz w:val="22"/>
                <w:szCs w:val="22"/>
              </w:rPr>
            </w:pPr>
            <w:r w:rsidRPr="00017E63">
              <w:rPr>
                <w:sz w:val="22"/>
                <w:szCs w:val="22"/>
              </w:rPr>
              <w:t>399,78</w:t>
            </w:r>
          </w:p>
        </w:tc>
        <w:tc>
          <w:tcPr>
            <w:tcW w:w="876" w:type="dxa"/>
          </w:tcPr>
          <w:p w14:paraId="0BC2C56E" w14:textId="77777777" w:rsidR="00017E63" w:rsidRPr="00017E63" w:rsidRDefault="00017E63" w:rsidP="00017E63">
            <w:pPr>
              <w:jc w:val="center"/>
              <w:rPr>
                <w:sz w:val="22"/>
                <w:szCs w:val="22"/>
              </w:rPr>
            </w:pPr>
            <w:r w:rsidRPr="00017E63">
              <w:rPr>
                <w:sz w:val="22"/>
                <w:szCs w:val="22"/>
              </w:rPr>
              <w:t>331,61</w:t>
            </w:r>
          </w:p>
        </w:tc>
        <w:tc>
          <w:tcPr>
            <w:tcW w:w="876" w:type="dxa"/>
          </w:tcPr>
          <w:p w14:paraId="4A1CB858" w14:textId="77777777" w:rsidR="00017E63" w:rsidRPr="00017E63" w:rsidRDefault="00017E63" w:rsidP="00017E63">
            <w:pPr>
              <w:jc w:val="center"/>
              <w:rPr>
                <w:sz w:val="22"/>
                <w:szCs w:val="22"/>
              </w:rPr>
            </w:pPr>
            <w:r w:rsidRPr="00017E63">
              <w:rPr>
                <w:sz w:val="22"/>
                <w:szCs w:val="22"/>
              </w:rPr>
              <w:t>328,52</w:t>
            </w:r>
          </w:p>
        </w:tc>
        <w:tc>
          <w:tcPr>
            <w:tcW w:w="876" w:type="dxa"/>
          </w:tcPr>
          <w:p w14:paraId="4AD8E854" w14:textId="77777777" w:rsidR="00017E63" w:rsidRPr="00017E63" w:rsidRDefault="00017E63" w:rsidP="00017E63">
            <w:pPr>
              <w:jc w:val="center"/>
              <w:rPr>
                <w:sz w:val="22"/>
                <w:szCs w:val="22"/>
              </w:rPr>
            </w:pPr>
            <w:r w:rsidRPr="00017E63">
              <w:rPr>
                <w:sz w:val="22"/>
                <w:szCs w:val="22"/>
              </w:rPr>
              <w:t>345,50</w:t>
            </w:r>
          </w:p>
        </w:tc>
        <w:tc>
          <w:tcPr>
            <w:tcW w:w="1017" w:type="dxa"/>
          </w:tcPr>
          <w:p w14:paraId="7E55A89E" w14:textId="77777777" w:rsidR="00017E63" w:rsidRPr="00017E63" w:rsidRDefault="00017E63" w:rsidP="00017E63">
            <w:pPr>
              <w:jc w:val="center"/>
              <w:rPr>
                <w:sz w:val="22"/>
                <w:szCs w:val="22"/>
              </w:rPr>
            </w:pPr>
            <w:r w:rsidRPr="00017E63">
              <w:rPr>
                <w:sz w:val="22"/>
                <w:szCs w:val="22"/>
              </w:rPr>
              <w:t>333,15</w:t>
            </w:r>
          </w:p>
        </w:tc>
        <w:tc>
          <w:tcPr>
            <w:tcW w:w="1121" w:type="dxa"/>
          </w:tcPr>
          <w:p w14:paraId="3732A7E4" w14:textId="77777777" w:rsidR="00017E63" w:rsidRPr="00017E63" w:rsidRDefault="00017E63" w:rsidP="00017E63">
            <w:pPr>
              <w:jc w:val="center"/>
              <w:rPr>
                <w:sz w:val="22"/>
                <w:szCs w:val="22"/>
              </w:rPr>
            </w:pPr>
            <w:r w:rsidRPr="00017E63">
              <w:rPr>
                <w:sz w:val="22"/>
                <w:szCs w:val="22"/>
              </w:rPr>
              <w:t>121,63</w:t>
            </w:r>
          </w:p>
        </w:tc>
        <w:tc>
          <w:tcPr>
            <w:tcW w:w="1231" w:type="dxa"/>
            <w:tcBorders>
              <w:top w:val="nil"/>
              <w:left w:val="single" w:sz="4" w:space="0" w:color="auto"/>
              <w:bottom w:val="single" w:sz="4" w:space="0" w:color="auto"/>
              <w:right w:val="single" w:sz="4" w:space="0" w:color="auto"/>
            </w:tcBorders>
            <w:shd w:val="clear" w:color="000000" w:fill="FFFFFF"/>
          </w:tcPr>
          <w:p w14:paraId="2D5F9E49" w14:textId="77777777" w:rsidR="00017E63" w:rsidRPr="00017E63" w:rsidRDefault="00017E63" w:rsidP="00017E63">
            <w:pPr>
              <w:jc w:val="center"/>
              <w:rPr>
                <w:sz w:val="22"/>
                <w:szCs w:val="22"/>
              </w:rPr>
            </w:pPr>
            <w:r w:rsidRPr="00017E63">
              <w:rPr>
                <w:sz w:val="22"/>
                <w:szCs w:val="22"/>
              </w:rPr>
              <w:t>3 859,86</w:t>
            </w:r>
          </w:p>
        </w:tc>
        <w:tc>
          <w:tcPr>
            <w:tcW w:w="1152" w:type="dxa"/>
          </w:tcPr>
          <w:p w14:paraId="484822CC" w14:textId="77777777" w:rsidR="00017E63" w:rsidRPr="00017E63" w:rsidRDefault="00017E63" w:rsidP="00017E63">
            <w:pPr>
              <w:jc w:val="center"/>
              <w:rPr>
                <w:sz w:val="22"/>
                <w:szCs w:val="22"/>
              </w:rPr>
            </w:pPr>
            <w:r w:rsidRPr="00017E63">
              <w:rPr>
                <w:sz w:val="22"/>
                <w:szCs w:val="22"/>
              </w:rPr>
              <w:t>х</w:t>
            </w:r>
          </w:p>
        </w:tc>
        <w:tc>
          <w:tcPr>
            <w:tcW w:w="1121" w:type="dxa"/>
          </w:tcPr>
          <w:p w14:paraId="126BC281" w14:textId="77777777" w:rsidR="00017E63" w:rsidRPr="00017E63" w:rsidRDefault="00017E63" w:rsidP="00017E63">
            <w:pPr>
              <w:jc w:val="center"/>
              <w:rPr>
                <w:sz w:val="22"/>
                <w:szCs w:val="22"/>
              </w:rPr>
            </w:pPr>
            <w:r w:rsidRPr="00017E63">
              <w:rPr>
                <w:sz w:val="22"/>
                <w:szCs w:val="22"/>
              </w:rPr>
              <w:t>х</w:t>
            </w:r>
          </w:p>
        </w:tc>
      </w:tr>
      <w:tr w:rsidR="00017E63" w:rsidRPr="00017E63" w14:paraId="3F71FFBA" w14:textId="77777777" w:rsidTr="00901739">
        <w:trPr>
          <w:trHeight w:val="264"/>
        </w:trPr>
        <w:tc>
          <w:tcPr>
            <w:tcW w:w="1682" w:type="dxa"/>
            <w:vMerge/>
            <w:tcBorders>
              <w:left w:val="single" w:sz="2" w:space="0" w:color="auto"/>
              <w:right w:val="single" w:sz="2" w:space="0" w:color="auto"/>
            </w:tcBorders>
            <w:vAlign w:val="center"/>
          </w:tcPr>
          <w:p w14:paraId="7C3D58B1" w14:textId="77777777" w:rsidR="00017E63" w:rsidRPr="00017E63" w:rsidRDefault="00017E63" w:rsidP="00017E63"/>
        </w:tc>
        <w:tc>
          <w:tcPr>
            <w:tcW w:w="1575" w:type="dxa"/>
          </w:tcPr>
          <w:p w14:paraId="58808805" w14:textId="77777777" w:rsidR="00017E63" w:rsidRPr="00017E63" w:rsidRDefault="00017E63" w:rsidP="00017E63">
            <w:pPr>
              <w:ind w:left="-114" w:right="-79"/>
              <w:jc w:val="center"/>
              <w:rPr>
                <w:sz w:val="22"/>
                <w:szCs w:val="22"/>
              </w:rPr>
            </w:pPr>
            <w:r w:rsidRPr="00017E63">
              <w:rPr>
                <w:sz w:val="22"/>
                <w:szCs w:val="22"/>
              </w:rPr>
              <w:t>с 01.07.2030</w:t>
            </w:r>
          </w:p>
        </w:tc>
        <w:tc>
          <w:tcPr>
            <w:tcW w:w="911" w:type="dxa"/>
          </w:tcPr>
          <w:p w14:paraId="55EEFC42" w14:textId="77777777" w:rsidR="00017E63" w:rsidRPr="00017E63" w:rsidRDefault="00017E63" w:rsidP="00017E63">
            <w:pPr>
              <w:jc w:val="center"/>
              <w:rPr>
                <w:sz w:val="22"/>
                <w:szCs w:val="22"/>
              </w:rPr>
            </w:pPr>
            <w:r w:rsidRPr="00017E63">
              <w:rPr>
                <w:sz w:val="22"/>
                <w:szCs w:val="22"/>
              </w:rPr>
              <w:t>429,06</w:t>
            </w:r>
          </w:p>
        </w:tc>
        <w:tc>
          <w:tcPr>
            <w:tcW w:w="911" w:type="dxa"/>
          </w:tcPr>
          <w:p w14:paraId="4C506504" w14:textId="77777777" w:rsidR="00017E63" w:rsidRPr="00017E63" w:rsidRDefault="00017E63" w:rsidP="00017E63">
            <w:pPr>
              <w:jc w:val="center"/>
              <w:rPr>
                <w:sz w:val="22"/>
                <w:szCs w:val="22"/>
              </w:rPr>
            </w:pPr>
            <w:r w:rsidRPr="00017E63">
              <w:rPr>
                <w:sz w:val="22"/>
                <w:szCs w:val="22"/>
              </w:rPr>
              <w:t>424,90</w:t>
            </w:r>
          </w:p>
        </w:tc>
        <w:tc>
          <w:tcPr>
            <w:tcW w:w="911" w:type="dxa"/>
          </w:tcPr>
          <w:p w14:paraId="434019A7" w14:textId="77777777" w:rsidR="00017E63" w:rsidRPr="00017E63" w:rsidRDefault="00017E63" w:rsidP="00017E63">
            <w:pPr>
              <w:jc w:val="center"/>
              <w:rPr>
                <w:sz w:val="22"/>
                <w:szCs w:val="22"/>
              </w:rPr>
            </w:pPr>
            <w:r w:rsidRPr="00017E63">
              <w:rPr>
                <w:sz w:val="22"/>
                <w:szCs w:val="22"/>
              </w:rPr>
              <w:t>447,79</w:t>
            </w:r>
          </w:p>
        </w:tc>
        <w:tc>
          <w:tcPr>
            <w:tcW w:w="1050" w:type="dxa"/>
          </w:tcPr>
          <w:p w14:paraId="0D24F549" w14:textId="77777777" w:rsidR="00017E63" w:rsidRPr="00017E63" w:rsidRDefault="00017E63" w:rsidP="00017E63">
            <w:pPr>
              <w:jc w:val="center"/>
              <w:rPr>
                <w:sz w:val="22"/>
                <w:szCs w:val="22"/>
              </w:rPr>
            </w:pPr>
            <w:r w:rsidRPr="00017E63">
              <w:rPr>
                <w:sz w:val="22"/>
                <w:szCs w:val="22"/>
              </w:rPr>
              <w:t>431,14</w:t>
            </w:r>
          </w:p>
        </w:tc>
        <w:tc>
          <w:tcPr>
            <w:tcW w:w="876" w:type="dxa"/>
          </w:tcPr>
          <w:p w14:paraId="5DE2AE49" w14:textId="77777777" w:rsidR="00017E63" w:rsidRPr="00017E63" w:rsidRDefault="00017E63" w:rsidP="00017E63">
            <w:pPr>
              <w:jc w:val="center"/>
              <w:rPr>
                <w:sz w:val="22"/>
                <w:szCs w:val="22"/>
              </w:rPr>
            </w:pPr>
            <w:r w:rsidRPr="00017E63">
              <w:rPr>
                <w:sz w:val="22"/>
                <w:szCs w:val="22"/>
              </w:rPr>
              <w:t>357,55</w:t>
            </w:r>
          </w:p>
        </w:tc>
        <w:tc>
          <w:tcPr>
            <w:tcW w:w="876" w:type="dxa"/>
          </w:tcPr>
          <w:p w14:paraId="5C450C45" w14:textId="77777777" w:rsidR="00017E63" w:rsidRPr="00017E63" w:rsidRDefault="00017E63" w:rsidP="00017E63">
            <w:pPr>
              <w:jc w:val="center"/>
              <w:rPr>
                <w:sz w:val="22"/>
                <w:szCs w:val="22"/>
              </w:rPr>
            </w:pPr>
            <w:r w:rsidRPr="00017E63">
              <w:rPr>
                <w:sz w:val="22"/>
                <w:szCs w:val="22"/>
              </w:rPr>
              <w:t>354,09</w:t>
            </w:r>
          </w:p>
        </w:tc>
        <w:tc>
          <w:tcPr>
            <w:tcW w:w="876" w:type="dxa"/>
          </w:tcPr>
          <w:p w14:paraId="5FF4A687" w14:textId="77777777" w:rsidR="00017E63" w:rsidRPr="00017E63" w:rsidRDefault="00017E63" w:rsidP="00017E63">
            <w:pPr>
              <w:jc w:val="center"/>
              <w:rPr>
                <w:sz w:val="22"/>
                <w:szCs w:val="22"/>
              </w:rPr>
            </w:pPr>
            <w:r w:rsidRPr="00017E63">
              <w:rPr>
                <w:sz w:val="22"/>
                <w:szCs w:val="22"/>
              </w:rPr>
              <w:t>373,16</w:t>
            </w:r>
          </w:p>
        </w:tc>
        <w:tc>
          <w:tcPr>
            <w:tcW w:w="1017" w:type="dxa"/>
          </w:tcPr>
          <w:p w14:paraId="47A585B9" w14:textId="77777777" w:rsidR="00017E63" w:rsidRPr="00017E63" w:rsidRDefault="00017E63" w:rsidP="00017E63">
            <w:pPr>
              <w:jc w:val="center"/>
              <w:rPr>
                <w:sz w:val="22"/>
                <w:szCs w:val="22"/>
              </w:rPr>
            </w:pPr>
            <w:r w:rsidRPr="00017E63">
              <w:rPr>
                <w:sz w:val="22"/>
                <w:szCs w:val="22"/>
              </w:rPr>
              <w:t>359,29</w:t>
            </w:r>
          </w:p>
        </w:tc>
        <w:tc>
          <w:tcPr>
            <w:tcW w:w="1121" w:type="dxa"/>
          </w:tcPr>
          <w:p w14:paraId="3407EDA3" w14:textId="77777777" w:rsidR="00017E63" w:rsidRPr="00017E63" w:rsidRDefault="00017E63" w:rsidP="00017E63">
            <w:pPr>
              <w:jc w:val="center"/>
              <w:rPr>
                <w:sz w:val="22"/>
                <w:szCs w:val="22"/>
              </w:rPr>
            </w:pPr>
            <w:r w:rsidRPr="00017E63">
              <w:rPr>
                <w:sz w:val="22"/>
                <w:szCs w:val="22"/>
              </w:rPr>
              <w:t>121,77</w:t>
            </w:r>
          </w:p>
        </w:tc>
        <w:tc>
          <w:tcPr>
            <w:tcW w:w="1231" w:type="dxa"/>
            <w:tcBorders>
              <w:top w:val="nil"/>
              <w:left w:val="single" w:sz="4" w:space="0" w:color="auto"/>
              <w:bottom w:val="single" w:sz="4" w:space="0" w:color="auto"/>
              <w:right w:val="single" w:sz="4" w:space="0" w:color="auto"/>
            </w:tcBorders>
            <w:shd w:val="clear" w:color="000000" w:fill="FFFFFF"/>
          </w:tcPr>
          <w:p w14:paraId="2F34617B" w14:textId="77777777" w:rsidR="00017E63" w:rsidRPr="00017E63" w:rsidRDefault="00017E63" w:rsidP="00017E63">
            <w:pPr>
              <w:jc w:val="center"/>
              <w:rPr>
                <w:sz w:val="22"/>
                <w:szCs w:val="22"/>
              </w:rPr>
            </w:pPr>
            <w:r w:rsidRPr="00017E63">
              <w:rPr>
                <w:sz w:val="22"/>
                <w:szCs w:val="22"/>
              </w:rPr>
              <w:t>4 334,26</w:t>
            </w:r>
          </w:p>
        </w:tc>
        <w:tc>
          <w:tcPr>
            <w:tcW w:w="1152" w:type="dxa"/>
          </w:tcPr>
          <w:p w14:paraId="078C684E" w14:textId="77777777" w:rsidR="00017E63" w:rsidRPr="00017E63" w:rsidRDefault="00017E63" w:rsidP="00017E63">
            <w:pPr>
              <w:jc w:val="center"/>
              <w:rPr>
                <w:sz w:val="22"/>
                <w:szCs w:val="22"/>
              </w:rPr>
            </w:pPr>
            <w:r w:rsidRPr="00017E63">
              <w:rPr>
                <w:sz w:val="22"/>
                <w:szCs w:val="22"/>
              </w:rPr>
              <w:t>х</w:t>
            </w:r>
          </w:p>
        </w:tc>
        <w:tc>
          <w:tcPr>
            <w:tcW w:w="1121" w:type="dxa"/>
          </w:tcPr>
          <w:p w14:paraId="308A29CA" w14:textId="77777777" w:rsidR="00017E63" w:rsidRPr="00017E63" w:rsidRDefault="00017E63" w:rsidP="00017E63">
            <w:pPr>
              <w:jc w:val="center"/>
              <w:rPr>
                <w:sz w:val="22"/>
                <w:szCs w:val="22"/>
              </w:rPr>
            </w:pPr>
            <w:r w:rsidRPr="00017E63">
              <w:rPr>
                <w:sz w:val="22"/>
                <w:szCs w:val="22"/>
              </w:rPr>
              <w:t>х</w:t>
            </w:r>
          </w:p>
        </w:tc>
      </w:tr>
      <w:tr w:rsidR="00017E63" w:rsidRPr="00017E63" w14:paraId="54F08C4E" w14:textId="77777777" w:rsidTr="00901739">
        <w:trPr>
          <w:trHeight w:val="264"/>
        </w:trPr>
        <w:tc>
          <w:tcPr>
            <w:tcW w:w="1682" w:type="dxa"/>
            <w:vMerge/>
            <w:tcBorders>
              <w:left w:val="single" w:sz="2" w:space="0" w:color="auto"/>
              <w:right w:val="single" w:sz="2" w:space="0" w:color="auto"/>
            </w:tcBorders>
            <w:vAlign w:val="center"/>
          </w:tcPr>
          <w:p w14:paraId="136C5824" w14:textId="77777777" w:rsidR="00017E63" w:rsidRPr="00017E63" w:rsidRDefault="00017E63" w:rsidP="00017E63"/>
        </w:tc>
        <w:tc>
          <w:tcPr>
            <w:tcW w:w="1575" w:type="dxa"/>
          </w:tcPr>
          <w:p w14:paraId="3E7E2130" w14:textId="77777777" w:rsidR="00017E63" w:rsidRPr="00017E63" w:rsidRDefault="00017E63" w:rsidP="00017E63">
            <w:pPr>
              <w:ind w:left="-114" w:right="-79"/>
              <w:jc w:val="center"/>
              <w:rPr>
                <w:sz w:val="22"/>
                <w:szCs w:val="22"/>
              </w:rPr>
            </w:pPr>
            <w:r w:rsidRPr="00017E63">
              <w:rPr>
                <w:sz w:val="22"/>
                <w:szCs w:val="22"/>
              </w:rPr>
              <w:t>с 01.01.2031</w:t>
            </w:r>
          </w:p>
        </w:tc>
        <w:tc>
          <w:tcPr>
            <w:tcW w:w="911" w:type="dxa"/>
          </w:tcPr>
          <w:p w14:paraId="07CC0C8D" w14:textId="77777777" w:rsidR="00017E63" w:rsidRPr="00017E63" w:rsidRDefault="00017E63" w:rsidP="00017E63">
            <w:pPr>
              <w:jc w:val="center"/>
              <w:rPr>
                <w:sz w:val="22"/>
                <w:szCs w:val="22"/>
              </w:rPr>
            </w:pPr>
            <w:r w:rsidRPr="00017E63">
              <w:rPr>
                <w:sz w:val="22"/>
                <w:szCs w:val="22"/>
              </w:rPr>
              <w:t>429,06</w:t>
            </w:r>
          </w:p>
        </w:tc>
        <w:tc>
          <w:tcPr>
            <w:tcW w:w="911" w:type="dxa"/>
          </w:tcPr>
          <w:p w14:paraId="3A0A3618" w14:textId="77777777" w:rsidR="00017E63" w:rsidRPr="00017E63" w:rsidRDefault="00017E63" w:rsidP="00017E63">
            <w:pPr>
              <w:jc w:val="center"/>
              <w:rPr>
                <w:sz w:val="22"/>
                <w:szCs w:val="22"/>
              </w:rPr>
            </w:pPr>
            <w:r w:rsidRPr="00017E63">
              <w:rPr>
                <w:sz w:val="22"/>
                <w:szCs w:val="22"/>
              </w:rPr>
              <w:t>424,90</w:t>
            </w:r>
          </w:p>
        </w:tc>
        <w:tc>
          <w:tcPr>
            <w:tcW w:w="911" w:type="dxa"/>
          </w:tcPr>
          <w:p w14:paraId="34CA0B64" w14:textId="77777777" w:rsidR="00017E63" w:rsidRPr="00017E63" w:rsidRDefault="00017E63" w:rsidP="00017E63">
            <w:pPr>
              <w:jc w:val="center"/>
              <w:rPr>
                <w:sz w:val="22"/>
                <w:szCs w:val="22"/>
              </w:rPr>
            </w:pPr>
            <w:r w:rsidRPr="00017E63">
              <w:rPr>
                <w:sz w:val="22"/>
                <w:szCs w:val="22"/>
              </w:rPr>
              <w:t>447,79</w:t>
            </w:r>
          </w:p>
        </w:tc>
        <w:tc>
          <w:tcPr>
            <w:tcW w:w="1050" w:type="dxa"/>
          </w:tcPr>
          <w:p w14:paraId="4623B88B" w14:textId="77777777" w:rsidR="00017E63" w:rsidRPr="00017E63" w:rsidRDefault="00017E63" w:rsidP="00017E63">
            <w:pPr>
              <w:jc w:val="center"/>
              <w:rPr>
                <w:sz w:val="22"/>
                <w:szCs w:val="22"/>
              </w:rPr>
            </w:pPr>
            <w:r w:rsidRPr="00017E63">
              <w:rPr>
                <w:sz w:val="22"/>
                <w:szCs w:val="22"/>
              </w:rPr>
              <w:t>431,14</w:t>
            </w:r>
          </w:p>
        </w:tc>
        <w:tc>
          <w:tcPr>
            <w:tcW w:w="876" w:type="dxa"/>
          </w:tcPr>
          <w:p w14:paraId="636B95B2" w14:textId="77777777" w:rsidR="00017E63" w:rsidRPr="00017E63" w:rsidRDefault="00017E63" w:rsidP="00017E63">
            <w:pPr>
              <w:jc w:val="center"/>
              <w:rPr>
                <w:sz w:val="22"/>
                <w:szCs w:val="22"/>
              </w:rPr>
            </w:pPr>
            <w:r w:rsidRPr="00017E63">
              <w:rPr>
                <w:sz w:val="22"/>
                <w:szCs w:val="22"/>
              </w:rPr>
              <w:t>357,55</w:t>
            </w:r>
          </w:p>
        </w:tc>
        <w:tc>
          <w:tcPr>
            <w:tcW w:w="876" w:type="dxa"/>
          </w:tcPr>
          <w:p w14:paraId="315AA867" w14:textId="77777777" w:rsidR="00017E63" w:rsidRPr="00017E63" w:rsidRDefault="00017E63" w:rsidP="00017E63">
            <w:pPr>
              <w:jc w:val="center"/>
              <w:rPr>
                <w:sz w:val="22"/>
                <w:szCs w:val="22"/>
              </w:rPr>
            </w:pPr>
            <w:r w:rsidRPr="00017E63">
              <w:rPr>
                <w:sz w:val="22"/>
                <w:szCs w:val="22"/>
              </w:rPr>
              <w:t>354,09</w:t>
            </w:r>
          </w:p>
        </w:tc>
        <w:tc>
          <w:tcPr>
            <w:tcW w:w="876" w:type="dxa"/>
          </w:tcPr>
          <w:p w14:paraId="7DFB4FFB" w14:textId="77777777" w:rsidR="00017E63" w:rsidRPr="00017E63" w:rsidRDefault="00017E63" w:rsidP="00017E63">
            <w:pPr>
              <w:jc w:val="center"/>
              <w:rPr>
                <w:sz w:val="22"/>
                <w:szCs w:val="22"/>
              </w:rPr>
            </w:pPr>
            <w:r w:rsidRPr="00017E63">
              <w:rPr>
                <w:sz w:val="22"/>
                <w:szCs w:val="22"/>
              </w:rPr>
              <w:t>373,16</w:t>
            </w:r>
          </w:p>
        </w:tc>
        <w:tc>
          <w:tcPr>
            <w:tcW w:w="1017" w:type="dxa"/>
          </w:tcPr>
          <w:p w14:paraId="2D3844D9" w14:textId="77777777" w:rsidR="00017E63" w:rsidRPr="00017E63" w:rsidRDefault="00017E63" w:rsidP="00017E63">
            <w:pPr>
              <w:jc w:val="center"/>
              <w:rPr>
                <w:sz w:val="22"/>
                <w:szCs w:val="22"/>
              </w:rPr>
            </w:pPr>
            <w:r w:rsidRPr="00017E63">
              <w:rPr>
                <w:sz w:val="22"/>
                <w:szCs w:val="22"/>
              </w:rPr>
              <w:t>359,29</w:t>
            </w:r>
          </w:p>
        </w:tc>
        <w:tc>
          <w:tcPr>
            <w:tcW w:w="1121" w:type="dxa"/>
          </w:tcPr>
          <w:p w14:paraId="62B60BA0" w14:textId="77777777" w:rsidR="00017E63" w:rsidRPr="00017E63" w:rsidRDefault="00017E63" w:rsidP="00017E63">
            <w:pPr>
              <w:jc w:val="center"/>
              <w:rPr>
                <w:sz w:val="22"/>
                <w:szCs w:val="22"/>
              </w:rPr>
            </w:pPr>
            <w:r w:rsidRPr="00017E63">
              <w:rPr>
                <w:sz w:val="22"/>
                <w:szCs w:val="22"/>
              </w:rPr>
              <w:t>121,77</w:t>
            </w:r>
          </w:p>
        </w:tc>
        <w:tc>
          <w:tcPr>
            <w:tcW w:w="1231" w:type="dxa"/>
            <w:tcBorders>
              <w:top w:val="nil"/>
              <w:left w:val="single" w:sz="4" w:space="0" w:color="auto"/>
              <w:bottom w:val="single" w:sz="4" w:space="0" w:color="auto"/>
              <w:right w:val="single" w:sz="4" w:space="0" w:color="auto"/>
            </w:tcBorders>
          </w:tcPr>
          <w:p w14:paraId="7CE8EE4F" w14:textId="77777777" w:rsidR="00017E63" w:rsidRPr="00017E63" w:rsidRDefault="00017E63" w:rsidP="00017E63">
            <w:pPr>
              <w:jc w:val="center"/>
              <w:rPr>
                <w:sz w:val="22"/>
                <w:szCs w:val="22"/>
              </w:rPr>
            </w:pPr>
            <w:r w:rsidRPr="00017E63">
              <w:rPr>
                <w:sz w:val="22"/>
                <w:szCs w:val="22"/>
              </w:rPr>
              <w:t>4 334,26</w:t>
            </w:r>
          </w:p>
        </w:tc>
        <w:tc>
          <w:tcPr>
            <w:tcW w:w="1152" w:type="dxa"/>
          </w:tcPr>
          <w:p w14:paraId="0F0B5034" w14:textId="77777777" w:rsidR="00017E63" w:rsidRPr="00017E63" w:rsidRDefault="00017E63" w:rsidP="00017E63">
            <w:pPr>
              <w:jc w:val="center"/>
              <w:rPr>
                <w:sz w:val="22"/>
                <w:szCs w:val="22"/>
              </w:rPr>
            </w:pPr>
            <w:r w:rsidRPr="00017E63">
              <w:rPr>
                <w:sz w:val="22"/>
                <w:szCs w:val="22"/>
              </w:rPr>
              <w:t>х</w:t>
            </w:r>
          </w:p>
        </w:tc>
        <w:tc>
          <w:tcPr>
            <w:tcW w:w="1121" w:type="dxa"/>
          </w:tcPr>
          <w:p w14:paraId="401085FA" w14:textId="77777777" w:rsidR="00017E63" w:rsidRPr="00017E63" w:rsidRDefault="00017E63" w:rsidP="00017E63">
            <w:pPr>
              <w:jc w:val="center"/>
              <w:rPr>
                <w:sz w:val="22"/>
                <w:szCs w:val="22"/>
              </w:rPr>
            </w:pPr>
            <w:r w:rsidRPr="00017E63">
              <w:rPr>
                <w:sz w:val="22"/>
                <w:szCs w:val="22"/>
              </w:rPr>
              <w:t>х</w:t>
            </w:r>
          </w:p>
        </w:tc>
      </w:tr>
      <w:tr w:rsidR="00017E63" w:rsidRPr="00017E63" w14:paraId="4BD06F33" w14:textId="77777777" w:rsidTr="00901739">
        <w:trPr>
          <w:trHeight w:val="264"/>
        </w:trPr>
        <w:tc>
          <w:tcPr>
            <w:tcW w:w="1682" w:type="dxa"/>
            <w:vMerge/>
            <w:tcBorders>
              <w:left w:val="single" w:sz="2" w:space="0" w:color="auto"/>
              <w:right w:val="single" w:sz="2" w:space="0" w:color="auto"/>
            </w:tcBorders>
            <w:vAlign w:val="center"/>
          </w:tcPr>
          <w:p w14:paraId="2B4366ED" w14:textId="77777777" w:rsidR="00017E63" w:rsidRPr="00017E63" w:rsidRDefault="00017E63" w:rsidP="00017E63"/>
        </w:tc>
        <w:tc>
          <w:tcPr>
            <w:tcW w:w="1575" w:type="dxa"/>
          </w:tcPr>
          <w:p w14:paraId="53D05CBA" w14:textId="77777777" w:rsidR="00017E63" w:rsidRPr="00017E63" w:rsidRDefault="00017E63" w:rsidP="00017E63">
            <w:pPr>
              <w:ind w:left="-114" w:right="-79"/>
              <w:jc w:val="center"/>
              <w:rPr>
                <w:sz w:val="22"/>
                <w:szCs w:val="22"/>
              </w:rPr>
            </w:pPr>
            <w:r w:rsidRPr="00017E63">
              <w:rPr>
                <w:sz w:val="22"/>
                <w:szCs w:val="22"/>
              </w:rPr>
              <w:t>с 01.07.2031</w:t>
            </w:r>
          </w:p>
        </w:tc>
        <w:tc>
          <w:tcPr>
            <w:tcW w:w="911" w:type="dxa"/>
          </w:tcPr>
          <w:p w14:paraId="7B82221C" w14:textId="77777777" w:rsidR="00017E63" w:rsidRPr="00017E63" w:rsidRDefault="00017E63" w:rsidP="00017E63">
            <w:pPr>
              <w:jc w:val="center"/>
              <w:rPr>
                <w:sz w:val="22"/>
                <w:szCs w:val="22"/>
              </w:rPr>
            </w:pPr>
            <w:r w:rsidRPr="00017E63">
              <w:rPr>
                <w:sz w:val="22"/>
                <w:szCs w:val="22"/>
              </w:rPr>
              <w:t>421,17</w:t>
            </w:r>
          </w:p>
        </w:tc>
        <w:tc>
          <w:tcPr>
            <w:tcW w:w="911" w:type="dxa"/>
          </w:tcPr>
          <w:p w14:paraId="4A638482" w14:textId="77777777" w:rsidR="00017E63" w:rsidRPr="00017E63" w:rsidRDefault="00017E63" w:rsidP="00017E63">
            <w:pPr>
              <w:jc w:val="center"/>
              <w:rPr>
                <w:sz w:val="22"/>
                <w:szCs w:val="22"/>
              </w:rPr>
            </w:pPr>
            <w:r w:rsidRPr="00017E63">
              <w:rPr>
                <w:sz w:val="22"/>
                <w:szCs w:val="22"/>
              </w:rPr>
              <w:t>417,29</w:t>
            </w:r>
          </w:p>
        </w:tc>
        <w:tc>
          <w:tcPr>
            <w:tcW w:w="911" w:type="dxa"/>
          </w:tcPr>
          <w:p w14:paraId="66DF3E46" w14:textId="77777777" w:rsidR="00017E63" w:rsidRPr="00017E63" w:rsidRDefault="00017E63" w:rsidP="00017E63">
            <w:pPr>
              <w:jc w:val="center"/>
              <w:rPr>
                <w:sz w:val="22"/>
                <w:szCs w:val="22"/>
              </w:rPr>
            </w:pPr>
            <w:r w:rsidRPr="00017E63">
              <w:rPr>
                <w:sz w:val="22"/>
                <w:szCs w:val="22"/>
              </w:rPr>
              <w:t>438,65</w:t>
            </w:r>
          </w:p>
        </w:tc>
        <w:tc>
          <w:tcPr>
            <w:tcW w:w="1050" w:type="dxa"/>
          </w:tcPr>
          <w:p w14:paraId="1D64F579" w14:textId="77777777" w:rsidR="00017E63" w:rsidRPr="00017E63" w:rsidRDefault="00017E63" w:rsidP="00017E63">
            <w:pPr>
              <w:jc w:val="center"/>
              <w:rPr>
                <w:sz w:val="22"/>
                <w:szCs w:val="22"/>
              </w:rPr>
            </w:pPr>
            <w:r w:rsidRPr="00017E63">
              <w:rPr>
                <w:sz w:val="22"/>
                <w:szCs w:val="22"/>
              </w:rPr>
              <w:t>423,11</w:t>
            </w:r>
          </w:p>
        </w:tc>
        <w:tc>
          <w:tcPr>
            <w:tcW w:w="876" w:type="dxa"/>
          </w:tcPr>
          <w:p w14:paraId="4529E7F7" w14:textId="77777777" w:rsidR="00017E63" w:rsidRPr="00017E63" w:rsidRDefault="00017E63" w:rsidP="00017E63">
            <w:pPr>
              <w:jc w:val="center"/>
              <w:rPr>
                <w:sz w:val="22"/>
                <w:szCs w:val="22"/>
              </w:rPr>
            </w:pPr>
            <w:r w:rsidRPr="00017E63">
              <w:rPr>
                <w:sz w:val="22"/>
                <w:szCs w:val="22"/>
              </w:rPr>
              <w:t>350,98</w:t>
            </w:r>
          </w:p>
        </w:tc>
        <w:tc>
          <w:tcPr>
            <w:tcW w:w="876" w:type="dxa"/>
          </w:tcPr>
          <w:p w14:paraId="73B4D3BB" w14:textId="77777777" w:rsidR="00017E63" w:rsidRPr="00017E63" w:rsidRDefault="00017E63" w:rsidP="00017E63">
            <w:pPr>
              <w:jc w:val="center"/>
              <w:rPr>
                <w:sz w:val="22"/>
                <w:szCs w:val="22"/>
              </w:rPr>
            </w:pPr>
            <w:r w:rsidRPr="00017E63">
              <w:rPr>
                <w:sz w:val="22"/>
                <w:szCs w:val="22"/>
              </w:rPr>
              <w:t>347,74</w:t>
            </w:r>
          </w:p>
        </w:tc>
        <w:tc>
          <w:tcPr>
            <w:tcW w:w="876" w:type="dxa"/>
          </w:tcPr>
          <w:p w14:paraId="7B2BA770" w14:textId="77777777" w:rsidR="00017E63" w:rsidRPr="00017E63" w:rsidRDefault="00017E63" w:rsidP="00017E63">
            <w:pPr>
              <w:jc w:val="center"/>
              <w:rPr>
                <w:sz w:val="22"/>
                <w:szCs w:val="22"/>
              </w:rPr>
            </w:pPr>
            <w:r w:rsidRPr="00017E63">
              <w:rPr>
                <w:sz w:val="22"/>
                <w:szCs w:val="22"/>
              </w:rPr>
              <w:t>365,54</w:t>
            </w:r>
          </w:p>
        </w:tc>
        <w:tc>
          <w:tcPr>
            <w:tcW w:w="1017" w:type="dxa"/>
          </w:tcPr>
          <w:p w14:paraId="54C3734A" w14:textId="77777777" w:rsidR="00017E63" w:rsidRPr="00017E63" w:rsidRDefault="00017E63" w:rsidP="00017E63">
            <w:pPr>
              <w:jc w:val="center"/>
              <w:rPr>
                <w:sz w:val="22"/>
                <w:szCs w:val="22"/>
              </w:rPr>
            </w:pPr>
            <w:r w:rsidRPr="00017E63">
              <w:rPr>
                <w:sz w:val="22"/>
                <w:szCs w:val="22"/>
              </w:rPr>
              <w:t>352,60</w:t>
            </w:r>
          </w:p>
        </w:tc>
        <w:tc>
          <w:tcPr>
            <w:tcW w:w="1121" w:type="dxa"/>
          </w:tcPr>
          <w:p w14:paraId="692AC49B" w14:textId="77777777" w:rsidR="00017E63" w:rsidRPr="00017E63" w:rsidRDefault="00017E63" w:rsidP="00017E63">
            <w:pPr>
              <w:jc w:val="center"/>
              <w:rPr>
                <w:sz w:val="22"/>
                <w:szCs w:val="22"/>
              </w:rPr>
            </w:pPr>
            <w:r w:rsidRPr="00017E63">
              <w:rPr>
                <w:sz w:val="22"/>
                <w:szCs w:val="22"/>
              </w:rPr>
              <w:t>130,94</w:t>
            </w:r>
          </w:p>
        </w:tc>
        <w:tc>
          <w:tcPr>
            <w:tcW w:w="1231" w:type="dxa"/>
            <w:tcBorders>
              <w:top w:val="nil"/>
              <w:left w:val="single" w:sz="4" w:space="0" w:color="auto"/>
              <w:bottom w:val="single" w:sz="4" w:space="0" w:color="auto"/>
              <w:right w:val="single" w:sz="4" w:space="0" w:color="auto"/>
            </w:tcBorders>
          </w:tcPr>
          <w:p w14:paraId="28C56FA3" w14:textId="77777777" w:rsidR="00017E63" w:rsidRPr="00017E63" w:rsidRDefault="00017E63" w:rsidP="00017E63">
            <w:pPr>
              <w:jc w:val="center"/>
              <w:rPr>
                <w:sz w:val="22"/>
                <w:szCs w:val="22"/>
              </w:rPr>
            </w:pPr>
            <w:r w:rsidRPr="00017E63">
              <w:rPr>
                <w:sz w:val="22"/>
                <w:szCs w:val="22"/>
              </w:rPr>
              <w:t>4 044,81</w:t>
            </w:r>
          </w:p>
        </w:tc>
        <w:tc>
          <w:tcPr>
            <w:tcW w:w="1152" w:type="dxa"/>
          </w:tcPr>
          <w:p w14:paraId="39588753" w14:textId="77777777" w:rsidR="00017E63" w:rsidRPr="00017E63" w:rsidRDefault="00017E63" w:rsidP="00017E63">
            <w:pPr>
              <w:jc w:val="center"/>
              <w:rPr>
                <w:sz w:val="22"/>
                <w:szCs w:val="22"/>
              </w:rPr>
            </w:pPr>
            <w:r w:rsidRPr="00017E63">
              <w:rPr>
                <w:sz w:val="22"/>
                <w:szCs w:val="22"/>
              </w:rPr>
              <w:t>х</w:t>
            </w:r>
          </w:p>
        </w:tc>
        <w:tc>
          <w:tcPr>
            <w:tcW w:w="1121" w:type="dxa"/>
          </w:tcPr>
          <w:p w14:paraId="144C3D18" w14:textId="77777777" w:rsidR="00017E63" w:rsidRPr="00017E63" w:rsidRDefault="00017E63" w:rsidP="00017E63">
            <w:pPr>
              <w:jc w:val="center"/>
              <w:rPr>
                <w:sz w:val="22"/>
                <w:szCs w:val="22"/>
              </w:rPr>
            </w:pPr>
            <w:r w:rsidRPr="00017E63">
              <w:rPr>
                <w:sz w:val="22"/>
                <w:szCs w:val="22"/>
              </w:rPr>
              <w:t>х</w:t>
            </w:r>
          </w:p>
        </w:tc>
      </w:tr>
      <w:bookmarkEnd w:id="33"/>
    </w:tbl>
    <w:p w14:paraId="1646DB2F" w14:textId="77777777" w:rsidR="00017E63" w:rsidRPr="00017E63" w:rsidRDefault="00017E63" w:rsidP="00017E63">
      <w:pPr>
        <w:rPr>
          <w:vanish/>
        </w:rPr>
      </w:pPr>
    </w:p>
    <w:p w14:paraId="375363E1" w14:textId="77777777" w:rsidR="00017E63" w:rsidRPr="00017E63" w:rsidRDefault="00017E63" w:rsidP="00017E63">
      <w:pPr>
        <w:rPr>
          <w:b/>
        </w:rPr>
      </w:pPr>
    </w:p>
    <w:p w14:paraId="152B855C" w14:textId="77777777" w:rsidR="00017E63" w:rsidRPr="00017E63" w:rsidRDefault="00017E63" w:rsidP="00017E63">
      <w:pPr>
        <w:ind w:left="426" w:right="-599" w:firstLine="425"/>
        <w:jc w:val="both"/>
        <w:rPr>
          <w:color w:val="000000"/>
        </w:rPr>
      </w:pPr>
      <w:r w:rsidRPr="00017E63">
        <w:rPr>
          <w:bCs/>
          <w:color w:val="000000"/>
          <w:kern w:val="32"/>
        </w:rPr>
        <w:t>* Тариф для населения указывается в целях реализации пункта 6 статьи 168 Налогового кодекса Российской Федерации (часть вторая).</w:t>
      </w:r>
    </w:p>
    <w:p w14:paraId="41A7CD00" w14:textId="77777777" w:rsidR="00017E63" w:rsidRPr="00017E63" w:rsidRDefault="00017E63" w:rsidP="00017E63">
      <w:pPr>
        <w:ind w:left="426" w:right="-599" w:firstLine="425"/>
        <w:jc w:val="both"/>
        <w:rPr>
          <w:bCs/>
          <w:color w:val="000000"/>
          <w:kern w:val="32"/>
        </w:rPr>
      </w:pPr>
      <w:r w:rsidRPr="00017E63">
        <w:rPr>
          <w:bCs/>
          <w:color w:val="000000"/>
          <w:kern w:val="32"/>
        </w:rPr>
        <w:t>** Тариф</w:t>
      </w:r>
      <w:r w:rsidRPr="00017E63">
        <w:rPr>
          <w:bCs/>
          <w:color w:val="000000"/>
        </w:rPr>
        <w:t xml:space="preserve"> </w:t>
      </w:r>
      <w:r w:rsidRPr="00017E63">
        <w:rPr>
          <w:bCs/>
          <w:color w:val="000000"/>
          <w:kern w:val="32"/>
        </w:rPr>
        <w:t xml:space="preserve">на теплоноситель </w:t>
      </w:r>
      <w:r w:rsidRPr="00017E63">
        <w:rPr>
          <w:bCs/>
          <w:color w:val="000000"/>
        </w:rPr>
        <w:t xml:space="preserve">для </w:t>
      </w:r>
      <w:r w:rsidRPr="00017E63">
        <w:rPr>
          <w:bCs/>
          <w:color w:val="000000"/>
          <w:kern w:val="32"/>
        </w:rPr>
        <w:t xml:space="preserve">ООО «Ясная Поляна», </w:t>
      </w:r>
      <w:r w:rsidRPr="00017E63">
        <w:rPr>
          <w:bCs/>
          <w:color w:val="000000"/>
          <w:kern w:val="32"/>
          <w:lang w:val="x-none"/>
        </w:rPr>
        <w:t>реализуем</w:t>
      </w:r>
      <w:r w:rsidRPr="00017E63">
        <w:rPr>
          <w:bCs/>
          <w:color w:val="000000"/>
          <w:kern w:val="32"/>
        </w:rPr>
        <w:t xml:space="preserve">ый </w:t>
      </w:r>
      <w:r w:rsidRPr="00017E63">
        <w:rPr>
          <w:bCs/>
          <w:color w:val="000000"/>
          <w:kern w:val="32"/>
          <w:lang w:val="x-none"/>
        </w:rPr>
        <w:t>на потребительском рынке</w:t>
      </w:r>
      <w:r w:rsidRPr="00017E63">
        <w:rPr>
          <w:bCs/>
          <w:color w:val="000000"/>
          <w:kern w:val="32"/>
        </w:rPr>
        <w:t xml:space="preserve"> Прокопьевского муниципального округа, установлен постановлением Региональной энергетической комиссии Кузбасса от 24.02.2022 № 45 (в редакции постановлений Региональной энергетической комиссии Кузбасса от 28.11.2022 № 909, от 14.11.2023 № 289, от 19.12.2024 № 651, от 19.12.2025 № _764).</w:t>
      </w:r>
    </w:p>
    <w:p w14:paraId="5D7043C7" w14:textId="77777777" w:rsidR="00017E63" w:rsidRPr="00017E63" w:rsidRDefault="00017E63" w:rsidP="00017E63">
      <w:pPr>
        <w:spacing w:after="120"/>
        <w:ind w:left="425" w:right="-599" w:firstLine="425"/>
        <w:jc w:val="both"/>
        <w:rPr>
          <w:bCs/>
          <w:color w:val="000000"/>
          <w:kern w:val="32"/>
          <w:sz w:val="28"/>
          <w:szCs w:val="28"/>
        </w:rPr>
      </w:pPr>
      <w:r w:rsidRPr="00017E63">
        <w:rPr>
          <w:bCs/>
          <w:color w:val="000000"/>
          <w:kern w:val="32"/>
        </w:rPr>
        <w:t>*** Тариф</w:t>
      </w:r>
      <w:r w:rsidRPr="00017E63">
        <w:rPr>
          <w:bCs/>
          <w:color w:val="000000"/>
        </w:rPr>
        <w:t xml:space="preserve"> </w:t>
      </w:r>
      <w:r w:rsidRPr="00017E63">
        <w:rPr>
          <w:bCs/>
          <w:color w:val="000000"/>
          <w:kern w:val="32"/>
        </w:rPr>
        <w:t xml:space="preserve">на тепловую энергию </w:t>
      </w:r>
      <w:r w:rsidRPr="00017E63">
        <w:rPr>
          <w:bCs/>
          <w:color w:val="000000"/>
        </w:rPr>
        <w:t xml:space="preserve">для </w:t>
      </w:r>
      <w:r w:rsidRPr="00017E63">
        <w:rPr>
          <w:bCs/>
          <w:color w:val="000000"/>
          <w:kern w:val="32"/>
        </w:rPr>
        <w:t xml:space="preserve">ООО «Ясная Поляна», </w:t>
      </w:r>
      <w:r w:rsidRPr="00017E63">
        <w:rPr>
          <w:bCs/>
          <w:color w:val="000000"/>
          <w:kern w:val="32"/>
          <w:lang w:val="x-none"/>
        </w:rPr>
        <w:t>реализуем</w:t>
      </w:r>
      <w:r w:rsidRPr="00017E63">
        <w:rPr>
          <w:bCs/>
          <w:color w:val="000000"/>
          <w:kern w:val="32"/>
        </w:rPr>
        <w:t xml:space="preserve">ую </w:t>
      </w:r>
      <w:r w:rsidRPr="00017E63">
        <w:rPr>
          <w:bCs/>
          <w:color w:val="000000"/>
          <w:kern w:val="32"/>
          <w:lang w:val="x-none"/>
        </w:rPr>
        <w:t>на потребительском рынке</w:t>
      </w:r>
      <w:r w:rsidRPr="00017E63">
        <w:rPr>
          <w:bCs/>
          <w:color w:val="000000"/>
          <w:kern w:val="32"/>
        </w:rPr>
        <w:t xml:space="preserve"> Прокопьевского муниципального округа, установлен постановлением Региональной энергетической комиссии Кузбасса от 24.02.2022</w:t>
      </w:r>
      <w:r w:rsidRPr="00017E63">
        <w:rPr>
          <w:bCs/>
          <w:color w:val="000000"/>
          <w:kern w:val="32"/>
          <w:sz w:val="28"/>
          <w:szCs w:val="28"/>
        </w:rPr>
        <w:t xml:space="preserve"> </w:t>
      </w:r>
      <w:r w:rsidRPr="00017E63">
        <w:rPr>
          <w:bCs/>
          <w:color w:val="000000"/>
          <w:kern w:val="32"/>
        </w:rPr>
        <w:t>№ 44 (в редакции постановлений Региональной энергетической комиссии Кузбасса от 28.11.2022 № 910, от 14.11.2023 № 288, от 19.12.2024 № 650, от 19.12.2025 № 763).</w:t>
      </w:r>
    </w:p>
    <w:p w14:paraId="36E50DC6" w14:textId="77777777" w:rsidR="00017E63" w:rsidRPr="00017E63" w:rsidRDefault="00017E63" w:rsidP="00017E63">
      <w:pPr>
        <w:ind w:right="-599"/>
        <w:jc w:val="right"/>
        <w:rPr>
          <w:bCs/>
          <w:color w:val="000000"/>
          <w:kern w:val="32"/>
          <w:sz w:val="28"/>
          <w:szCs w:val="28"/>
        </w:rPr>
      </w:pPr>
      <w:r w:rsidRPr="00017E63">
        <w:rPr>
          <w:bCs/>
          <w:color w:val="000000"/>
          <w:kern w:val="32"/>
          <w:sz w:val="28"/>
          <w:szCs w:val="28"/>
        </w:rPr>
        <w:t>».</w:t>
      </w:r>
    </w:p>
    <w:p w14:paraId="0C4E2EAA" w14:textId="77777777" w:rsidR="00017E63" w:rsidRPr="00017E63" w:rsidRDefault="00017E63" w:rsidP="00017E63">
      <w:pPr>
        <w:tabs>
          <w:tab w:val="left" w:pos="9214"/>
        </w:tabs>
        <w:ind w:right="-599"/>
      </w:pPr>
    </w:p>
    <w:p w14:paraId="5EE47D18" w14:textId="77777777" w:rsidR="00F5517E" w:rsidRDefault="00F5517E" w:rsidP="00E04434">
      <w:pPr>
        <w:tabs>
          <w:tab w:val="left" w:pos="9214"/>
        </w:tabs>
        <w:ind w:right="-739"/>
        <w:sectPr w:rsidR="00F5517E" w:rsidSect="00017E63">
          <w:pgSz w:w="16838" w:h="11906" w:orient="landscape"/>
          <w:pgMar w:top="1701" w:right="851" w:bottom="851" w:left="851" w:header="709" w:footer="709" w:gutter="0"/>
          <w:cols w:space="708"/>
          <w:titlePg/>
          <w:docGrid w:linePitch="381"/>
        </w:sectPr>
      </w:pPr>
    </w:p>
    <w:p w14:paraId="21265CA2" w14:textId="2486D153" w:rsidR="00F5517E" w:rsidRPr="003019F4" w:rsidRDefault="00F5517E" w:rsidP="00F5517E">
      <w:pPr>
        <w:tabs>
          <w:tab w:val="left" w:pos="9214"/>
        </w:tabs>
        <w:ind w:left="-4642" w:right="-739" w:firstLine="10454"/>
      </w:pPr>
      <w:r w:rsidRPr="003019F4">
        <w:lastRenderedPageBreak/>
        <w:t xml:space="preserve">Приложение </w:t>
      </w:r>
      <w:r>
        <w:t xml:space="preserve">№ 318 </w:t>
      </w:r>
      <w:r w:rsidRPr="003019F4">
        <w:t xml:space="preserve">к </w:t>
      </w:r>
      <w:r>
        <w:t>протоколу</w:t>
      </w:r>
      <w:r w:rsidRPr="003019F4">
        <w:t xml:space="preserve"> № </w:t>
      </w:r>
      <w:r>
        <w:t>98</w:t>
      </w:r>
    </w:p>
    <w:p w14:paraId="57BC7B75" w14:textId="77777777" w:rsidR="00F5517E" w:rsidRPr="003019F4" w:rsidRDefault="00F5517E" w:rsidP="00F5517E">
      <w:pPr>
        <w:tabs>
          <w:tab w:val="left" w:pos="9214"/>
        </w:tabs>
        <w:ind w:left="-4642" w:right="-739" w:firstLine="10454"/>
      </w:pPr>
      <w:r w:rsidRPr="003019F4">
        <w:t>заседания правления Региональной</w:t>
      </w:r>
    </w:p>
    <w:p w14:paraId="74D928B8" w14:textId="77777777" w:rsidR="00F5517E" w:rsidRPr="003019F4" w:rsidRDefault="00F5517E" w:rsidP="00F5517E">
      <w:pPr>
        <w:tabs>
          <w:tab w:val="left" w:pos="9214"/>
        </w:tabs>
        <w:ind w:left="-4642" w:right="-739" w:firstLine="10454"/>
      </w:pPr>
      <w:r w:rsidRPr="003019F4">
        <w:t>энергетической комиссии</w:t>
      </w:r>
    </w:p>
    <w:p w14:paraId="49FC064A" w14:textId="77777777" w:rsidR="00F5517E" w:rsidRDefault="00F5517E" w:rsidP="00F5517E">
      <w:pPr>
        <w:ind w:left="-4642" w:right="-2" w:firstLine="10454"/>
      </w:pPr>
      <w:r w:rsidRPr="003019F4">
        <w:t xml:space="preserve">Кузбасса от </w:t>
      </w:r>
      <w:r>
        <w:t>19</w:t>
      </w:r>
      <w:r w:rsidRPr="003019F4">
        <w:t>.1</w:t>
      </w:r>
      <w:r>
        <w:t>2</w:t>
      </w:r>
      <w:r w:rsidRPr="003019F4">
        <w:t>.2025</w:t>
      </w:r>
    </w:p>
    <w:p w14:paraId="376898A3" w14:textId="314FB605" w:rsidR="001E4570" w:rsidRDefault="001E4570" w:rsidP="00E04434">
      <w:pPr>
        <w:tabs>
          <w:tab w:val="left" w:pos="9214"/>
        </w:tabs>
        <w:ind w:right="-739"/>
      </w:pPr>
    </w:p>
    <w:p w14:paraId="29532E32" w14:textId="77777777" w:rsidR="00F5517E" w:rsidRPr="00560103" w:rsidRDefault="00F5517E" w:rsidP="00F5517E">
      <w:pPr>
        <w:tabs>
          <w:tab w:val="left" w:pos="709"/>
        </w:tabs>
        <w:jc w:val="center"/>
        <w:rPr>
          <w:snapToGrid w:val="0"/>
          <w:sz w:val="28"/>
          <w:szCs w:val="28"/>
        </w:rPr>
      </w:pPr>
      <w:r w:rsidRPr="00560103">
        <w:rPr>
          <w:snapToGrid w:val="0"/>
          <w:sz w:val="28"/>
          <w:szCs w:val="28"/>
        </w:rPr>
        <w:t>Экспертное заключение</w:t>
      </w:r>
    </w:p>
    <w:p w14:paraId="771FF5A6" w14:textId="77777777" w:rsidR="00F5517E" w:rsidRPr="00560103" w:rsidRDefault="00F5517E" w:rsidP="00F5517E">
      <w:pPr>
        <w:jc w:val="center"/>
        <w:rPr>
          <w:snapToGrid w:val="0"/>
          <w:sz w:val="28"/>
          <w:szCs w:val="28"/>
        </w:rPr>
      </w:pPr>
      <w:r w:rsidRPr="00560103">
        <w:rPr>
          <w:snapToGrid w:val="0"/>
          <w:sz w:val="28"/>
          <w:szCs w:val="28"/>
        </w:rPr>
        <w:t>Региональной энергетической комиссии Кузбасса</w:t>
      </w:r>
    </w:p>
    <w:p w14:paraId="201FD811" w14:textId="77777777" w:rsidR="00F5517E" w:rsidRPr="00560103" w:rsidRDefault="00F5517E" w:rsidP="00F5517E">
      <w:pPr>
        <w:jc w:val="center"/>
        <w:rPr>
          <w:sz w:val="28"/>
          <w:szCs w:val="28"/>
        </w:rPr>
      </w:pPr>
      <w:r w:rsidRPr="00560103">
        <w:rPr>
          <w:snapToGrid w:val="0"/>
          <w:sz w:val="28"/>
          <w:szCs w:val="28"/>
        </w:rPr>
        <w:t xml:space="preserve">по материалам, представленным ООО «ТК «Актив» </w:t>
      </w:r>
      <w:bookmarkStart w:id="34" w:name="_Hlk163719586"/>
      <w:r w:rsidRPr="00560103">
        <w:rPr>
          <w:sz w:val="28"/>
          <w:szCs w:val="28"/>
        </w:rPr>
        <w:t xml:space="preserve">для </w:t>
      </w:r>
      <w:bookmarkEnd w:id="34"/>
      <w:r w:rsidRPr="00560103">
        <w:rPr>
          <w:sz w:val="28"/>
          <w:szCs w:val="28"/>
        </w:rPr>
        <w:t xml:space="preserve">корректировки НВВ и установления </w:t>
      </w:r>
      <w:r w:rsidRPr="00560103">
        <w:rPr>
          <w:color w:val="000000"/>
          <w:kern w:val="32"/>
          <w:sz w:val="28"/>
          <w:szCs w:val="28"/>
        </w:rPr>
        <w:t xml:space="preserve">тарифов </w:t>
      </w:r>
      <w:r w:rsidRPr="00560103">
        <w:rPr>
          <w:sz w:val="28"/>
          <w:szCs w:val="28"/>
        </w:rPr>
        <w:t xml:space="preserve">на горячую воду в открытой системе теплоснабжения (горячего водоснабжения), реализуемую </w:t>
      </w:r>
      <w:r w:rsidRPr="00560103">
        <w:rPr>
          <w:color w:val="000000"/>
          <w:sz w:val="28"/>
          <w:szCs w:val="28"/>
        </w:rPr>
        <w:t xml:space="preserve">на потребительском рынке Киселевского </w:t>
      </w:r>
      <w:r w:rsidRPr="00560103">
        <w:rPr>
          <w:sz w:val="28"/>
          <w:szCs w:val="28"/>
        </w:rPr>
        <w:t>городского округа на 2026 годы</w:t>
      </w:r>
    </w:p>
    <w:p w14:paraId="00B0DA46" w14:textId="77777777" w:rsidR="00F5517E" w:rsidRPr="00560103" w:rsidRDefault="00F5517E" w:rsidP="00F5517E">
      <w:pPr>
        <w:tabs>
          <w:tab w:val="left" w:pos="426"/>
          <w:tab w:val="right" w:leader="dot" w:pos="9356"/>
        </w:tabs>
        <w:rPr>
          <w:b/>
          <w:snapToGrid w:val="0"/>
          <w:sz w:val="28"/>
          <w:szCs w:val="28"/>
        </w:rPr>
      </w:pPr>
    </w:p>
    <w:p w14:paraId="1BB25798" w14:textId="77777777" w:rsidR="00F5517E" w:rsidRPr="00560103" w:rsidRDefault="00F5517E" w:rsidP="00F5517E">
      <w:pPr>
        <w:keepNext/>
        <w:tabs>
          <w:tab w:val="left" w:pos="284"/>
        </w:tabs>
        <w:ind w:left="720" w:hanging="360"/>
        <w:jc w:val="center"/>
        <w:outlineLvl w:val="0"/>
        <w:rPr>
          <w:rFonts w:cs="Arial"/>
          <w:b/>
          <w:bCs/>
          <w:snapToGrid w:val="0"/>
          <w:kern w:val="32"/>
          <w:sz w:val="28"/>
          <w:szCs w:val="32"/>
          <w:lang w:eastAsia="en-US"/>
        </w:rPr>
      </w:pPr>
      <w:r w:rsidRPr="00560103">
        <w:rPr>
          <w:rFonts w:cs="Arial"/>
          <w:b/>
          <w:bCs/>
          <w:snapToGrid w:val="0"/>
          <w:kern w:val="32"/>
          <w:sz w:val="28"/>
          <w:szCs w:val="32"/>
          <w:lang w:eastAsia="en-US"/>
        </w:rPr>
        <w:t>Общая характеристика предприятия</w:t>
      </w:r>
    </w:p>
    <w:p w14:paraId="23D7237C" w14:textId="77777777" w:rsidR="00F5517E" w:rsidRPr="00560103" w:rsidRDefault="00F5517E" w:rsidP="00F5517E">
      <w:pPr>
        <w:ind w:firstLine="709"/>
        <w:jc w:val="center"/>
        <w:rPr>
          <w:b/>
          <w:snapToGrid w:val="0"/>
          <w:sz w:val="28"/>
          <w:szCs w:val="28"/>
          <w:u w:val="single"/>
        </w:rPr>
      </w:pPr>
    </w:p>
    <w:p w14:paraId="0F79130B" w14:textId="77777777" w:rsidR="00F5517E" w:rsidRPr="00560103" w:rsidRDefault="00F5517E" w:rsidP="00F5517E">
      <w:pPr>
        <w:ind w:right="-1" w:firstLine="709"/>
        <w:jc w:val="both"/>
        <w:rPr>
          <w:sz w:val="28"/>
          <w:szCs w:val="28"/>
        </w:rPr>
      </w:pPr>
      <w:r w:rsidRPr="00560103">
        <w:rPr>
          <w:sz w:val="28"/>
          <w:szCs w:val="28"/>
        </w:rPr>
        <w:t xml:space="preserve">Полное наименование организации – общество с ограниченной ответственностью «Тепловая компания «Актив». </w:t>
      </w:r>
    </w:p>
    <w:p w14:paraId="32DC57AA" w14:textId="77777777" w:rsidR="00F5517E" w:rsidRPr="00560103" w:rsidRDefault="00F5517E" w:rsidP="00F5517E">
      <w:pPr>
        <w:ind w:right="-1" w:firstLine="709"/>
        <w:jc w:val="both"/>
        <w:rPr>
          <w:sz w:val="28"/>
          <w:szCs w:val="28"/>
        </w:rPr>
      </w:pPr>
      <w:r w:rsidRPr="00560103">
        <w:rPr>
          <w:sz w:val="28"/>
          <w:szCs w:val="28"/>
        </w:rPr>
        <w:t>Сокращенное наименование организации – ООО «ТК «Актив».</w:t>
      </w:r>
    </w:p>
    <w:p w14:paraId="4A1BDB9A" w14:textId="77777777" w:rsidR="00F5517E" w:rsidRPr="00560103" w:rsidRDefault="00F5517E" w:rsidP="00F5517E">
      <w:pPr>
        <w:ind w:right="-1" w:firstLine="709"/>
        <w:jc w:val="both"/>
        <w:rPr>
          <w:sz w:val="28"/>
          <w:szCs w:val="28"/>
        </w:rPr>
      </w:pPr>
      <w:r w:rsidRPr="00560103">
        <w:rPr>
          <w:sz w:val="28"/>
          <w:szCs w:val="28"/>
        </w:rPr>
        <w:t>Юридический адрес: 652700, Кемеровская область, г. Киселевск,</w:t>
      </w:r>
      <w:r w:rsidRPr="00560103">
        <w:rPr>
          <w:sz w:val="28"/>
          <w:szCs w:val="28"/>
        </w:rPr>
        <w:br/>
        <w:t>ул. Советская, 3Б.</w:t>
      </w:r>
    </w:p>
    <w:p w14:paraId="29C4860A" w14:textId="77777777" w:rsidR="00F5517E" w:rsidRPr="00560103" w:rsidRDefault="00F5517E" w:rsidP="00F5517E">
      <w:pPr>
        <w:tabs>
          <w:tab w:val="left" w:pos="426"/>
        </w:tabs>
        <w:ind w:right="-1" w:firstLine="709"/>
        <w:jc w:val="both"/>
        <w:rPr>
          <w:sz w:val="28"/>
          <w:szCs w:val="28"/>
        </w:rPr>
      </w:pPr>
      <w:r w:rsidRPr="00560103">
        <w:rPr>
          <w:sz w:val="28"/>
          <w:szCs w:val="28"/>
        </w:rPr>
        <w:t>Фактический адрес: 653053, Кемеровская область, г. Прокопьевск,</w:t>
      </w:r>
      <w:r w:rsidRPr="00560103">
        <w:rPr>
          <w:sz w:val="28"/>
          <w:szCs w:val="28"/>
        </w:rPr>
        <w:br/>
        <w:t xml:space="preserve">ул. Гайдара, 43, пом.6. </w:t>
      </w:r>
    </w:p>
    <w:p w14:paraId="7356FCC1" w14:textId="77777777" w:rsidR="00F5517E" w:rsidRPr="00560103" w:rsidRDefault="00F5517E" w:rsidP="00F5517E">
      <w:pPr>
        <w:tabs>
          <w:tab w:val="left" w:pos="284"/>
          <w:tab w:val="left" w:pos="567"/>
        </w:tabs>
        <w:ind w:right="-1" w:firstLine="709"/>
        <w:jc w:val="both"/>
        <w:rPr>
          <w:sz w:val="28"/>
          <w:szCs w:val="28"/>
        </w:rPr>
      </w:pPr>
      <w:r w:rsidRPr="00560103">
        <w:rPr>
          <w:sz w:val="28"/>
          <w:szCs w:val="28"/>
        </w:rPr>
        <w:t>Должность, фамилия, имя, отчество руководителя, рабочий телефон – генеральный директор Войтов Сергей Викторович.</w:t>
      </w:r>
    </w:p>
    <w:p w14:paraId="6B2B711F" w14:textId="77777777" w:rsidR="00F5517E" w:rsidRPr="00560103" w:rsidRDefault="00F5517E" w:rsidP="00F5517E">
      <w:pPr>
        <w:ind w:right="-1" w:firstLine="709"/>
        <w:jc w:val="both"/>
        <w:rPr>
          <w:sz w:val="28"/>
          <w:szCs w:val="28"/>
        </w:rPr>
      </w:pPr>
      <w:r w:rsidRPr="00560103">
        <w:rPr>
          <w:sz w:val="28"/>
          <w:szCs w:val="28"/>
        </w:rPr>
        <w:t xml:space="preserve">Общество с ограниченной ответственностью «Тепловая компания «Актив», (далее ООО «ТК «Актив»), создано в соответствии с Гражданским кодексом Российской Федерации, Федеральным законом «Об обществах </w:t>
      </w:r>
      <w:r w:rsidRPr="00560103">
        <w:rPr>
          <w:sz w:val="28"/>
          <w:szCs w:val="28"/>
        </w:rPr>
        <w:br/>
        <w:t>с ограниченной ответственностью» и на основании протокола учредителей общества с ограниченной ответственностью «Киселевское теплоснабжающее предприятие» № 1 от 22 марта 2017 года, общества с ограниченной ответственностью «АСКО - ПРОФ». ООО «ТК «Актив» осуществляет свою деятельность в сфере теплоснабжения с января 2018 года.</w:t>
      </w:r>
    </w:p>
    <w:p w14:paraId="7C9F9996" w14:textId="77777777" w:rsidR="00F5517E" w:rsidRPr="00560103" w:rsidRDefault="00F5517E" w:rsidP="00F5517E">
      <w:pPr>
        <w:widowControl w:val="0"/>
        <w:suppressAutoHyphens/>
        <w:ind w:right="-1" w:firstLine="709"/>
        <w:contextualSpacing/>
        <w:jc w:val="both"/>
        <w:rPr>
          <w:color w:val="000000"/>
          <w:sz w:val="28"/>
          <w:szCs w:val="28"/>
        </w:rPr>
      </w:pPr>
      <w:r w:rsidRPr="00560103">
        <w:rPr>
          <w:color w:val="000000"/>
          <w:sz w:val="28"/>
          <w:szCs w:val="28"/>
        </w:rPr>
        <w:t xml:space="preserve">Котельная № 43 и тепловые сети находятся в собственности </w:t>
      </w:r>
      <w:r w:rsidRPr="00560103">
        <w:rPr>
          <w:color w:val="000000"/>
          <w:sz w:val="28"/>
          <w:szCs w:val="28"/>
        </w:rPr>
        <w:br/>
        <w:t>ООО «ТК «Актив». Представлены выписки из единого государственного реестра недвижимости:</w:t>
      </w:r>
    </w:p>
    <w:p w14:paraId="11D3FBEB" w14:textId="77777777" w:rsidR="00F5517E" w:rsidRPr="00560103" w:rsidRDefault="00F5517E" w:rsidP="00F5517E">
      <w:pPr>
        <w:widowControl w:val="0"/>
        <w:suppressAutoHyphens/>
        <w:ind w:right="-1" w:firstLine="709"/>
        <w:contextualSpacing/>
        <w:jc w:val="both"/>
        <w:rPr>
          <w:color w:val="000000"/>
          <w:sz w:val="28"/>
          <w:szCs w:val="28"/>
        </w:rPr>
      </w:pPr>
      <w:r w:rsidRPr="00560103">
        <w:rPr>
          <w:color w:val="000000"/>
          <w:sz w:val="28"/>
          <w:szCs w:val="28"/>
        </w:rPr>
        <w:t xml:space="preserve">- выписка из Единого государственного реестра недвижимости. Сведения об основных характеристиках объекта недвижимости (котельная </w:t>
      </w:r>
      <w:r w:rsidRPr="00560103">
        <w:rPr>
          <w:color w:val="000000"/>
          <w:sz w:val="28"/>
          <w:szCs w:val="28"/>
        </w:rPr>
        <w:br/>
        <w:t>№ 43) (стр. 23-23);</w:t>
      </w:r>
    </w:p>
    <w:p w14:paraId="0C74138E" w14:textId="77777777" w:rsidR="00F5517E" w:rsidRPr="00560103" w:rsidRDefault="00F5517E" w:rsidP="00F5517E">
      <w:pPr>
        <w:widowControl w:val="0"/>
        <w:suppressAutoHyphens/>
        <w:ind w:right="-1" w:firstLine="709"/>
        <w:contextualSpacing/>
        <w:jc w:val="both"/>
        <w:rPr>
          <w:color w:val="000000"/>
          <w:sz w:val="28"/>
          <w:szCs w:val="28"/>
        </w:rPr>
      </w:pPr>
      <w:r w:rsidRPr="00560103">
        <w:rPr>
          <w:color w:val="000000"/>
          <w:sz w:val="28"/>
          <w:szCs w:val="28"/>
        </w:rPr>
        <w:t>- выписка из Единого государственного реестра недвижимости. Сведения об основных характеристиках объекта недвижимости (тепловые сети от котельной № 43) (стр. 26-28).</w:t>
      </w:r>
    </w:p>
    <w:p w14:paraId="5C1EF65E" w14:textId="77777777" w:rsidR="00F5517E" w:rsidRPr="00560103" w:rsidRDefault="00F5517E" w:rsidP="00F5517E">
      <w:pPr>
        <w:ind w:right="-1" w:firstLine="709"/>
        <w:jc w:val="both"/>
        <w:rPr>
          <w:sz w:val="28"/>
          <w:szCs w:val="28"/>
        </w:rPr>
      </w:pPr>
      <w:r w:rsidRPr="00560103">
        <w:rPr>
          <w:sz w:val="28"/>
          <w:szCs w:val="28"/>
        </w:rPr>
        <w:t xml:space="preserve">Право владения котельными №№ 17, 18, 25, 29, 31, 35, 41 и тепловыми сетями котельных закреплено за организацией Концессионным соглашением № 2 в отношении объектов теплоснабжения, централизованных систем горячего водоснабжения и отдельных объектов таких систем, находящихся </w:t>
      </w:r>
      <w:r w:rsidRPr="00560103">
        <w:rPr>
          <w:sz w:val="28"/>
          <w:szCs w:val="28"/>
        </w:rPr>
        <w:br/>
        <w:t>в собственности муниципального образования Киселевский городской округ от 12.12.2024 (стр. 1-53/КС).</w:t>
      </w:r>
    </w:p>
    <w:p w14:paraId="2ADE4E70" w14:textId="77777777" w:rsidR="00F5517E" w:rsidRPr="00560103" w:rsidRDefault="00F5517E" w:rsidP="00F5517E">
      <w:pPr>
        <w:ind w:right="-1" w:firstLine="709"/>
        <w:jc w:val="both"/>
        <w:rPr>
          <w:sz w:val="28"/>
          <w:szCs w:val="28"/>
        </w:rPr>
      </w:pPr>
      <w:r w:rsidRPr="00560103">
        <w:rPr>
          <w:sz w:val="28"/>
          <w:szCs w:val="28"/>
        </w:rPr>
        <w:lastRenderedPageBreak/>
        <w:t>ООО «ТК «Актив» осуществляет свою деятельность в соответствии</w:t>
      </w:r>
      <w:r w:rsidRPr="00560103">
        <w:rPr>
          <w:sz w:val="28"/>
          <w:szCs w:val="28"/>
        </w:rPr>
        <w:br/>
        <w:t>с действующим на территории Российской Федерации законодательством, Уставом предприятия (стр. 54-72/КС).</w:t>
      </w:r>
    </w:p>
    <w:p w14:paraId="2D73F3CF" w14:textId="77777777" w:rsidR="00F5517E" w:rsidRPr="00560103" w:rsidRDefault="00F5517E" w:rsidP="00F5517E">
      <w:pPr>
        <w:ind w:right="-1" w:firstLine="709"/>
        <w:jc w:val="both"/>
        <w:rPr>
          <w:sz w:val="28"/>
          <w:szCs w:val="28"/>
        </w:rPr>
      </w:pPr>
      <w:r w:rsidRPr="00560103">
        <w:rPr>
          <w:sz w:val="28"/>
          <w:szCs w:val="28"/>
        </w:rPr>
        <w:t>Предприятие находится на общей системе налогообложения,</w:t>
      </w:r>
      <w:r w:rsidRPr="00560103">
        <w:rPr>
          <w:b/>
          <w:szCs w:val="20"/>
        </w:rPr>
        <w:t xml:space="preserve"> </w:t>
      </w:r>
      <w:r w:rsidRPr="00560103">
        <w:rPr>
          <w:sz w:val="28"/>
          <w:szCs w:val="28"/>
        </w:rPr>
        <w:t xml:space="preserve">в связи </w:t>
      </w:r>
      <w:r w:rsidRPr="00560103">
        <w:rPr>
          <w:sz w:val="28"/>
          <w:szCs w:val="28"/>
        </w:rPr>
        <w:br/>
        <w:t xml:space="preserve">с этим экономически обоснованные расходы предприятия, включаемые </w:t>
      </w:r>
      <w:r w:rsidRPr="00560103">
        <w:rPr>
          <w:sz w:val="28"/>
          <w:szCs w:val="28"/>
        </w:rPr>
        <w:br/>
        <w:t>в состав НВВ, посчитаны без учёта НДС.</w:t>
      </w:r>
    </w:p>
    <w:p w14:paraId="545D0CDD" w14:textId="77777777" w:rsidR="00F5517E" w:rsidRPr="00560103" w:rsidRDefault="00F5517E" w:rsidP="00F5517E">
      <w:pPr>
        <w:ind w:right="-1" w:firstLine="709"/>
        <w:jc w:val="both"/>
        <w:rPr>
          <w:sz w:val="28"/>
          <w:szCs w:val="28"/>
        </w:rPr>
      </w:pPr>
      <w:r w:rsidRPr="00560103">
        <w:rPr>
          <w:sz w:val="28"/>
          <w:szCs w:val="28"/>
        </w:rPr>
        <w:t>ООО «ТК «Актив» осуществляет теплоснабжение и горячее водоснабжение потребителей г. Киселевска. Установленная тепловая мощность котельных составляет 43,10 Гкал/ч.</w:t>
      </w:r>
    </w:p>
    <w:p w14:paraId="10C34AC3" w14:textId="77777777" w:rsidR="00F5517E" w:rsidRPr="00560103" w:rsidRDefault="00F5517E" w:rsidP="00F5517E">
      <w:pPr>
        <w:ind w:right="-1" w:firstLine="709"/>
        <w:jc w:val="both"/>
        <w:rPr>
          <w:sz w:val="28"/>
          <w:szCs w:val="28"/>
        </w:rPr>
      </w:pPr>
      <w:r w:rsidRPr="00560103">
        <w:rPr>
          <w:sz w:val="28"/>
          <w:szCs w:val="28"/>
        </w:rPr>
        <w:t>Общая протяженность тепловых сетей составляет 19</w:t>
      </w:r>
      <w:r w:rsidRPr="00560103">
        <w:rPr>
          <w:color w:val="000000"/>
          <w:sz w:val="28"/>
          <w:szCs w:val="28"/>
        </w:rPr>
        <w:t xml:space="preserve"> 384 м </w:t>
      </w:r>
      <w:r w:rsidRPr="00560103">
        <w:rPr>
          <w:color w:val="000000"/>
          <w:sz w:val="28"/>
          <w:szCs w:val="28"/>
        </w:rPr>
        <w:br/>
      </w:r>
      <w:r w:rsidRPr="00560103">
        <w:rPr>
          <w:sz w:val="28"/>
          <w:szCs w:val="28"/>
        </w:rPr>
        <w:t xml:space="preserve">в двухтрубном исчислении. </w:t>
      </w:r>
    </w:p>
    <w:p w14:paraId="2F17D177" w14:textId="77777777" w:rsidR="00F5517E" w:rsidRPr="00560103" w:rsidRDefault="00F5517E" w:rsidP="00F5517E">
      <w:pPr>
        <w:ind w:right="-1" w:firstLine="709"/>
        <w:jc w:val="both"/>
        <w:rPr>
          <w:sz w:val="28"/>
          <w:szCs w:val="28"/>
        </w:rPr>
      </w:pPr>
      <w:r w:rsidRPr="00560103">
        <w:rPr>
          <w:sz w:val="28"/>
          <w:szCs w:val="28"/>
        </w:rPr>
        <w:t xml:space="preserve">В соответствии со статьей 8 Федерального закона от 27.07.2010 </w:t>
      </w:r>
      <w:r w:rsidRPr="00560103">
        <w:rPr>
          <w:sz w:val="28"/>
          <w:szCs w:val="28"/>
        </w:rPr>
        <w:br/>
        <w:t xml:space="preserve">№ 190-ФЗ «О теплоснабжении», цены (тарифы) на товары, услуги </w:t>
      </w:r>
      <w:r w:rsidRPr="00560103">
        <w:rPr>
          <w:sz w:val="28"/>
          <w:szCs w:val="28"/>
        </w:rPr>
        <w:br/>
        <w:t>в сфере теплоснабжения ООО «ТК «Актив» подлежат государственному регулированию.</w:t>
      </w:r>
    </w:p>
    <w:p w14:paraId="3FCB85AB" w14:textId="77777777" w:rsidR="00F5517E" w:rsidRPr="00560103" w:rsidRDefault="00F5517E" w:rsidP="00F5517E">
      <w:pPr>
        <w:ind w:right="-1" w:firstLine="709"/>
        <w:jc w:val="both"/>
        <w:rPr>
          <w:sz w:val="28"/>
          <w:szCs w:val="28"/>
        </w:rPr>
      </w:pPr>
      <w:r w:rsidRPr="00560103">
        <w:rPr>
          <w:sz w:val="28"/>
          <w:szCs w:val="28"/>
        </w:rPr>
        <w:t xml:space="preserve">В соответствии с пунктами 3, 4, 5 Основ ценообразования в сфере теплоснабжения, утвержденных постановлением Правительства РФ </w:t>
      </w:r>
      <w:r w:rsidRPr="00560103">
        <w:rPr>
          <w:sz w:val="28"/>
          <w:szCs w:val="28"/>
        </w:rPr>
        <w:br/>
        <w:t xml:space="preserve">от 22.10.2012 № 1075 «О ценообразовании в сфере теплоснабжения», </w:t>
      </w:r>
      <w:r w:rsidRPr="00560103">
        <w:rPr>
          <w:sz w:val="28"/>
          <w:szCs w:val="28"/>
        </w:rPr>
        <w:br/>
        <w:t xml:space="preserve">цены (тарифы) на услуги в сфере теплоснабжения, оказываемые </w:t>
      </w:r>
      <w:r w:rsidRPr="00560103">
        <w:rPr>
          <w:sz w:val="28"/>
          <w:szCs w:val="28"/>
        </w:rPr>
        <w:br/>
        <w:t xml:space="preserve">ООО «ТК «Актив», подлежат государственному регулированию. </w:t>
      </w:r>
    </w:p>
    <w:p w14:paraId="7DD3B6E0" w14:textId="77777777" w:rsidR="00F5517E" w:rsidRPr="00560103" w:rsidRDefault="00F5517E" w:rsidP="00F5517E">
      <w:pPr>
        <w:autoSpaceDE w:val="0"/>
        <w:autoSpaceDN w:val="0"/>
        <w:adjustRightInd w:val="0"/>
        <w:ind w:right="-1" w:firstLine="709"/>
        <w:jc w:val="both"/>
        <w:rPr>
          <w:snapToGrid w:val="0"/>
          <w:sz w:val="28"/>
          <w:szCs w:val="28"/>
        </w:rPr>
      </w:pPr>
      <w:r w:rsidRPr="00560103">
        <w:rPr>
          <w:snapToGrid w:val="0"/>
          <w:sz w:val="28"/>
          <w:szCs w:val="28"/>
        </w:rPr>
        <w:t xml:space="preserve">ООО «ТК «Актив» обратилось в Региональную энергетическую комиссию Кузбасса с заявлением на корректировку НВВ и установление тарифов на горячую воду в открытой системе теплоснабжения (горячего водоснабжения), реализуемую на потребительском рынке Киселевского городского округа на 2026 год (исх. от 24.04.2025 № 222, вх. от 24.04.2025 </w:t>
      </w:r>
      <w:r w:rsidRPr="00560103">
        <w:rPr>
          <w:snapToGrid w:val="0"/>
          <w:sz w:val="28"/>
          <w:szCs w:val="28"/>
        </w:rPr>
        <w:br/>
        <w:t xml:space="preserve">№ 2404) и представило пакет обосновывающих документов. Заявление </w:t>
      </w:r>
      <w:r w:rsidRPr="00560103">
        <w:rPr>
          <w:snapToGrid w:val="0"/>
          <w:sz w:val="28"/>
          <w:szCs w:val="28"/>
        </w:rPr>
        <w:br/>
        <w:t>и расчетно-обосновывающие материалы представлены в орган регулирования в формате шаблона DOCS.FORM.6.42.</w:t>
      </w:r>
    </w:p>
    <w:p w14:paraId="3E1BB3B3" w14:textId="77777777" w:rsidR="00F5517E" w:rsidRPr="00560103" w:rsidRDefault="00F5517E" w:rsidP="00F5517E">
      <w:pPr>
        <w:autoSpaceDE w:val="0"/>
        <w:autoSpaceDN w:val="0"/>
        <w:adjustRightInd w:val="0"/>
        <w:ind w:right="-1" w:firstLine="709"/>
        <w:jc w:val="both"/>
        <w:rPr>
          <w:snapToGrid w:val="0"/>
          <w:sz w:val="28"/>
          <w:szCs w:val="28"/>
        </w:rPr>
      </w:pPr>
      <w:r w:rsidRPr="00560103">
        <w:rPr>
          <w:snapToGrid w:val="0"/>
          <w:sz w:val="28"/>
          <w:szCs w:val="28"/>
        </w:rPr>
        <w:t xml:space="preserve">На основании заявления ООО «ТК «Актив» открыто тарифное дело </w:t>
      </w:r>
      <w:r w:rsidRPr="00560103">
        <w:rPr>
          <w:snapToGrid w:val="0"/>
          <w:sz w:val="28"/>
          <w:szCs w:val="28"/>
        </w:rPr>
        <w:br/>
        <w:t>№ РЭК/21-ТК Актив-2026 от 24.04.2025.</w:t>
      </w:r>
    </w:p>
    <w:p w14:paraId="47C9AB79" w14:textId="77777777" w:rsidR="00F5517E" w:rsidRPr="00560103" w:rsidRDefault="00F5517E" w:rsidP="00F5517E">
      <w:pPr>
        <w:autoSpaceDE w:val="0"/>
        <w:autoSpaceDN w:val="0"/>
        <w:adjustRightInd w:val="0"/>
        <w:ind w:right="-1" w:firstLine="709"/>
        <w:jc w:val="both"/>
        <w:rPr>
          <w:snapToGrid w:val="0"/>
          <w:sz w:val="28"/>
          <w:szCs w:val="28"/>
        </w:rPr>
        <w:sectPr w:rsidR="00F5517E" w:rsidRPr="00560103" w:rsidSect="00F5517E">
          <w:headerReference w:type="default" r:id="rId41"/>
          <w:pgSz w:w="11906" w:h="16838"/>
          <w:pgMar w:top="851" w:right="991" w:bottom="567" w:left="1418" w:header="720" w:footer="720" w:gutter="0"/>
          <w:cols w:space="720"/>
          <w:titlePg/>
          <w:docGrid w:linePitch="381"/>
        </w:sectPr>
      </w:pPr>
    </w:p>
    <w:p w14:paraId="1EC42BCF" w14:textId="77777777" w:rsidR="00F5517E" w:rsidRPr="00560103" w:rsidRDefault="00F5517E" w:rsidP="00F5517E">
      <w:pPr>
        <w:keepNext/>
        <w:tabs>
          <w:tab w:val="left" w:pos="284"/>
        </w:tabs>
        <w:ind w:left="720" w:right="-1" w:hanging="360"/>
        <w:jc w:val="center"/>
        <w:outlineLvl w:val="0"/>
        <w:rPr>
          <w:rFonts w:cs="Arial"/>
          <w:b/>
          <w:bCs/>
          <w:snapToGrid w:val="0"/>
          <w:kern w:val="32"/>
          <w:sz w:val="28"/>
          <w:szCs w:val="32"/>
          <w:lang w:eastAsia="en-US"/>
        </w:rPr>
      </w:pPr>
      <w:r w:rsidRPr="00560103">
        <w:rPr>
          <w:rFonts w:cs="Arial"/>
          <w:b/>
          <w:bCs/>
          <w:snapToGrid w:val="0"/>
          <w:kern w:val="32"/>
          <w:sz w:val="28"/>
          <w:szCs w:val="32"/>
          <w:lang w:eastAsia="en-US"/>
        </w:rPr>
        <w:lastRenderedPageBreak/>
        <w:t>Нормативно правовая база</w:t>
      </w:r>
    </w:p>
    <w:p w14:paraId="66D1586C" w14:textId="77777777" w:rsidR="00F5517E" w:rsidRPr="00560103" w:rsidRDefault="00F5517E" w:rsidP="00F5517E">
      <w:pPr>
        <w:ind w:right="-1" w:firstLine="851"/>
        <w:rPr>
          <w:snapToGrid w:val="0"/>
          <w:sz w:val="28"/>
          <w:szCs w:val="28"/>
          <w:lang w:eastAsia="en-US"/>
        </w:rPr>
      </w:pPr>
    </w:p>
    <w:p w14:paraId="083A183B" w14:textId="77777777" w:rsidR="00F5517E" w:rsidRPr="00560103" w:rsidRDefault="00F5517E" w:rsidP="00F5517E">
      <w:pPr>
        <w:tabs>
          <w:tab w:val="left" w:pos="1134"/>
          <w:tab w:val="left" w:pos="9900"/>
        </w:tabs>
        <w:ind w:left="709" w:right="-1"/>
        <w:jc w:val="both"/>
        <w:rPr>
          <w:snapToGrid w:val="0"/>
          <w:sz w:val="28"/>
          <w:szCs w:val="28"/>
        </w:rPr>
      </w:pPr>
      <w:r w:rsidRPr="00560103">
        <w:rPr>
          <w:snapToGrid w:val="0"/>
          <w:sz w:val="28"/>
          <w:szCs w:val="28"/>
        </w:rPr>
        <w:t>Гражданский кодекс Российской Федерации.</w:t>
      </w:r>
    </w:p>
    <w:p w14:paraId="37C03F9D" w14:textId="77777777" w:rsidR="00F5517E" w:rsidRPr="00560103" w:rsidRDefault="00F5517E" w:rsidP="00F5517E">
      <w:pPr>
        <w:tabs>
          <w:tab w:val="left" w:pos="1134"/>
          <w:tab w:val="left" w:pos="9900"/>
        </w:tabs>
        <w:ind w:left="709" w:right="-1"/>
        <w:jc w:val="both"/>
        <w:rPr>
          <w:snapToGrid w:val="0"/>
          <w:sz w:val="28"/>
          <w:szCs w:val="28"/>
        </w:rPr>
      </w:pPr>
      <w:r w:rsidRPr="00560103">
        <w:rPr>
          <w:snapToGrid w:val="0"/>
          <w:sz w:val="28"/>
          <w:szCs w:val="28"/>
        </w:rPr>
        <w:t>Налоговый кодекс Российской Федерации.</w:t>
      </w:r>
    </w:p>
    <w:p w14:paraId="65553C01" w14:textId="77777777" w:rsidR="00F5517E" w:rsidRPr="00560103" w:rsidRDefault="00F5517E" w:rsidP="00F5517E">
      <w:pPr>
        <w:tabs>
          <w:tab w:val="left" w:pos="1134"/>
          <w:tab w:val="left" w:pos="9900"/>
        </w:tabs>
        <w:ind w:left="709" w:right="-1"/>
        <w:jc w:val="both"/>
        <w:rPr>
          <w:snapToGrid w:val="0"/>
          <w:sz w:val="28"/>
          <w:szCs w:val="28"/>
        </w:rPr>
      </w:pPr>
      <w:r w:rsidRPr="00560103">
        <w:rPr>
          <w:snapToGrid w:val="0"/>
          <w:sz w:val="28"/>
          <w:szCs w:val="28"/>
        </w:rPr>
        <w:t>Трудовой Кодекс Российской Федерации.</w:t>
      </w:r>
    </w:p>
    <w:p w14:paraId="11EBE7A1" w14:textId="77777777" w:rsidR="00F5517E" w:rsidRPr="00560103" w:rsidRDefault="00F5517E" w:rsidP="00F5517E">
      <w:pPr>
        <w:tabs>
          <w:tab w:val="left" w:pos="1134"/>
          <w:tab w:val="left" w:pos="9900"/>
        </w:tabs>
        <w:ind w:right="-1" w:firstLine="709"/>
        <w:jc w:val="both"/>
        <w:rPr>
          <w:snapToGrid w:val="0"/>
          <w:sz w:val="28"/>
          <w:szCs w:val="28"/>
        </w:rPr>
      </w:pPr>
      <w:r w:rsidRPr="00560103">
        <w:rPr>
          <w:snapToGrid w:val="0"/>
          <w:sz w:val="28"/>
          <w:szCs w:val="28"/>
        </w:rPr>
        <w:t>Федеральный Закон от 17.08.1995 № 147-ФЗ «О естественных монополиях».</w:t>
      </w:r>
    </w:p>
    <w:p w14:paraId="2221C93B" w14:textId="77777777" w:rsidR="00F5517E" w:rsidRPr="00560103" w:rsidRDefault="00F5517E" w:rsidP="00F5517E">
      <w:pPr>
        <w:tabs>
          <w:tab w:val="left" w:pos="1134"/>
          <w:tab w:val="left" w:pos="9900"/>
        </w:tabs>
        <w:ind w:left="709" w:right="-1"/>
        <w:jc w:val="both"/>
        <w:rPr>
          <w:snapToGrid w:val="0"/>
          <w:sz w:val="28"/>
          <w:szCs w:val="28"/>
        </w:rPr>
      </w:pPr>
      <w:r w:rsidRPr="00560103">
        <w:rPr>
          <w:snapToGrid w:val="0"/>
          <w:sz w:val="28"/>
          <w:szCs w:val="28"/>
        </w:rPr>
        <w:t>Федеральный закон от 27.07.2010 № 190-ФЗ «О теплоснабжении».</w:t>
      </w:r>
    </w:p>
    <w:p w14:paraId="0531A9B0" w14:textId="77777777" w:rsidR="00F5517E" w:rsidRPr="00560103" w:rsidRDefault="00F5517E" w:rsidP="00F5517E">
      <w:pPr>
        <w:tabs>
          <w:tab w:val="left" w:pos="1134"/>
          <w:tab w:val="left" w:pos="9900"/>
        </w:tabs>
        <w:ind w:right="-1" w:firstLine="709"/>
        <w:jc w:val="both"/>
        <w:rPr>
          <w:snapToGrid w:val="0"/>
          <w:sz w:val="28"/>
          <w:szCs w:val="28"/>
        </w:rPr>
      </w:pPr>
      <w:r w:rsidRPr="00560103">
        <w:rPr>
          <w:snapToGrid w:val="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5D4782D4" w14:textId="77777777" w:rsidR="00F5517E" w:rsidRPr="00560103" w:rsidRDefault="00F5517E" w:rsidP="00F5517E">
      <w:pPr>
        <w:tabs>
          <w:tab w:val="left" w:pos="1134"/>
          <w:tab w:val="left" w:pos="9900"/>
        </w:tabs>
        <w:ind w:right="-1" w:firstLine="709"/>
        <w:jc w:val="both"/>
        <w:rPr>
          <w:snapToGrid w:val="0"/>
          <w:sz w:val="28"/>
          <w:szCs w:val="28"/>
        </w:rPr>
      </w:pPr>
      <w:r w:rsidRPr="00560103">
        <w:rPr>
          <w:snapToGrid w:val="0"/>
          <w:sz w:val="28"/>
          <w:szCs w:val="28"/>
        </w:rPr>
        <w:t>Постановление Правительства Российской Федерации от 22.10.2012 № 1075 «О ценообразовании в сфере теплоснабжения».</w:t>
      </w:r>
    </w:p>
    <w:p w14:paraId="1B72DA35" w14:textId="77777777" w:rsidR="00F5517E" w:rsidRPr="00560103" w:rsidRDefault="00F5517E" w:rsidP="00F5517E">
      <w:pPr>
        <w:tabs>
          <w:tab w:val="left" w:pos="1134"/>
        </w:tabs>
        <w:ind w:right="-1" w:firstLine="709"/>
        <w:jc w:val="both"/>
        <w:rPr>
          <w:snapToGrid w:val="0"/>
          <w:sz w:val="28"/>
          <w:szCs w:val="28"/>
        </w:rPr>
      </w:pPr>
      <w:r w:rsidRPr="00560103">
        <w:rPr>
          <w:snapToGrid w:val="0"/>
          <w:sz w:val="28"/>
          <w:szCs w:val="28"/>
        </w:rPr>
        <w:t xml:space="preserve">Приказ Федеральной службы по тарифам (ФСТ России) </w:t>
      </w:r>
      <w:r w:rsidRPr="00560103">
        <w:rPr>
          <w:snapToGrid w:val="0"/>
          <w:sz w:val="28"/>
          <w:szCs w:val="28"/>
        </w:rPr>
        <w:br/>
        <w:t>от 13.06.2013 № 760-э «Об утверждении Методических указаний по расчету регулируемых цен (тарифов) в сфере теплоснабжения» (далее Методические указания).</w:t>
      </w:r>
    </w:p>
    <w:p w14:paraId="2029D8E8" w14:textId="77777777" w:rsidR="00F5517E" w:rsidRPr="00560103" w:rsidRDefault="00F5517E" w:rsidP="00F5517E">
      <w:pPr>
        <w:tabs>
          <w:tab w:val="left" w:pos="1134"/>
        </w:tabs>
        <w:ind w:right="-1" w:firstLine="709"/>
        <w:jc w:val="both"/>
        <w:rPr>
          <w:snapToGrid w:val="0"/>
          <w:sz w:val="28"/>
          <w:szCs w:val="28"/>
        </w:rPr>
      </w:pPr>
      <w:r w:rsidRPr="00560103">
        <w:rPr>
          <w:snapToGrid w:val="0"/>
          <w:sz w:val="28"/>
          <w:szCs w:val="28"/>
        </w:rPr>
        <w:t xml:space="preserve">Приказ Федеральной службы по тарифам (ФСТ России) </w:t>
      </w:r>
      <w:r w:rsidRPr="00560103">
        <w:rPr>
          <w:snapToGrid w:val="0"/>
          <w:sz w:val="28"/>
          <w:szCs w:val="28"/>
        </w:rPr>
        <w:br/>
        <w:t xml:space="preserve">от 07.06.2013 года № 163 «Об утверждении Регламента открытия дел </w:t>
      </w:r>
      <w:r w:rsidRPr="00560103">
        <w:rPr>
          <w:snapToGrid w:val="0"/>
          <w:sz w:val="28"/>
          <w:szCs w:val="28"/>
        </w:rPr>
        <w:br/>
        <w:t>об установлении регулируемых цен (тарифов) и отмене регулирования тарифов в сфере теплоснабжения».</w:t>
      </w:r>
    </w:p>
    <w:p w14:paraId="0072F1DC" w14:textId="77777777" w:rsidR="00F5517E" w:rsidRPr="00560103" w:rsidRDefault="00F5517E" w:rsidP="00F5517E">
      <w:pPr>
        <w:tabs>
          <w:tab w:val="left" w:pos="1134"/>
        </w:tabs>
        <w:ind w:right="-1" w:firstLine="709"/>
        <w:jc w:val="both"/>
        <w:rPr>
          <w:snapToGrid w:val="0"/>
          <w:sz w:val="28"/>
          <w:szCs w:val="28"/>
        </w:rPr>
      </w:pPr>
      <w:r w:rsidRPr="00560103">
        <w:rPr>
          <w:snapToGrid w:val="0"/>
          <w:sz w:val="28"/>
          <w:szCs w:val="28"/>
        </w:rPr>
        <w:t xml:space="preserve">Прочие законы и подзаконные акты, методические разработки </w:t>
      </w:r>
      <w:r w:rsidRPr="00560103">
        <w:rPr>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54B53387" w14:textId="77777777" w:rsidR="00F5517E" w:rsidRPr="00560103" w:rsidRDefault="00F5517E" w:rsidP="00F5517E">
      <w:pPr>
        <w:tabs>
          <w:tab w:val="left" w:pos="851"/>
          <w:tab w:val="left" w:pos="1134"/>
        </w:tabs>
        <w:ind w:firstLine="709"/>
        <w:jc w:val="both"/>
        <w:rPr>
          <w:snapToGrid w:val="0"/>
          <w:sz w:val="28"/>
          <w:szCs w:val="28"/>
        </w:rPr>
      </w:pPr>
      <w:r w:rsidRPr="00560103">
        <w:rPr>
          <w:snapToGrid w:val="0"/>
          <w:sz w:val="28"/>
          <w:szCs w:val="28"/>
        </w:rPr>
        <w:t>Вся нормативно – методическая основа используется в редакции, действующей на момент проведения экспертизы.</w:t>
      </w:r>
    </w:p>
    <w:p w14:paraId="46869B22" w14:textId="77777777" w:rsidR="00F5517E" w:rsidRPr="00560103" w:rsidRDefault="00F5517E" w:rsidP="00F5517E">
      <w:pPr>
        <w:tabs>
          <w:tab w:val="left" w:pos="851"/>
          <w:tab w:val="left" w:pos="1134"/>
        </w:tabs>
        <w:ind w:firstLine="851"/>
        <w:jc w:val="both"/>
        <w:rPr>
          <w:snapToGrid w:val="0"/>
          <w:sz w:val="28"/>
          <w:szCs w:val="28"/>
        </w:rPr>
      </w:pPr>
      <w:r w:rsidRPr="00560103">
        <w:rPr>
          <w:snapToGrid w:val="0"/>
          <w:sz w:val="28"/>
          <w:szCs w:val="28"/>
        </w:rPr>
        <w:br w:type="page"/>
      </w:r>
    </w:p>
    <w:p w14:paraId="34FA4B88" w14:textId="77777777" w:rsidR="00F5517E" w:rsidRPr="00560103" w:rsidRDefault="00F5517E" w:rsidP="00F5517E">
      <w:pPr>
        <w:keepNext/>
        <w:tabs>
          <w:tab w:val="left" w:pos="284"/>
        </w:tabs>
        <w:ind w:left="720" w:hanging="360"/>
        <w:jc w:val="center"/>
        <w:outlineLvl w:val="0"/>
        <w:rPr>
          <w:rFonts w:cs="Arial"/>
          <w:b/>
          <w:bCs/>
          <w:snapToGrid w:val="0"/>
          <w:kern w:val="32"/>
          <w:sz w:val="28"/>
          <w:szCs w:val="32"/>
          <w:lang w:eastAsia="en-US"/>
        </w:rPr>
      </w:pPr>
      <w:r w:rsidRPr="00560103">
        <w:rPr>
          <w:rFonts w:cs="Arial"/>
          <w:b/>
          <w:bCs/>
          <w:snapToGrid w:val="0"/>
          <w:kern w:val="32"/>
          <w:sz w:val="28"/>
          <w:szCs w:val="32"/>
          <w:lang w:eastAsia="en-US"/>
        </w:rPr>
        <w:lastRenderedPageBreak/>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p>
    <w:p w14:paraId="013074A1" w14:textId="77777777" w:rsidR="00F5517E" w:rsidRPr="00560103" w:rsidRDefault="00F5517E" w:rsidP="00F5517E">
      <w:pPr>
        <w:ind w:firstLine="709"/>
        <w:jc w:val="both"/>
        <w:rPr>
          <w:snapToGrid w:val="0"/>
          <w:sz w:val="28"/>
          <w:szCs w:val="28"/>
        </w:rPr>
      </w:pPr>
    </w:p>
    <w:p w14:paraId="3AF6FE42" w14:textId="77777777" w:rsidR="00F5517E" w:rsidRPr="00560103" w:rsidRDefault="00F5517E" w:rsidP="00F5517E">
      <w:pPr>
        <w:ind w:right="-1" w:firstLine="709"/>
        <w:jc w:val="both"/>
        <w:rPr>
          <w:snapToGrid w:val="0"/>
          <w:sz w:val="28"/>
          <w:szCs w:val="28"/>
        </w:rPr>
      </w:pPr>
      <w:r w:rsidRPr="00560103">
        <w:rPr>
          <w:snapToGrid w:val="0"/>
          <w:sz w:val="28"/>
          <w:szCs w:val="28"/>
        </w:rPr>
        <w:t xml:space="preserve">Материалы ООО «ТК «Актив», представленные с целью корректировки НВВ и установления тарифов на горячую воду в открытой системе теплоснабжения (горячего водоснабжения), реализуемую на потребительском рынке Киселевского городского округа на 2026 год, подготовлены </w:t>
      </w:r>
      <w:r w:rsidRPr="00560103">
        <w:rPr>
          <w:snapToGrid w:val="0"/>
          <w:sz w:val="28"/>
          <w:szCs w:val="28"/>
        </w:rPr>
        <w:br/>
        <w:t xml:space="preserve">в соответствии с требованиями «Основ ценообразования в сфере теплоснабжения», утвержденными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w:t>
      </w:r>
    </w:p>
    <w:p w14:paraId="3085058B" w14:textId="77777777" w:rsidR="00F5517E" w:rsidRPr="00560103" w:rsidRDefault="00F5517E" w:rsidP="00F5517E">
      <w:pPr>
        <w:ind w:right="142" w:firstLine="709"/>
        <w:jc w:val="both"/>
        <w:rPr>
          <w:snapToGrid w:val="0"/>
          <w:sz w:val="28"/>
          <w:szCs w:val="28"/>
        </w:rPr>
      </w:pPr>
    </w:p>
    <w:p w14:paraId="7A326315" w14:textId="77777777" w:rsidR="00F5517E" w:rsidRPr="00560103" w:rsidRDefault="00F5517E" w:rsidP="00F5517E">
      <w:pPr>
        <w:keepNext/>
        <w:tabs>
          <w:tab w:val="left" w:pos="284"/>
        </w:tabs>
        <w:ind w:left="720" w:hanging="360"/>
        <w:jc w:val="center"/>
        <w:outlineLvl w:val="0"/>
        <w:rPr>
          <w:rFonts w:cs="Arial"/>
          <w:b/>
          <w:bCs/>
          <w:snapToGrid w:val="0"/>
          <w:kern w:val="32"/>
          <w:sz w:val="28"/>
          <w:szCs w:val="32"/>
          <w:lang w:eastAsia="en-US"/>
        </w:rPr>
      </w:pPr>
      <w:r w:rsidRPr="00560103">
        <w:rPr>
          <w:rFonts w:cs="Arial"/>
          <w:b/>
          <w:bCs/>
          <w:snapToGrid w:val="0"/>
          <w:kern w:val="32"/>
          <w:sz w:val="28"/>
          <w:szCs w:val="32"/>
          <w:lang w:eastAsia="en-US"/>
        </w:rPr>
        <w:t>Оценка достоверности данных, приведенных в предложениях</w:t>
      </w:r>
      <w:r w:rsidRPr="00560103">
        <w:rPr>
          <w:rFonts w:cs="Arial"/>
          <w:b/>
          <w:bCs/>
          <w:snapToGrid w:val="0"/>
          <w:kern w:val="32"/>
          <w:sz w:val="28"/>
          <w:szCs w:val="32"/>
          <w:lang w:eastAsia="en-US"/>
        </w:rPr>
        <w:br/>
        <w:t>об установлении тарифов и (или) их предельных уровней</w:t>
      </w:r>
    </w:p>
    <w:p w14:paraId="7A1028AB" w14:textId="77777777" w:rsidR="00F5517E" w:rsidRPr="00560103" w:rsidRDefault="00F5517E" w:rsidP="00F5517E">
      <w:pPr>
        <w:ind w:firstLine="709"/>
        <w:jc w:val="both"/>
        <w:rPr>
          <w:snapToGrid w:val="0"/>
          <w:sz w:val="28"/>
          <w:szCs w:val="28"/>
        </w:rPr>
      </w:pPr>
    </w:p>
    <w:p w14:paraId="58F514B1" w14:textId="77777777" w:rsidR="00F5517E" w:rsidRPr="00560103" w:rsidRDefault="00F5517E" w:rsidP="00F5517E">
      <w:pPr>
        <w:ind w:firstLine="709"/>
        <w:jc w:val="both"/>
        <w:rPr>
          <w:snapToGrid w:val="0"/>
          <w:sz w:val="28"/>
          <w:szCs w:val="28"/>
        </w:rPr>
      </w:pPr>
      <w:r w:rsidRPr="00560103">
        <w:rPr>
          <w:snapToGrid w:val="0"/>
          <w:sz w:val="28"/>
          <w:szCs w:val="28"/>
        </w:rPr>
        <w:t xml:space="preserve">Экспертами рассматривались и принимались во внимание </w:t>
      </w:r>
      <w:r w:rsidRPr="00560103">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560103">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4D27ABC8" w14:textId="77777777" w:rsidR="00F5517E" w:rsidRPr="00560103" w:rsidRDefault="00F5517E" w:rsidP="00F5517E">
      <w:pPr>
        <w:ind w:firstLine="709"/>
        <w:jc w:val="both"/>
        <w:rPr>
          <w:snapToGrid w:val="0"/>
          <w:sz w:val="28"/>
          <w:szCs w:val="28"/>
        </w:rPr>
      </w:pPr>
      <w:r w:rsidRPr="00560103">
        <w:rPr>
          <w:snapToGrid w:val="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w:t>
      </w:r>
      <w:r w:rsidRPr="00560103">
        <w:rPr>
          <w:snapToGrid w:val="0"/>
          <w:sz w:val="28"/>
          <w:szCs w:val="28"/>
        </w:rPr>
        <w:br/>
        <w:t>ООО «ТК «Актив» информации для определения величины экономически обоснованных расходов по регулируемым РЭК Кузбасса видам деятельности на 2026 год.</w:t>
      </w:r>
    </w:p>
    <w:p w14:paraId="05F5FD90" w14:textId="77777777" w:rsidR="00F5517E" w:rsidRPr="00560103" w:rsidRDefault="00F5517E" w:rsidP="00F5517E">
      <w:pPr>
        <w:ind w:firstLine="709"/>
        <w:jc w:val="both"/>
        <w:rPr>
          <w:snapToGrid w:val="0"/>
          <w:sz w:val="28"/>
          <w:szCs w:val="28"/>
        </w:rPr>
      </w:pPr>
    </w:p>
    <w:p w14:paraId="490D31FD" w14:textId="77777777" w:rsidR="00F5517E" w:rsidRPr="00560103" w:rsidRDefault="00F5517E" w:rsidP="00F5517E">
      <w:pPr>
        <w:ind w:firstLine="709"/>
        <w:jc w:val="both"/>
        <w:rPr>
          <w:snapToGrid w:val="0"/>
          <w:sz w:val="2"/>
          <w:szCs w:val="28"/>
        </w:rPr>
      </w:pPr>
    </w:p>
    <w:p w14:paraId="1A4384FD" w14:textId="77777777" w:rsidR="00F5517E" w:rsidRPr="00560103" w:rsidRDefault="00F5517E" w:rsidP="00F5517E">
      <w:pPr>
        <w:keepNext/>
        <w:keepLines/>
        <w:tabs>
          <w:tab w:val="left" w:pos="709"/>
        </w:tabs>
        <w:ind w:left="720" w:hanging="360"/>
        <w:jc w:val="center"/>
        <w:outlineLvl w:val="1"/>
        <w:rPr>
          <w:rFonts w:eastAsia="Calibri"/>
          <w:b/>
          <w:sz w:val="28"/>
          <w:szCs w:val="28"/>
          <w:lang w:eastAsia="en-US"/>
        </w:rPr>
      </w:pPr>
      <w:r w:rsidRPr="00560103">
        <w:rPr>
          <w:rFonts w:eastAsia="Calibri"/>
          <w:b/>
          <w:sz w:val="28"/>
          <w:szCs w:val="28"/>
          <w:lang w:eastAsia="en-US"/>
        </w:rPr>
        <w:t>Расчет тарифов ООО «ТК «Актив» на горячую воду в открытой системе теплоснабжения (горячего водоснабжения) на 2026 год</w:t>
      </w:r>
    </w:p>
    <w:p w14:paraId="2B519BBA" w14:textId="77777777" w:rsidR="00F5517E" w:rsidRPr="00560103" w:rsidRDefault="00F5517E" w:rsidP="00F5517E">
      <w:pPr>
        <w:ind w:firstLine="709"/>
        <w:jc w:val="both"/>
        <w:rPr>
          <w:snapToGrid w:val="0"/>
          <w:sz w:val="22"/>
          <w:szCs w:val="28"/>
        </w:rPr>
      </w:pPr>
    </w:p>
    <w:p w14:paraId="74D002C9" w14:textId="77777777" w:rsidR="00F5517E" w:rsidRPr="00560103" w:rsidRDefault="00F5517E" w:rsidP="00F5517E">
      <w:pPr>
        <w:ind w:firstLine="709"/>
        <w:jc w:val="both"/>
        <w:rPr>
          <w:snapToGrid w:val="0"/>
          <w:sz w:val="28"/>
          <w:szCs w:val="28"/>
        </w:rPr>
      </w:pPr>
      <w:r w:rsidRPr="00560103">
        <w:rPr>
          <w:snapToGrid w:val="0"/>
          <w:sz w:val="28"/>
          <w:szCs w:val="28"/>
        </w:rPr>
        <w:t>Предприятие ООО «ТК «Актив» предоставляет коммунальную услугу</w:t>
      </w:r>
      <w:r w:rsidRPr="00560103">
        <w:rPr>
          <w:snapToGrid w:val="0"/>
          <w:sz w:val="28"/>
          <w:szCs w:val="28"/>
        </w:rPr>
        <w:br/>
        <w:t>по горячему водоснабжению на территории Киселевского городского округа</w:t>
      </w:r>
      <w:r w:rsidRPr="00560103">
        <w:rPr>
          <w:snapToGrid w:val="0"/>
          <w:sz w:val="28"/>
          <w:szCs w:val="28"/>
        </w:rPr>
        <w:br/>
        <w:t>в открытой системе теплоснабжения (горячего водоснабжения).</w:t>
      </w:r>
    </w:p>
    <w:p w14:paraId="6B07DF83" w14:textId="77777777" w:rsidR="00F5517E" w:rsidRPr="00560103" w:rsidRDefault="00F5517E" w:rsidP="00F5517E">
      <w:pPr>
        <w:tabs>
          <w:tab w:val="left" w:pos="0"/>
          <w:tab w:val="left" w:pos="9900"/>
        </w:tabs>
        <w:ind w:right="-1" w:firstLine="709"/>
        <w:jc w:val="both"/>
        <w:rPr>
          <w:snapToGrid w:val="0"/>
          <w:color w:val="000000"/>
          <w:sz w:val="28"/>
          <w:szCs w:val="28"/>
        </w:rPr>
      </w:pPr>
      <w:r w:rsidRPr="00560103">
        <w:rPr>
          <w:snapToGrid w:val="0"/>
          <w:color w:val="000000"/>
          <w:sz w:val="28"/>
          <w:szCs w:val="28"/>
        </w:rPr>
        <w:t xml:space="preserve">Согласно п. 87 Основ ценообразования в сфере теплоснабжения, утвержденных постановлением Правительства РФ от 22.10.2012 № 1075 </w:t>
      </w:r>
      <w:r w:rsidRPr="00560103">
        <w:rPr>
          <w:snapToGrid w:val="0"/>
          <w:color w:val="000000"/>
          <w:sz w:val="28"/>
          <w:szCs w:val="28"/>
        </w:rPr>
        <w:br/>
        <w:t xml:space="preserve">«О ценообразовании в сфере теплоснабжения», органы регулирования устанавливают двухкомпонентный тариф на горячую воду в открытой системе </w:t>
      </w:r>
      <w:r w:rsidRPr="00560103">
        <w:rPr>
          <w:snapToGrid w:val="0"/>
          <w:color w:val="000000"/>
          <w:sz w:val="28"/>
          <w:szCs w:val="28"/>
        </w:rPr>
        <w:lastRenderedPageBreak/>
        <w:t xml:space="preserve">теплоснабжения (горячего водоснабжения), который состоит из компонента </w:t>
      </w:r>
      <w:r w:rsidRPr="00560103">
        <w:rPr>
          <w:snapToGrid w:val="0"/>
          <w:color w:val="000000"/>
          <w:sz w:val="28"/>
          <w:szCs w:val="28"/>
        </w:rPr>
        <w:br/>
        <w:t>на теплоноситель и компонента на тепловую энергию.</w:t>
      </w:r>
    </w:p>
    <w:p w14:paraId="2816A698" w14:textId="77777777" w:rsidR="00F5517E" w:rsidRPr="00560103" w:rsidRDefault="00F5517E" w:rsidP="00F5517E">
      <w:pPr>
        <w:tabs>
          <w:tab w:val="left" w:pos="0"/>
          <w:tab w:val="left" w:pos="9900"/>
        </w:tabs>
        <w:ind w:right="-1" w:firstLine="709"/>
        <w:jc w:val="both"/>
        <w:rPr>
          <w:snapToGrid w:val="0"/>
          <w:color w:val="000000"/>
          <w:sz w:val="28"/>
          <w:szCs w:val="28"/>
        </w:rPr>
      </w:pPr>
      <w:r w:rsidRPr="00560103">
        <w:rPr>
          <w:iCs/>
          <w:snapToGrid w:val="0"/>
          <w:color w:val="000000"/>
          <w:sz w:val="28"/>
          <w:szCs w:val="28"/>
        </w:rPr>
        <w:t>Вся вода, используемая в системе горячего водоснабжения, дополнительную обработку не проходит,</w:t>
      </w:r>
      <w:r w:rsidRPr="00560103">
        <w:rPr>
          <w:snapToGrid w:val="0"/>
          <w:color w:val="000000"/>
          <w:sz w:val="28"/>
          <w:szCs w:val="28"/>
        </w:rPr>
        <w:t xml:space="preserve"> соответственно стоимость теплоносителя принимается равной стоимости исходной воды. Поставщиком холодной воды согласно договору холодного водоснабжения № 430 </w:t>
      </w:r>
      <w:r w:rsidRPr="00560103">
        <w:rPr>
          <w:snapToGrid w:val="0"/>
          <w:color w:val="000000"/>
          <w:sz w:val="28"/>
          <w:szCs w:val="28"/>
        </w:rPr>
        <w:br/>
        <w:t>от 01.01.2018 является ООО «Киселевский водоснаб» (стр. 857-897).</w:t>
      </w:r>
    </w:p>
    <w:p w14:paraId="0801CE65" w14:textId="77777777" w:rsidR="00F5517E" w:rsidRPr="00560103" w:rsidRDefault="00F5517E" w:rsidP="00F5517E">
      <w:pPr>
        <w:ind w:firstLine="851"/>
        <w:jc w:val="both"/>
        <w:rPr>
          <w:sz w:val="28"/>
          <w:szCs w:val="28"/>
        </w:rPr>
      </w:pPr>
      <w:r w:rsidRPr="00560103">
        <w:rPr>
          <w:rFonts w:eastAsia="Calibri"/>
          <w:sz w:val="28"/>
          <w:szCs w:val="28"/>
        </w:rPr>
        <w:t xml:space="preserve">Для ООО «Киселевский водоснаб» экспертами применялись тарифы, рассчитанные при </w:t>
      </w:r>
      <w:r w:rsidRPr="00560103">
        <w:rPr>
          <w:color w:val="000000"/>
          <w:sz w:val="28"/>
          <w:szCs w:val="28"/>
        </w:rPr>
        <w:t xml:space="preserve">согласовании значений долгосрочных параметров регулирования тарифов и метода регулирования тарифов (письмо </w:t>
      </w:r>
      <w:r w:rsidRPr="00560103">
        <w:rPr>
          <w:color w:val="000000"/>
          <w:sz w:val="28"/>
          <w:szCs w:val="28"/>
        </w:rPr>
        <w:br/>
        <w:t xml:space="preserve">РЭК Кузбасса от 25.09.2025 № М-10-81/ 3350 – 01), содержащиеся </w:t>
      </w:r>
      <w:r w:rsidRPr="00560103">
        <w:rPr>
          <w:color w:val="000000"/>
          <w:sz w:val="28"/>
          <w:szCs w:val="28"/>
        </w:rPr>
        <w:br/>
        <w:t xml:space="preserve">в предложении о заключении концессионного соглашения, предоставленного ООО «Киселевский водоснаб», выступающим с инициативой заключения концессионного соглашения </w:t>
      </w:r>
      <w:r w:rsidRPr="00560103">
        <w:rPr>
          <w:sz w:val="28"/>
          <w:szCs w:val="28"/>
        </w:rPr>
        <w:t xml:space="preserve">(исх. от 14.05.2025 № 03-20/1377, </w:t>
      </w:r>
      <w:r w:rsidRPr="00560103">
        <w:rPr>
          <w:sz w:val="28"/>
          <w:szCs w:val="28"/>
        </w:rPr>
        <w:br/>
        <w:t>вх. от 15.05.2025 № 3085):</w:t>
      </w:r>
    </w:p>
    <w:p w14:paraId="48579C82" w14:textId="77777777" w:rsidR="00F5517E" w:rsidRPr="00560103" w:rsidRDefault="00F5517E" w:rsidP="00F5517E">
      <w:pPr>
        <w:ind w:firstLine="851"/>
        <w:jc w:val="both"/>
        <w:rPr>
          <w:color w:val="000000"/>
          <w:sz w:val="28"/>
          <w:szCs w:val="28"/>
        </w:rPr>
      </w:pPr>
      <w:r w:rsidRPr="00560103">
        <w:rPr>
          <w:sz w:val="28"/>
          <w:szCs w:val="28"/>
        </w:rPr>
        <w:t xml:space="preserve">- </w:t>
      </w:r>
      <w:r w:rsidRPr="00560103">
        <w:rPr>
          <w:color w:val="000000"/>
          <w:sz w:val="28"/>
          <w:szCs w:val="28"/>
        </w:rPr>
        <w:t>с 01.01.2026 – 45,65 руб.</w:t>
      </w:r>
      <w:r w:rsidRPr="00560103">
        <w:rPr>
          <w:snapToGrid w:val="0"/>
          <w:color w:val="000000"/>
          <w:sz w:val="28"/>
          <w:szCs w:val="28"/>
        </w:rPr>
        <w:t xml:space="preserve"> </w:t>
      </w:r>
      <w:r w:rsidRPr="00560103">
        <w:rPr>
          <w:color w:val="000000"/>
          <w:sz w:val="28"/>
          <w:szCs w:val="28"/>
        </w:rPr>
        <w:t xml:space="preserve">куб. м (без НДС); </w:t>
      </w:r>
    </w:p>
    <w:p w14:paraId="641BFA52" w14:textId="77777777" w:rsidR="00F5517E" w:rsidRPr="00560103" w:rsidRDefault="00F5517E" w:rsidP="00F5517E">
      <w:pPr>
        <w:ind w:firstLine="851"/>
        <w:jc w:val="both"/>
        <w:rPr>
          <w:color w:val="000000"/>
          <w:sz w:val="28"/>
          <w:szCs w:val="28"/>
        </w:rPr>
      </w:pPr>
      <w:r w:rsidRPr="00560103">
        <w:rPr>
          <w:color w:val="000000"/>
          <w:sz w:val="28"/>
          <w:szCs w:val="28"/>
        </w:rPr>
        <w:t>- с 01.10.2026 – 52,59 руб. куб. м (без НДС).</w:t>
      </w:r>
    </w:p>
    <w:p w14:paraId="205F067D" w14:textId="77777777" w:rsidR="00F5517E" w:rsidRPr="00560103" w:rsidRDefault="00F5517E" w:rsidP="00F5517E">
      <w:pPr>
        <w:tabs>
          <w:tab w:val="left" w:pos="0"/>
          <w:tab w:val="left" w:pos="9900"/>
        </w:tabs>
        <w:ind w:right="-1" w:firstLine="709"/>
        <w:jc w:val="both"/>
        <w:rPr>
          <w:snapToGrid w:val="0"/>
          <w:color w:val="000000"/>
          <w:sz w:val="28"/>
          <w:szCs w:val="28"/>
        </w:rPr>
      </w:pPr>
      <w:r w:rsidRPr="00560103">
        <w:rPr>
          <w:snapToGrid w:val="0"/>
          <w:color w:val="000000"/>
          <w:sz w:val="28"/>
          <w:szCs w:val="28"/>
        </w:rPr>
        <w:t>Норматив расхода тепловой энергии, необходимый для осуществления горячего водоснабжения ООО «ТК «Актив» принят в соответствии</w:t>
      </w:r>
      <w:r w:rsidRPr="00560103">
        <w:rPr>
          <w:snapToGrid w:val="0"/>
          <w:color w:val="000000"/>
          <w:sz w:val="28"/>
          <w:szCs w:val="28"/>
        </w:rPr>
        <w:br/>
        <w:t>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w:t>
      </w:r>
      <w:r w:rsidRPr="00560103">
        <w:rPr>
          <w:snapToGrid w:val="0"/>
          <w:color w:val="000000"/>
          <w:sz w:val="28"/>
          <w:szCs w:val="28"/>
        </w:rPr>
        <w:br/>
        <w:t>для предоставления коммунальной услуги по горячему водоснабжению</w:t>
      </w:r>
      <w:r w:rsidRPr="00560103">
        <w:rPr>
          <w:snapToGrid w:val="0"/>
          <w:color w:val="000000"/>
          <w:sz w:val="28"/>
          <w:szCs w:val="28"/>
        </w:rPr>
        <w:br/>
        <w:t>на территории Кемеровской области».</w:t>
      </w:r>
    </w:p>
    <w:p w14:paraId="7888B60F" w14:textId="77777777" w:rsidR="00F5517E" w:rsidRPr="00560103" w:rsidRDefault="00F5517E" w:rsidP="00F5517E">
      <w:pPr>
        <w:tabs>
          <w:tab w:val="left" w:pos="0"/>
          <w:tab w:val="left" w:pos="9900"/>
        </w:tabs>
        <w:ind w:right="-1" w:firstLine="709"/>
        <w:jc w:val="both"/>
        <w:rPr>
          <w:snapToGrid w:val="0"/>
          <w:color w:val="000000"/>
          <w:sz w:val="28"/>
          <w:szCs w:val="28"/>
        </w:rPr>
      </w:pPr>
    </w:p>
    <w:p w14:paraId="2FBD56AF" w14:textId="77777777" w:rsidR="00F5517E" w:rsidRPr="00560103" w:rsidRDefault="00F5517E" w:rsidP="00F5517E">
      <w:pPr>
        <w:ind w:left="9356" w:right="-568"/>
        <w:jc w:val="right"/>
        <w:rPr>
          <w:snapToGrid w:val="0"/>
          <w:color w:val="000000"/>
          <w:sz w:val="2"/>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F5517E" w:rsidRPr="00560103" w14:paraId="648338C9" w14:textId="77777777" w:rsidTr="00901739">
        <w:trPr>
          <w:trHeight w:val="233"/>
          <w:jc w:val="center"/>
        </w:trPr>
        <w:tc>
          <w:tcPr>
            <w:tcW w:w="4676" w:type="dxa"/>
            <w:gridSpan w:val="2"/>
            <w:vAlign w:val="center"/>
          </w:tcPr>
          <w:p w14:paraId="0DB34D85" w14:textId="77777777" w:rsidR="00F5517E" w:rsidRPr="00560103" w:rsidRDefault="00F5517E" w:rsidP="00901739">
            <w:pPr>
              <w:jc w:val="center"/>
              <w:rPr>
                <w:snapToGrid w:val="0"/>
                <w:szCs w:val="28"/>
              </w:rPr>
            </w:pPr>
            <w:r w:rsidRPr="00560103">
              <w:rPr>
                <w:snapToGrid w:val="0"/>
                <w:color w:val="000000"/>
                <w:sz w:val="28"/>
                <w:szCs w:val="28"/>
              </w:rPr>
              <w:br w:type="page"/>
            </w:r>
            <w:r w:rsidRPr="00560103">
              <w:rPr>
                <w:snapToGrid w:val="0"/>
                <w:color w:val="000000"/>
                <w:sz w:val="28"/>
                <w:szCs w:val="28"/>
              </w:rPr>
              <w:br w:type="page"/>
            </w:r>
            <w:r w:rsidRPr="00560103">
              <w:rPr>
                <w:snapToGrid w:val="0"/>
                <w:szCs w:val="28"/>
              </w:rPr>
              <w:t>С изолированными стояками</w:t>
            </w:r>
          </w:p>
        </w:tc>
        <w:tc>
          <w:tcPr>
            <w:tcW w:w="4675" w:type="dxa"/>
            <w:gridSpan w:val="2"/>
            <w:vAlign w:val="center"/>
            <w:hideMark/>
          </w:tcPr>
          <w:p w14:paraId="32B1A7E8" w14:textId="77777777" w:rsidR="00F5517E" w:rsidRPr="00560103" w:rsidRDefault="00F5517E" w:rsidP="00901739">
            <w:pPr>
              <w:jc w:val="center"/>
              <w:rPr>
                <w:snapToGrid w:val="0"/>
                <w:szCs w:val="28"/>
              </w:rPr>
            </w:pPr>
            <w:r w:rsidRPr="00560103">
              <w:rPr>
                <w:snapToGrid w:val="0"/>
                <w:szCs w:val="28"/>
              </w:rPr>
              <w:t>С неизолированными стояками</w:t>
            </w:r>
          </w:p>
        </w:tc>
      </w:tr>
      <w:tr w:rsidR="00F5517E" w:rsidRPr="00560103" w14:paraId="3F9C30D7" w14:textId="77777777" w:rsidTr="00901739">
        <w:trPr>
          <w:trHeight w:val="255"/>
          <w:jc w:val="center"/>
        </w:trPr>
        <w:tc>
          <w:tcPr>
            <w:tcW w:w="2410" w:type="dxa"/>
            <w:vAlign w:val="center"/>
            <w:hideMark/>
          </w:tcPr>
          <w:p w14:paraId="19265821" w14:textId="77777777" w:rsidR="00F5517E" w:rsidRPr="00560103" w:rsidRDefault="00F5517E" w:rsidP="00901739">
            <w:pPr>
              <w:ind w:left="-180" w:right="-176"/>
              <w:jc w:val="center"/>
              <w:rPr>
                <w:snapToGrid w:val="0"/>
                <w:szCs w:val="28"/>
              </w:rPr>
            </w:pPr>
            <w:r w:rsidRPr="00560103">
              <w:rPr>
                <w:snapToGrid w:val="0"/>
                <w:szCs w:val="28"/>
              </w:rPr>
              <w:t>с полотенцесушителем</w:t>
            </w:r>
          </w:p>
        </w:tc>
        <w:tc>
          <w:tcPr>
            <w:tcW w:w="2266" w:type="dxa"/>
            <w:vAlign w:val="center"/>
            <w:hideMark/>
          </w:tcPr>
          <w:p w14:paraId="6F0FAD0C" w14:textId="77777777" w:rsidR="00F5517E" w:rsidRPr="00560103" w:rsidRDefault="00F5517E" w:rsidP="00901739">
            <w:pPr>
              <w:jc w:val="center"/>
              <w:rPr>
                <w:snapToGrid w:val="0"/>
                <w:szCs w:val="28"/>
              </w:rPr>
            </w:pPr>
            <w:r w:rsidRPr="00560103">
              <w:rPr>
                <w:snapToGrid w:val="0"/>
                <w:szCs w:val="28"/>
              </w:rPr>
              <w:t>без полотенцесушителя</w:t>
            </w:r>
          </w:p>
        </w:tc>
        <w:tc>
          <w:tcPr>
            <w:tcW w:w="2409" w:type="dxa"/>
            <w:vAlign w:val="center"/>
            <w:hideMark/>
          </w:tcPr>
          <w:p w14:paraId="476E9501" w14:textId="77777777" w:rsidR="00F5517E" w:rsidRPr="00560103" w:rsidRDefault="00F5517E" w:rsidP="00901739">
            <w:pPr>
              <w:jc w:val="center"/>
              <w:rPr>
                <w:snapToGrid w:val="0"/>
                <w:szCs w:val="28"/>
              </w:rPr>
            </w:pPr>
            <w:r w:rsidRPr="00560103">
              <w:rPr>
                <w:snapToGrid w:val="0"/>
                <w:szCs w:val="28"/>
              </w:rPr>
              <w:t xml:space="preserve">с </w:t>
            </w:r>
            <w:r w:rsidRPr="00560103">
              <w:rPr>
                <w:snapToGrid w:val="0"/>
                <w:szCs w:val="28"/>
              </w:rPr>
              <w:br/>
              <w:t>полотенцесушителем</w:t>
            </w:r>
          </w:p>
        </w:tc>
        <w:tc>
          <w:tcPr>
            <w:tcW w:w="2266" w:type="dxa"/>
            <w:vAlign w:val="center"/>
            <w:hideMark/>
          </w:tcPr>
          <w:p w14:paraId="785713B6" w14:textId="77777777" w:rsidR="00F5517E" w:rsidRPr="00560103" w:rsidRDefault="00F5517E" w:rsidP="00901739">
            <w:pPr>
              <w:jc w:val="center"/>
              <w:rPr>
                <w:snapToGrid w:val="0"/>
                <w:szCs w:val="28"/>
              </w:rPr>
            </w:pPr>
            <w:r w:rsidRPr="00560103">
              <w:rPr>
                <w:snapToGrid w:val="0"/>
                <w:szCs w:val="28"/>
              </w:rPr>
              <w:t>без полотенцесушителя</w:t>
            </w:r>
          </w:p>
        </w:tc>
      </w:tr>
      <w:tr w:rsidR="00F5517E" w:rsidRPr="00560103" w14:paraId="69FE1942" w14:textId="77777777" w:rsidTr="00901739">
        <w:trPr>
          <w:trHeight w:val="255"/>
          <w:jc w:val="center"/>
        </w:trPr>
        <w:tc>
          <w:tcPr>
            <w:tcW w:w="2410" w:type="dxa"/>
            <w:tcBorders>
              <w:top w:val="single" w:sz="4" w:space="0" w:color="auto"/>
              <w:left w:val="single" w:sz="4" w:space="0" w:color="auto"/>
              <w:bottom w:val="single" w:sz="4" w:space="0" w:color="auto"/>
              <w:right w:val="single" w:sz="4" w:space="0" w:color="auto"/>
            </w:tcBorders>
            <w:vAlign w:val="center"/>
          </w:tcPr>
          <w:p w14:paraId="660A8E88" w14:textId="77777777" w:rsidR="00F5517E" w:rsidRPr="00560103" w:rsidRDefault="00F5517E" w:rsidP="00901739">
            <w:pPr>
              <w:spacing w:line="276" w:lineRule="auto"/>
              <w:jc w:val="center"/>
              <w:rPr>
                <w:snapToGrid w:val="0"/>
              </w:rPr>
            </w:pPr>
            <w:r w:rsidRPr="00560103">
              <w:rPr>
                <w:snapToGrid w:val="0"/>
              </w:rPr>
              <w:t>0,0544</w:t>
            </w:r>
          </w:p>
        </w:tc>
        <w:tc>
          <w:tcPr>
            <w:tcW w:w="2266" w:type="dxa"/>
            <w:tcBorders>
              <w:top w:val="single" w:sz="4" w:space="0" w:color="auto"/>
              <w:left w:val="single" w:sz="4" w:space="0" w:color="auto"/>
              <w:bottom w:val="single" w:sz="4" w:space="0" w:color="auto"/>
              <w:right w:val="single" w:sz="4" w:space="0" w:color="auto"/>
            </w:tcBorders>
            <w:vAlign w:val="center"/>
          </w:tcPr>
          <w:p w14:paraId="3E0ADCDC" w14:textId="77777777" w:rsidR="00F5517E" w:rsidRPr="00560103" w:rsidRDefault="00F5517E" w:rsidP="00901739">
            <w:pPr>
              <w:spacing w:line="276" w:lineRule="auto"/>
              <w:jc w:val="center"/>
              <w:rPr>
                <w:snapToGrid w:val="0"/>
              </w:rPr>
            </w:pPr>
            <w:r w:rsidRPr="00560103">
              <w:rPr>
                <w:snapToGrid w:val="0"/>
              </w:rPr>
              <w:t>0,0536</w:t>
            </w:r>
          </w:p>
        </w:tc>
        <w:tc>
          <w:tcPr>
            <w:tcW w:w="2409" w:type="dxa"/>
            <w:tcBorders>
              <w:top w:val="single" w:sz="4" w:space="0" w:color="auto"/>
              <w:left w:val="single" w:sz="4" w:space="0" w:color="auto"/>
              <w:bottom w:val="single" w:sz="4" w:space="0" w:color="auto"/>
              <w:right w:val="single" w:sz="4" w:space="0" w:color="auto"/>
            </w:tcBorders>
            <w:vAlign w:val="center"/>
          </w:tcPr>
          <w:p w14:paraId="41C7BB83" w14:textId="77777777" w:rsidR="00F5517E" w:rsidRPr="00560103" w:rsidRDefault="00F5517E" w:rsidP="00901739">
            <w:pPr>
              <w:spacing w:line="276" w:lineRule="auto"/>
              <w:jc w:val="center"/>
              <w:rPr>
                <w:snapToGrid w:val="0"/>
              </w:rPr>
            </w:pPr>
            <w:r w:rsidRPr="00560103">
              <w:rPr>
                <w:snapToGrid w:val="0"/>
              </w:rPr>
              <w:t>0,058</w:t>
            </w:r>
          </w:p>
        </w:tc>
        <w:tc>
          <w:tcPr>
            <w:tcW w:w="2266" w:type="dxa"/>
            <w:tcBorders>
              <w:top w:val="single" w:sz="4" w:space="0" w:color="auto"/>
              <w:left w:val="single" w:sz="4" w:space="0" w:color="auto"/>
              <w:bottom w:val="single" w:sz="4" w:space="0" w:color="auto"/>
              <w:right w:val="single" w:sz="4" w:space="0" w:color="auto"/>
            </w:tcBorders>
            <w:vAlign w:val="center"/>
          </w:tcPr>
          <w:p w14:paraId="26717765" w14:textId="77777777" w:rsidR="00F5517E" w:rsidRPr="00560103" w:rsidRDefault="00F5517E" w:rsidP="00901739">
            <w:pPr>
              <w:spacing w:line="276" w:lineRule="auto"/>
              <w:jc w:val="center"/>
              <w:rPr>
                <w:snapToGrid w:val="0"/>
              </w:rPr>
            </w:pPr>
            <w:r w:rsidRPr="00560103">
              <w:rPr>
                <w:snapToGrid w:val="0"/>
              </w:rPr>
              <w:t>0,0548</w:t>
            </w:r>
          </w:p>
        </w:tc>
      </w:tr>
    </w:tbl>
    <w:p w14:paraId="541BE253" w14:textId="77777777" w:rsidR="00F5517E" w:rsidRPr="00560103" w:rsidRDefault="00F5517E" w:rsidP="00F5517E">
      <w:pPr>
        <w:ind w:firstLine="851"/>
        <w:jc w:val="both"/>
        <w:rPr>
          <w:bCs/>
          <w:snapToGrid w:val="0"/>
          <w:sz w:val="4"/>
          <w:szCs w:val="28"/>
        </w:rPr>
      </w:pPr>
    </w:p>
    <w:p w14:paraId="4CC672D4" w14:textId="77777777" w:rsidR="00F5517E" w:rsidRPr="00560103" w:rsidRDefault="00F5517E" w:rsidP="00F5517E">
      <w:pPr>
        <w:ind w:firstLine="851"/>
        <w:jc w:val="both"/>
        <w:rPr>
          <w:bCs/>
          <w:snapToGrid w:val="0"/>
          <w:color w:val="000000"/>
          <w:sz w:val="28"/>
          <w:szCs w:val="28"/>
        </w:rPr>
      </w:pPr>
      <w:r w:rsidRPr="00560103">
        <w:rPr>
          <w:bCs/>
          <w:snapToGrid w:val="0"/>
          <w:sz w:val="28"/>
          <w:szCs w:val="28"/>
        </w:rPr>
        <w:t xml:space="preserve">Компонент на тепловую энергию ООО «Тепловая Компания «Актив», реализуемую на потребительском рынке Киселевского городского округа, установлен постановлением Региональной энергетической комиссии Кузбасса </w:t>
      </w:r>
      <w:r w:rsidRPr="00560103">
        <w:rPr>
          <w:bCs/>
          <w:snapToGrid w:val="0"/>
          <w:color w:val="000000"/>
          <w:sz w:val="28"/>
          <w:szCs w:val="28"/>
        </w:rPr>
        <w:t xml:space="preserve">от 19.12.2024 № 655 «Об установлении ООО «ТК «Актив» долгосрочных параметров регулирования и долгосрочных тарифов на тепловую энергию, реализуемую на потребительском рынке Киселевского городского округа, на 2025-2029 годы» (в редакции постановления РЭК Кузбасса от </w:t>
      </w:r>
      <w:r>
        <w:rPr>
          <w:bCs/>
          <w:snapToGrid w:val="0"/>
          <w:color w:val="000000"/>
          <w:sz w:val="28"/>
          <w:szCs w:val="28"/>
        </w:rPr>
        <w:t>16</w:t>
      </w:r>
      <w:r w:rsidRPr="00560103">
        <w:rPr>
          <w:bCs/>
          <w:snapToGrid w:val="0"/>
          <w:color w:val="000000"/>
          <w:sz w:val="28"/>
          <w:szCs w:val="28"/>
        </w:rPr>
        <w:t xml:space="preserve">.12.2025 </w:t>
      </w:r>
      <w:r w:rsidRPr="00560103">
        <w:rPr>
          <w:bCs/>
          <w:snapToGrid w:val="0"/>
          <w:color w:val="000000"/>
          <w:sz w:val="28"/>
          <w:szCs w:val="28"/>
        </w:rPr>
        <w:br/>
        <w:t xml:space="preserve">№ </w:t>
      </w:r>
      <w:r>
        <w:rPr>
          <w:bCs/>
          <w:snapToGrid w:val="0"/>
          <w:color w:val="000000"/>
          <w:sz w:val="28"/>
          <w:szCs w:val="28"/>
        </w:rPr>
        <w:t>535</w:t>
      </w:r>
      <w:r w:rsidRPr="00560103">
        <w:rPr>
          <w:bCs/>
          <w:snapToGrid w:val="0"/>
          <w:color w:val="000000"/>
          <w:sz w:val="28"/>
          <w:szCs w:val="28"/>
        </w:rPr>
        <w:t>).</w:t>
      </w:r>
    </w:p>
    <w:p w14:paraId="742FFF56" w14:textId="77777777" w:rsidR="00F5517E" w:rsidRPr="00560103" w:rsidRDefault="00F5517E" w:rsidP="00F5517E">
      <w:pPr>
        <w:ind w:firstLine="851"/>
        <w:jc w:val="both"/>
        <w:rPr>
          <w:snapToGrid w:val="0"/>
          <w:sz w:val="28"/>
          <w:szCs w:val="28"/>
        </w:rPr>
      </w:pPr>
      <w:r w:rsidRPr="00560103">
        <w:rPr>
          <w:snapToGrid w:val="0"/>
          <w:sz w:val="28"/>
          <w:szCs w:val="28"/>
        </w:rPr>
        <w:t>На основании вышеуказанного эксперты предлагают принять, тарифы на горячую воду</w:t>
      </w:r>
      <w:r w:rsidRPr="00560103">
        <w:rPr>
          <w:snapToGrid w:val="0"/>
          <w:color w:val="000000"/>
          <w:sz w:val="28"/>
          <w:szCs w:val="28"/>
        </w:rPr>
        <w:t xml:space="preserve"> в открытой системе теплоснабжения (горячего водоснабжения) </w:t>
      </w:r>
      <w:r w:rsidRPr="00560103">
        <w:rPr>
          <w:snapToGrid w:val="0"/>
          <w:sz w:val="28"/>
          <w:szCs w:val="28"/>
        </w:rPr>
        <w:t>на 2026 год для ООО «ТК «Актив» в следующем виде:</w:t>
      </w:r>
    </w:p>
    <w:p w14:paraId="70637BA7" w14:textId="77777777" w:rsidR="00F5517E" w:rsidRPr="00560103" w:rsidRDefault="00F5517E" w:rsidP="00F5517E">
      <w:pPr>
        <w:tabs>
          <w:tab w:val="left" w:pos="1890"/>
        </w:tabs>
        <w:ind w:right="-1"/>
        <w:jc w:val="center"/>
        <w:rPr>
          <w:snapToGrid w:val="0"/>
          <w:sz w:val="28"/>
          <w:szCs w:val="28"/>
        </w:rPr>
        <w:sectPr w:rsidR="00F5517E" w:rsidRPr="00560103" w:rsidSect="00F5517E">
          <w:headerReference w:type="default" r:id="rId42"/>
          <w:pgSz w:w="11906" w:h="16838"/>
          <w:pgMar w:top="851" w:right="991" w:bottom="567" w:left="1418" w:header="720" w:footer="720" w:gutter="0"/>
          <w:cols w:space="720"/>
          <w:docGrid w:linePitch="381"/>
        </w:sectPr>
      </w:pPr>
    </w:p>
    <w:p w14:paraId="338BA7C9" w14:textId="77777777" w:rsidR="00F5517E" w:rsidRPr="00560103" w:rsidRDefault="00F5517E" w:rsidP="00453D86">
      <w:pPr>
        <w:numPr>
          <w:ilvl w:val="0"/>
          <w:numId w:val="9"/>
        </w:numPr>
        <w:ind w:left="7797" w:right="-142" w:hanging="1636"/>
        <w:jc w:val="right"/>
        <w:rPr>
          <w:b/>
          <w:snapToGrid w:val="0"/>
          <w:sz w:val="28"/>
          <w:szCs w:val="28"/>
        </w:rPr>
      </w:pPr>
    </w:p>
    <w:p w14:paraId="0FB09613" w14:textId="77777777" w:rsidR="00F5517E" w:rsidRPr="00560103" w:rsidRDefault="00F5517E" w:rsidP="00F5517E">
      <w:pPr>
        <w:spacing w:after="240"/>
        <w:jc w:val="center"/>
        <w:rPr>
          <w:b/>
          <w:snapToGrid w:val="0"/>
          <w:sz w:val="28"/>
          <w:szCs w:val="28"/>
        </w:rPr>
      </w:pPr>
      <w:r w:rsidRPr="00560103">
        <w:rPr>
          <w:b/>
          <w:snapToGrid w:val="0"/>
          <w:sz w:val="28"/>
          <w:szCs w:val="28"/>
        </w:rPr>
        <w:t xml:space="preserve">Тарифы на горячую воду ООО «ТК «Актив», </w:t>
      </w:r>
      <w:r w:rsidRPr="00560103">
        <w:rPr>
          <w:b/>
          <w:snapToGrid w:val="0"/>
          <w:sz w:val="28"/>
          <w:szCs w:val="28"/>
        </w:rPr>
        <w:br/>
        <w:t xml:space="preserve">реализуемую в открытой системе теплоснабжения (горячего водоснабжения) </w:t>
      </w:r>
      <w:r w:rsidRPr="00560103">
        <w:rPr>
          <w:b/>
          <w:snapToGrid w:val="0"/>
          <w:sz w:val="28"/>
          <w:szCs w:val="28"/>
        </w:rPr>
        <w:br/>
        <w:t xml:space="preserve">на потребительском рынке </w:t>
      </w:r>
      <w:r w:rsidRPr="00560103">
        <w:rPr>
          <w:b/>
          <w:bCs/>
          <w:snapToGrid w:val="0"/>
          <w:sz w:val="28"/>
          <w:szCs w:val="28"/>
        </w:rPr>
        <w:t>Киселевского городского округа</w:t>
      </w:r>
      <w:r w:rsidRPr="00560103">
        <w:rPr>
          <w:b/>
          <w:snapToGrid w:val="0"/>
          <w:sz w:val="28"/>
          <w:szCs w:val="28"/>
        </w:rPr>
        <w:t xml:space="preserve"> на 2026 год</w:t>
      </w:r>
    </w:p>
    <w:tbl>
      <w:tblPr>
        <w:tblW w:w="15876" w:type="dxa"/>
        <w:jc w:val="center"/>
        <w:tblLayout w:type="fixed"/>
        <w:tblLook w:val="04A0" w:firstRow="1" w:lastRow="0" w:firstColumn="1" w:lastColumn="0" w:noHBand="0" w:noVBand="1"/>
      </w:tblPr>
      <w:tblGrid>
        <w:gridCol w:w="1788"/>
        <w:gridCol w:w="1649"/>
        <w:gridCol w:w="910"/>
        <w:gridCol w:w="910"/>
        <w:gridCol w:w="910"/>
        <w:gridCol w:w="910"/>
        <w:gridCol w:w="910"/>
        <w:gridCol w:w="910"/>
        <w:gridCol w:w="910"/>
        <w:gridCol w:w="910"/>
        <w:gridCol w:w="1365"/>
        <w:gridCol w:w="1451"/>
        <w:gridCol w:w="1209"/>
        <w:gridCol w:w="1134"/>
      </w:tblGrid>
      <w:tr w:rsidR="00F5517E" w:rsidRPr="00560103" w14:paraId="5CBA389A" w14:textId="77777777" w:rsidTr="00901739">
        <w:trPr>
          <w:trHeight w:val="690"/>
          <w:jc w:val="center"/>
        </w:trPr>
        <w:tc>
          <w:tcPr>
            <w:tcW w:w="1788" w:type="dxa"/>
            <w:vMerge w:val="restart"/>
            <w:tcBorders>
              <w:top w:val="single" w:sz="4" w:space="0" w:color="auto"/>
              <w:left w:val="single" w:sz="4" w:space="0" w:color="auto"/>
              <w:bottom w:val="single" w:sz="4" w:space="0" w:color="auto"/>
              <w:right w:val="single" w:sz="4" w:space="0" w:color="auto"/>
            </w:tcBorders>
            <w:vAlign w:val="center"/>
            <w:hideMark/>
          </w:tcPr>
          <w:p w14:paraId="047A1865" w14:textId="77777777" w:rsidR="00F5517E" w:rsidRPr="00560103" w:rsidRDefault="00F5517E" w:rsidP="00901739">
            <w:pPr>
              <w:jc w:val="center"/>
              <w:rPr>
                <w:snapToGrid w:val="0"/>
                <w:sz w:val="22"/>
                <w:szCs w:val="22"/>
              </w:rPr>
            </w:pPr>
            <w:r w:rsidRPr="00560103">
              <w:rPr>
                <w:snapToGrid w:val="0"/>
                <w:sz w:val="22"/>
                <w:szCs w:val="22"/>
              </w:rPr>
              <w:t>Наименование регулируемой организации</w:t>
            </w:r>
          </w:p>
        </w:tc>
        <w:tc>
          <w:tcPr>
            <w:tcW w:w="1649" w:type="dxa"/>
            <w:vMerge w:val="restart"/>
            <w:tcBorders>
              <w:top w:val="single" w:sz="4" w:space="0" w:color="auto"/>
              <w:left w:val="single" w:sz="4" w:space="0" w:color="auto"/>
              <w:bottom w:val="single" w:sz="4" w:space="0" w:color="auto"/>
              <w:right w:val="single" w:sz="4" w:space="0" w:color="auto"/>
            </w:tcBorders>
            <w:vAlign w:val="center"/>
            <w:hideMark/>
          </w:tcPr>
          <w:p w14:paraId="5B0684BA" w14:textId="77777777" w:rsidR="00F5517E" w:rsidRPr="00560103" w:rsidRDefault="00F5517E" w:rsidP="00901739">
            <w:pPr>
              <w:jc w:val="center"/>
              <w:rPr>
                <w:snapToGrid w:val="0"/>
                <w:sz w:val="22"/>
                <w:szCs w:val="22"/>
              </w:rPr>
            </w:pPr>
            <w:r w:rsidRPr="00560103">
              <w:rPr>
                <w:snapToGrid w:val="0"/>
                <w:sz w:val="22"/>
                <w:szCs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241EA997" w14:textId="77777777" w:rsidR="00F5517E" w:rsidRPr="00560103" w:rsidRDefault="00F5517E" w:rsidP="00901739">
            <w:pPr>
              <w:jc w:val="center"/>
              <w:rPr>
                <w:snapToGrid w:val="0"/>
                <w:sz w:val="22"/>
                <w:szCs w:val="22"/>
              </w:rPr>
            </w:pPr>
            <w:r w:rsidRPr="00560103">
              <w:rPr>
                <w:snapToGrid w:val="0"/>
                <w:sz w:val="22"/>
                <w:szCs w:val="22"/>
              </w:rPr>
              <w:t>Тариф на горячую воду для населения, руб./м</w:t>
            </w:r>
            <w:r w:rsidRPr="00560103">
              <w:rPr>
                <w:snapToGrid w:val="0"/>
                <w:sz w:val="22"/>
                <w:szCs w:val="22"/>
                <w:vertAlign w:val="superscript"/>
              </w:rPr>
              <w:t xml:space="preserve">3 </w:t>
            </w:r>
            <w:r w:rsidRPr="00560103">
              <w:rPr>
                <w:snapToGrid w:val="0"/>
                <w:sz w:val="22"/>
                <w:szCs w:val="22"/>
              </w:rPr>
              <w:t>(с НДС)</w:t>
            </w:r>
          </w:p>
        </w:tc>
        <w:tc>
          <w:tcPr>
            <w:tcW w:w="3640" w:type="dxa"/>
            <w:gridSpan w:val="4"/>
            <w:tcBorders>
              <w:top w:val="single" w:sz="4" w:space="0" w:color="auto"/>
              <w:left w:val="nil"/>
              <w:bottom w:val="single" w:sz="4" w:space="0" w:color="auto"/>
              <w:right w:val="single" w:sz="4" w:space="0" w:color="auto"/>
            </w:tcBorders>
            <w:vAlign w:val="center"/>
            <w:hideMark/>
          </w:tcPr>
          <w:p w14:paraId="475CCD69" w14:textId="77777777" w:rsidR="00F5517E" w:rsidRPr="00560103" w:rsidRDefault="00F5517E" w:rsidP="00901739">
            <w:pPr>
              <w:jc w:val="center"/>
              <w:rPr>
                <w:snapToGrid w:val="0"/>
                <w:sz w:val="22"/>
                <w:szCs w:val="22"/>
              </w:rPr>
            </w:pPr>
            <w:r w:rsidRPr="00560103">
              <w:rPr>
                <w:snapToGrid w:val="0"/>
                <w:sz w:val="22"/>
                <w:szCs w:val="22"/>
              </w:rPr>
              <w:t>Тариф на горячую воду для прочих потребителей, руб./ м</w:t>
            </w:r>
            <w:r w:rsidRPr="00560103">
              <w:rPr>
                <w:snapToGrid w:val="0"/>
                <w:sz w:val="22"/>
                <w:szCs w:val="22"/>
                <w:vertAlign w:val="superscript"/>
              </w:rPr>
              <w:t>3</w:t>
            </w:r>
            <w:r w:rsidRPr="00560103">
              <w:rPr>
                <w:snapToGrid w:val="0"/>
                <w:sz w:val="22"/>
                <w:szCs w:val="22"/>
              </w:rPr>
              <w:t xml:space="preserve"> (без НДС)</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4E4120E4" w14:textId="77777777" w:rsidR="00F5517E" w:rsidRPr="00560103" w:rsidRDefault="00F5517E" w:rsidP="00901739">
            <w:pPr>
              <w:jc w:val="center"/>
              <w:rPr>
                <w:snapToGrid w:val="0"/>
                <w:sz w:val="22"/>
                <w:szCs w:val="22"/>
              </w:rPr>
            </w:pPr>
            <w:r w:rsidRPr="00560103">
              <w:rPr>
                <w:snapToGrid w:val="0"/>
                <w:sz w:val="22"/>
                <w:szCs w:val="22"/>
              </w:rPr>
              <w:t>Компонент на теплоно-ситель, руб./м</w:t>
            </w:r>
            <w:r w:rsidRPr="00560103">
              <w:rPr>
                <w:snapToGrid w:val="0"/>
                <w:sz w:val="22"/>
                <w:szCs w:val="22"/>
                <w:vertAlign w:val="superscript"/>
              </w:rPr>
              <w:t>3</w:t>
            </w:r>
            <w:r w:rsidRPr="00560103">
              <w:rPr>
                <w:snapToGrid w:val="0"/>
                <w:sz w:val="22"/>
                <w:szCs w:val="22"/>
              </w:rPr>
              <w:t xml:space="preserve"> </w:t>
            </w:r>
            <w:r w:rsidRPr="00560103">
              <w:rPr>
                <w:snapToGrid w:val="0"/>
                <w:sz w:val="22"/>
                <w:szCs w:val="22"/>
              </w:rPr>
              <w:br/>
              <w:t>(без НДС)</w:t>
            </w:r>
          </w:p>
        </w:tc>
        <w:tc>
          <w:tcPr>
            <w:tcW w:w="3794" w:type="dxa"/>
            <w:gridSpan w:val="3"/>
            <w:tcBorders>
              <w:top w:val="single" w:sz="4" w:space="0" w:color="auto"/>
              <w:left w:val="nil"/>
              <w:bottom w:val="single" w:sz="4" w:space="0" w:color="auto"/>
              <w:right w:val="single" w:sz="4" w:space="0" w:color="auto"/>
            </w:tcBorders>
            <w:vAlign w:val="center"/>
            <w:hideMark/>
          </w:tcPr>
          <w:p w14:paraId="3397AC50" w14:textId="77777777" w:rsidR="00F5517E" w:rsidRPr="00560103" w:rsidRDefault="00F5517E" w:rsidP="00901739">
            <w:pPr>
              <w:jc w:val="center"/>
              <w:rPr>
                <w:snapToGrid w:val="0"/>
                <w:sz w:val="22"/>
                <w:szCs w:val="22"/>
              </w:rPr>
            </w:pPr>
            <w:r w:rsidRPr="00560103">
              <w:rPr>
                <w:snapToGrid w:val="0"/>
                <w:sz w:val="22"/>
                <w:szCs w:val="22"/>
              </w:rPr>
              <w:t>Компонент на тепловую энергию</w:t>
            </w:r>
          </w:p>
        </w:tc>
      </w:tr>
      <w:tr w:rsidR="00F5517E" w:rsidRPr="00560103" w14:paraId="20EF10F9" w14:textId="77777777" w:rsidTr="00901739">
        <w:trPr>
          <w:trHeight w:val="600"/>
          <w:jc w:val="center"/>
        </w:trPr>
        <w:tc>
          <w:tcPr>
            <w:tcW w:w="1788" w:type="dxa"/>
            <w:vMerge/>
            <w:tcBorders>
              <w:top w:val="single" w:sz="4" w:space="0" w:color="auto"/>
              <w:left w:val="single" w:sz="4" w:space="0" w:color="auto"/>
              <w:bottom w:val="single" w:sz="4" w:space="0" w:color="auto"/>
              <w:right w:val="single" w:sz="4" w:space="0" w:color="auto"/>
            </w:tcBorders>
            <w:vAlign w:val="center"/>
            <w:hideMark/>
          </w:tcPr>
          <w:p w14:paraId="6F1A46FB" w14:textId="77777777" w:rsidR="00F5517E" w:rsidRPr="00560103" w:rsidRDefault="00F5517E" w:rsidP="00901739">
            <w:pPr>
              <w:rPr>
                <w:snapToGrid w:val="0"/>
                <w:sz w:val="22"/>
                <w:szCs w:val="22"/>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14:paraId="5E21FF9F" w14:textId="77777777" w:rsidR="00F5517E" w:rsidRPr="00560103" w:rsidRDefault="00F5517E" w:rsidP="00901739">
            <w:pPr>
              <w:rPr>
                <w:snapToGrid w:val="0"/>
                <w:sz w:val="22"/>
                <w:szCs w:val="22"/>
              </w:rPr>
            </w:pPr>
          </w:p>
        </w:tc>
        <w:tc>
          <w:tcPr>
            <w:tcW w:w="1820" w:type="dxa"/>
            <w:gridSpan w:val="2"/>
            <w:tcBorders>
              <w:top w:val="single" w:sz="4" w:space="0" w:color="auto"/>
              <w:left w:val="nil"/>
              <w:bottom w:val="single" w:sz="4" w:space="0" w:color="auto"/>
              <w:right w:val="single" w:sz="4" w:space="0" w:color="auto"/>
            </w:tcBorders>
            <w:vAlign w:val="center"/>
            <w:hideMark/>
          </w:tcPr>
          <w:p w14:paraId="59585B17" w14:textId="77777777" w:rsidR="00F5517E" w:rsidRPr="00560103" w:rsidRDefault="00F5517E" w:rsidP="00901739">
            <w:pPr>
              <w:jc w:val="center"/>
              <w:rPr>
                <w:snapToGrid w:val="0"/>
                <w:sz w:val="22"/>
                <w:szCs w:val="22"/>
              </w:rPr>
            </w:pPr>
            <w:r w:rsidRPr="00560103">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2DAB6383" w14:textId="77777777" w:rsidR="00F5517E" w:rsidRPr="00560103" w:rsidRDefault="00F5517E" w:rsidP="00901739">
            <w:pPr>
              <w:ind w:left="-122" w:right="-120"/>
              <w:jc w:val="center"/>
              <w:rPr>
                <w:snapToGrid w:val="0"/>
                <w:sz w:val="22"/>
                <w:szCs w:val="22"/>
              </w:rPr>
            </w:pPr>
            <w:r w:rsidRPr="00560103">
              <w:rPr>
                <w:snapToGrid w:val="0"/>
                <w:sz w:val="22"/>
                <w:szCs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2315707C" w14:textId="77777777" w:rsidR="00F5517E" w:rsidRPr="00560103" w:rsidRDefault="00F5517E" w:rsidP="00901739">
            <w:pPr>
              <w:jc w:val="center"/>
              <w:rPr>
                <w:snapToGrid w:val="0"/>
                <w:sz w:val="22"/>
                <w:szCs w:val="22"/>
              </w:rPr>
            </w:pPr>
            <w:r w:rsidRPr="00560103">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0888FB00" w14:textId="77777777" w:rsidR="00F5517E" w:rsidRPr="00560103" w:rsidRDefault="00F5517E" w:rsidP="00901739">
            <w:pPr>
              <w:ind w:left="-76" w:right="-167"/>
              <w:jc w:val="center"/>
              <w:rPr>
                <w:snapToGrid w:val="0"/>
                <w:sz w:val="22"/>
                <w:szCs w:val="22"/>
              </w:rPr>
            </w:pPr>
            <w:r w:rsidRPr="00560103">
              <w:rPr>
                <w:snapToGrid w:val="0"/>
                <w:sz w:val="22"/>
                <w:szCs w:val="22"/>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0A11DA16" w14:textId="77777777" w:rsidR="00F5517E" w:rsidRPr="00560103" w:rsidRDefault="00F5517E" w:rsidP="00901739">
            <w:pPr>
              <w:rPr>
                <w:snapToGrid w:val="0"/>
                <w:sz w:val="22"/>
                <w:szCs w:val="22"/>
              </w:rPr>
            </w:pPr>
          </w:p>
        </w:tc>
        <w:tc>
          <w:tcPr>
            <w:tcW w:w="1451" w:type="dxa"/>
            <w:vMerge w:val="restart"/>
            <w:tcBorders>
              <w:top w:val="single" w:sz="4" w:space="0" w:color="auto"/>
              <w:left w:val="single" w:sz="4" w:space="0" w:color="auto"/>
              <w:bottom w:val="single" w:sz="4" w:space="0" w:color="auto"/>
              <w:right w:val="single" w:sz="4" w:space="0" w:color="auto"/>
            </w:tcBorders>
            <w:vAlign w:val="center"/>
            <w:hideMark/>
          </w:tcPr>
          <w:p w14:paraId="69E84279" w14:textId="77777777" w:rsidR="00F5517E" w:rsidRPr="00560103" w:rsidRDefault="00F5517E" w:rsidP="00901739">
            <w:pPr>
              <w:jc w:val="center"/>
              <w:rPr>
                <w:snapToGrid w:val="0"/>
                <w:sz w:val="22"/>
                <w:szCs w:val="22"/>
              </w:rPr>
            </w:pPr>
            <w:r w:rsidRPr="00560103">
              <w:rPr>
                <w:snapToGrid w:val="0"/>
                <w:sz w:val="22"/>
                <w:szCs w:val="22"/>
              </w:rPr>
              <w:t xml:space="preserve">Односта-вочный, руб./Гкал </w:t>
            </w:r>
            <w:r w:rsidRPr="00560103">
              <w:rPr>
                <w:snapToGrid w:val="0"/>
                <w:sz w:val="22"/>
                <w:szCs w:val="22"/>
              </w:rPr>
              <w:br/>
              <w:t>(без НДС)</w:t>
            </w:r>
          </w:p>
          <w:p w14:paraId="0E4B1CE9" w14:textId="77777777" w:rsidR="00F5517E" w:rsidRPr="00560103" w:rsidRDefault="00F5517E" w:rsidP="00901739">
            <w:pPr>
              <w:jc w:val="center"/>
              <w:rPr>
                <w:snapToGrid w:val="0"/>
                <w:sz w:val="22"/>
                <w:szCs w:val="22"/>
              </w:rPr>
            </w:pPr>
            <w:r w:rsidRPr="00560103">
              <w:rPr>
                <w:snapToGrid w:val="0"/>
                <w:sz w:val="22"/>
                <w:szCs w:val="22"/>
              </w:rPr>
              <w:t>4 229,67</w:t>
            </w:r>
          </w:p>
        </w:tc>
        <w:tc>
          <w:tcPr>
            <w:tcW w:w="2343" w:type="dxa"/>
            <w:gridSpan w:val="2"/>
            <w:tcBorders>
              <w:top w:val="single" w:sz="4" w:space="0" w:color="auto"/>
              <w:left w:val="nil"/>
              <w:bottom w:val="single" w:sz="4" w:space="0" w:color="auto"/>
              <w:right w:val="single" w:sz="4" w:space="0" w:color="auto"/>
            </w:tcBorders>
            <w:vAlign w:val="center"/>
            <w:hideMark/>
          </w:tcPr>
          <w:p w14:paraId="72A0E145" w14:textId="77777777" w:rsidR="00F5517E" w:rsidRPr="00560103" w:rsidRDefault="00F5517E" w:rsidP="00901739">
            <w:pPr>
              <w:jc w:val="center"/>
              <w:rPr>
                <w:snapToGrid w:val="0"/>
                <w:sz w:val="22"/>
                <w:szCs w:val="22"/>
              </w:rPr>
            </w:pPr>
            <w:r w:rsidRPr="00560103">
              <w:rPr>
                <w:snapToGrid w:val="0"/>
                <w:sz w:val="22"/>
                <w:szCs w:val="22"/>
              </w:rPr>
              <w:t>Двухставочный</w:t>
            </w:r>
          </w:p>
        </w:tc>
      </w:tr>
      <w:tr w:rsidR="00F5517E" w:rsidRPr="00560103" w14:paraId="70766462" w14:textId="77777777" w:rsidTr="00901739">
        <w:trPr>
          <w:trHeight w:val="1305"/>
          <w:jc w:val="center"/>
        </w:trPr>
        <w:tc>
          <w:tcPr>
            <w:tcW w:w="1788" w:type="dxa"/>
            <w:vMerge/>
            <w:tcBorders>
              <w:top w:val="single" w:sz="4" w:space="0" w:color="auto"/>
              <w:left w:val="single" w:sz="4" w:space="0" w:color="auto"/>
              <w:bottom w:val="single" w:sz="4" w:space="0" w:color="auto"/>
              <w:right w:val="single" w:sz="4" w:space="0" w:color="auto"/>
            </w:tcBorders>
            <w:vAlign w:val="center"/>
            <w:hideMark/>
          </w:tcPr>
          <w:p w14:paraId="0E6AF282" w14:textId="77777777" w:rsidR="00F5517E" w:rsidRPr="00560103" w:rsidRDefault="00F5517E" w:rsidP="00901739">
            <w:pPr>
              <w:rPr>
                <w:snapToGrid w:val="0"/>
                <w:sz w:val="22"/>
                <w:szCs w:val="22"/>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14:paraId="37E614BB" w14:textId="77777777" w:rsidR="00F5517E" w:rsidRPr="00560103" w:rsidRDefault="00F5517E" w:rsidP="00901739">
            <w:pPr>
              <w:rPr>
                <w:snapToGrid w:val="0"/>
                <w:sz w:val="22"/>
                <w:szCs w:val="22"/>
              </w:rPr>
            </w:pPr>
          </w:p>
        </w:tc>
        <w:tc>
          <w:tcPr>
            <w:tcW w:w="910" w:type="dxa"/>
            <w:tcBorders>
              <w:top w:val="single" w:sz="4" w:space="0" w:color="auto"/>
              <w:left w:val="nil"/>
              <w:bottom w:val="single" w:sz="4" w:space="0" w:color="auto"/>
              <w:right w:val="single" w:sz="4" w:space="0" w:color="auto"/>
            </w:tcBorders>
            <w:vAlign w:val="center"/>
            <w:hideMark/>
          </w:tcPr>
          <w:p w14:paraId="10B629EC" w14:textId="77777777" w:rsidR="00F5517E" w:rsidRPr="00560103" w:rsidRDefault="00F5517E" w:rsidP="00901739">
            <w:pPr>
              <w:jc w:val="center"/>
              <w:rPr>
                <w:snapToGrid w:val="0"/>
                <w:sz w:val="22"/>
                <w:szCs w:val="22"/>
              </w:rPr>
            </w:pPr>
            <w:r w:rsidRPr="00560103">
              <w:rPr>
                <w:snapToGrid w:val="0"/>
                <w:sz w:val="22"/>
                <w:szCs w:val="22"/>
              </w:rPr>
              <w:t>с поло-тенце-суши-телями</w:t>
            </w:r>
          </w:p>
        </w:tc>
        <w:tc>
          <w:tcPr>
            <w:tcW w:w="910" w:type="dxa"/>
            <w:tcBorders>
              <w:top w:val="single" w:sz="4" w:space="0" w:color="auto"/>
              <w:left w:val="nil"/>
              <w:bottom w:val="single" w:sz="4" w:space="0" w:color="auto"/>
              <w:right w:val="single" w:sz="4" w:space="0" w:color="auto"/>
            </w:tcBorders>
            <w:vAlign w:val="center"/>
            <w:hideMark/>
          </w:tcPr>
          <w:p w14:paraId="3772E9FF" w14:textId="77777777" w:rsidR="00F5517E" w:rsidRPr="00560103" w:rsidRDefault="00F5517E" w:rsidP="00901739">
            <w:pPr>
              <w:jc w:val="center"/>
              <w:rPr>
                <w:snapToGrid w:val="0"/>
                <w:sz w:val="22"/>
                <w:szCs w:val="22"/>
              </w:rPr>
            </w:pPr>
            <w:r w:rsidRPr="00560103">
              <w:rPr>
                <w:snapToGrid w:val="0"/>
                <w:sz w:val="22"/>
                <w:szCs w:val="22"/>
              </w:rPr>
              <w:t>без поло-тенце-суши-теля</w:t>
            </w:r>
          </w:p>
        </w:tc>
        <w:tc>
          <w:tcPr>
            <w:tcW w:w="910" w:type="dxa"/>
            <w:tcBorders>
              <w:top w:val="single" w:sz="4" w:space="0" w:color="auto"/>
              <w:left w:val="nil"/>
              <w:bottom w:val="single" w:sz="4" w:space="0" w:color="auto"/>
              <w:right w:val="single" w:sz="4" w:space="0" w:color="auto"/>
            </w:tcBorders>
            <w:vAlign w:val="center"/>
            <w:hideMark/>
          </w:tcPr>
          <w:p w14:paraId="4E87BC5E" w14:textId="77777777" w:rsidR="00F5517E" w:rsidRPr="00560103" w:rsidRDefault="00F5517E" w:rsidP="00901739">
            <w:pPr>
              <w:jc w:val="center"/>
              <w:rPr>
                <w:snapToGrid w:val="0"/>
                <w:sz w:val="22"/>
                <w:szCs w:val="22"/>
              </w:rPr>
            </w:pPr>
            <w:r w:rsidRPr="00560103">
              <w:rPr>
                <w:snapToGrid w:val="0"/>
                <w:sz w:val="22"/>
                <w:szCs w:val="22"/>
              </w:rPr>
              <w:t>с поло-тенце-суши-телями</w:t>
            </w:r>
          </w:p>
        </w:tc>
        <w:tc>
          <w:tcPr>
            <w:tcW w:w="910" w:type="dxa"/>
            <w:tcBorders>
              <w:top w:val="single" w:sz="4" w:space="0" w:color="auto"/>
              <w:left w:val="nil"/>
              <w:bottom w:val="single" w:sz="4" w:space="0" w:color="auto"/>
              <w:right w:val="single" w:sz="4" w:space="0" w:color="auto"/>
            </w:tcBorders>
            <w:vAlign w:val="center"/>
            <w:hideMark/>
          </w:tcPr>
          <w:p w14:paraId="48524F18" w14:textId="77777777" w:rsidR="00F5517E" w:rsidRPr="00560103" w:rsidRDefault="00F5517E" w:rsidP="00901739">
            <w:pPr>
              <w:jc w:val="center"/>
              <w:rPr>
                <w:snapToGrid w:val="0"/>
                <w:sz w:val="22"/>
                <w:szCs w:val="22"/>
              </w:rPr>
            </w:pPr>
            <w:r w:rsidRPr="00560103">
              <w:rPr>
                <w:snapToGrid w:val="0"/>
                <w:sz w:val="22"/>
                <w:szCs w:val="22"/>
              </w:rPr>
              <w:t>без поло-тенце-суши-теля</w:t>
            </w:r>
          </w:p>
        </w:tc>
        <w:tc>
          <w:tcPr>
            <w:tcW w:w="910" w:type="dxa"/>
            <w:tcBorders>
              <w:top w:val="single" w:sz="4" w:space="0" w:color="auto"/>
              <w:left w:val="nil"/>
              <w:bottom w:val="single" w:sz="4" w:space="0" w:color="auto"/>
              <w:right w:val="single" w:sz="4" w:space="0" w:color="auto"/>
            </w:tcBorders>
            <w:vAlign w:val="center"/>
            <w:hideMark/>
          </w:tcPr>
          <w:p w14:paraId="18B1299B" w14:textId="77777777" w:rsidR="00F5517E" w:rsidRPr="00560103" w:rsidRDefault="00F5517E" w:rsidP="00901739">
            <w:pPr>
              <w:jc w:val="center"/>
              <w:rPr>
                <w:snapToGrid w:val="0"/>
                <w:sz w:val="22"/>
                <w:szCs w:val="22"/>
              </w:rPr>
            </w:pPr>
            <w:r w:rsidRPr="00560103">
              <w:rPr>
                <w:snapToGrid w:val="0"/>
                <w:sz w:val="22"/>
                <w:szCs w:val="22"/>
              </w:rPr>
              <w:t>с поло-тенце-суши-телями</w:t>
            </w:r>
          </w:p>
        </w:tc>
        <w:tc>
          <w:tcPr>
            <w:tcW w:w="910" w:type="dxa"/>
            <w:tcBorders>
              <w:top w:val="single" w:sz="4" w:space="0" w:color="auto"/>
              <w:left w:val="nil"/>
              <w:bottom w:val="single" w:sz="4" w:space="0" w:color="auto"/>
              <w:right w:val="single" w:sz="4" w:space="0" w:color="auto"/>
            </w:tcBorders>
            <w:vAlign w:val="center"/>
            <w:hideMark/>
          </w:tcPr>
          <w:p w14:paraId="5F95E9A3" w14:textId="77777777" w:rsidR="00F5517E" w:rsidRPr="00560103" w:rsidRDefault="00F5517E" w:rsidP="00901739">
            <w:pPr>
              <w:jc w:val="center"/>
              <w:rPr>
                <w:snapToGrid w:val="0"/>
                <w:sz w:val="22"/>
                <w:szCs w:val="22"/>
              </w:rPr>
            </w:pPr>
            <w:r w:rsidRPr="00560103">
              <w:rPr>
                <w:snapToGrid w:val="0"/>
                <w:sz w:val="22"/>
                <w:szCs w:val="22"/>
              </w:rPr>
              <w:t>без поло-тенце-суши-теля</w:t>
            </w:r>
          </w:p>
        </w:tc>
        <w:tc>
          <w:tcPr>
            <w:tcW w:w="910" w:type="dxa"/>
            <w:tcBorders>
              <w:top w:val="single" w:sz="4" w:space="0" w:color="auto"/>
              <w:left w:val="nil"/>
              <w:bottom w:val="single" w:sz="4" w:space="0" w:color="auto"/>
              <w:right w:val="single" w:sz="4" w:space="0" w:color="auto"/>
            </w:tcBorders>
            <w:vAlign w:val="center"/>
            <w:hideMark/>
          </w:tcPr>
          <w:p w14:paraId="1530F340" w14:textId="77777777" w:rsidR="00F5517E" w:rsidRPr="00560103" w:rsidRDefault="00F5517E" w:rsidP="00901739">
            <w:pPr>
              <w:jc w:val="center"/>
              <w:rPr>
                <w:snapToGrid w:val="0"/>
                <w:sz w:val="22"/>
                <w:szCs w:val="22"/>
              </w:rPr>
            </w:pPr>
            <w:r w:rsidRPr="00560103">
              <w:rPr>
                <w:snapToGrid w:val="0"/>
                <w:sz w:val="22"/>
                <w:szCs w:val="22"/>
              </w:rPr>
              <w:t>с поло-тенце-суши-телями</w:t>
            </w:r>
          </w:p>
        </w:tc>
        <w:tc>
          <w:tcPr>
            <w:tcW w:w="910" w:type="dxa"/>
            <w:tcBorders>
              <w:top w:val="single" w:sz="4" w:space="0" w:color="auto"/>
              <w:left w:val="nil"/>
              <w:bottom w:val="single" w:sz="4" w:space="0" w:color="auto"/>
              <w:right w:val="single" w:sz="4" w:space="0" w:color="auto"/>
            </w:tcBorders>
            <w:vAlign w:val="center"/>
            <w:hideMark/>
          </w:tcPr>
          <w:p w14:paraId="11F09A58" w14:textId="77777777" w:rsidR="00F5517E" w:rsidRPr="00560103" w:rsidRDefault="00F5517E" w:rsidP="00901739">
            <w:pPr>
              <w:jc w:val="center"/>
              <w:rPr>
                <w:snapToGrid w:val="0"/>
                <w:sz w:val="22"/>
                <w:szCs w:val="22"/>
              </w:rPr>
            </w:pPr>
            <w:r w:rsidRPr="00560103">
              <w:rPr>
                <w:snapToGrid w:val="0"/>
                <w:sz w:val="22"/>
                <w:szCs w:val="22"/>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565DEF5E" w14:textId="77777777" w:rsidR="00F5517E" w:rsidRPr="00560103" w:rsidRDefault="00F5517E" w:rsidP="00901739">
            <w:pPr>
              <w:rPr>
                <w:snapToGrid w:val="0"/>
                <w:sz w:val="22"/>
                <w:szCs w:val="22"/>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14:paraId="6CB4DB56" w14:textId="77777777" w:rsidR="00F5517E" w:rsidRPr="00560103" w:rsidRDefault="00F5517E" w:rsidP="00901739">
            <w:pPr>
              <w:rPr>
                <w:snapToGrid w:val="0"/>
                <w:sz w:val="22"/>
                <w:szCs w:val="22"/>
              </w:rPr>
            </w:pPr>
          </w:p>
        </w:tc>
        <w:tc>
          <w:tcPr>
            <w:tcW w:w="1209" w:type="dxa"/>
            <w:tcBorders>
              <w:top w:val="single" w:sz="4" w:space="0" w:color="auto"/>
              <w:left w:val="nil"/>
              <w:bottom w:val="single" w:sz="4" w:space="0" w:color="auto"/>
              <w:right w:val="single" w:sz="4" w:space="0" w:color="auto"/>
            </w:tcBorders>
            <w:vAlign w:val="center"/>
            <w:hideMark/>
          </w:tcPr>
          <w:p w14:paraId="714F6B8C" w14:textId="77777777" w:rsidR="00F5517E" w:rsidRPr="00560103" w:rsidRDefault="00F5517E" w:rsidP="00901739">
            <w:pPr>
              <w:ind w:right="-110"/>
              <w:jc w:val="center"/>
              <w:rPr>
                <w:snapToGrid w:val="0"/>
                <w:sz w:val="22"/>
                <w:szCs w:val="22"/>
              </w:rPr>
            </w:pPr>
            <w:r w:rsidRPr="00560103">
              <w:rPr>
                <w:snapToGrid w:val="0"/>
                <w:sz w:val="22"/>
                <w:szCs w:val="22"/>
              </w:rPr>
              <w:t>Ставка за мощность, тыс. руб./Гкал/</w:t>
            </w:r>
            <w:r w:rsidRPr="00560103">
              <w:rPr>
                <w:snapToGrid w:val="0"/>
                <w:sz w:val="22"/>
                <w:szCs w:val="22"/>
              </w:rPr>
              <w:br/>
              <w:t>час в мес.</w:t>
            </w:r>
          </w:p>
        </w:tc>
        <w:tc>
          <w:tcPr>
            <w:tcW w:w="1134" w:type="dxa"/>
            <w:tcBorders>
              <w:top w:val="single" w:sz="4" w:space="0" w:color="auto"/>
              <w:left w:val="nil"/>
              <w:bottom w:val="single" w:sz="4" w:space="0" w:color="auto"/>
              <w:right w:val="single" w:sz="4" w:space="0" w:color="auto"/>
            </w:tcBorders>
            <w:vAlign w:val="center"/>
            <w:hideMark/>
          </w:tcPr>
          <w:p w14:paraId="0EDDDD10" w14:textId="77777777" w:rsidR="00F5517E" w:rsidRPr="00560103" w:rsidRDefault="00F5517E" w:rsidP="00901739">
            <w:pPr>
              <w:jc w:val="center"/>
              <w:rPr>
                <w:snapToGrid w:val="0"/>
                <w:sz w:val="22"/>
                <w:szCs w:val="22"/>
              </w:rPr>
            </w:pPr>
            <w:r w:rsidRPr="00560103">
              <w:rPr>
                <w:snapToGrid w:val="0"/>
                <w:sz w:val="22"/>
                <w:szCs w:val="22"/>
              </w:rPr>
              <w:t>Ставка за тепловую энергию, руб./Гкал</w:t>
            </w:r>
          </w:p>
        </w:tc>
      </w:tr>
      <w:tr w:rsidR="00F5517E" w:rsidRPr="00560103" w14:paraId="278485C9" w14:textId="77777777" w:rsidTr="00901739">
        <w:trPr>
          <w:trHeight w:val="284"/>
          <w:jc w:val="center"/>
        </w:trPr>
        <w:tc>
          <w:tcPr>
            <w:tcW w:w="1788" w:type="dxa"/>
            <w:vMerge w:val="restart"/>
            <w:tcBorders>
              <w:top w:val="single" w:sz="4" w:space="0" w:color="auto"/>
              <w:left w:val="single" w:sz="4" w:space="0" w:color="auto"/>
              <w:right w:val="single" w:sz="4" w:space="0" w:color="auto"/>
            </w:tcBorders>
            <w:vAlign w:val="center"/>
            <w:hideMark/>
          </w:tcPr>
          <w:p w14:paraId="08F5FEF0" w14:textId="77777777" w:rsidR="00F5517E" w:rsidRPr="00560103" w:rsidRDefault="00F5517E" w:rsidP="00901739">
            <w:pPr>
              <w:jc w:val="center"/>
              <w:rPr>
                <w:snapToGrid w:val="0"/>
                <w:sz w:val="22"/>
                <w:szCs w:val="22"/>
              </w:rPr>
            </w:pPr>
            <w:bookmarkStart w:id="35" w:name="_Hlk149817970"/>
            <w:r w:rsidRPr="00560103">
              <w:rPr>
                <w:snapToGrid w:val="0"/>
              </w:rPr>
              <w:t xml:space="preserve">ООО </w:t>
            </w:r>
            <w:r w:rsidRPr="00560103">
              <w:rPr>
                <w:snapToGrid w:val="0"/>
              </w:rPr>
              <w:br/>
              <w:t>«ТК «Актив»</w:t>
            </w:r>
          </w:p>
        </w:tc>
        <w:tc>
          <w:tcPr>
            <w:tcW w:w="1649" w:type="dxa"/>
            <w:tcBorders>
              <w:top w:val="single" w:sz="4" w:space="0" w:color="auto"/>
              <w:left w:val="nil"/>
              <w:bottom w:val="single" w:sz="4" w:space="0" w:color="auto"/>
              <w:right w:val="single" w:sz="4" w:space="0" w:color="auto"/>
            </w:tcBorders>
            <w:vAlign w:val="center"/>
            <w:hideMark/>
          </w:tcPr>
          <w:p w14:paraId="6041F010" w14:textId="77777777" w:rsidR="00F5517E" w:rsidRPr="00560103" w:rsidRDefault="00F5517E" w:rsidP="00901739">
            <w:pPr>
              <w:ind w:left="-144" w:right="-13"/>
              <w:jc w:val="center"/>
              <w:rPr>
                <w:snapToGrid w:val="0"/>
              </w:rPr>
            </w:pPr>
            <w:r w:rsidRPr="00560103">
              <w:rPr>
                <w:snapToGrid w:val="0"/>
              </w:rPr>
              <w:t xml:space="preserve">с 01.01.2026 </w:t>
            </w:r>
          </w:p>
        </w:tc>
        <w:tc>
          <w:tcPr>
            <w:tcW w:w="910" w:type="dxa"/>
            <w:tcBorders>
              <w:top w:val="single" w:sz="4" w:space="0" w:color="auto"/>
              <w:left w:val="single" w:sz="4" w:space="0" w:color="auto"/>
              <w:bottom w:val="single" w:sz="4" w:space="0" w:color="auto"/>
              <w:right w:val="single" w:sz="4" w:space="0" w:color="auto"/>
            </w:tcBorders>
            <w:vAlign w:val="bottom"/>
          </w:tcPr>
          <w:p w14:paraId="5CA37C76" w14:textId="77777777" w:rsidR="00F5517E" w:rsidRPr="00560103" w:rsidRDefault="00F5517E" w:rsidP="00901739">
            <w:pPr>
              <w:jc w:val="center"/>
            </w:pPr>
            <w:r w:rsidRPr="00560103">
              <w:rPr>
                <w:snapToGrid w:val="0"/>
              </w:rPr>
              <w:t>324,98</w:t>
            </w:r>
          </w:p>
        </w:tc>
        <w:tc>
          <w:tcPr>
            <w:tcW w:w="910" w:type="dxa"/>
            <w:tcBorders>
              <w:top w:val="single" w:sz="4" w:space="0" w:color="auto"/>
              <w:left w:val="nil"/>
              <w:bottom w:val="single" w:sz="4" w:space="0" w:color="auto"/>
              <w:right w:val="single" w:sz="4" w:space="0" w:color="auto"/>
            </w:tcBorders>
            <w:vAlign w:val="bottom"/>
          </w:tcPr>
          <w:p w14:paraId="06EAB53B" w14:textId="77777777" w:rsidR="00F5517E" w:rsidRPr="00560103" w:rsidRDefault="00F5517E" w:rsidP="00901739">
            <w:pPr>
              <w:jc w:val="center"/>
              <w:rPr>
                <w:snapToGrid w:val="0"/>
              </w:rPr>
            </w:pPr>
            <w:r w:rsidRPr="00560103">
              <w:rPr>
                <w:snapToGrid w:val="0"/>
              </w:rPr>
              <w:t>320,92</w:t>
            </w:r>
          </w:p>
        </w:tc>
        <w:tc>
          <w:tcPr>
            <w:tcW w:w="910" w:type="dxa"/>
            <w:tcBorders>
              <w:top w:val="single" w:sz="4" w:space="0" w:color="auto"/>
              <w:left w:val="nil"/>
              <w:bottom w:val="single" w:sz="4" w:space="0" w:color="auto"/>
              <w:right w:val="single" w:sz="4" w:space="0" w:color="auto"/>
            </w:tcBorders>
            <w:vAlign w:val="bottom"/>
          </w:tcPr>
          <w:p w14:paraId="75373D4C" w14:textId="77777777" w:rsidR="00F5517E" w:rsidRPr="00560103" w:rsidRDefault="00F5517E" w:rsidP="00901739">
            <w:pPr>
              <w:jc w:val="center"/>
              <w:rPr>
                <w:snapToGrid w:val="0"/>
              </w:rPr>
            </w:pPr>
            <w:r w:rsidRPr="00560103">
              <w:rPr>
                <w:snapToGrid w:val="0"/>
              </w:rPr>
              <w:t>343,26</w:t>
            </w:r>
          </w:p>
        </w:tc>
        <w:tc>
          <w:tcPr>
            <w:tcW w:w="910" w:type="dxa"/>
            <w:tcBorders>
              <w:top w:val="single" w:sz="4" w:space="0" w:color="auto"/>
              <w:left w:val="nil"/>
              <w:bottom w:val="single" w:sz="4" w:space="0" w:color="auto"/>
              <w:right w:val="single" w:sz="4" w:space="0" w:color="auto"/>
            </w:tcBorders>
            <w:vAlign w:val="bottom"/>
          </w:tcPr>
          <w:p w14:paraId="63377488" w14:textId="77777777" w:rsidR="00F5517E" w:rsidRPr="00560103" w:rsidRDefault="00F5517E" w:rsidP="00901739">
            <w:pPr>
              <w:jc w:val="center"/>
              <w:rPr>
                <w:snapToGrid w:val="0"/>
              </w:rPr>
            </w:pPr>
            <w:r w:rsidRPr="00560103">
              <w:rPr>
                <w:snapToGrid w:val="0"/>
              </w:rPr>
              <w:t>327,01</w:t>
            </w:r>
          </w:p>
        </w:tc>
        <w:tc>
          <w:tcPr>
            <w:tcW w:w="910" w:type="dxa"/>
            <w:tcBorders>
              <w:top w:val="single" w:sz="4" w:space="0" w:color="auto"/>
              <w:left w:val="nil"/>
              <w:bottom w:val="single" w:sz="4" w:space="0" w:color="auto"/>
              <w:right w:val="single" w:sz="4" w:space="0" w:color="auto"/>
            </w:tcBorders>
            <w:vAlign w:val="bottom"/>
          </w:tcPr>
          <w:p w14:paraId="617E8336" w14:textId="77777777" w:rsidR="00F5517E" w:rsidRPr="00560103" w:rsidRDefault="00F5517E" w:rsidP="00901739">
            <w:pPr>
              <w:jc w:val="center"/>
              <w:rPr>
                <w:snapToGrid w:val="0"/>
              </w:rPr>
            </w:pPr>
            <w:r w:rsidRPr="00560103">
              <w:rPr>
                <w:snapToGrid w:val="0"/>
              </w:rPr>
              <w:t>270,82</w:t>
            </w:r>
          </w:p>
        </w:tc>
        <w:tc>
          <w:tcPr>
            <w:tcW w:w="910" w:type="dxa"/>
            <w:tcBorders>
              <w:top w:val="single" w:sz="4" w:space="0" w:color="auto"/>
              <w:left w:val="nil"/>
              <w:bottom w:val="single" w:sz="4" w:space="0" w:color="auto"/>
              <w:right w:val="single" w:sz="4" w:space="0" w:color="auto"/>
            </w:tcBorders>
            <w:vAlign w:val="bottom"/>
          </w:tcPr>
          <w:p w14:paraId="4D7C877B" w14:textId="77777777" w:rsidR="00F5517E" w:rsidRPr="00560103" w:rsidRDefault="00F5517E" w:rsidP="00901739">
            <w:pPr>
              <w:jc w:val="center"/>
              <w:rPr>
                <w:snapToGrid w:val="0"/>
              </w:rPr>
            </w:pPr>
            <w:r w:rsidRPr="00560103">
              <w:rPr>
                <w:snapToGrid w:val="0"/>
              </w:rPr>
              <w:t>267,44</w:t>
            </w:r>
          </w:p>
        </w:tc>
        <w:tc>
          <w:tcPr>
            <w:tcW w:w="910" w:type="dxa"/>
            <w:tcBorders>
              <w:top w:val="single" w:sz="4" w:space="0" w:color="auto"/>
              <w:left w:val="nil"/>
              <w:bottom w:val="single" w:sz="4" w:space="0" w:color="auto"/>
              <w:right w:val="single" w:sz="4" w:space="0" w:color="auto"/>
            </w:tcBorders>
            <w:vAlign w:val="bottom"/>
          </w:tcPr>
          <w:p w14:paraId="3D6663DC" w14:textId="77777777" w:rsidR="00F5517E" w:rsidRPr="00560103" w:rsidRDefault="00F5517E" w:rsidP="00901739">
            <w:pPr>
              <w:jc w:val="center"/>
              <w:rPr>
                <w:snapToGrid w:val="0"/>
              </w:rPr>
            </w:pPr>
            <w:r w:rsidRPr="00560103">
              <w:rPr>
                <w:snapToGrid w:val="0"/>
              </w:rPr>
              <w:t>286,05</w:t>
            </w:r>
          </w:p>
        </w:tc>
        <w:tc>
          <w:tcPr>
            <w:tcW w:w="910" w:type="dxa"/>
            <w:tcBorders>
              <w:top w:val="single" w:sz="4" w:space="0" w:color="auto"/>
              <w:left w:val="nil"/>
              <w:bottom w:val="single" w:sz="4" w:space="0" w:color="auto"/>
              <w:right w:val="single" w:sz="4" w:space="0" w:color="auto"/>
            </w:tcBorders>
            <w:vAlign w:val="bottom"/>
          </w:tcPr>
          <w:p w14:paraId="1C11B129" w14:textId="77777777" w:rsidR="00F5517E" w:rsidRPr="00560103" w:rsidRDefault="00F5517E" w:rsidP="00901739">
            <w:pPr>
              <w:jc w:val="center"/>
              <w:rPr>
                <w:snapToGrid w:val="0"/>
              </w:rPr>
            </w:pPr>
            <w:r w:rsidRPr="00560103">
              <w:rPr>
                <w:snapToGrid w:val="0"/>
              </w:rPr>
              <w:t>272,51</w:t>
            </w:r>
          </w:p>
        </w:tc>
        <w:tc>
          <w:tcPr>
            <w:tcW w:w="1365" w:type="dxa"/>
            <w:tcBorders>
              <w:top w:val="single" w:sz="4" w:space="0" w:color="auto"/>
              <w:left w:val="nil"/>
              <w:bottom w:val="single" w:sz="4" w:space="0" w:color="auto"/>
              <w:right w:val="nil"/>
            </w:tcBorders>
            <w:vAlign w:val="bottom"/>
          </w:tcPr>
          <w:p w14:paraId="6DC63B3F" w14:textId="77777777" w:rsidR="00F5517E" w:rsidRPr="00560103" w:rsidRDefault="00F5517E" w:rsidP="00901739">
            <w:pPr>
              <w:jc w:val="center"/>
              <w:rPr>
                <w:snapToGrid w:val="0"/>
              </w:rPr>
            </w:pPr>
            <w:r w:rsidRPr="00560103">
              <w:rPr>
                <w:snapToGrid w:val="0"/>
              </w:rPr>
              <w:t>45,65</w:t>
            </w:r>
          </w:p>
        </w:tc>
        <w:tc>
          <w:tcPr>
            <w:tcW w:w="1451" w:type="dxa"/>
            <w:tcBorders>
              <w:top w:val="single" w:sz="4" w:space="0" w:color="auto"/>
              <w:left w:val="single" w:sz="4" w:space="0" w:color="auto"/>
              <w:bottom w:val="single" w:sz="4" w:space="0" w:color="auto"/>
              <w:right w:val="single" w:sz="4" w:space="0" w:color="auto"/>
            </w:tcBorders>
            <w:vAlign w:val="bottom"/>
          </w:tcPr>
          <w:p w14:paraId="68DBD96B" w14:textId="77777777" w:rsidR="00F5517E" w:rsidRPr="00560103" w:rsidRDefault="00F5517E" w:rsidP="00901739">
            <w:pPr>
              <w:jc w:val="center"/>
              <w:rPr>
                <w:snapToGrid w:val="0"/>
              </w:rPr>
            </w:pPr>
            <w:r w:rsidRPr="00560103">
              <w:rPr>
                <w:snapToGrid w:val="0"/>
              </w:rPr>
              <w:t>4 948,92</w:t>
            </w:r>
          </w:p>
        </w:tc>
        <w:tc>
          <w:tcPr>
            <w:tcW w:w="1209" w:type="dxa"/>
            <w:tcBorders>
              <w:top w:val="single" w:sz="4" w:space="0" w:color="auto"/>
              <w:left w:val="single" w:sz="4" w:space="0" w:color="auto"/>
              <w:bottom w:val="single" w:sz="4" w:space="0" w:color="auto"/>
              <w:right w:val="single" w:sz="4" w:space="0" w:color="auto"/>
            </w:tcBorders>
            <w:vAlign w:val="center"/>
            <w:hideMark/>
          </w:tcPr>
          <w:p w14:paraId="5530CFB0" w14:textId="77777777" w:rsidR="00F5517E" w:rsidRPr="00560103" w:rsidRDefault="00F5517E" w:rsidP="00901739">
            <w:pPr>
              <w:jc w:val="center"/>
              <w:rPr>
                <w:snapToGrid w:val="0"/>
              </w:rPr>
            </w:pPr>
            <w:r w:rsidRPr="00560103">
              <w:rPr>
                <w:snapToGrid w:val="0"/>
              </w:rPr>
              <w:t>х</w:t>
            </w:r>
          </w:p>
        </w:tc>
        <w:tc>
          <w:tcPr>
            <w:tcW w:w="1134" w:type="dxa"/>
            <w:tcBorders>
              <w:top w:val="single" w:sz="4" w:space="0" w:color="auto"/>
              <w:left w:val="nil"/>
              <w:bottom w:val="single" w:sz="4" w:space="0" w:color="auto"/>
              <w:right w:val="single" w:sz="4" w:space="0" w:color="auto"/>
            </w:tcBorders>
            <w:vAlign w:val="center"/>
            <w:hideMark/>
          </w:tcPr>
          <w:p w14:paraId="4C9C6968" w14:textId="77777777" w:rsidR="00F5517E" w:rsidRPr="00560103" w:rsidRDefault="00F5517E" w:rsidP="00901739">
            <w:pPr>
              <w:jc w:val="center"/>
              <w:rPr>
                <w:snapToGrid w:val="0"/>
              </w:rPr>
            </w:pPr>
            <w:r w:rsidRPr="00560103">
              <w:rPr>
                <w:snapToGrid w:val="0"/>
              </w:rPr>
              <w:t>х</w:t>
            </w:r>
          </w:p>
        </w:tc>
      </w:tr>
      <w:bookmarkEnd w:id="35"/>
      <w:tr w:rsidR="00F5517E" w:rsidRPr="00560103" w14:paraId="56A34529" w14:textId="77777777" w:rsidTr="00901739">
        <w:trPr>
          <w:trHeight w:val="284"/>
          <w:jc w:val="center"/>
        </w:trPr>
        <w:tc>
          <w:tcPr>
            <w:tcW w:w="1788" w:type="dxa"/>
            <w:vMerge/>
            <w:tcBorders>
              <w:left w:val="single" w:sz="4" w:space="0" w:color="auto"/>
              <w:bottom w:val="single" w:sz="4" w:space="0" w:color="auto"/>
              <w:right w:val="single" w:sz="4" w:space="0" w:color="auto"/>
            </w:tcBorders>
            <w:vAlign w:val="center"/>
            <w:hideMark/>
          </w:tcPr>
          <w:p w14:paraId="220D430B" w14:textId="77777777" w:rsidR="00F5517E" w:rsidRPr="00560103" w:rsidRDefault="00F5517E" w:rsidP="00901739">
            <w:pPr>
              <w:jc w:val="center"/>
              <w:rPr>
                <w:snapToGrid w:val="0"/>
                <w:sz w:val="22"/>
                <w:szCs w:val="22"/>
              </w:rPr>
            </w:pPr>
          </w:p>
        </w:tc>
        <w:tc>
          <w:tcPr>
            <w:tcW w:w="1649" w:type="dxa"/>
            <w:tcBorders>
              <w:top w:val="single" w:sz="4" w:space="0" w:color="auto"/>
              <w:left w:val="nil"/>
              <w:bottom w:val="single" w:sz="4" w:space="0" w:color="auto"/>
              <w:right w:val="single" w:sz="4" w:space="0" w:color="auto"/>
            </w:tcBorders>
            <w:vAlign w:val="center"/>
            <w:hideMark/>
          </w:tcPr>
          <w:p w14:paraId="71D1BA5C" w14:textId="77777777" w:rsidR="00F5517E" w:rsidRPr="00560103" w:rsidRDefault="00F5517E" w:rsidP="00901739">
            <w:pPr>
              <w:ind w:left="-144" w:right="-13"/>
              <w:jc w:val="center"/>
              <w:rPr>
                <w:snapToGrid w:val="0"/>
              </w:rPr>
            </w:pPr>
            <w:r w:rsidRPr="00560103">
              <w:rPr>
                <w:snapToGrid w:val="0"/>
              </w:rPr>
              <w:t xml:space="preserve">с 01.10.2026 </w:t>
            </w:r>
          </w:p>
        </w:tc>
        <w:tc>
          <w:tcPr>
            <w:tcW w:w="910" w:type="dxa"/>
            <w:tcBorders>
              <w:top w:val="single" w:sz="4" w:space="0" w:color="auto"/>
              <w:left w:val="single" w:sz="4" w:space="0" w:color="auto"/>
              <w:bottom w:val="single" w:sz="4" w:space="0" w:color="auto"/>
              <w:right w:val="single" w:sz="4" w:space="0" w:color="auto"/>
            </w:tcBorders>
            <w:vAlign w:val="bottom"/>
          </w:tcPr>
          <w:p w14:paraId="15E75290" w14:textId="77777777" w:rsidR="00F5517E" w:rsidRPr="00560103" w:rsidRDefault="00F5517E" w:rsidP="00901739">
            <w:pPr>
              <w:jc w:val="center"/>
              <w:rPr>
                <w:snapToGrid w:val="0"/>
              </w:rPr>
            </w:pPr>
            <w:r w:rsidRPr="00560103">
              <w:rPr>
                <w:snapToGrid w:val="0"/>
              </w:rPr>
              <w:t>377,84</w:t>
            </w:r>
          </w:p>
        </w:tc>
        <w:tc>
          <w:tcPr>
            <w:tcW w:w="910" w:type="dxa"/>
            <w:tcBorders>
              <w:top w:val="single" w:sz="4" w:space="0" w:color="auto"/>
              <w:left w:val="nil"/>
              <w:bottom w:val="single" w:sz="4" w:space="0" w:color="auto"/>
              <w:right w:val="single" w:sz="4" w:space="0" w:color="auto"/>
            </w:tcBorders>
            <w:vAlign w:val="bottom"/>
          </w:tcPr>
          <w:p w14:paraId="66570A98" w14:textId="77777777" w:rsidR="00F5517E" w:rsidRPr="00560103" w:rsidRDefault="00F5517E" w:rsidP="00901739">
            <w:pPr>
              <w:jc w:val="center"/>
              <w:rPr>
                <w:snapToGrid w:val="0"/>
              </w:rPr>
            </w:pPr>
            <w:r w:rsidRPr="00560103">
              <w:rPr>
                <w:snapToGrid w:val="0"/>
              </w:rPr>
              <w:t>373,09</w:t>
            </w:r>
          </w:p>
        </w:tc>
        <w:tc>
          <w:tcPr>
            <w:tcW w:w="910" w:type="dxa"/>
            <w:tcBorders>
              <w:top w:val="single" w:sz="4" w:space="0" w:color="auto"/>
              <w:left w:val="nil"/>
              <w:bottom w:val="single" w:sz="4" w:space="0" w:color="auto"/>
              <w:right w:val="single" w:sz="4" w:space="0" w:color="auto"/>
            </w:tcBorders>
            <w:vAlign w:val="bottom"/>
          </w:tcPr>
          <w:p w14:paraId="343E5079" w14:textId="77777777" w:rsidR="00F5517E" w:rsidRPr="00560103" w:rsidRDefault="00F5517E" w:rsidP="00901739">
            <w:pPr>
              <w:jc w:val="center"/>
              <w:rPr>
                <w:snapToGrid w:val="0"/>
              </w:rPr>
            </w:pPr>
            <w:r w:rsidRPr="00560103">
              <w:rPr>
                <w:snapToGrid w:val="0"/>
              </w:rPr>
              <w:t>399,23</w:t>
            </w:r>
          </w:p>
        </w:tc>
        <w:tc>
          <w:tcPr>
            <w:tcW w:w="910" w:type="dxa"/>
            <w:tcBorders>
              <w:top w:val="single" w:sz="4" w:space="0" w:color="auto"/>
              <w:left w:val="nil"/>
              <w:bottom w:val="single" w:sz="4" w:space="0" w:color="auto"/>
              <w:right w:val="single" w:sz="4" w:space="0" w:color="auto"/>
            </w:tcBorders>
            <w:vAlign w:val="bottom"/>
          </w:tcPr>
          <w:p w14:paraId="55A1F0F9" w14:textId="77777777" w:rsidR="00F5517E" w:rsidRPr="00560103" w:rsidRDefault="00F5517E" w:rsidP="00901739">
            <w:pPr>
              <w:jc w:val="center"/>
              <w:rPr>
                <w:snapToGrid w:val="0"/>
              </w:rPr>
            </w:pPr>
            <w:r w:rsidRPr="00560103">
              <w:rPr>
                <w:snapToGrid w:val="0"/>
              </w:rPr>
              <w:t>380,22</w:t>
            </w:r>
          </w:p>
        </w:tc>
        <w:tc>
          <w:tcPr>
            <w:tcW w:w="910" w:type="dxa"/>
            <w:tcBorders>
              <w:top w:val="single" w:sz="4" w:space="0" w:color="auto"/>
              <w:left w:val="nil"/>
              <w:bottom w:val="single" w:sz="4" w:space="0" w:color="auto"/>
              <w:right w:val="single" w:sz="4" w:space="0" w:color="auto"/>
            </w:tcBorders>
            <w:vAlign w:val="bottom"/>
          </w:tcPr>
          <w:p w14:paraId="40A65115" w14:textId="77777777" w:rsidR="00F5517E" w:rsidRPr="00560103" w:rsidRDefault="00F5517E" w:rsidP="00901739">
            <w:pPr>
              <w:jc w:val="center"/>
              <w:rPr>
                <w:snapToGrid w:val="0"/>
              </w:rPr>
            </w:pPr>
            <w:r w:rsidRPr="00560103">
              <w:rPr>
                <w:snapToGrid w:val="0"/>
              </w:rPr>
              <w:t>314,87</w:t>
            </w:r>
          </w:p>
        </w:tc>
        <w:tc>
          <w:tcPr>
            <w:tcW w:w="910" w:type="dxa"/>
            <w:tcBorders>
              <w:top w:val="single" w:sz="4" w:space="0" w:color="auto"/>
              <w:left w:val="nil"/>
              <w:bottom w:val="single" w:sz="4" w:space="0" w:color="auto"/>
              <w:right w:val="single" w:sz="4" w:space="0" w:color="auto"/>
            </w:tcBorders>
            <w:vAlign w:val="bottom"/>
          </w:tcPr>
          <w:p w14:paraId="47815730" w14:textId="77777777" w:rsidR="00F5517E" w:rsidRPr="00560103" w:rsidRDefault="00F5517E" w:rsidP="00901739">
            <w:pPr>
              <w:jc w:val="center"/>
              <w:rPr>
                <w:snapToGrid w:val="0"/>
              </w:rPr>
            </w:pPr>
            <w:r w:rsidRPr="00560103">
              <w:rPr>
                <w:snapToGrid w:val="0"/>
              </w:rPr>
              <w:t>310,91</w:t>
            </w:r>
          </w:p>
        </w:tc>
        <w:tc>
          <w:tcPr>
            <w:tcW w:w="910" w:type="dxa"/>
            <w:tcBorders>
              <w:top w:val="single" w:sz="4" w:space="0" w:color="auto"/>
              <w:left w:val="nil"/>
              <w:bottom w:val="single" w:sz="4" w:space="0" w:color="auto"/>
              <w:right w:val="single" w:sz="4" w:space="0" w:color="auto"/>
            </w:tcBorders>
            <w:vAlign w:val="bottom"/>
          </w:tcPr>
          <w:p w14:paraId="47FAADFE" w14:textId="77777777" w:rsidR="00F5517E" w:rsidRPr="00560103" w:rsidRDefault="00F5517E" w:rsidP="00901739">
            <w:pPr>
              <w:jc w:val="center"/>
              <w:rPr>
                <w:snapToGrid w:val="0"/>
              </w:rPr>
            </w:pPr>
            <w:r w:rsidRPr="00560103">
              <w:rPr>
                <w:snapToGrid w:val="0"/>
              </w:rPr>
              <w:t>332,69</w:t>
            </w:r>
          </w:p>
        </w:tc>
        <w:tc>
          <w:tcPr>
            <w:tcW w:w="910" w:type="dxa"/>
            <w:tcBorders>
              <w:top w:val="single" w:sz="4" w:space="0" w:color="auto"/>
              <w:left w:val="nil"/>
              <w:bottom w:val="single" w:sz="4" w:space="0" w:color="auto"/>
              <w:right w:val="single" w:sz="4" w:space="0" w:color="auto"/>
            </w:tcBorders>
            <w:vAlign w:val="bottom"/>
          </w:tcPr>
          <w:p w14:paraId="76F1D624" w14:textId="77777777" w:rsidR="00F5517E" w:rsidRPr="00560103" w:rsidRDefault="00F5517E" w:rsidP="00901739">
            <w:pPr>
              <w:jc w:val="center"/>
              <w:rPr>
                <w:snapToGrid w:val="0"/>
              </w:rPr>
            </w:pPr>
            <w:r w:rsidRPr="00560103">
              <w:rPr>
                <w:snapToGrid w:val="0"/>
              </w:rPr>
              <w:t>316,85</w:t>
            </w:r>
          </w:p>
        </w:tc>
        <w:tc>
          <w:tcPr>
            <w:tcW w:w="1365" w:type="dxa"/>
            <w:tcBorders>
              <w:top w:val="single" w:sz="4" w:space="0" w:color="auto"/>
              <w:left w:val="nil"/>
              <w:bottom w:val="single" w:sz="4" w:space="0" w:color="auto"/>
              <w:right w:val="single" w:sz="4" w:space="0" w:color="auto"/>
            </w:tcBorders>
            <w:vAlign w:val="bottom"/>
          </w:tcPr>
          <w:p w14:paraId="36B1205C" w14:textId="77777777" w:rsidR="00F5517E" w:rsidRPr="00560103" w:rsidRDefault="00F5517E" w:rsidP="00901739">
            <w:pPr>
              <w:jc w:val="center"/>
              <w:rPr>
                <w:snapToGrid w:val="0"/>
              </w:rPr>
            </w:pPr>
            <w:r w:rsidRPr="00560103">
              <w:rPr>
                <w:snapToGrid w:val="0"/>
              </w:rPr>
              <w:t>45,65</w:t>
            </w:r>
          </w:p>
        </w:tc>
        <w:tc>
          <w:tcPr>
            <w:tcW w:w="1451" w:type="dxa"/>
            <w:tcBorders>
              <w:top w:val="single" w:sz="4" w:space="0" w:color="auto"/>
              <w:left w:val="nil"/>
              <w:bottom w:val="single" w:sz="4" w:space="0" w:color="auto"/>
              <w:right w:val="single" w:sz="4" w:space="0" w:color="auto"/>
            </w:tcBorders>
            <w:vAlign w:val="bottom"/>
          </w:tcPr>
          <w:p w14:paraId="443337DF" w14:textId="77777777" w:rsidR="00F5517E" w:rsidRPr="00560103" w:rsidRDefault="00F5517E" w:rsidP="00901739">
            <w:pPr>
              <w:jc w:val="center"/>
              <w:rPr>
                <w:snapToGrid w:val="0"/>
              </w:rPr>
            </w:pPr>
            <w:r w:rsidRPr="00560103">
              <w:rPr>
                <w:snapToGrid w:val="0"/>
              </w:rPr>
              <w:t>4 948,92</w:t>
            </w:r>
          </w:p>
        </w:tc>
        <w:tc>
          <w:tcPr>
            <w:tcW w:w="1209" w:type="dxa"/>
            <w:tcBorders>
              <w:top w:val="single" w:sz="4" w:space="0" w:color="auto"/>
              <w:left w:val="nil"/>
              <w:bottom w:val="single" w:sz="4" w:space="0" w:color="auto"/>
              <w:right w:val="single" w:sz="4" w:space="0" w:color="auto"/>
            </w:tcBorders>
            <w:vAlign w:val="center"/>
            <w:hideMark/>
          </w:tcPr>
          <w:p w14:paraId="7BF346AA" w14:textId="77777777" w:rsidR="00F5517E" w:rsidRPr="00560103" w:rsidRDefault="00F5517E" w:rsidP="00901739">
            <w:pPr>
              <w:jc w:val="center"/>
              <w:rPr>
                <w:snapToGrid w:val="0"/>
              </w:rPr>
            </w:pPr>
            <w:r w:rsidRPr="00560103">
              <w:rPr>
                <w:snapToGrid w:val="0"/>
              </w:rPr>
              <w:t>х</w:t>
            </w:r>
          </w:p>
        </w:tc>
        <w:tc>
          <w:tcPr>
            <w:tcW w:w="1134" w:type="dxa"/>
            <w:tcBorders>
              <w:top w:val="single" w:sz="4" w:space="0" w:color="auto"/>
              <w:left w:val="nil"/>
              <w:bottom w:val="single" w:sz="4" w:space="0" w:color="auto"/>
              <w:right w:val="single" w:sz="4" w:space="0" w:color="auto"/>
            </w:tcBorders>
            <w:vAlign w:val="center"/>
            <w:hideMark/>
          </w:tcPr>
          <w:p w14:paraId="3EEAF419" w14:textId="77777777" w:rsidR="00F5517E" w:rsidRPr="00560103" w:rsidRDefault="00F5517E" w:rsidP="00901739">
            <w:pPr>
              <w:jc w:val="center"/>
              <w:rPr>
                <w:snapToGrid w:val="0"/>
              </w:rPr>
            </w:pPr>
            <w:r w:rsidRPr="00560103">
              <w:rPr>
                <w:snapToGrid w:val="0"/>
              </w:rPr>
              <w:t>х</w:t>
            </w:r>
          </w:p>
        </w:tc>
      </w:tr>
    </w:tbl>
    <w:p w14:paraId="50A12D2E" w14:textId="77777777" w:rsidR="00F5517E" w:rsidRPr="00560103" w:rsidRDefault="00F5517E" w:rsidP="00F5517E">
      <w:pPr>
        <w:tabs>
          <w:tab w:val="center" w:pos="7568"/>
        </w:tabs>
        <w:rPr>
          <w:snapToGrid w:val="0"/>
        </w:rPr>
      </w:pPr>
    </w:p>
    <w:p w14:paraId="524F1E25" w14:textId="77777777" w:rsidR="00F5517E" w:rsidRPr="00560103" w:rsidRDefault="00F5517E" w:rsidP="00F5517E">
      <w:pPr>
        <w:tabs>
          <w:tab w:val="center" w:pos="7568"/>
        </w:tabs>
        <w:rPr>
          <w:snapToGrid w:val="0"/>
          <w:color w:val="000000"/>
        </w:rPr>
      </w:pPr>
      <w:r w:rsidRPr="00560103">
        <w:rPr>
          <w:snapToGrid w:val="0"/>
        </w:rPr>
        <w:t>Рост, %:                                                                                                    11,61        11,62       11,58    11,60</w:t>
      </w:r>
    </w:p>
    <w:p w14:paraId="40444284" w14:textId="77777777" w:rsidR="00F5517E" w:rsidRPr="00560103" w:rsidRDefault="00F5517E" w:rsidP="00F5517E">
      <w:pPr>
        <w:rPr>
          <w:snapToGrid w:val="0"/>
          <w:color w:val="FF0000"/>
          <w:sz w:val="28"/>
          <w:szCs w:val="28"/>
        </w:rPr>
      </w:pPr>
    </w:p>
    <w:p w14:paraId="15B889F6" w14:textId="77777777" w:rsidR="00F5517E" w:rsidRPr="00560103" w:rsidRDefault="00F5517E" w:rsidP="00F5517E">
      <w:pPr>
        <w:rPr>
          <w:snapToGrid w:val="0"/>
          <w:sz w:val="28"/>
          <w:szCs w:val="28"/>
        </w:rPr>
      </w:pPr>
    </w:p>
    <w:p w14:paraId="63916B32" w14:textId="77777777" w:rsidR="00F5517E" w:rsidRPr="00560103" w:rsidRDefault="00F5517E" w:rsidP="00F5517E">
      <w:pPr>
        <w:spacing w:before="240" w:after="60"/>
        <w:outlineLvl w:val="0"/>
        <w:rPr>
          <w:b/>
          <w:sz w:val="28"/>
          <w:szCs w:val="20"/>
        </w:rPr>
        <w:sectPr w:rsidR="00F5517E" w:rsidRPr="00560103" w:rsidSect="00F5517E">
          <w:headerReference w:type="default" r:id="rId43"/>
          <w:footerReference w:type="even" r:id="rId44"/>
          <w:headerReference w:type="first" r:id="rId45"/>
          <w:pgSz w:w="16838" w:h="11906" w:orient="landscape"/>
          <w:pgMar w:top="1701" w:right="851" w:bottom="284" w:left="851" w:header="709" w:footer="709" w:gutter="0"/>
          <w:cols w:space="708"/>
          <w:docGrid w:linePitch="381"/>
        </w:sectPr>
      </w:pPr>
    </w:p>
    <w:p w14:paraId="4F7C0FC6" w14:textId="00B5E8DE" w:rsidR="00F5517E" w:rsidRPr="003019F4" w:rsidRDefault="00F5517E" w:rsidP="00F5517E">
      <w:pPr>
        <w:tabs>
          <w:tab w:val="left" w:pos="9214"/>
        </w:tabs>
        <w:ind w:left="-4642" w:right="-739" w:firstLine="15557"/>
      </w:pPr>
      <w:r w:rsidRPr="003019F4">
        <w:lastRenderedPageBreak/>
        <w:t xml:space="preserve">Приложение </w:t>
      </w:r>
      <w:r>
        <w:t xml:space="preserve">№ 319 </w:t>
      </w:r>
      <w:r w:rsidRPr="003019F4">
        <w:t xml:space="preserve">к </w:t>
      </w:r>
      <w:r>
        <w:t>протоколу</w:t>
      </w:r>
      <w:r w:rsidRPr="003019F4">
        <w:t xml:space="preserve"> № </w:t>
      </w:r>
      <w:r>
        <w:t>98</w:t>
      </w:r>
    </w:p>
    <w:p w14:paraId="65760BF3" w14:textId="77777777" w:rsidR="00F5517E" w:rsidRPr="003019F4" w:rsidRDefault="00F5517E" w:rsidP="00F5517E">
      <w:pPr>
        <w:tabs>
          <w:tab w:val="left" w:pos="9214"/>
        </w:tabs>
        <w:ind w:left="-4642" w:right="-739" w:firstLine="15557"/>
      </w:pPr>
      <w:r w:rsidRPr="003019F4">
        <w:t>заседания правления Региональной</w:t>
      </w:r>
    </w:p>
    <w:p w14:paraId="7CB54E21" w14:textId="77777777" w:rsidR="00F5517E" w:rsidRPr="003019F4" w:rsidRDefault="00F5517E" w:rsidP="00F5517E">
      <w:pPr>
        <w:tabs>
          <w:tab w:val="left" w:pos="9214"/>
        </w:tabs>
        <w:ind w:left="-4642" w:right="-739" w:firstLine="15557"/>
      </w:pPr>
      <w:r w:rsidRPr="003019F4">
        <w:t>энергетической комиссии</w:t>
      </w:r>
    </w:p>
    <w:p w14:paraId="5283348F" w14:textId="77777777" w:rsidR="00F5517E" w:rsidRDefault="00F5517E" w:rsidP="00F5517E">
      <w:pPr>
        <w:ind w:left="-4642" w:right="-2" w:firstLine="15557"/>
      </w:pPr>
      <w:r w:rsidRPr="003019F4">
        <w:t xml:space="preserve">Кузбасса от </w:t>
      </w:r>
      <w:r>
        <w:t>19</w:t>
      </w:r>
      <w:r w:rsidRPr="003019F4">
        <w:t>.1</w:t>
      </w:r>
      <w:r>
        <w:t>2</w:t>
      </w:r>
      <w:r w:rsidRPr="003019F4">
        <w:t>.2025</w:t>
      </w:r>
    </w:p>
    <w:p w14:paraId="109B8A50" w14:textId="77777777" w:rsidR="00F5517E" w:rsidRPr="00560103" w:rsidRDefault="00F5517E" w:rsidP="00F5517E">
      <w:pPr>
        <w:spacing w:before="240" w:after="60"/>
        <w:jc w:val="center"/>
        <w:outlineLvl w:val="0"/>
        <w:rPr>
          <w:b/>
          <w:szCs w:val="20"/>
        </w:rPr>
      </w:pPr>
    </w:p>
    <w:p w14:paraId="3A15D65C" w14:textId="77777777" w:rsidR="00F5517E" w:rsidRDefault="00F5517E" w:rsidP="00F5517E">
      <w:pPr>
        <w:ind w:left="709" w:firstLine="425"/>
        <w:jc w:val="center"/>
        <w:rPr>
          <w:b/>
          <w:bCs/>
          <w:sz w:val="28"/>
          <w:szCs w:val="28"/>
        </w:rPr>
      </w:pPr>
      <w:r>
        <w:rPr>
          <w:b/>
          <w:bCs/>
          <w:sz w:val="28"/>
          <w:szCs w:val="28"/>
        </w:rPr>
        <w:t>Долгосрочные т</w:t>
      </w:r>
      <w:r w:rsidRPr="00451854">
        <w:rPr>
          <w:b/>
          <w:bCs/>
          <w:sz w:val="28"/>
          <w:szCs w:val="28"/>
        </w:rPr>
        <w:t xml:space="preserve">арифы </w:t>
      </w:r>
      <w:r w:rsidRPr="005B707F">
        <w:rPr>
          <w:b/>
          <w:bCs/>
          <w:color w:val="000000"/>
          <w:kern w:val="32"/>
          <w:sz w:val="28"/>
          <w:szCs w:val="28"/>
        </w:rPr>
        <w:t>ООО «</w:t>
      </w:r>
      <w:r>
        <w:rPr>
          <w:b/>
          <w:bCs/>
          <w:color w:val="000000"/>
          <w:kern w:val="32"/>
          <w:sz w:val="28"/>
          <w:szCs w:val="28"/>
        </w:rPr>
        <w:t>ТК «Актив</w:t>
      </w:r>
      <w:r w:rsidRPr="005B707F">
        <w:rPr>
          <w:b/>
          <w:bCs/>
          <w:color w:val="000000"/>
          <w:kern w:val="32"/>
          <w:sz w:val="28"/>
          <w:szCs w:val="28"/>
        </w:rPr>
        <w:t>»</w:t>
      </w:r>
      <w:r w:rsidRPr="00451854">
        <w:rPr>
          <w:b/>
          <w:bCs/>
          <w:color w:val="000000"/>
          <w:kern w:val="32"/>
          <w:sz w:val="28"/>
          <w:szCs w:val="28"/>
        </w:rPr>
        <w:t xml:space="preserve"> на горячую воду в открытой системе </w:t>
      </w:r>
      <w:r>
        <w:rPr>
          <w:b/>
          <w:bCs/>
          <w:color w:val="000000"/>
          <w:kern w:val="32"/>
          <w:sz w:val="28"/>
          <w:szCs w:val="28"/>
        </w:rPr>
        <w:t xml:space="preserve">теплоснабжения </w:t>
      </w:r>
      <w:r>
        <w:rPr>
          <w:b/>
          <w:bCs/>
          <w:color w:val="000000"/>
          <w:kern w:val="32"/>
          <w:sz w:val="28"/>
          <w:szCs w:val="28"/>
        </w:rPr>
        <w:br/>
        <w:t>(</w:t>
      </w:r>
      <w:r w:rsidRPr="00451854">
        <w:rPr>
          <w:b/>
          <w:bCs/>
          <w:color w:val="000000"/>
          <w:kern w:val="32"/>
          <w:sz w:val="28"/>
          <w:szCs w:val="28"/>
        </w:rPr>
        <w:t xml:space="preserve">горячего </w:t>
      </w:r>
      <w:r>
        <w:rPr>
          <w:b/>
          <w:bCs/>
          <w:color w:val="000000"/>
          <w:kern w:val="32"/>
          <w:sz w:val="28"/>
          <w:szCs w:val="28"/>
        </w:rPr>
        <w:t>в</w:t>
      </w:r>
      <w:r w:rsidRPr="00451854">
        <w:rPr>
          <w:b/>
          <w:bCs/>
          <w:color w:val="000000"/>
          <w:kern w:val="32"/>
          <w:sz w:val="28"/>
          <w:szCs w:val="28"/>
        </w:rPr>
        <w:t>одоснабжения)</w:t>
      </w:r>
      <w:r w:rsidRPr="00451854">
        <w:rPr>
          <w:b/>
          <w:bCs/>
          <w:sz w:val="28"/>
          <w:szCs w:val="28"/>
        </w:rPr>
        <w:t xml:space="preserve">, </w:t>
      </w:r>
      <w:r>
        <w:rPr>
          <w:b/>
          <w:sz w:val="28"/>
        </w:rPr>
        <w:t xml:space="preserve">реализуемую </w:t>
      </w:r>
      <w:r w:rsidRPr="00451854">
        <w:rPr>
          <w:b/>
          <w:bCs/>
          <w:sz w:val="28"/>
          <w:szCs w:val="28"/>
        </w:rPr>
        <w:t xml:space="preserve">на потребительском рынке </w:t>
      </w:r>
      <w:r>
        <w:rPr>
          <w:b/>
          <w:bCs/>
          <w:sz w:val="28"/>
          <w:szCs w:val="28"/>
        </w:rPr>
        <w:t xml:space="preserve">Киселевского городского округа, </w:t>
      </w:r>
      <w:r>
        <w:rPr>
          <w:b/>
          <w:bCs/>
          <w:sz w:val="28"/>
          <w:szCs w:val="28"/>
        </w:rPr>
        <w:br/>
        <w:t>на период с 01.01.2025</w:t>
      </w:r>
      <w:r w:rsidRPr="00451854">
        <w:rPr>
          <w:b/>
          <w:bCs/>
          <w:sz w:val="28"/>
          <w:szCs w:val="28"/>
        </w:rPr>
        <w:t xml:space="preserve"> по 31.12.202</w:t>
      </w:r>
      <w:r>
        <w:rPr>
          <w:b/>
          <w:bCs/>
          <w:sz w:val="28"/>
          <w:szCs w:val="28"/>
        </w:rPr>
        <w:t>9</w:t>
      </w:r>
    </w:p>
    <w:p w14:paraId="72CD6335" w14:textId="77777777" w:rsidR="00F5517E" w:rsidRPr="000249A7" w:rsidRDefault="00F5517E" w:rsidP="00F5517E">
      <w:pPr>
        <w:ind w:left="709" w:firstLine="425"/>
        <w:jc w:val="center"/>
        <w:rPr>
          <w:b/>
          <w:bCs/>
        </w:rPr>
      </w:pPr>
    </w:p>
    <w:tbl>
      <w:tblPr>
        <w:tblW w:w="15168" w:type="dxa"/>
        <w:tblInd w:w="108" w:type="dxa"/>
        <w:tblLayout w:type="fixed"/>
        <w:tblLook w:val="04A0" w:firstRow="1" w:lastRow="0" w:firstColumn="1" w:lastColumn="0" w:noHBand="0" w:noVBand="1"/>
      </w:tblPr>
      <w:tblGrid>
        <w:gridCol w:w="1535"/>
        <w:gridCol w:w="1476"/>
        <w:gridCol w:w="910"/>
        <w:gridCol w:w="910"/>
        <w:gridCol w:w="910"/>
        <w:gridCol w:w="910"/>
        <w:gridCol w:w="910"/>
        <w:gridCol w:w="910"/>
        <w:gridCol w:w="910"/>
        <w:gridCol w:w="910"/>
        <w:gridCol w:w="1220"/>
        <w:gridCol w:w="1559"/>
        <w:gridCol w:w="1105"/>
        <w:gridCol w:w="993"/>
      </w:tblGrid>
      <w:tr w:rsidR="00F5517E" w:rsidRPr="007B59B9" w14:paraId="21E464FB" w14:textId="77777777" w:rsidTr="00901739">
        <w:trPr>
          <w:trHeight w:val="690"/>
        </w:trPr>
        <w:tc>
          <w:tcPr>
            <w:tcW w:w="1535" w:type="dxa"/>
            <w:vMerge w:val="restart"/>
            <w:tcBorders>
              <w:top w:val="single" w:sz="4" w:space="0" w:color="auto"/>
              <w:left w:val="single" w:sz="4" w:space="0" w:color="auto"/>
              <w:bottom w:val="single" w:sz="4" w:space="0" w:color="auto"/>
              <w:right w:val="single" w:sz="4" w:space="0" w:color="auto"/>
            </w:tcBorders>
            <w:vAlign w:val="center"/>
            <w:hideMark/>
          </w:tcPr>
          <w:p w14:paraId="4C63D5A6" w14:textId="77777777" w:rsidR="00F5517E" w:rsidRPr="00DA24E9" w:rsidRDefault="00F5517E" w:rsidP="00901739">
            <w:pPr>
              <w:ind w:left="-108" w:right="-133"/>
              <w:jc w:val="center"/>
              <w:rPr>
                <w:sz w:val="20"/>
                <w:szCs w:val="20"/>
              </w:rPr>
            </w:pPr>
            <w:r w:rsidRPr="00DA24E9">
              <w:rPr>
                <w:sz w:val="20"/>
                <w:szCs w:val="20"/>
              </w:rPr>
              <w:t>Наименование регулируемой организации</w:t>
            </w:r>
          </w:p>
        </w:tc>
        <w:tc>
          <w:tcPr>
            <w:tcW w:w="1476" w:type="dxa"/>
            <w:vMerge w:val="restart"/>
            <w:tcBorders>
              <w:top w:val="single" w:sz="4" w:space="0" w:color="auto"/>
              <w:left w:val="single" w:sz="4" w:space="0" w:color="auto"/>
              <w:bottom w:val="single" w:sz="4" w:space="0" w:color="auto"/>
              <w:right w:val="single" w:sz="4" w:space="0" w:color="auto"/>
            </w:tcBorders>
            <w:vAlign w:val="center"/>
            <w:hideMark/>
          </w:tcPr>
          <w:p w14:paraId="2D0822A3" w14:textId="77777777" w:rsidR="00F5517E" w:rsidRPr="00DA24E9" w:rsidRDefault="00F5517E" w:rsidP="00901739">
            <w:pPr>
              <w:jc w:val="center"/>
              <w:rPr>
                <w:sz w:val="20"/>
                <w:szCs w:val="20"/>
              </w:rPr>
            </w:pPr>
            <w:r w:rsidRPr="00DA24E9">
              <w:rPr>
                <w:sz w:val="20"/>
                <w:szCs w:val="20"/>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2C259F2F" w14:textId="77777777" w:rsidR="00F5517E" w:rsidRPr="00DA24E9" w:rsidRDefault="00F5517E" w:rsidP="00901739">
            <w:pPr>
              <w:jc w:val="center"/>
              <w:rPr>
                <w:sz w:val="20"/>
                <w:szCs w:val="20"/>
              </w:rPr>
            </w:pPr>
            <w:r w:rsidRPr="00DA24E9">
              <w:rPr>
                <w:sz w:val="20"/>
                <w:szCs w:val="20"/>
              </w:rPr>
              <w:t>Тариф на горячую воду для населения, руб./м</w:t>
            </w:r>
            <w:r w:rsidRPr="00DA24E9">
              <w:rPr>
                <w:sz w:val="20"/>
                <w:szCs w:val="20"/>
                <w:vertAlign w:val="superscript"/>
              </w:rPr>
              <w:t xml:space="preserve">3 </w:t>
            </w:r>
            <w:r w:rsidRPr="00DA24E9">
              <w:rPr>
                <w:sz w:val="20"/>
                <w:szCs w:val="20"/>
              </w:rPr>
              <w:t>* (с НДС)</w:t>
            </w:r>
          </w:p>
        </w:tc>
        <w:tc>
          <w:tcPr>
            <w:tcW w:w="3640" w:type="dxa"/>
            <w:gridSpan w:val="4"/>
            <w:tcBorders>
              <w:top w:val="single" w:sz="4" w:space="0" w:color="auto"/>
              <w:left w:val="nil"/>
              <w:bottom w:val="single" w:sz="4" w:space="0" w:color="auto"/>
              <w:right w:val="single" w:sz="4" w:space="0" w:color="auto"/>
            </w:tcBorders>
            <w:vAlign w:val="center"/>
            <w:hideMark/>
          </w:tcPr>
          <w:p w14:paraId="3A588AFE" w14:textId="77777777" w:rsidR="00F5517E" w:rsidRPr="00DA24E9" w:rsidRDefault="00F5517E" w:rsidP="00901739">
            <w:pPr>
              <w:jc w:val="center"/>
              <w:rPr>
                <w:sz w:val="20"/>
                <w:szCs w:val="20"/>
              </w:rPr>
            </w:pPr>
            <w:r w:rsidRPr="00DA24E9">
              <w:rPr>
                <w:sz w:val="20"/>
                <w:szCs w:val="20"/>
              </w:rPr>
              <w:t>Тариф на горячую воду для прочих потребителей, руб./м</w:t>
            </w:r>
            <w:r w:rsidRPr="00DA24E9">
              <w:rPr>
                <w:sz w:val="20"/>
                <w:szCs w:val="20"/>
                <w:vertAlign w:val="superscript"/>
              </w:rPr>
              <w:t>3</w:t>
            </w:r>
            <w:r w:rsidRPr="00DA24E9">
              <w:rPr>
                <w:sz w:val="20"/>
                <w:szCs w:val="20"/>
              </w:rPr>
              <w:t xml:space="preserve"> (без НДС)</w:t>
            </w:r>
          </w:p>
        </w:tc>
        <w:tc>
          <w:tcPr>
            <w:tcW w:w="1220" w:type="dxa"/>
            <w:vMerge w:val="restart"/>
            <w:tcBorders>
              <w:top w:val="single" w:sz="4" w:space="0" w:color="auto"/>
              <w:left w:val="single" w:sz="4" w:space="0" w:color="auto"/>
              <w:bottom w:val="single" w:sz="4" w:space="0" w:color="auto"/>
              <w:right w:val="single" w:sz="4" w:space="0" w:color="auto"/>
            </w:tcBorders>
            <w:vAlign w:val="center"/>
            <w:hideMark/>
          </w:tcPr>
          <w:p w14:paraId="71D8FF99" w14:textId="77777777" w:rsidR="00F5517E" w:rsidRPr="00DA24E9" w:rsidRDefault="00F5517E" w:rsidP="00901739">
            <w:pPr>
              <w:ind w:left="-51" w:right="-104"/>
              <w:jc w:val="center"/>
              <w:rPr>
                <w:sz w:val="20"/>
                <w:szCs w:val="20"/>
              </w:rPr>
            </w:pPr>
            <w:r w:rsidRPr="00DA24E9">
              <w:rPr>
                <w:sz w:val="20"/>
                <w:szCs w:val="20"/>
              </w:rPr>
              <w:t>Компонент на теплоно-ситель, руб./м</w:t>
            </w:r>
            <w:r w:rsidRPr="00DA24E9">
              <w:rPr>
                <w:sz w:val="20"/>
                <w:szCs w:val="20"/>
                <w:vertAlign w:val="superscript"/>
              </w:rPr>
              <w:t>3</w:t>
            </w:r>
            <w:r w:rsidRPr="00DA24E9">
              <w:rPr>
                <w:sz w:val="20"/>
                <w:szCs w:val="20"/>
              </w:rPr>
              <w:t xml:space="preserve"> </w:t>
            </w:r>
            <w:r>
              <w:rPr>
                <w:sz w:val="20"/>
                <w:szCs w:val="20"/>
              </w:rPr>
              <w:br/>
            </w:r>
            <w:r w:rsidRPr="00DA24E9">
              <w:rPr>
                <w:sz w:val="20"/>
                <w:szCs w:val="20"/>
              </w:rPr>
              <w:t>(без НДС)</w:t>
            </w:r>
          </w:p>
        </w:tc>
        <w:tc>
          <w:tcPr>
            <w:tcW w:w="3657" w:type="dxa"/>
            <w:gridSpan w:val="3"/>
            <w:tcBorders>
              <w:top w:val="single" w:sz="4" w:space="0" w:color="auto"/>
              <w:left w:val="nil"/>
              <w:bottom w:val="single" w:sz="4" w:space="0" w:color="auto"/>
              <w:right w:val="single" w:sz="4" w:space="0" w:color="auto"/>
            </w:tcBorders>
            <w:vAlign w:val="center"/>
            <w:hideMark/>
          </w:tcPr>
          <w:p w14:paraId="2CD27BCE" w14:textId="77777777" w:rsidR="00F5517E" w:rsidRPr="00DA24E9" w:rsidRDefault="00F5517E" w:rsidP="00901739">
            <w:pPr>
              <w:jc w:val="center"/>
              <w:rPr>
                <w:sz w:val="20"/>
                <w:szCs w:val="20"/>
              </w:rPr>
            </w:pPr>
            <w:r w:rsidRPr="00DA24E9">
              <w:rPr>
                <w:sz w:val="20"/>
                <w:szCs w:val="20"/>
              </w:rPr>
              <w:t>Компонент на тепловую энергию</w:t>
            </w:r>
          </w:p>
        </w:tc>
      </w:tr>
      <w:tr w:rsidR="00F5517E" w:rsidRPr="007B59B9" w14:paraId="483A8393" w14:textId="77777777" w:rsidTr="00901739">
        <w:trPr>
          <w:trHeight w:val="600"/>
        </w:trPr>
        <w:tc>
          <w:tcPr>
            <w:tcW w:w="1535" w:type="dxa"/>
            <w:vMerge/>
            <w:tcBorders>
              <w:top w:val="single" w:sz="4" w:space="0" w:color="auto"/>
              <w:left w:val="single" w:sz="4" w:space="0" w:color="auto"/>
              <w:bottom w:val="single" w:sz="4" w:space="0" w:color="auto"/>
              <w:right w:val="single" w:sz="4" w:space="0" w:color="auto"/>
            </w:tcBorders>
            <w:vAlign w:val="center"/>
            <w:hideMark/>
          </w:tcPr>
          <w:p w14:paraId="5202AE2D" w14:textId="77777777" w:rsidR="00F5517E" w:rsidRPr="00DA24E9" w:rsidRDefault="00F5517E" w:rsidP="00901739">
            <w:pPr>
              <w:rPr>
                <w:sz w:val="20"/>
                <w:szCs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4BE0C8A4" w14:textId="77777777" w:rsidR="00F5517E" w:rsidRPr="00DA24E9" w:rsidRDefault="00F5517E" w:rsidP="00901739">
            <w:pPr>
              <w:rPr>
                <w:sz w:val="20"/>
                <w:szCs w:val="20"/>
              </w:rPr>
            </w:pPr>
          </w:p>
        </w:tc>
        <w:tc>
          <w:tcPr>
            <w:tcW w:w="1820" w:type="dxa"/>
            <w:gridSpan w:val="2"/>
            <w:tcBorders>
              <w:top w:val="single" w:sz="4" w:space="0" w:color="auto"/>
              <w:left w:val="nil"/>
              <w:bottom w:val="single" w:sz="4" w:space="0" w:color="auto"/>
              <w:right w:val="single" w:sz="4" w:space="0" w:color="auto"/>
            </w:tcBorders>
            <w:vAlign w:val="center"/>
            <w:hideMark/>
          </w:tcPr>
          <w:p w14:paraId="097E22AF" w14:textId="77777777" w:rsidR="00F5517E" w:rsidRPr="00DA24E9" w:rsidRDefault="00F5517E" w:rsidP="00901739">
            <w:pPr>
              <w:jc w:val="center"/>
              <w:rPr>
                <w:sz w:val="20"/>
                <w:szCs w:val="20"/>
              </w:rPr>
            </w:pPr>
            <w:r w:rsidRPr="00DA24E9">
              <w:rPr>
                <w:sz w:val="20"/>
                <w:szCs w:val="20"/>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470544A7" w14:textId="77777777" w:rsidR="00F5517E" w:rsidRPr="00DA24E9" w:rsidRDefault="00F5517E" w:rsidP="00901739">
            <w:pPr>
              <w:ind w:left="-119" w:right="-120"/>
              <w:jc w:val="center"/>
              <w:rPr>
                <w:sz w:val="20"/>
                <w:szCs w:val="20"/>
              </w:rPr>
            </w:pPr>
            <w:r w:rsidRPr="00DA24E9">
              <w:rPr>
                <w:sz w:val="20"/>
                <w:szCs w:val="20"/>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30279389" w14:textId="77777777" w:rsidR="00F5517E" w:rsidRPr="00DA24E9" w:rsidRDefault="00F5517E" w:rsidP="00901739">
            <w:pPr>
              <w:jc w:val="center"/>
              <w:rPr>
                <w:sz w:val="20"/>
                <w:szCs w:val="20"/>
              </w:rPr>
            </w:pPr>
            <w:r w:rsidRPr="00DA24E9">
              <w:rPr>
                <w:sz w:val="20"/>
                <w:szCs w:val="20"/>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7953B294" w14:textId="77777777" w:rsidR="00F5517E" w:rsidRPr="00DA24E9" w:rsidRDefault="00F5517E" w:rsidP="00901739">
            <w:pPr>
              <w:ind w:left="-74" w:right="-165"/>
              <w:jc w:val="center"/>
              <w:rPr>
                <w:sz w:val="20"/>
                <w:szCs w:val="20"/>
              </w:rPr>
            </w:pPr>
            <w:r w:rsidRPr="00DA24E9">
              <w:rPr>
                <w:sz w:val="20"/>
                <w:szCs w:val="20"/>
              </w:rPr>
              <w:t>Неизолированные стояки</w:t>
            </w: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1AF6C05E" w14:textId="77777777" w:rsidR="00F5517E" w:rsidRPr="00DA24E9" w:rsidRDefault="00F5517E" w:rsidP="00901739">
            <w:pPr>
              <w:rPr>
                <w:sz w:val="20"/>
                <w:szCs w:val="20"/>
              </w:rPr>
            </w:pPr>
          </w:p>
        </w:tc>
        <w:tc>
          <w:tcPr>
            <w:tcW w:w="1559" w:type="dxa"/>
            <w:vMerge w:val="restart"/>
            <w:tcBorders>
              <w:top w:val="nil"/>
              <w:left w:val="single" w:sz="4" w:space="0" w:color="auto"/>
              <w:bottom w:val="single" w:sz="4" w:space="0" w:color="auto"/>
              <w:right w:val="single" w:sz="4" w:space="0" w:color="auto"/>
            </w:tcBorders>
            <w:vAlign w:val="center"/>
            <w:hideMark/>
          </w:tcPr>
          <w:p w14:paraId="073E9F82" w14:textId="77777777" w:rsidR="00F5517E" w:rsidRPr="00DA24E9" w:rsidRDefault="00F5517E" w:rsidP="00901739">
            <w:pPr>
              <w:ind w:left="-105" w:right="-103"/>
              <w:jc w:val="center"/>
              <w:rPr>
                <w:sz w:val="20"/>
                <w:szCs w:val="20"/>
              </w:rPr>
            </w:pPr>
            <w:r w:rsidRPr="00DA24E9">
              <w:rPr>
                <w:sz w:val="20"/>
                <w:szCs w:val="20"/>
              </w:rPr>
              <w:t>Одноставочный, руб./Гкал</w:t>
            </w:r>
            <w:r>
              <w:rPr>
                <w:sz w:val="20"/>
                <w:szCs w:val="20"/>
              </w:rPr>
              <w:t xml:space="preserve"> </w:t>
            </w:r>
            <w:r w:rsidRPr="00DA24E9">
              <w:rPr>
                <w:sz w:val="20"/>
                <w:szCs w:val="20"/>
              </w:rPr>
              <w:t xml:space="preserve">** </w:t>
            </w:r>
            <w:r>
              <w:rPr>
                <w:sz w:val="20"/>
                <w:szCs w:val="20"/>
              </w:rPr>
              <w:br/>
            </w:r>
            <w:r w:rsidRPr="00DA24E9">
              <w:rPr>
                <w:sz w:val="20"/>
                <w:szCs w:val="20"/>
              </w:rPr>
              <w:t>(без НДС)</w:t>
            </w:r>
          </w:p>
        </w:tc>
        <w:tc>
          <w:tcPr>
            <w:tcW w:w="2098" w:type="dxa"/>
            <w:gridSpan w:val="2"/>
            <w:tcBorders>
              <w:top w:val="single" w:sz="4" w:space="0" w:color="auto"/>
              <w:left w:val="nil"/>
              <w:bottom w:val="single" w:sz="4" w:space="0" w:color="auto"/>
              <w:right w:val="single" w:sz="4" w:space="0" w:color="auto"/>
            </w:tcBorders>
            <w:vAlign w:val="center"/>
            <w:hideMark/>
          </w:tcPr>
          <w:p w14:paraId="0879EB0A" w14:textId="77777777" w:rsidR="00F5517E" w:rsidRPr="00DA24E9" w:rsidRDefault="00F5517E" w:rsidP="00901739">
            <w:pPr>
              <w:jc w:val="center"/>
              <w:rPr>
                <w:sz w:val="20"/>
                <w:szCs w:val="20"/>
              </w:rPr>
            </w:pPr>
            <w:r w:rsidRPr="00DA24E9">
              <w:rPr>
                <w:sz w:val="20"/>
                <w:szCs w:val="20"/>
              </w:rPr>
              <w:t>Двухставочный</w:t>
            </w:r>
          </w:p>
        </w:tc>
      </w:tr>
      <w:tr w:rsidR="00F5517E" w:rsidRPr="007B59B9" w14:paraId="516FBCFB" w14:textId="77777777" w:rsidTr="00901739">
        <w:trPr>
          <w:trHeight w:val="1305"/>
        </w:trPr>
        <w:tc>
          <w:tcPr>
            <w:tcW w:w="1535" w:type="dxa"/>
            <w:vMerge/>
            <w:tcBorders>
              <w:top w:val="single" w:sz="4" w:space="0" w:color="auto"/>
              <w:left w:val="single" w:sz="4" w:space="0" w:color="auto"/>
              <w:bottom w:val="single" w:sz="4" w:space="0" w:color="auto"/>
              <w:right w:val="single" w:sz="4" w:space="0" w:color="auto"/>
            </w:tcBorders>
            <w:vAlign w:val="center"/>
            <w:hideMark/>
          </w:tcPr>
          <w:p w14:paraId="07D666F0" w14:textId="77777777" w:rsidR="00F5517E" w:rsidRPr="00DA24E9" w:rsidRDefault="00F5517E" w:rsidP="00901739">
            <w:pPr>
              <w:rPr>
                <w:sz w:val="20"/>
                <w:szCs w:val="20"/>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4737B212" w14:textId="77777777" w:rsidR="00F5517E" w:rsidRPr="00DA24E9" w:rsidRDefault="00F5517E" w:rsidP="00901739">
            <w:pPr>
              <w:rPr>
                <w:sz w:val="20"/>
                <w:szCs w:val="20"/>
              </w:rPr>
            </w:pPr>
          </w:p>
        </w:tc>
        <w:tc>
          <w:tcPr>
            <w:tcW w:w="910" w:type="dxa"/>
            <w:tcBorders>
              <w:top w:val="nil"/>
              <w:left w:val="nil"/>
              <w:bottom w:val="single" w:sz="4" w:space="0" w:color="auto"/>
              <w:right w:val="single" w:sz="4" w:space="0" w:color="auto"/>
            </w:tcBorders>
            <w:vAlign w:val="center"/>
            <w:hideMark/>
          </w:tcPr>
          <w:p w14:paraId="3EB72ED0" w14:textId="77777777" w:rsidR="00F5517E" w:rsidRPr="00DA24E9" w:rsidRDefault="00F5517E" w:rsidP="00901739">
            <w:pPr>
              <w:jc w:val="center"/>
              <w:rPr>
                <w:sz w:val="20"/>
                <w:szCs w:val="20"/>
              </w:rPr>
            </w:pPr>
            <w:r w:rsidRPr="00DA24E9">
              <w:rPr>
                <w:sz w:val="20"/>
                <w:szCs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148BA5FA" w14:textId="77777777" w:rsidR="00F5517E" w:rsidRPr="00DA24E9" w:rsidRDefault="00F5517E" w:rsidP="00901739">
            <w:pPr>
              <w:jc w:val="center"/>
              <w:rPr>
                <w:sz w:val="20"/>
                <w:szCs w:val="20"/>
              </w:rPr>
            </w:pPr>
            <w:r w:rsidRPr="00DA24E9">
              <w:rPr>
                <w:sz w:val="20"/>
                <w:szCs w:val="20"/>
              </w:rPr>
              <w:t>без поло-тенце-суши-теля</w:t>
            </w:r>
          </w:p>
        </w:tc>
        <w:tc>
          <w:tcPr>
            <w:tcW w:w="910" w:type="dxa"/>
            <w:tcBorders>
              <w:top w:val="nil"/>
              <w:left w:val="nil"/>
              <w:bottom w:val="single" w:sz="4" w:space="0" w:color="auto"/>
              <w:right w:val="single" w:sz="4" w:space="0" w:color="auto"/>
            </w:tcBorders>
            <w:vAlign w:val="center"/>
            <w:hideMark/>
          </w:tcPr>
          <w:p w14:paraId="4C6B1514" w14:textId="77777777" w:rsidR="00F5517E" w:rsidRPr="00DA24E9" w:rsidRDefault="00F5517E" w:rsidP="00901739">
            <w:pPr>
              <w:jc w:val="center"/>
              <w:rPr>
                <w:sz w:val="20"/>
                <w:szCs w:val="20"/>
              </w:rPr>
            </w:pPr>
            <w:r w:rsidRPr="00DA24E9">
              <w:rPr>
                <w:sz w:val="20"/>
                <w:szCs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43146F04" w14:textId="77777777" w:rsidR="00F5517E" w:rsidRPr="00DA24E9" w:rsidRDefault="00F5517E" w:rsidP="00901739">
            <w:pPr>
              <w:jc w:val="center"/>
              <w:rPr>
                <w:sz w:val="20"/>
                <w:szCs w:val="20"/>
              </w:rPr>
            </w:pPr>
            <w:r w:rsidRPr="00DA24E9">
              <w:rPr>
                <w:sz w:val="20"/>
                <w:szCs w:val="20"/>
              </w:rPr>
              <w:t>без поло-тенце-суши-теля</w:t>
            </w:r>
          </w:p>
        </w:tc>
        <w:tc>
          <w:tcPr>
            <w:tcW w:w="910" w:type="dxa"/>
            <w:tcBorders>
              <w:top w:val="nil"/>
              <w:left w:val="nil"/>
              <w:bottom w:val="single" w:sz="4" w:space="0" w:color="auto"/>
              <w:right w:val="single" w:sz="4" w:space="0" w:color="auto"/>
            </w:tcBorders>
            <w:vAlign w:val="center"/>
            <w:hideMark/>
          </w:tcPr>
          <w:p w14:paraId="01F3C2A0" w14:textId="77777777" w:rsidR="00F5517E" w:rsidRPr="00DA24E9" w:rsidRDefault="00F5517E" w:rsidP="00901739">
            <w:pPr>
              <w:jc w:val="center"/>
              <w:rPr>
                <w:sz w:val="20"/>
                <w:szCs w:val="20"/>
              </w:rPr>
            </w:pPr>
            <w:r w:rsidRPr="00DA24E9">
              <w:rPr>
                <w:sz w:val="20"/>
                <w:szCs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7F7E2340" w14:textId="77777777" w:rsidR="00F5517E" w:rsidRPr="00DA24E9" w:rsidRDefault="00F5517E" w:rsidP="00901739">
            <w:pPr>
              <w:jc w:val="center"/>
              <w:rPr>
                <w:sz w:val="20"/>
                <w:szCs w:val="20"/>
              </w:rPr>
            </w:pPr>
            <w:r w:rsidRPr="00DA24E9">
              <w:rPr>
                <w:sz w:val="20"/>
                <w:szCs w:val="20"/>
              </w:rPr>
              <w:t>без поло-тенце-суши-теля</w:t>
            </w:r>
          </w:p>
        </w:tc>
        <w:tc>
          <w:tcPr>
            <w:tcW w:w="910" w:type="dxa"/>
            <w:tcBorders>
              <w:top w:val="nil"/>
              <w:left w:val="nil"/>
              <w:bottom w:val="single" w:sz="4" w:space="0" w:color="auto"/>
              <w:right w:val="single" w:sz="4" w:space="0" w:color="auto"/>
            </w:tcBorders>
            <w:vAlign w:val="center"/>
            <w:hideMark/>
          </w:tcPr>
          <w:p w14:paraId="251B581F" w14:textId="77777777" w:rsidR="00F5517E" w:rsidRPr="00DA24E9" w:rsidRDefault="00F5517E" w:rsidP="00901739">
            <w:pPr>
              <w:jc w:val="center"/>
              <w:rPr>
                <w:sz w:val="20"/>
                <w:szCs w:val="20"/>
              </w:rPr>
            </w:pPr>
            <w:r w:rsidRPr="00DA24E9">
              <w:rPr>
                <w:sz w:val="20"/>
                <w:szCs w:val="20"/>
              </w:rPr>
              <w:t>с поло-тенце-суши-телями</w:t>
            </w:r>
          </w:p>
        </w:tc>
        <w:tc>
          <w:tcPr>
            <w:tcW w:w="910" w:type="dxa"/>
            <w:tcBorders>
              <w:top w:val="nil"/>
              <w:left w:val="nil"/>
              <w:bottom w:val="single" w:sz="4" w:space="0" w:color="auto"/>
              <w:right w:val="single" w:sz="4" w:space="0" w:color="auto"/>
            </w:tcBorders>
            <w:vAlign w:val="center"/>
            <w:hideMark/>
          </w:tcPr>
          <w:p w14:paraId="25107036" w14:textId="77777777" w:rsidR="00F5517E" w:rsidRPr="00DA24E9" w:rsidRDefault="00F5517E" w:rsidP="00901739">
            <w:pPr>
              <w:jc w:val="center"/>
              <w:rPr>
                <w:sz w:val="20"/>
                <w:szCs w:val="20"/>
              </w:rPr>
            </w:pPr>
            <w:r w:rsidRPr="00DA24E9">
              <w:rPr>
                <w:sz w:val="20"/>
                <w:szCs w:val="20"/>
              </w:rPr>
              <w:t>без поло-тенце-суши-теля</w:t>
            </w: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02AD7E05" w14:textId="77777777" w:rsidR="00F5517E" w:rsidRPr="00DA24E9" w:rsidRDefault="00F5517E" w:rsidP="00901739">
            <w:pPr>
              <w:rPr>
                <w:sz w:val="20"/>
                <w:szCs w:val="20"/>
              </w:rPr>
            </w:pPr>
          </w:p>
        </w:tc>
        <w:tc>
          <w:tcPr>
            <w:tcW w:w="1559" w:type="dxa"/>
            <w:vMerge/>
            <w:tcBorders>
              <w:top w:val="nil"/>
              <w:left w:val="single" w:sz="4" w:space="0" w:color="auto"/>
              <w:bottom w:val="single" w:sz="4" w:space="0" w:color="auto"/>
              <w:right w:val="single" w:sz="4" w:space="0" w:color="auto"/>
            </w:tcBorders>
            <w:vAlign w:val="center"/>
            <w:hideMark/>
          </w:tcPr>
          <w:p w14:paraId="54C83459" w14:textId="77777777" w:rsidR="00F5517E" w:rsidRPr="00DA24E9" w:rsidRDefault="00F5517E" w:rsidP="00901739">
            <w:pPr>
              <w:rPr>
                <w:sz w:val="20"/>
                <w:szCs w:val="20"/>
              </w:rPr>
            </w:pPr>
          </w:p>
        </w:tc>
        <w:tc>
          <w:tcPr>
            <w:tcW w:w="1105" w:type="dxa"/>
            <w:tcBorders>
              <w:top w:val="nil"/>
              <w:left w:val="nil"/>
              <w:bottom w:val="single" w:sz="4" w:space="0" w:color="auto"/>
              <w:right w:val="single" w:sz="4" w:space="0" w:color="auto"/>
            </w:tcBorders>
            <w:vAlign w:val="center"/>
            <w:hideMark/>
          </w:tcPr>
          <w:p w14:paraId="1F8D0C75" w14:textId="77777777" w:rsidR="00F5517E" w:rsidRPr="00DA24E9" w:rsidRDefault="00F5517E" w:rsidP="00901739">
            <w:pPr>
              <w:ind w:left="-113" w:right="-109"/>
              <w:jc w:val="center"/>
              <w:rPr>
                <w:sz w:val="20"/>
                <w:szCs w:val="20"/>
              </w:rPr>
            </w:pPr>
            <w:r w:rsidRPr="00DA24E9">
              <w:rPr>
                <w:sz w:val="20"/>
                <w:szCs w:val="20"/>
              </w:rPr>
              <w:t>Ставка за мощность, тыс. руб./Гкал/</w:t>
            </w:r>
            <w:r w:rsidRPr="00DA24E9">
              <w:rPr>
                <w:sz w:val="20"/>
                <w:szCs w:val="20"/>
              </w:rPr>
              <w:br/>
              <w:t>час в мес.</w:t>
            </w:r>
          </w:p>
        </w:tc>
        <w:tc>
          <w:tcPr>
            <w:tcW w:w="993" w:type="dxa"/>
            <w:tcBorders>
              <w:top w:val="nil"/>
              <w:left w:val="nil"/>
              <w:bottom w:val="single" w:sz="4" w:space="0" w:color="auto"/>
              <w:right w:val="single" w:sz="4" w:space="0" w:color="auto"/>
            </w:tcBorders>
            <w:vAlign w:val="center"/>
            <w:hideMark/>
          </w:tcPr>
          <w:p w14:paraId="0123B1FC" w14:textId="77777777" w:rsidR="00F5517E" w:rsidRPr="00DA24E9" w:rsidRDefault="00F5517E" w:rsidP="00901739">
            <w:pPr>
              <w:ind w:left="-108" w:right="-109"/>
              <w:jc w:val="center"/>
              <w:rPr>
                <w:sz w:val="20"/>
                <w:szCs w:val="20"/>
              </w:rPr>
            </w:pPr>
            <w:r w:rsidRPr="00DA24E9">
              <w:rPr>
                <w:sz w:val="20"/>
                <w:szCs w:val="20"/>
              </w:rPr>
              <w:t>Ставка за тепловую энергию, руб./Гкал</w:t>
            </w:r>
          </w:p>
        </w:tc>
      </w:tr>
      <w:tr w:rsidR="00F5517E" w:rsidRPr="007B59B9" w14:paraId="6649DDC6" w14:textId="77777777" w:rsidTr="00901739">
        <w:trPr>
          <w:trHeight w:val="85"/>
        </w:trPr>
        <w:tc>
          <w:tcPr>
            <w:tcW w:w="1535" w:type="dxa"/>
            <w:vMerge w:val="restart"/>
            <w:tcBorders>
              <w:top w:val="single" w:sz="4" w:space="0" w:color="auto"/>
              <w:left w:val="single" w:sz="4" w:space="0" w:color="auto"/>
              <w:bottom w:val="single" w:sz="4" w:space="0" w:color="auto"/>
              <w:right w:val="single" w:sz="4" w:space="0" w:color="auto"/>
            </w:tcBorders>
            <w:vAlign w:val="center"/>
            <w:hideMark/>
          </w:tcPr>
          <w:p w14:paraId="46B1B802" w14:textId="77777777" w:rsidR="00F5517E" w:rsidRDefault="00F5517E" w:rsidP="00901739">
            <w:pPr>
              <w:ind w:left="-108" w:right="-133"/>
              <w:jc w:val="center"/>
            </w:pPr>
            <w:r w:rsidRPr="0005717F">
              <w:t xml:space="preserve">ООО </w:t>
            </w:r>
          </w:p>
          <w:p w14:paraId="2AED0D54" w14:textId="77777777" w:rsidR="00F5517E" w:rsidRPr="0005717F" w:rsidRDefault="00F5517E" w:rsidP="00901739">
            <w:pPr>
              <w:ind w:left="-108" w:right="-133"/>
              <w:jc w:val="center"/>
            </w:pPr>
            <w:r w:rsidRPr="0005717F">
              <w:t>«</w:t>
            </w:r>
            <w:r>
              <w:t>ТК «Актив</w:t>
            </w:r>
            <w:r w:rsidRPr="0005717F">
              <w:t>»</w:t>
            </w:r>
          </w:p>
        </w:tc>
        <w:tc>
          <w:tcPr>
            <w:tcW w:w="1476" w:type="dxa"/>
            <w:tcBorders>
              <w:top w:val="single" w:sz="4" w:space="0" w:color="auto"/>
              <w:left w:val="nil"/>
              <w:bottom w:val="single" w:sz="4" w:space="0" w:color="auto"/>
              <w:right w:val="single" w:sz="4" w:space="0" w:color="auto"/>
            </w:tcBorders>
            <w:vAlign w:val="center"/>
            <w:hideMark/>
          </w:tcPr>
          <w:p w14:paraId="632518DE" w14:textId="77777777" w:rsidR="00F5517E" w:rsidRPr="00CF1464" w:rsidRDefault="00F5517E" w:rsidP="00901739">
            <w:pPr>
              <w:jc w:val="center"/>
            </w:pPr>
            <w:r w:rsidRPr="00CF1464">
              <w:rPr>
                <w:color w:val="000000"/>
              </w:rPr>
              <w:t>с 01.01.2025</w:t>
            </w:r>
          </w:p>
        </w:tc>
        <w:tc>
          <w:tcPr>
            <w:tcW w:w="910" w:type="dxa"/>
            <w:tcBorders>
              <w:top w:val="single" w:sz="4" w:space="0" w:color="auto"/>
              <w:left w:val="single" w:sz="4" w:space="0" w:color="auto"/>
              <w:bottom w:val="single" w:sz="4" w:space="0" w:color="auto"/>
              <w:right w:val="single" w:sz="4" w:space="0" w:color="auto"/>
            </w:tcBorders>
            <w:vAlign w:val="bottom"/>
          </w:tcPr>
          <w:p w14:paraId="2137F62F" w14:textId="77777777" w:rsidR="00F5517E" w:rsidRPr="00B16CFB" w:rsidRDefault="00F5517E" w:rsidP="00901739">
            <w:pPr>
              <w:jc w:val="center"/>
              <w:rPr>
                <w:color w:val="000000"/>
              </w:rPr>
            </w:pPr>
            <w:r w:rsidRPr="00B16CFB">
              <w:t>324,98</w:t>
            </w:r>
          </w:p>
        </w:tc>
        <w:tc>
          <w:tcPr>
            <w:tcW w:w="910" w:type="dxa"/>
            <w:tcBorders>
              <w:top w:val="single" w:sz="4" w:space="0" w:color="auto"/>
              <w:left w:val="nil"/>
              <w:bottom w:val="single" w:sz="4" w:space="0" w:color="auto"/>
              <w:right w:val="single" w:sz="4" w:space="0" w:color="auto"/>
            </w:tcBorders>
            <w:vAlign w:val="bottom"/>
          </w:tcPr>
          <w:p w14:paraId="7AEC3460" w14:textId="77777777" w:rsidR="00F5517E" w:rsidRPr="00B16CFB" w:rsidRDefault="00F5517E" w:rsidP="00901739">
            <w:pPr>
              <w:jc w:val="center"/>
              <w:rPr>
                <w:color w:val="000000"/>
              </w:rPr>
            </w:pPr>
            <w:r w:rsidRPr="00B16CFB">
              <w:t>320,92</w:t>
            </w:r>
          </w:p>
        </w:tc>
        <w:tc>
          <w:tcPr>
            <w:tcW w:w="910" w:type="dxa"/>
            <w:tcBorders>
              <w:top w:val="single" w:sz="4" w:space="0" w:color="auto"/>
              <w:left w:val="nil"/>
              <w:bottom w:val="single" w:sz="4" w:space="0" w:color="auto"/>
              <w:right w:val="single" w:sz="4" w:space="0" w:color="auto"/>
            </w:tcBorders>
            <w:vAlign w:val="bottom"/>
          </w:tcPr>
          <w:p w14:paraId="52A235C5" w14:textId="77777777" w:rsidR="00F5517E" w:rsidRPr="00B16CFB" w:rsidRDefault="00F5517E" w:rsidP="00901739">
            <w:pPr>
              <w:jc w:val="center"/>
              <w:rPr>
                <w:color w:val="000000"/>
              </w:rPr>
            </w:pPr>
            <w:r w:rsidRPr="00B16CFB">
              <w:t>343,26</w:t>
            </w:r>
          </w:p>
        </w:tc>
        <w:tc>
          <w:tcPr>
            <w:tcW w:w="910" w:type="dxa"/>
            <w:tcBorders>
              <w:top w:val="single" w:sz="4" w:space="0" w:color="auto"/>
              <w:left w:val="nil"/>
              <w:bottom w:val="single" w:sz="4" w:space="0" w:color="auto"/>
              <w:right w:val="single" w:sz="4" w:space="0" w:color="auto"/>
            </w:tcBorders>
            <w:vAlign w:val="bottom"/>
          </w:tcPr>
          <w:p w14:paraId="33F599D0" w14:textId="77777777" w:rsidR="00F5517E" w:rsidRPr="00B16CFB" w:rsidRDefault="00F5517E" w:rsidP="00901739">
            <w:pPr>
              <w:jc w:val="center"/>
              <w:rPr>
                <w:color w:val="000000"/>
              </w:rPr>
            </w:pPr>
            <w:r w:rsidRPr="00B16CFB">
              <w:t>327,01</w:t>
            </w:r>
          </w:p>
        </w:tc>
        <w:tc>
          <w:tcPr>
            <w:tcW w:w="910" w:type="dxa"/>
            <w:tcBorders>
              <w:top w:val="single" w:sz="4" w:space="0" w:color="auto"/>
              <w:left w:val="nil"/>
              <w:bottom w:val="single" w:sz="4" w:space="0" w:color="auto"/>
              <w:right w:val="single" w:sz="4" w:space="0" w:color="auto"/>
            </w:tcBorders>
            <w:vAlign w:val="bottom"/>
          </w:tcPr>
          <w:p w14:paraId="701A92D5" w14:textId="77777777" w:rsidR="00F5517E" w:rsidRPr="00B16CFB" w:rsidRDefault="00F5517E" w:rsidP="00901739">
            <w:pPr>
              <w:jc w:val="center"/>
              <w:rPr>
                <w:color w:val="000000"/>
              </w:rPr>
            </w:pPr>
            <w:r w:rsidRPr="00B16CFB">
              <w:t>270,82</w:t>
            </w:r>
          </w:p>
        </w:tc>
        <w:tc>
          <w:tcPr>
            <w:tcW w:w="910" w:type="dxa"/>
            <w:tcBorders>
              <w:top w:val="single" w:sz="4" w:space="0" w:color="auto"/>
              <w:left w:val="nil"/>
              <w:bottom w:val="single" w:sz="4" w:space="0" w:color="auto"/>
              <w:right w:val="single" w:sz="4" w:space="0" w:color="auto"/>
            </w:tcBorders>
            <w:vAlign w:val="bottom"/>
          </w:tcPr>
          <w:p w14:paraId="467FE027" w14:textId="77777777" w:rsidR="00F5517E" w:rsidRPr="00B16CFB" w:rsidRDefault="00F5517E" w:rsidP="00901739">
            <w:pPr>
              <w:jc w:val="center"/>
              <w:rPr>
                <w:color w:val="000000"/>
              </w:rPr>
            </w:pPr>
            <w:r w:rsidRPr="00B16CFB">
              <w:t>267,44</w:t>
            </w:r>
          </w:p>
        </w:tc>
        <w:tc>
          <w:tcPr>
            <w:tcW w:w="910" w:type="dxa"/>
            <w:tcBorders>
              <w:top w:val="single" w:sz="4" w:space="0" w:color="auto"/>
              <w:left w:val="nil"/>
              <w:bottom w:val="single" w:sz="4" w:space="0" w:color="auto"/>
              <w:right w:val="single" w:sz="4" w:space="0" w:color="auto"/>
            </w:tcBorders>
            <w:vAlign w:val="bottom"/>
          </w:tcPr>
          <w:p w14:paraId="32C70BDD" w14:textId="77777777" w:rsidR="00F5517E" w:rsidRPr="00B16CFB" w:rsidRDefault="00F5517E" w:rsidP="00901739">
            <w:pPr>
              <w:jc w:val="center"/>
              <w:rPr>
                <w:color w:val="000000"/>
              </w:rPr>
            </w:pPr>
            <w:r w:rsidRPr="00B16CFB">
              <w:t>286,05</w:t>
            </w:r>
          </w:p>
        </w:tc>
        <w:tc>
          <w:tcPr>
            <w:tcW w:w="910" w:type="dxa"/>
            <w:tcBorders>
              <w:top w:val="single" w:sz="4" w:space="0" w:color="auto"/>
              <w:left w:val="nil"/>
              <w:bottom w:val="single" w:sz="4" w:space="0" w:color="auto"/>
              <w:right w:val="single" w:sz="4" w:space="0" w:color="auto"/>
            </w:tcBorders>
            <w:vAlign w:val="bottom"/>
          </w:tcPr>
          <w:p w14:paraId="191EF301" w14:textId="77777777" w:rsidR="00F5517E" w:rsidRPr="00B16CFB" w:rsidRDefault="00F5517E" w:rsidP="00901739">
            <w:pPr>
              <w:jc w:val="center"/>
              <w:rPr>
                <w:color w:val="000000"/>
              </w:rPr>
            </w:pPr>
            <w:r w:rsidRPr="00B16CFB">
              <w:t>272,51</w:t>
            </w:r>
          </w:p>
        </w:tc>
        <w:tc>
          <w:tcPr>
            <w:tcW w:w="1220" w:type="dxa"/>
            <w:tcBorders>
              <w:top w:val="single" w:sz="4" w:space="0" w:color="auto"/>
              <w:left w:val="nil"/>
              <w:bottom w:val="single" w:sz="4" w:space="0" w:color="auto"/>
              <w:right w:val="nil"/>
            </w:tcBorders>
            <w:vAlign w:val="bottom"/>
          </w:tcPr>
          <w:p w14:paraId="535D3F69" w14:textId="77777777" w:rsidR="00F5517E" w:rsidRPr="00B16CFB" w:rsidRDefault="00F5517E" w:rsidP="00901739">
            <w:pPr>
              <w:ind w:left="-166" w:right="-104"/>
              <w:jc w:val="center"/>
            </w:pPr>
            <w:r w:rsidRPr="00B16CFB">
              <w:t>40,73</w:t>
            </w:r>
          </w:p>
        </w:tc>
        <w:tc>
          <w:tcPr>
            <w:tcW w:w="1559" w:type="dxa"/>
            <w:tcBorders>
              <w:top w:val="single" w:sz="4" w:space="0" w:color="auto"/>
              <w:left w:val="single" w:sz="4" w:space="0" w:color="auto"/>
              <w:bottom w:val="single" w:sz="4" w:space="0" w:color="auto"/>
              <w:right w:val="single" w:sz="4" w:space="0" w:color="auto"/>
            </w:tcBorders>
            <w:vAlign w:val="bottom"/>
          </w:tcPr>
          <w:p w14:paraId="3B567503" w14:textId="77777777" w:rsidR="00F5517E" w:rsidRPr="00B16CFB" w:rsidRDefault="00F5517E" w:rsidP="00901739">
            <w:pPr>
              <w:jc w:val="center"/>
            </w:pPr>
            <w:r w:rsidRPr="00B16CFB">
              <w:t>4 229,67</w:t>
            </w:r>
          </w:p>
        </w:tc>
        <w:tc>
          <w:tcPr>
            <w:tcW w:w="1105" w:type="dxa"/>
            <w:tcBorders>
              <w:top w:val="single" w:sz="4" w:space="0" w:color="auto"/>
              <w:left w:val="nil"/>
              <w:bottom w:val="single" w:sz="4" w:space="0" w:color="auto"/>
              <w:right w:val="single" w:sz="4" w:space="0" w:color="auto"/>
            </w:tcBorders>
            <w:vAlign w:val="center"/>
            <w:hideMark/>
          </w:tcPr>
          <w:p w14:paraId="7ED3D412"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hideMark/>
          </w:tcPr>
          <w:p w14:paraId="1F7BAA88" w14:textId="77777777" w:rsidR="00F5517E" w:rsidRPr="00B16CFB" w:rsidRDefault="00F5517E" w:rsidP="00901739">
            <w:pPr>
              <w:jc w:val="center"/>
            </w:pPr>
            <w:r w:rsidRPr="00B16CFB">
              <w:t>х</w:t>
            </w:r>
          </w:p>
        </w:tc>
      </w:tr>
      <w:tr w:rsidR="00F5517E" w:rsidRPr="007B59B9" w14:paraId="067E0E42" w14:textId="77777777" w:rsidTr="00901739">
        <w:trPr>
          <w:trHeight w:val="85"/>
        </w:trPr>
        <w:tc>
          <w:tcPr>
            <w:tcW w:w="1535" w:type="dxa"/>
            <w:vMerge/>
            <w:tcBorders>
              <w:top w:val="single" w:sz="4" w:space="0" w:color="auto"/>
              <w:left w:val="single" w:sz="4" w:space="0" w:color="auto"/>
              <w:bottom w:val="single" w:sz="4" w:space="0" w:color="auto"/>
              <w:right w:val="single" w:sz="4" w:space="0" w:color="auto"/>
            </w:tcBorders>
            <w:vAlign w:val="center"/>
            <w:hideMark/>
          </w:tcPr>
          <w:p w14:paraId="3ACDE1E0" w14:textId="77777777" w:rsidR="00F5517E" w:rsidRPr="007B59B9" w:rsidRDefault="00F5517E" w:rsidP="00901739">
            <w:pPr>
              <w:rPr>
                <w:sz w:val="20"/>
              </w:rPr>
            </w:pPr>
          </w:p>
        </w:tc>
        <w:tc>
          <w:tcPr>
            <w:tcW w:w="1476" w:type="dxa"/>
            <w:tcBorders>
              <w:top w:val="single" w:sz="4" w:space="0" w:color="auto"/>
              <w:left w:val="nil"/>
              <w:bottom w:val="single" w:sz="4" w:space="0" w:color="auto"/>
              <w:right w:val="single" w:sz="4" w:space="0" w:color="auto"/>
            </w:tcBorders>
            <w:vAlign w:val="center"/>
            <w:hideMark/>
          </w:tcPr>
          <w:p w14:paraId="075F2C44" w14:textId="77777777" w:rsidR="00F5517E" w:rsidRPr="00CF1464" w:rsidRDefault="00F5517E" w:rsidP="00901739">
            <w:pPr>
              <w:jc w:val="center"/>
            </w:pPr>
            <w:r w:rsidRPr="00CF1464">
              <w:rPr>
                <w:color w:val="000000"/>
              </w:rPr>
              <w:t>с 01.07.2025</w:t>
            </w:r>
          </w:p>
        </w:tc>
        <w:tc>
          <w:tcPr>
            <w:tcW w:w="910" w:type="dxa"/>
            <w:tcBorders>
              <w:top w:val="single" w:sz="4" w:space="0" w:color="auto"/>
              <w:left w:val="single" w:sz="4" w:space="0" w:color="auto"/>
              <w:bottom w:val="single" w:sz="4" w:space="0" w:color="auto"/>
              <w:right w:val="single" w:sz="4" w:space="0" w:color="auto"/>
            </w:tcBorders>
            <w:vAlign w:val="bottom"/>
          </w:tcPr>
          <w:p w14:paraId="6931D0AB" w14:textId="77777777" w:rsidR="00F5517E" w:rsidRPr="00B16CFB" w:rsidRDefault="00F5517E" w:rsidP="00901739">
            <w:pPr>
              <w:jc w:val="center"/>
            </w:pPr>
            <w:r w:rsidRPr="00B16CFB">
              <w:t>377,84</w:t>
            </w:r>
          </w:p>
        </w:tc>
        <w:tc>
          <w:tcPr>
            <w:tcW w:w="910" w:type="dxa"/>
            <w:tcBorders>
              <w:top w:val="single" w:sz="4" w:space="0" w:color="auto"/>
              <w:left w:val="nil"/>
              <w:bottom w:val="single" w:sz="4" w:space="0" w:color="auto"/>
              <w:right w:val="single" w:sz="4" w:space="0" w:color="auto"/>
            </w:tcBorders>
            <w:vAlign w:val="bottom"/>
          </w:tcPr>
          <w:p w14:paraId="371F1127" w14:textId="77777777" w:rsidR="00F5517E" w:rsidRPr="00B16CFB" w:rsidRDefault="00F5517E" w:rsidP="00901739">
            <w:pPr>
              <w:jc w:val="center"/>
            </w:pPr>
            <w:r w:rsidRPr="00B16CFB">
              <w:t>373,09</w:t>
            </w:r>
          </w:p>
        </w:tc>
        <w:tc>
          <w:tcPr>
            <w:tcW w:w="910" w:type="dxa"/>
            <w:tcBorders>
              <w:top w:val="single" w:sz="4" w:space="0" w:color="auto"/>
              <w:left w:val="nil"/>
              <w:bottom w:val="single" w:sz="4" w:space="0" w:color="auto"/>
              <w:right w:val="single" w:sz="4" w:space="0" w:color="auto"/>
            </w:tcBorders>
            <w:vAlign w:val="bottom"/>
          </w:tcPr>
          <w:p w14:paraId="3DE1E7A0" w14:textId="77777777" w:rsidR="00F5517E" w:rsidRPr="00B16CFB" w:rsidRDefault="00F5517E" w:rsidP="00901739">
            <w:pPr>
              <w:jc w:val="center"/>
            </w:pPr>
            <w:r w:rsidRPr="00B16CFB">
              <w:t>399,23</w:t>
            </w:r>
          </w:p>
        </w:tc>
        <w:tc>
          <w:tcPr>
            <w:tcW w:w="910" w:type="dxa"/>
            <w:tcBorders>
              <w:top w:val="single" w:sz="4" w:space="0" w:color="auto"/>
              <w:left w:val="nil"/>
              <w:bottom w:val="single" w:sz="4" w:space="0" w:color="auto"/>
              <w:right w:val="single" w:sz="4" w:space="0" w:color="auto"/>
            </w:tcBorders>
            <w:vAlign w:val="bottom"/>
          </w:tcPr>
          <w:p w14:paraId="1E7FB287" w14:textId="77777777" w:rsidR="00F5517E" w:rsidRPr="00B16CFB" w:rsidRDefault="00F5517E" w:rsidP="00901739">
            <w:pPr>
              <w:jc w:val="center"/>
            </w:pPr>
            <w:r w:rsidRPr="00B16CFB">
              <w:t>380,22</w:t>
            </w:r>
          </w:p>
        </w:tc>
        <w:tc>
          <w:tcPr>
            <w:tcW w:w="910" w:type="dxa"/>
            <w:tcBorders>
              <w:top w:val="single" w:sz="4" w:space="0" w:color="auto"/>
              <w:left w:val="nil"/>
              <w:bottom w:val="single" w:sz="4" w:space="0" w:color="auto"/>
              <w:right w:val="single" w:sz="4" w:space="0" w:color="auto"/>
            </w:tcBorders>
            <w:vAlign w:val="bottom"/>
          </w:tcPr>
          <w:p w14:paraId="23F0B0DF" w14:textId="77777777" w:rsidR="00F5517E" w:rsidRPr="00B16CFB" w:rsidRDefault="00F5517E" w:rsidP="00901739">
            <w:pPr>
              <w:jc w:val="center"/>
            </w:pPr>
            <w:r w:rsidRPr="00B16CFB">
              <w:t>314,87</w:t>
            </w:r>
          </w:p>
        </w:tc>
        <w:tc>
          <w:tcPr>
            <w:tcW w:w="910" w:type="dxa"/>
            <w:tcBorders>
              <w:top w:val="single" w:sz="4" w:space="0" w:color="auto"/>
              <w:left w:val="nil"/>
              <w:bottom w:val="single" w:sz="4" w:space="0" w:color="auto"/>
              <w:right w:val="single" w:sz="4" w:space="0" w:color="auto"/>
            </w:tcBorders>
            <w:vAlign w:val="bottom"/>
          </w:tcPr>
          <w:p w14:paraId="63BE2DF5" w14:textId="77777777" w:rsidR="00F5517E" w:rsidRPr="00B16CFB" w:rsidRDefault="00F5517E" w:rsidP="00901739">
            <w:pPr>
              <w:jc w:val="center"/>
            </w:pPr>
            <w:r w:rsidRPr="00B16CFB">
              <w:t>310,91</w:t>
            </w:r>
          </w:p>
        </w:tc>
        <w:tc>
          <w:tcPr>
            <w:tcW w:w="910" w:type="dxa"/>
            <w:tcBorders>
              <w:top w:val="single" w:sz="4" w:space="0" w:color="auto"/>
              <w:left w:val="nil"/>
              <w:bottom w:val="single" w:sz="4" w:space="0" w:color="auto"/>
              <w:right w:val="single" w:sz="4" w:space="0" w:color="auto"/>
            </w:tcBorders>
            <w:vAlign w:val="bottom"/>
          </w:tcPr>
          <w:p w14:paraId="11F5ECC5" w14:textId="77777777" w:rsidR="00F5517E" w:rsidRPr="00B16CFB" w:rsidRDefault="00F5517E" w:rsidP="00901739">
            <w:pPr>
              <w:jc w:val="center"/>
            </w:pPr>
            <w:r w:rsidRPr="00B16CFB">
              <w:t>332,69</w:t>
            </w:r>
          </w:p>
        </w:tc>
        <w:tc>
          <w:tcPr>
            <w:tcW w:w="910" w:type="dxa"/>
            <w:tcBorders>
              <w:top w:val="single" w:sz="4" w:space="0" w:color="auto"/>
              <w:left w:val="nil"/>
              <w:bottom w:val="single" w:sz="4" w:space="0" w:color="auto"/>
              <w:right w:val="single" w:sz="4" w:space="0" w:color="auto"/>
            </w:tcBorders>
            <w:vAlign w:val="bottom"/>
          </w:tcPr>
          <w:p w14:paraId="2288F019" w14:textId="77777777" w:rsidR="00F5517E" w:rsidRPr="00B16CFB" w:rsidRDefault="00F5517E" w:rsidP="00901739">
            <w:pPr>
              <w:jc w:val="center"/>
            </w:pPr>
            <w:r w:rsidRPr="00B16CFB">
              <w:t>316,85</w:t>
            </w:r>
          </w:p>
        </w:tc>
        <w:tc>
          <w:tcPr>
            <w:tcW w:w="1220" w:type="dxa"/>
            <w:tcBorders>
              <w:top w:val="single" w:sz="4" w:space="0" w:color="auto"/>
              <w:left w:val="nil"/>
              <w:bottom w:val="single" w:sz="4" w:space="0" w:color="auto"/>
              <w:right w:val="single" w:sz="4" w:space="0" w:color="auto"/>
            </w:tcBorders>
            <w:vAlign w:val="bottom"/>
          </w:tcPr>
          <w:p w14:paraId="7A6FC133" w14:textId="77777777" w:rsidR="00F5517E" w:rsidRPr="00B16CFB" w:rsidRDefault="00F5517E" w:rsidP="00901739">
            <w:pPr>
              <w:ind w:left="-166" w:right="-104"/>
              <w:jc w:val="center"/>
            </w:pPr>
            <w:r w:rsidRPr="00B16CFB">
              <w:t>45,65</w:t>
            </w:r>
          </w:p>
        </w:tc>
        <w:tc>
          <w:tcPr>
            <w:tcW w:w="1559" w:type="dxa"/>
            <w:tcBorders>
              <w:top w:val="single" w:sz="4" w:space="0" w:color="auto"/>
              <w:left w:val="nil"/>
              <w:bottom w:val="single" w:sz="4" w:space="0" w:color="auto"/>
              <w:right w:val="single" w:sz="4" w:space="0" w:color="auto"/>
            </w:tcBorders>
            <w:vAlign w:val="bottom"/>
          </w:tcPr>
          <w:p w14:paraId="2C53C4BA" w14:textId="77777777" w:rsidR="00F5517E" w:rsidRPr="00B16CFB" w:rsidRDefault="00F5517E" w:rsidP="00901739">
            <w:pPr>
              <w:jc w:val="center"/>
            </w:pPr>
            <w:r w:rsidRPr="00B16CFB">
              <w:t>4 948,92</w:t>
            </w:r>
          </w:p>
        </w:tc>
        <w:tc>
          <w:tcPr>
            <w:tcW w:w="1105" w:type="dxa"/>
            <w:tcBorders>
              <w:top w:val="single" w:sz="4" w:space="0" w:color="auto"/>
              <w:left w:val="nil"/>
              <w:bottom w:val="single" w:sz="4" w:space="0" w:color="auto"/>
              <w:right w:val="single" w:sz="4" w:space="0" w:color="auto"/>
            </w:tcBorders>
            <w:vAlign w:val="center"/>
            <w:hideMark/>
          </w:tcPr>
          <w:p w14:paraId="24AEEF82"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hideMark/>
          </w:tcPr>
          <w:p w14:paraId="66272331" w14:textId="77777777" w:rsidR="00F5517E" w:rsidRPr="00B16CFB" w:rsidRDefault="00F5517E" w:rsidP="00901739">
            <w:pPr>
              <w:jc w:val="center"/>
            </w:pPr>
            <w:r w:rsidRPr="00B16CFB">
              <w:t>х</w:t>
            </w:r>
          </w:p>
        </w:tc>
      </w:tr>
      <w:tr w:rsidR="00F5517E" w:rsidRPr="007B59B9" w14:paraId="385C5198" w14:textId="77777777" w:rsidTr="00901739">
        <w:trPr>
          <w:trHeight w:val="85"/>
        </w:trPr>
        <w:tc>
          <w:tcPr>
            <w:tcW w:w="1535" w:type="dxa"/>
            <w:vMerge/>
            <w:tcBorders>
              <w:top w:val="single" w:sz="4" w:space="0" w:color="auto"/>
              <w:left w:val="single" w:sz="4" w:space="0" w:color="auto"/>
              <w:bottom w:val="single" w:sz="4" w:space="0" w:color="auto"/>
              <w:right w:val="single" w:sz="4" w:space="0" w:color="auto"/>
            </w:tcBorders>
            <w:vAlign w:val="center"/>
          </w:tcPr>
          <w:p w14:paraId="2CF5AC54" w14:textId="77777777" w:rsidR="00F5517E" w:rsidRPr="007B59B9" w:rsidRDefault="00F5517E" w:rsidP="00901739">
            <w:pPr>
              <w:rPr>
                <w:sz w:val="20"/>
              </w:rPr>
            </w:pPr>
          </w:p>
        </w:tc>
        <w:tc>
          <w:tcPr>
            <w:tcW w:w="1476" w:type="dxa"/>
            <w:tcBorders>
              <w:top w:val="single" w:sz="4" w:space="0" w:color="auto"/>
              <w:left w:val="nil"/>
              <w:bottom w:val="single" w:sz="4" w:space="0" w:color="auto"/>
              <w:right w:val="single" w:sz="4" w:space="0" w:color="auto"/>
            </w:tcBorders>
            <w:vAlign w:val="center"/>
          </w:tcPr>
          <w:p w14:paraId="67E0EEC0" w14:textId="77777777" w:rsidR="00F5517E" w:rsidRPr="00CF1464" w:rsidRDefault="00F5517E" w:rsidP="00901739">
            <w:pPr>
              <w:jc w:val="center"/>
            </w:pPr>
            <w:r w:rsidRPr="00CF1464">
              <w:rPr>
                <w:color w:val="000000"/>
              </w:rPr>
              <w:t>с 01.01.2026</w:t>
            </w:r>
          </w:p>
        </w:tc>
        <w:tc>
          <w:tcPr>
            <w:tcW w:w="910" w:type="dxa"/>
            <w:tcBorders>
              <w:top w:val="single" w:sz="4" w:space="0" w:color="auto"/>
              <w:left w:val="single" w:sz="4" w:space="0" w:color="auto"/>
              <w:bottom w:val="single" w:sz="4" w:space="0" w:color="auto"/>
              <w:right w:val="single" w:sz="4" w:space="0" w:color="auto"/>
            </w:tcBorders>
            <w:vAlign w:val="bottom"/>
          </w:tcPr>
          <w:p w14:paraId="3B342C98" w14:textId="77777777" w:rsidR="00F5517E" w:rsidRPr="00AE4E87" w:rsidRDefault="00F5517E" w:rsidP="00901739">
            <w:pPr>
              <w:jc w:val="center"/>
            </w:pPr>
            <w:r w:rsidRPr="00AE4E87">
              <w:t>384,14</w:t>
            </w:r>
          </w:p>
        </w:tc>
        <w:tc>
          <w:tcPr>
            <w:tcW w:w="910" w:type="dxa"/>
            <w:tcBorders>
              <w:top w:val="single" w:sz="4" w:space="0" w:color="auto"/>
              <w:left w:val="nil"/>
              <w:bottom w:val="single" w:sz="4" w:space="0" w:color="auto"/>
              <w:right w:val="single" w:sz="4" w:space="0" w:color="auto"/>
            </w:tcBorders>
            <w:vAlign w:val="bottom"/>
          </w:tcPr>
          <w:p w14:paraId="5B9F8BD3" w14:textId="77777777" w:rsidR="00F5517E" w:rsidRPr="00AE4E87" w:rsidRDefault="00F5517E" w:rsidP="00901739">
            <w:pPr>
              <w:jc w:val="center"/>
            </w:pPr>
            <w:r w:rsidRPr="00AE4E87">
              <w:t>379,31</w:t>
            </w:r>
          </w:p>
        </w:tc>
        <w:tc>
          <w:tcPr>
            <w:tcW w:w="910" w:type="dxa"/>
            <w:tcBorders>
              <w:top w:val="single" w:sz="4" w:space="0" w:color="auto"/>
              <w:left w:val="nil"/>
              <w:bottom w:val="single" w:sz="4" w:space="0" w:color="auto"/>
              <w:right w:val="single" w:sz="4" w:space="0" w:color="auto"/>
            </w:tcBorders>
            <w:vAlign w:val="bottom"/>
          </w:tcPr>
          <w:p w14:paraId="12C3F7DE" w14:textId="77777777" w:rsidR="00F5517E" w:rsidRPr="00AE4E87" w:rsidRDefault="00F5517E" w:rsidP="00901739">
            <w:pPr>
              <w:jc w:val="center"/>
            </w:pPr>
            <w:r w:rsidRPr="00AE4E87">
              <w:t>405,88</w:t>
            </w:r>
          </w:p>
        </w:tc>
        <w:tc>
          <w:tcPr>
            <w:tcW w:w="910" w:type="dxa"/>
            <w:tcBorders>
              <w:top w:val="single" w:sz="4" w:space="0" w:color="auto"/>
              <w:left w:val="nil"/>
              <w:bottom w:val="single" w:sz="4" w:space="0" w:color="auto"/>
              <w:right w:val="single" w:sz="4" w:space="0" w:color="auto"/>
            </w:tcBorders>
            <w:vAlign w:val="bottom"/>
          </w:tcPr>
          <w:p w14:paraId="0308CDCD" w14:textId="77777777" w:rsidR="00F5517E" w:rsidRPr="00AE4E87" w:rsidRDefault="00F5517E" w:rsidP="00901739">
            <w:pPr>
              <w:jc w:val="center"/>
            </w:pPr>
            <w:r w:rsidRPr="00AE4E87">
              <w:t>386,56</w:t>
            </w:r>
          </w:p>
        </w:tc>
        <w:tc>
          <w:tcPr>
            <w:tcW w:w="910" w:type="dxa"/>
            <w:tcBorders>
              <w:top w:val="single" w:sz="4" w:space="0" w:color="auto"/>
              <w:left w:val="nil"/>
              <w:bottom w:val="single" w:sz="4" w:space="0" w:color="auto"/>
              <w:right w:val="single" w:sz="4" w:space="0" w:color="auto"/>
            </w:tcBorders>
            <w:vAlign w:val="bottom"/>
          </w:tcPr>
          <w:p w14:paraId="03CBF643" w14:textId="77777777" w:rsidR="00F5517E" w:rsidRPr="00AE4E87" w:rsidRDefault="00F5517E" w:rsidP="00901739">
            <w:pPr>
              <w:jc w:val="center"/>
            </w:pPr>
            <w:r w:rsidRPr="00AE4E87">
              <w:t>314,87</w:t>
            </w:r>
          </w:p>
        </w:tc>
        <w:tc>
          <w:tcPr>
            <w:tcW w:w="910" w:type="dxa"/>
            <w:tcBorders>
              <w:top w:val="single" w:sz="4" w:space="0" w:color="auto"/>
              <w:left w:val="nil"/>
              <w:bottom w:val="single" w:sz="4" w:space="0" w:color="auto"/>
              <w:right w:val="single" w:sz="4" w:space="0" w:color="auto"/>
            </w:tcBorders>
            <w:vAlign w:val="bottom"/>
          </w:tcPr>
          <w:p w14:paraId="42B31214" w14:textId="77777777" w:rsidR="00F5517E" w:rsidRPr="00AE4E87" w:rsidRDefault="00F5517E" w:rsidP="00901739">
            <w:pPr>
              <w:jc w:val="center"/>
            </w:pPr>
            <w:r w:rsidRPr="00AE4E87">
              <w:t>310,91</w:t>
            </w:r>
          </w:p>
        </w:tc>
        <w:tc>
          <w:tcPr>
            <w:tcW w:w="910" w:type="dxa"/>
            <w:tcBorders>
              <w:top w:val="single" w:sz="4" w:space="0" w:color="auto"/>
              <w:left w:val="nil"/>
              <w:bottom w:val="single" w:sz="4" w:space="0" w:color="auto"/>
              <w:right w:val="single" w:sz="4" w:space="0" w:color="auto"/>
            </w:tcBorders>
            <w:vAlign w:val="bottom"/>
          </w:tcPr>
          <w:p w14:paraId="6AC95A67" w14:textId="77777777" w:rsidR="00F5517E" w:rsidRPr="00AE4E87" w:rsidRDefault="00F5517E" w:rsidP="00901739">
            <w:pPr>
              <w:jc w:val="center"/>
            </w:pPr>
            <w:r w:rsidRPr="00AE4E87">
              <w:t>332,69</w:t>
            </w:r>
          </w:p>
        </w:tc>
        <w:tc>
          <w:tcPr>
            <w:tcW w:w="910" w:type="dxa"/>
            <w:tcBorders>
              <w:top w:val="single" w:sz="4" w:space="0" w:color="auto"/>
              <w:left w:val="nil"/>
              <w:bottom w:val="single" w:sz="4" w:space="0" w:color="auto"/>
              <w:right w:val="single" w:sz="4" w:space="0" w:color="auto"/>
            </w:tcBorders>
            <w:vAlign w:val="bottom"/>
          </w:tcPr>
          <w:p w14:paraId="499E0778" w14:textId="77777777" w:rsidR="00F5517E" w:rsidRPr="00AE4E87" w:rsidRDefault="00F5517E" w:rsidP="00901739">
            <w:pPr>
              <w:jc w:val="center"/>
            </w:pPr>
            <w:r w:rsidRPr="00AE4E87">
              <w:t>316,85</w:t>
            </w:r>
          </w:p>
        </w:tc>
        <w:tc>
          <w:tcPr>
            <w:tcW w:w="1220" w:type="dxa"/>
            <w:tcBorders>
              <w:top w:val="single" w:sz="4" w:space="0" w:color="auto"/>
              <w:left w:val="nil"/>
              <w:bottom w:val="single" w:sz="4" w:space="0" w:color="auto"/>
              <w:right w:val="single" w:sz="4" w:space="0" w:color="auto"/>
            </w:tcBorders>
            <w:vAlign w:val="bottom"/>
          </w:tcPr>
          <w:p w14:paraId="4E916FB8" w14:textId="77777777" w:rsidR="00F5517E" w:rsidRPr="00AE4E87" w:rsidRDefault="00F5517E" w:rsidP="00901739">
            <w:pPr>
              <w:ind w:left="-166" w:right="-104"/>
              <w:jc w:val="center"/>
            </w:pPr>
            <w:r w:rsidRPr="00AE4E87">
              <w:t>45,65</w:t>
            </w:r>
          </w:p>
        </w:tc>
        <w:tc>
          <w:tcPr>
            <w:tcW w:w="1559" w:type="dxa"/>
            <w:tcBorders>
              <w:top w:val="single" w:sz="4" w:space="0" w:color="auto"/>
              <w:left w:val="nil"/>
              <w:bottom w:val="single" w:sz="4" w:space="0" w:color="auto"/>
              <w:right w:val="single" w:sz="4" w:space="0" w:color="auto"/>
            </w:tcBorders>
            <w:vAlign w:val="bottom"/>
          </w:tcPr>
          <w:p w14:paraId="3C77B99D" w14:textId="77777777" w:rsidR="00F5517E" w:rsidRPr="00AE4E87" w:rsidRDefault="00F5517E" w:rsidP="00901739">
            <w:pPr>
              <w:jc w:val="center"/>
            </w:pPr>
            <w:r w:rsidRPr="00AE4E87">
              <w:t>4 948,92</w:t>
            </w:r>
          </w:p>
        </w:tc>
        <w:tc>
          <w:tcPr>
            <w:tcW w:w="1105" w:type="dxa"/>
            <w:tcBorders>
              <w:top w:val="single" w:sz="4" w:space="0" w:color="auto"/>
              <w:left w:val="nil"/>
              <w:bottom w:val="single" w:sz="4" w:space="0" w:color="auto"/>
              <w:right w:val="single" w:sz="4" w:space="0" w:color="auto"/>
            </w:tcBorders>
            <w:vAlign w:val="center"/>
          </w:tcPr>
          <w:p w14:paraId="581898B8"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tcPr>
          <w:p w14:paraId="42A7BF22" w14:textId="77777777" w:rsidR="00F5517E" w:rsidRPr="00B16CFB" w:rsidRDefault="00F5517E" w:rsidP="00901739">
            <w:pPr>
              <w:jc w:val="center"/>
            </w:pPr>
            <w:r w:rsidRPr="00B16CFB">
              <w:t>х</w:t>
            </w:r>
          </w:p>
        </w:tc>
      </w:tr>
      <w:tr w:rsidR="00F5517E" w:rsidRPr="007B59B9" w14:paraId="04028AD7" w14:textId="77777777" w:rsidTr="00901739">
        <w:trPr>
          <w:trHeight w:val="85"/>
        </w:trPr>
        <w:tc>
          <w:tcPr>
            <w:tcW w:w="1535" w:type="dxa"/>
            <w:vMerge/>
            <w:tcBorders>
              <w:top w:val="single" w:sz="4" w:space="0" w:color="auto"/>
              <w:left w:val="single" w:sz="4" w:space="0" w:color="auto"/>
              <w:bottom w:val="single" w:sz="4" w:space="0" w:color="auto"/>
              <w:right w:val="single" w:sz="4" w:space="0" w:color="auto"/>
            </w:tcBorders>
            <w:vAlign w:val="center"/>
          </w:tcPr>
          <w:p w14:paraId="48B310AE" w14:textId="77777777" w:rsidR="00F5517E" w:rsidRPr="007B59B9" w:rsidRDefault="00F5517E" w:rsidP="00901739">
            <w:pPr>
              <w:rPr>
                <w:sz w:val="20"/>
              </w:rPr>
            </w:pPr>
          </w:p>
        </w:tc>
        <w:tc>
          <w:tcPr>
            <w:tcW w:w="1476" w:type="dxa"/>
            <w:tcBorders>
              <w:top w:val="single" w:sz="4" w:space="0" w:color="auto"/>
              <w:left w:val="nil"/>
              <w:bottom w:val="single" w:sz="4" w:space="0" w:color="auto"/>
              <w:right w:val="single" w:sz="4" w:space="0" w:color="auto"/>
            </w:tcBorders>
            <w:vAlign w:val="center"/>
          </w:tcPr>
          <w:p w14:paraId="1893C299" w14:textId="77777777" w:rsidR="00F5517E" w:rsidRPr="00CF1464" w:rsidRDefault="00F5517E" w:rsidP="00901739">
            <w:pPr>
              <w:jc w:val="center"/>
            </w:pPr>
            <w:r w:rsidRPr="00CF1464">
              <w:rPr>
                <w:color w:val="000000"/>
              </w:rPr>
              <w:t>с 01.</w:t>
            </w:r>
            <w:r>
              <w:rPr>
                <w:color w:val="000000"/>
              </w:rPr>
              <w:t>10</w:t>
            </w:r>
            <w:r w:rsidRPr="00CF1464">
              <w:rPr>
                <w:color w:val="000000"/>
              </w:rPr>
              <w:t>.2026</w:t>
            </w:r>
          </w:p>
        </w:tc>
        <w:tc>
          <w:tcPr>
            <w:tcW w:w="910" w:type="dxa"/>
            <w:tcBorders>
              <w:top w:val="single" w:sz="4" w:space="0" w:color="auto"/>
              <w:left w:val="single" w:sz="4" w:space="0" w:color="auto"/>
              <w:bottom w:val="single" w:sz="4" w:space="0" w:color="auto"/>
              <w:right w:val="single" w:sz="4" w:space="0" w:color="auto"/>
            </w:tcBorders>
            <w:vAlign w:val="bottom"/>
          </w:tcPr>
          <w:p w14:paraId="779D23D2" w14:textId="77777777" w:rsidR="00F5517E" w:rsidRPr="00AE4E87" w:rsidRDefault="00F5517E" w:rsidP="00901739">
            <w:pPr>
              <w:jc w:val="center"/>
            </w:pPr>
            <w:r w:rsidRPr="00AE4E87">
              <w:t>428,74</w:t>
            </w:r>
          </w:p>
        </w:tc>
        <w:tc>
          <w:tcPr>
            <w:tcW w:w="910" w:type="dxa"/>
            <w:tcBorders>
              <w:top w:val="single" w:sz="4" w:space="0" w:color="auto"/>
              <w:left w:val="nil"/>
              <w:bottom w:val="single" w:sz="4" w:space="0" w:color="auto"/>
              <w:right w:val="single" w:sz="4" w:space="0" w:color="auto"/>
            </w:tcBorders>
            <w:vAlign w:val="bottom"/>
          </w:tcPr>
          <w:p w14:paraId="627430FD" w14:textId="77777777" w:rsidR="00F5517E" w:rsidRPr="00AE4E87" w:rsidRDefault="00F5517E" w:rsidP="00901739">
            <w:pPr>
              <w:jc w:val="center"/>
            </w:pPr>
            <w:r w:rsidRPr="00AE4E87">
              <w:t>423,38</w:t>
            </w:r>
          </w:p>
        </w:tc>
        <w:tc>
          <w:tcPr>
            <w:tcW w:w="910" w:type="dxa"/>
            <w:tcBorders>
              <w:top w:val="single" w:sz="4" w:space="0" w:color="auto"/>
              <w:left w:val="nil"/>
              <w:bottom w:val="single" w:sz="4" w:space="0" w:color="auto"/>
              <w:right w:val="single" w:sz="4" w:space="0" w:color="auto"/>
            </w:tcBorders>
            <w:vAlign w:val="bottom"/>
          </w:tcPr>
          <w:p w14:paraId="1E8843F0" w14:textId="77777777" w:rsidR="00F5517E" w:rsidRPr="00AE4E87" w:rsidRDefault="00F5517E" w:rsidP="00901739">
            <w:pPr>
              <w:jc w:val="center"/>
            </w:pPr>
            <w:r w:rsidRPr="00AE4E87">
              <w:t>452,86</w:t>
            </w:r>
          </w:p>
        </w:tc>
        <w:tc>
          <w:tcPr>
            <w:tcW w:w="910" w:type="dxa"/>
            <w:tcBorders>
              <w:top w:val="single" w:sz="4" w:space="0" w:color="auto"/>
              <w:left w:val="nil"/>
              <w:bottom w:val="single" w:sz="4" w:space="0" w:color="auto"/>
              <w:right w:val="single" w:sz="4" w:space="0" w:color="auto"/>
            </w:tcBorders>
            <w:vAlign w:val="bottom"/>
          </w:tcPr>
          <w:p w14:paraId="6CA3027C" w14:textId="77777777" w:rsidR="00F5517E" w:rsidRPr="00AE4E87" w:rsidRDefault="00F5517E" w:rsidP="00901739">
            <w:pPr>
              <w:jc w:val="center"/>
            </w:pPr>
            <w:r w:rsidRPr="00AE4E87">
              <w:t>431,42</w:t>
            </w:r>
          </w:p>
        </w:tc>
        <w:tc>
          <w:tcPr>
            <w:tcW w:w="910" w:type="dxa"/>
            <w:tcBorders>
              <w:top w:val="single" w:sz="4" w:space="0" w:color="auto"/>
              <w:left w:val="nil"/>
              <w:bottom w:val="single" w:sz="4" w:space="0" w:color="auto"/>
              <w:right w:val="single" w:sz="4" w:space="0" w:color="auto"/>
            </w:tcBorders>
            <w:vAlign w:val="bottom"/>
          </w:tcPr>
          <w:p w14:paraId="44A34702" w14:textId="77777777" w:rsidR="00F5517E" w:rsidRPr="00AE4E87" w:rsidRDefault="00F5517E" w:rsidP="00901739">
            <w:pPr>
              <w:jc w:val="center"/>
            </w:pPr>
            <w:r w:rsidRPr="00AE4E87">
              <w:t>351,43</w:t>
            </w:r>
          </w:p>
        </w:tc>
        <w:tc>
          <w:tcPr>
            <w:tcW w:w="910" w:type="dxa"/>
            <w:tcBorders>
              <w:top w:val="single" w:sz="4" w:space="0" w:color="auto"/>
              <w:left w:val="nil"/>
              <w:bottom w:val="single" w:sz="4" w:space="0" w:color="auto"/>
              <w:right w:val="single" w:sz="4" w:space="0" w:color="auto"/>
            </w:tcBorders>
            <w:vAlign w:val="bottom"/>
          </w:tcPr>
          <w:p w14:paraId="46E7EA39" w14:textId="77777777" w:rsidR="00F5517E" w:rsidRPr="00AE4E87" w:rsidRDefault="00F5517E" w:rsidP="00901739">
            <w:pPr>
              <w:jc w:val="center"/>
            </w:pPr>
            <w:r w:rsidRPr="00AE4E87">
              <w:t>347,03</w:t>
            </w:r>
          </w:p>
        </w:tc>
        <w:tc>
          <w:tcPr>
            <w:tcW w:w="910" w:type="dxa"/>
            <w:tcBorders>
              <w:top w:val="single" w:sz="4" w:space="0" w:color="auto"/>
              <w:left w:val="nil"/>
              <w:bottom w:val="single" w:sz="4" w:space="0" w:color="auto"/>
              <w:right w:val="single" w:sz="4" w:space="0" w:color="auto"/>
            </w:tcBorders>
            <w:vAlign w:val="bottom"/>
          </w:tcPr>
          <w:p w14:paraId="4A116605" w14:textId="77777777" w:rsidR="00F5517E" w:rsidRPr="00AE4E87" w:rsidRDefault="00F5517E" w:rsidP="00901739">
            <w:pPr>
              <w:jc w:val="center"/>
            </w:pPr>
            <w:r w:rsidRPr="00AE4E87">
              <w:t>371,2</w:t>
            </w:r>
          </w:p>
        </w:tc>
        <w:tc>
          <w:tcPr>
            <w:tcW w:w="910" w:type="dxa"/>
            <w:tcBorders>
              <w:top w:val="single" w:sz="4" w:space="0" w:color="auto"/>
              <w:left w:val="nil"/>
              <w:bottom w:val="single" w:sz="4" w:space="0" w:color="auto"/>
              <w:right w:val="single" w:sz="4" w:space="0" w:color="auto"/>
            </w:tcBorders>
            <w:vAlign w:val="bottom"/>
          </w:tcPr>
          <w:p w14:paraId="1883BB70" w14:textId="77777777" w:rsidR="00F5517E" w:rsidRPr="00AE4E87" w:rsidRDefault="00F5517E" w:rsidP="00901739">
            <w:pPr>
              <w:jc w:val="center"/>
            </w:pPr>
            <w:r w:rsidRPr="00AE4E87">
              <w:t>353,62</w:t>
            </w:r>
          </w:p>
        </w:tc>
        <w:tc>
          <w:tcPr>
            <w:tcW w:w="1220" w:type="dxa"/>
            <w:tcBorders>
              <w:top w:val="single" w:sz="4" w:space="0" w:color="auto"/>
              <w:left w:val="nil"/>
              <w:bottom w:val="single" w:sz="4" w:space="0" w:color="auto"/>
              <w:right w:val="single" w:sz="4" w:space="0" w:color="auto"/>
            </w:tcBorders>
            <w:vAlign w:val="bottom"/>
          </w:tcPr>
          <w:p w14:paraId="10BA8790" w14:textId="77777777" w:rsidR="00F5517E" w:rsidRPr="00AE4E87" w:rsidRDefault="00F5517E" w:rsidP="00901739">
            <w:pPr>
              <w:ind w:left="-166" w:right="-104"/>
              <w:jc w:val="center"/>
            </w:pPr>
            <w:r w:rsidRPr="00AE4E87">
              <w:t>52,59</w:t>
            </w:r>
          </w:p>
        </w:tc>
        <w:tc>
          <w:tcPr>
            <w:tcW w:w="1559" w:type="dxa"/>
            <w:tcBorders>
              <w:top w:val="single" w:sz="4" w:space="0" w:color="auto"/>
              <w:left w:val="nil"/>
              <w:bottom w:val="single" w:sz="4" w:space="0" w:color="auto"/>
              <w:right w:val="single" w:sz="4" w:space="0" w:color="auto"/>
            </w:tcBorders>
            <w:vAlign w:val="bottom"/>
          </w:tcPr>
          <w:p w14:paraId="5EEF6AEA" w14:textId="77777777" w:rsidR="00F5517E" w:rsidRPr="00AE4E87" w:rsidRDefault="00F5517E" w:rsidP="00901739">
            <w:pPr>
              <w:jc w:val="center"/>
            </w:pPr>
            <w:r w:rsidRPr="00AE4E87">
              <w:t>5 493,32</w:t>
            </w:r>
          </w:p>
        </w:tc>
        <w:tc>
          <w:tcPr>
            <w:tcW w:w="1105" w:type="dxa"/>
            <w:tcBorders>
              <w:top w:val="single" w:sz="4" w:space="0" w:color="auto"/>
              <w:left w:val="nil"/>
              <w:bottom w:val="single" w:sz="4" w:space="0" w:color="auto"/>
              <w:right w:val="single" w:sz="4" w:space="0" w:color="auto"/>
            </w:tcBorders>
            <w:vAlign w:val="center"/>
          </w:tcPr>
          <w:p w14:paraId="21E5776A"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tcPr>
          <w:p w14:paraId="7B22E044" w14:textId="77777777" w:rsidR="00F5517E" w:rsidRPr="00B16CFB" w:rsidRDefault="00F5517E" w:rsidP="00901739">
            <w:pPr>
              <w:jc w:val="center"/>
            </w:pPr>
            <w:r w:rsidRPr="00B16CFB">
              <w:t>х</w:t>
            </w:r>
          </w:p>
        </w:tc>
      </w:tr>
      <w:tr w:rsidR="00F5517E" w:rsidRPr="007B59B9" w14:paraId="6C9D8C79" w14:textId="77777777" w:rsidTr="00901739">
        <w:trPr>
          <w:trHeight w:val="85"/>
        </w:trPr>
        <w:tc>
          <w:tcPr>
            <w:tcW w:w="1535" w:type="dxa"/>
            <w:vMerge/>
            <w:tcBorders>
              <w:top w:val="single" w:sz="4" w:space="0" w:color="auto"/>
              <w:left w:val="single" w:sz="4" w:space="0" w:color="auto"/>
              <w:bottom w:val="single" w:sz="4" w:space="0" w:color="auto"/>
              <w:right w:val="single" w:sz="4" w:space="0" w:color="auto"/>
            </w:tcBorders>
            <w:vAlign w:val="center"/>
          </w:tcPr>
          <w:p w14:paraId="70951093" w14:textId="77777777" w:rsidR="00F5517E" w:rsidRPr="007B59B9" w:rsidRDefault="00F5517E" w:rsidP="00901739">
            <w:pPr>
              <w:rPr>
                <w:sz w:val="20"/>
              </w:rPr>
            </w:pPr>
          </w:p>
        </w:tc>
        <w:tc>
          <w:tcPr>
            <w:tcW w:w="1476" w:type="dxa"/>
            <w:tcBorders>
              <w:top w:val="single" w:sz="4" w:space="0" w:color="auto"/>
              <w:left w:val="nil"/>
              <w:bottom w:val="single" w:sz="4" w:space="0" w:color="auto"/>
              <w:right w:val="single" w:sz="4" w:space="0" w:color="auto"/>
            </w:tcBorders>
            <w:vAlign w:val="center"/>
          </w:tcPr>
          <w:p w14:paraId="21A9D9A1" w14:textId="77777777" w:rsidR="00F5517E" w:rsidRPr="00CF1464" w:rsidRDefault="00F5517E" w:rsidP="00901739">
            <w:pPr>
              <w:jc w:val="center"/>
            </w:pPr>
            <w:r w:rsidRPr="00CF1464">
              <w:rPr>
                <w:color w:val="000000"/>
              </w:rPr>
              <w:t>с 01.01.2027</w:t>
            </w:r>
          </w:p>
        </w:tc>
        <w:tc>
          <w:tcPr>
            <w:tcW w:w="910" w:type="dxa"/>
            <w:tcBorders>
              <w:top w:val="single" w:sz="4" w:space="0" w:color="auto"/>
              <w:left w:val="single" w:sz="4" w:space="0" w:color="auto"/>
              <w:bottom w:val="single" w:sz="4" w:space="0" w:color="auto"/>
              <w:right w:val="single" w:sz="4" w:space="0" w:color="auto"/>
            </w:tcBorders>
            <w:vAlign w:val="bottom"/>
          </w:tcPr>
          <w:p w14:paraId="0C0EC3A4" w14:textId="77777777" w:rsidR="00F5517E" w:rsidRPr="00B16CFB" w:rsidRDefault="00F5517E" w:rsidP="00901739">
            <w:pPr>
              <w:jc w:val="center"/>
            </w:pPr>
            <w:r w:rsidRPr="00B16CFB">
              <w:t>395,2</w:t>
            </w:r>
          </w:p>
        </w:tc>
        <w:tc>
          <w:tcPr>
            <w:tcW w:w="910" w:type="dxa"/>
            <w:tcBorders>
              <w:top w:val="single" w:sz="4" w:space="0" w:color="auto"/>
              <w:left w:val="nil"/>
              <w:bottom w:val="single" w:sz="4" w:space="0" w:color="auto"/>
              <w:right w:val="single" w:sz="4" w:space="0" w:color="auto"/>
            </w:tcBorders>
            <w:vAlign w:val="bottom"/>
          </w:tcPr>
          <w:p w14:paraId="2D742F5D" w14:textId="77777777" w:rsidR="00F5517E" w:rsidRPr="00B16CFB" w:rsidRDefault="00F5517E" w:rsidP="00901739">
            <w:pPr>
              <w:jc w:val="center"/>
            </w:pPr>
            <w:r w:rsidRPr="00B16CFB">
              <w:t>390,22</w:t>
            </w:r>
          </w:p>
        </w:tc>
        <w:tc>
          <w:tcPr>
            <w:tcW w:w="910" w:type="dxa"/>
            <w:tcBorders>
              <w:top w:val="single" w:sz="4" w:space="0" w:color="auto"/>
              <w:left w:val="nil"/>
              <w:bottom w:val="single" w:sz="4" w:space="0" w:color="auto"/>
              <w:right w:val="single" w:sz="4" w:space="0" w:color="auto"/>
            </w:tcBorders>
            <w:vAlign w:val="bottom"/>
          </w:tcPr>
          <w:p w14:paraId="5D49D2E2" w14:textId="77777777" w:rsidR="00F5517E" w:rsidRPr="00B16CFB" w:rsidRDefault="00F5517E" w:rsidP="00901739">
            <w:pPr>
              <w:jc w:val="center"/>
            </w:pPr>
            <w:r w:rsidRPr="00B16CFB">
              <w:t>417,58</w:t>
            </w:r>
          </w:p>
        </w:tc>
        <w:tc>
          <w:tcPr>
            <w:tcW w:w="910" w:type="dxa"/>
            <w:tcBorders>
              <w:top w:val="single" w:sz="4" w:space="0" w:color="auto"/>
              <w:left w:val="nil"/>
              <w:bottom w:val="single" w:sz="4" w:space="0" w:color="auto"/>
              <w:right w:val="single" w:sz="4" w:space="0" w:color="auto"/>
            </w:tcBorders>
            <w:vAlign w:val="bottom"/>
          </w:tcPr>
          <w:p w14:paraId="742C089B" w14:textId="77777777" w:rsidR="00F5517E" w:rsidRPr="00B16CFB" w:rsidRDefault="00F5517E" w:rsidP="00901739">
            <w:pPr>
              <w:jc w:val="center"/>
            </w:pPr>
            <w:r w:rsidRPr="00B16CFB">
              <w:t>397,68</w:t>
            </w:r>
          </w:p>
        </w:tc>
        <w:tc>
          <w:tcPr>
            <w:tcW w:w="910" w:type="dxa"/>
            <w:tcBorders>
              <w:top w:val="single" w:sz="4" w:space="0" w:color="auto"/>
              <w:left w:val="nil"/>
              <w:bottom w:val="single" w:sz="4" w:space="0" w:color="auto"/>
              <w:right w:val="single" w:sz="4" w:space="0" w:color="auto"/>
            </w:tcBorders>
            <w:vAlign w:val="bottom"/>
          </w:tcPr>
          <w:p w14:paraId="585320B6" w14:textId="77777777" w:rsidR="00F5517E" w:rsidRPr="00B16CFB" w:rsidRDefault="00F5517E" w:rsidP="00901739">
            <w:pPr>
              <w:jc w:val="center"/>
            </w:pPr>
            <w:r w:rsidRPr="00B16CFB">
              <w:t>329,33</w:t>
            </w:r>
          </w:p>
        </w:tc>
        <w:tc>
          <w:tcPr>
            <w:tcW w:w="910" w:type="dxa"/>
            <w:tcBorders>
              <w:top w:val="single" w:sz="4" w:space="0" w:color="auto"/>
              <w:left w:val="nil"/>
              <w:bottom w:val="single" w:sz="4" w:space="0" w:color="auto"/>
              <w:right w:val="single" w:sz="4" w:space="0" w:color="auto"/>
            </w:tcBorders>
            <w:vAlign w:val="bottom"/>
          </w:tcPr>
          <w:p w14:paraId="081AD072" w14:textId="77777777" w:rsidR="00F5517E" w:rsidRPr="00B16CFB" w:rsidRDefault="00F5517E" w:rsidP="00901739">
            <w:pPr>
              <w:jc w:val="center"/>
            </w:pPr>
            <w:r w:rsidRPr="00B16CFB">
              <w:t>325,18</w:t>
            </w:r>
          </w:p>
        </w:tc>
        <w:tc>
          <w:tcPr>
            <w:tcW w:w="910" w:type="dxa"/>
            <w:tcBorders>
              <w:top w:val="single" w:sz="4" w:space="0" w:color="auto"/>
              <w:left w:val="nil"/>
              <w:bottom w:val="single" w:sz="4" w:space="0" w:color="auto"/>
              <w:right w:val="single" w:sz="4" w:space="0" w:color="auto"/>
            </w:tcBorders>
            <w:vAlign w:val="bottom"/>
          </w:tcPr>
          <w:p w14:paraId="07BB4F3A" w14:textId="77777777" w:rsidR="00F5517E" w:rsidRPr="00B16CFB" w:rsidRDefault="00F5517E" w:rsidP="00901739">
            <w:pPr>
              <w:jc w:val="center"/>
            </w:pPr>
            <w:r w:rsidRPr="00B16CFB">
              <w:t>347,98</w:t>
            </w:r>
          </w:p>
        </w:tc>
        <w:tc>
          <w:tcPr>
            <w:tcW w:w="910" w:type="dxa"/>
            <w:tcBorders>
              <w:top w:val="single" w:sz="4" w:space="0" w:color="auto"/>
              <w:left w:val="nil"/>
              <w:bottom w:val="single" w:sz="4" w:space="0" w:color="auto"/>
              <w:right w:val="single" w:sz="4" w:space="0" w:color="auto"/>
            </w:tcBorders>
            <w:vAlign w:val="bottom"/>
          </w:tcPr>
          <w:p w14:paraId="37DB252F" w14:textId="77777777" w:rsidR="00F5517E" w:rsidRPr="00B16CFB" w:rsidRDefault="00F5517E" w:rsidP="00901739">
            <w:pPr>
              <w:jc w:val="center"/>
            </w:pPr>
            <w:r w:rsidRPr="00B16CFB">
              <w:t>331,4</w:t>
            </w:r>
          </w:p>
        </w:tc>
        <w:tc>
          <w:tcPr>
            <w:tcW w:w="1220" w:type="dxa"/>
            <w:tcBorders>
              <w:top w:val="single" w:sz="4" w:space="0" w:color="auto"/>
              <w:left w:val="nil"/>
              <w:bottom w:val="single" w:sz="4" w:space="0" w:color="auto"/>
              <w:right w:val="single" w:sz="4" w:space="0" w:color="auto"/>
            </w:tcBorders>
            <w:vAlign w:val="bottom"/>
          </w:tcPr>
          <w:p w14:paraId="6D2E4FFE" w14:textId="77777777" w:rsidR="00F5517E" w:rsidRPr="00B16CFB" w:rsidRDefault="00F5517E" w:rsidP="00901739">
            <w:pPr>
              <w:ind w:left="-166" w:right="-104"/>
              <w:jc w:val="center"/>
            </w:pPr>
            <w:r w:rsidRPr="00B16CFB">
              <w:t>47,48</w:t>
            </w:r>
          </w:p>
        </w:tc>
        <w:tc>
          <w:tcPr>
            <w:tcW w:w="1559" w:type="dxa"/>
            <w:tcBorders>
              <w:top w:val="single" w:sz="4" w:space="0" w:color="auto"/>
              <w:left w:val="nil"/>
              <w:bottom w:val="single" w:sz="4" w:space="0" w:color="auto"/>
              <w:right w:val="single" w:sz="4" w:space="0" w:color="auto"/>
            </w:tcBorders>
            <w:vAlign w:val="bottom"/>
          </w:tcPr>
          <w:p w14:paraId="24BFADE6" w14:textId="77777777" w:rsidR="00F5517E" w:rsidRPr="00B16CFB" w:rsidRDefault="00F5517E" w:rsidP="00901739">
            <w:pPr>
              <w:jc w:val="center"/>
            </w:pPr>
            <w:r w:rsidRPr="00B16CFB">
              <w:t>5 180,99</w:t>
            </w:r>
          </w:p>
        </w:tc>
        <w:tc>
          <w:tcPr>
            <w:tcW w:w="1105" w:type="dxa"/>
            <w:tcBorders>
              <w:top w:val="single" w:sz="4" w:space="0" w:color="auto"/>
              <w:left w:val="nil"/>
              <w:bottom w:val="single" w:sz="4" w:space="0" w:color="auto"/>
              <w:right w:val="single" w:sz="4" w:space="0" w:color="auto"/>
            </w:tcBorders>
            <w:vAlign w:val="center"/>
          </w:tcPr>
          <w:p w14:paraId="687F1650"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tcPr>
          <w:p w14:paraId="6E87D905" w14:textId="77777777" w:rsidR="00F5517E" w:rsidRPr="00B16CFB" w:rsidRDefault="00F5517E" w:rsidP="00901739">
            <w:pPr>
              <w:jc w:val="center"/>
            </w:pPr>
            <w:r w:rsidRPr="00B16CFB">
              <w:t>х</w:t>
            </w:r>
          </w:p>
        </w:tc>
      </w:tr>
      <w:tr w:rsidR="00F5517E" w:rsidRPr="007B59B9" w14:paraId="5C007EC1" w14:textId="77777777" w:rsidTr="00901739">
        <w:trPr>
          <w:trHeight w:val="85"/>
        </w:trPr>
        <w:tc>
          <w:tcPr>
            <w:tcW w:w="1535" w:type="dxa"/>
            <w:vMerge/>
            <w:tcBorders>
              <w:top w:val="single" w:sz="4" w:space="0" w:color="auto"/>
              <w:left w:val="single" w:sz="4" w:space="0" w:color="auto"/>
              <w:bottom w:val="single" w:sz="4" w:space="0" w:color="auto"/>
              <w:right w:val="single" w:sz="4" w:space="0" w:color="auto"/>
            </w:tcBorders>
            <w:vAlign w:val="center"/>
          </w:tcPr>
          <w:p w14:paraId="7323014E" w14:textId="77777777" w:rsidR="00F5517E" w:rsidRPr="007B59B9" w:rsidRDefault="00F5517E" w:rsidP="00901739">
            <w:pPr>
              <w:rPr>
                <w:sz w:val="20"/>
              </w:rPr>
            </w:pPr>
          </w:p>
        </w:tc>
        <w:tc>
          <w:tcPr>
            <w:tcW w:w="1476" w:type="dxa"/>
            <w:tcBorders>
              <w:top w:val="single" w:sz="4" w:space="0" w:color="auto"/>
              <w:left w:val="nil"/>
              <w:bottom w:val="single" w:sz="4" w:space="0" w:color="auto"/>
              <w:right w:val="single" w:sz="4" w:space="0" w:color="auto"/>
            </w:tcBorders>
            <w:vAlign w:val="center"/>
          </w:tcPr>
          <w:p w14:paraId="20F5F736" w14:textId="77777777" w:rsidR="00F5517E" w:rsidRPr="00CF1464" w:rsidRDefault="00F5517E" w:rsidP="00901739">
            <w:pPr>
              <w:jc w:val="center"/>
              <w:rPr>
                <w:color w:val="000000"/>
              </w:rPr>
            </w:pPr>
            <w:r w:rsidRPr="00CF1464">
              <w:t>с 01.07.2027</w:t>
            </w:r>
          </w:p>
        </w:tc>
        <w:tc>
          <w:tcPr>
            <w:tcW w:w="910" w:type="dxa"/>
            <w:tcBorders>
              <w:top w:val="single" w:sz="4" w:space="0" w:color="auto"/>
              <w:left w:val="single" w:sz="4" w:space="0" w:color="auto"/>
              <w:bottom w:val="single" w:sz="4" w:space="0" w:color="auto"/>
              <w:right w:val="single" w:sz="4" w:space="0" w:color="auto"/>
            </w:tcBorders>
            <w:vAlign w:val="bottom"/>
          </w:tcPr>
          <w:p w14:paraId="17199F6C" w14:textId="77777777" w:rsidR="00F5517E" w:rsidRPr="00B16CFB" w:rsidRDefault="00F5517E" w:rsidP="00901739">
            <w:pPr>
              <w:jc w:val="center"/>
            </w:pPr>
            <w:r w:rsidRPr="00B16CFB">
              <w:t>400,42</w:t>
            </w:r>
          </w:p>
        </w:tc>
        <w:tc>
          <w:tcPr>
            <w:tcW w:w="910" w:type="dxa"/>
            <w:tcBorders>
              <w:top w:val="single" w:sz="4" w:space="0" w:color="auto"/>
              <w:left w:val="nil"/>
              <w:bottom w:val="single" w:sz="4" w:space="0" w:color="auto"/>
              <w:right w:val="single" w:sz="4" w:space="0" w:color="auto"/>
            </w:tcBorders>
            <w:vAlign w:val="bottom"/>
          </w:tcPr>
          <w:p w14:paraId="4D05ACAE" w14:textId="77777777" w:rsidR="00F5517E" w:rsidRPr="00B16CFB" w:rsidRDefault="00F5517E" w:rsidP="00901739">
            <w:pPr>
              <w:jc w:val="center"/>
            </w:pPr>
            <w:r w:rsidRPr="00B16CFB">
              <w:t>395,4</w:t>
            </w:r>
          </w:p>
        </w:tc>
        <w:tc>
          <w:tcPr>
            <w:tcW w:w="910" w:type="dxa"/>
            <w:tcBorders>
              <w:top w:val="single" w:sz="4" w:space="0" w:color="auto"/>
              <w:left w:val="nil"/>
              <w:bottom w:val="single" w:sz="4" w:space="0" w:color="auto"/>
              <w:right w:val="single" w:sz="4" w:space="0" w:color="auto"/>
            </w:tcBorders>
            <w:vAlign w:val="bottom"/>
          </w:tcPr>
          <w:p w14:paraId="6DBE5CC2" w14:textId="77777777" w:rsidR="00F5517E" w:rsidRPr="00B16CFB" w:rsidRDefault="00F5517E" w:rsidP="00901739">
            <w:pPr>
              <w:jc w:val="center"/>
            </w:pPr>
            <w:r w:rsidRPr="00B16CFB">
              <w:t>423,00</w:t>
            </w:r>
          </w:p>
        </w:tc>
        <w:tc>
          <w:tcPr>
            <w:tcW w:w="910" w:type="dxa"/>
            <w:tcBorders>
              <w:top w:val="single" w:sz="4" w:space="0" w:color="auto"/>
              <w:left w:val="nil"/>
              <w:bottom w:val="single" w:sz="4" w:space="0" w:color="auto"/>
              <w:right w:val="single" w:sz="4" w:space="0" w:color="auto"/>
            </w:tcBorders>
            <w:vAlign w:val="bottom"/>
          </w:tcPr>
          <w:p w14:paraId="3AF97E9B" w14:textId="77777777" w:rsidR="00F5517E" w:rsidRPr="00B16CFB" w:rsidRDefault="00F5517E" w:rsidP="00901739">
            <w:pPr>
              <w:jc w:val="center"/>
            </w:pPr>
            <w:r w:rsidRPr="00B16CFB">
              <w:t>402,92</w:t>
            </w:r>
          </w:p>
        </w:tc>
        <w:tc>
          <w:tcPr>
            <w:tcW w:w="910" w:type="dxa"/>
            <w:tcBorders>
              <w:top w:val="single" w:sz="4" w:space="0" w:color="auto"/>
              <w:left w:val="nil"/>
              <w:bottom w:val="single" w:sz="4" w:space="0" w:color="auto"/>
              <w:right w:val="single" w:sz="4" w:space="0" w:color="auto"/>
            </w:tcBorders>
            <w:vAlign w:val="bottom"/>
          </w:tcPr>
          <w:p w14:paraId="107ACB2A" w14:textId="77777777" w:rsidR="00F5517E" w:rsidRPr="00B16CFB" w:rsidRDefault="00F5517E" w:rsidP="00901739">
            <w:pPr>
              <w:jc w:val="center"/>
            </w:pPr>
            <w:r w:rsidRPr="00B16CFB">
              <w:t>333,68</w:t>
            </w:r>
          </w:p>
        </w:tc>
        <w:tc>
          <w:tcPr>
            <w:tcW w:w="910" w:type="dxa"/>
            <w:tcBorders>
              <w:top w:val="single" w:sz="4" w:space="0" w:color="auto"/>
              <w:left w:val="nil"/>
              <w:bottom w:val="single" w:sz="4" w:space="0" w:color="auto"/>
              <w:right w:val="single" w:sz="4" w:space="0" w:color="auto"/>
            </w:tcBorders>
            <w:vAlign w:val="bottom"/>
          </w:tcPr>
          <w:p w14:paraId="51D0CF57" w14:textId="77777777" w:rsidR="00F5517E" w:rsidRPr="00B16CFB" w:rsidRDefault="00F5517E" w:rsidP="00901739">
            <w:pPr>
              <w:jc w:val="center"/>
            </w:pPr>
            <w:r w:rsidRPr="00B16CFB">
              <w:t>329,5</w:t>
            </w:r>
          </w:p>
        </w:tc>
        <w:tc>
          <w:tcPr>
            <w:tcW w:w="910" w:type="dxa"/>
            <w:tcBorders>
              <w:top w:val="single" w:sz="4" w:space="0" w:color="auto"/>
              <w:left w:val="nil"/>
              <w:bottom w:val="single" w:sz="4" w:space="0" w:color="auto"/>
              <w:right w:val="single" w:sz="4" w:space="0" w:color="auto"/>
            </w:tcBorders>
            <w:vAlign w:val="bottom"/>
          </w:tcPr>
          <w:p w14:paraId="52AF2894" w14:textId="77777777" w:rsidR="00F5517E" w:rsidRPr="00B16CFB" w:rsidRDefault="00F5517E" w:rsidP="00901739">
            <w:pPr>
              <w:jc w:val="center"/>
            </w:pPr>
            <w:r w:rsidRPr="00B16CFB">
              <w:t>352,5</w:t>
            </w:r>
            <w:r>
              <w:t>0</w:t>
            </w:r>
          </w:p>
        </w:tc>
        <w:tc>
          <w:tcPr>
            <w:tcW w:w="910" w:type="dxa"/>
            <w:tcBorders>
              <w:top w:val="single" w:sz="4" w:space="0" w:color="auto"/>
              <w:left w:val="nil"/>
              <w:bottom w:val="single" w:sz="4" w:space="0" w:color="auto"/>
              <w:right w:val="single" w:sz="4" w:space="0" w:color="auto"/>
            </w:tcBorders>
            <w:vAlign w:val="bottom"/>
          </w:tcPr>
          <w:p w14:paraId="24B485CB" w14:textId="77777777" w:rsidR="00F5517E" w:rsidRPr="00B16CFB" w:rsidRDefault="00F5517E" w:rsidP="00901739">
            <w:pPr>
              <w:jc w:val="center"/>
            </w:pPr>
            <w:r w:rsidRPr="00B16CFB">
              <w:t>335,77</w:t>
            </w:r>
          </w:p>
        </w:tc>
        <w:tc>
          <w:tcPr>
            <w:tcW w:w="1220" w:type="dxa"/>
            <w:tcBorders>
              <w:top w:val="single" w:sz="4" w:space="0" w:color="auto"/>
              <w:left w:val="nil"/>
              <w:bottom w:val="single" w:sz="4" w:space="0" w:color="auto"/>
              <w:right w:val="single" w:sz="4" w:space="0" w:color="auto"/>
            </w:tcBorders>
            <w:vAlign w:val="bottom"/>
          </w:tcPr>
          <w:p w14:paraId="3C7D6FEC" w14:textId="77777777" w:rsidR="00F5517E" w:rsidRPr="00B16CFB" w:rsidRDefault="00F5517E" w:rsidP="00901739">
            <w:pPr>
              <w:ind w:left="-166" w:right="-104"/>
              <w:jc w:val="center"/>
            </w:pPr>
            <w:r w:rsidRPr="00B16CFB">
              <w:t>49,38</w:t>
            </w:r>
          </w:p>
        </w:tc>
        <w:tc>
          <w:tcPr>
            <w:tcW w:w="1559" w:type="dxa"/>
            <w:tcBorders>
              <w:top w:val="single" w:sz="4" w:space="0" w:color="auto"/>
              <w:left w:val="nil"/>
              <w:bottom w:val="single" w:sz="4" w:space="0" w:color="auto"/>
              <w:right w:val="single" w:sz="4" w:space="0" w:color="auto"/>
            </w:tcBorders>
            <w:vAlign w:val="bottom"/>
          </w:tcPr>
          <w:p w14:paraId="333B8CE6" w14:textId="77777777" w:rsidR="00F5517E" w:rsidRPr="00B16CFB" w:rsidRDefault="00F5517E" w:rsidP="00901739">
            <w:pPr>
              <w:jc w:val="center"/>
            </w:pPr>
            <w:r w:rsidRPr="00B16CFB">
              <w:t>5 226,16</w:t>
            </w:r>
          </w:p>
        </w:tc>
        <w:tc>
          <w:tcPr>
            <w:tcW w:w="1105" w:type="dxa"/>
            <w:tcBorders>
              <w:top w:val="single" w:sz="4" w:space="0" w:color="auto"/>
              <w:left w:val="nil"/>
              <w:bottom w:val="single" w:sz="4" w:space="0" w:color="auto"/>
              <w:right w:val="single" w:sz="4" w:space="0" w:color="auto"/>
            </w:tcBorders>
            <w:vAlign w:val="center"/>
          </w:tcPr>
          <w:p w14:paraId="0E991712"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tcPr>
          <w:p w14:paraId="2216B3E8" w14:textId="77777777" w:rsidR="00F5517E" w:rsidRPr="00B16CFB" w:rsidRDefault="00F5517E" w:rsidP="00901739">
            <w:pPr>
              <w:jc w:val="center"/>
            </w:pPr>
            <w:r w:rsidRPr="00B16CFB">
              <w:t>х</w:t>
            </w:r>
          </w:p>
        </w:tc>
      </w:tr>
      <w:tr w:rsidR="00F5517E" w:rsidRPr="007B59B9" w14:paraId="04797430" w14:textId="77777777" w:rsidTr="00901739">
        <w:trPr>
          <w:trHeight w:val="85"/>
        </w:trPr>
        <w:tc>
          <w:tcPr>
            <w:tcW w:w="1535" w:type="dxa"/>
            <w:vMerge/>
            <w:tcBorders>
              <w:top w:val="single" w:sz="4" w:space="0" w:color="auto"/>
              <w:left w:val="single" w:sz="4" w:space="0" w:color="auto"/>
              <w:bottom w:val="single" w:sz="4" w:space="0" w:color="auto"/>
              <w:right w:val="single" w:sz="4" w:space="0" w:color="auto"/>
            </w:tcBorders>
            <w:vAlign w:val="center"/>
          </w:tcPr>
          <w:p w14:paraId="1A0BAA27" w14:textId="77777777" w:rsidR="00F5517E" w:rsidRPr="007B59B9" w:rsidRDefault="00F5517E" w:rsidP="00901739">
            <w:pPr>
              <w:rPr>
                <w:sz w:val="20"/>
              </w:rPr>
            </w:pPr>
          </w:p>
        </w:tc>
        <w:tc>
          <w:tcPr>
            <w:tcW w:w="1476" w:type="dxa"/>
            <w:tcBorders>
              <w:top w:val="single" w:sz="4" w:space="0" w:color="auto"/>
              <w:left w:val="nil"/>
              <w:bottom w:val="single" w:sz="4" w:space="0" w:color="auto"/>
              <w:right w:val="single" w:sz="4" w:space="0" w:color="auto"/>
            </w:tcBorders>
            <w:vAlign w:val="center"/>
          </w:tcPr>
          <w:p w14:paraId="4C8B4D32" w14:textId="77777777" w:rsidR="00F5517E" w:rsidRPr="00CF1464" w:rsidRDefault="00F5517E" w:rsidP="00901739">
            <w:pPr>
              <w:jc w:val="center"/>
              <w:rPr>
                <w:color w:val="000000"/>
              </w:rPr>
            </w:pPr>
            <w:r w:rsidRPr="00CF1464">
              <w:t>с 01.01.2028</w:t>
            </w:r>
          </w:p>
        </w:tc>
        <w:tc>
          <w:tcPr>
            <w:tcW w:w="910" w:type="dxa"/>
            <w:tcBorders>
              <w:top w:val="single" w:sz="4" w:space="0" w:color="auto"/>
              <w:left w:val="single" w:sz="4" w:space="0" w:color="auto"/>
              <w:bottom w:val="single" w:sz="4" w:space="0" w:color="auto"/>
              <w:right w:val="single" w:sz="4" w:space="0" w:color="auto"/>
            </w:tcBorders>
            <w:vAlign w:val="bottom"/>
          </w:tcPr>
          <w:p w14:paraId="171D4564" w14:textId="77777777" w:rsidR="00F5517E" w:rsidRPr="00B16CFB" w:rsidRDefault="00F5517E" w:rsidP="00901739">
            <w:pPr>
              <w:jc w:val="center"/>
            </w:pPr>
            <w:r w:rsidRPr="00B16CFB">
              <w:t>400,42</w:t>
            </w:r>
          </w:p>
        </w:tc>
        <w:tc>
          <w:tcPr>
            <w:tcW w:w="910" w:type="dxa"/>
            <w:tcBorders>
              <w:top w:val="single" w:sz="4" w:space="0" w:color="auto"/>
              <w:left w:val="nil"/>
              <w:bottom w:val="single" w:sz="4" w:space="0" w:color="auto"/>
              <w:right w:val="single" w:sz="4" w:space="0" w:color="auto"/>
            </w:tcBorders>
            <w:vAlign w:val="bottom"/>
          </w:tcPr>
          <w:p w14:paraId="58FBD914" w14:textId="77777777" w:rsidR="00F5517E" w:rsidRPr="00B16CFB" w:rsidRDefault="00F5517E" w:rsidP="00901739">
            <w:pPr>
              <w:jc w:val="center"/>
            </w:pPr>
            <w:r w:rsidRPr="00B16CFB">
              <w:t>395,4</w:t>
            </w:r>
          </w:p>
        </w:tc>
        <w:tc>
          <w:tcPr>
            <w:tcW w:w="910" w:type="dxa"/>
            <w:tcBorders>
              <w:top w:val="single" w:sz="4" w:space="0" w:color="auto"/>
              <w:left w:val="nil"/>
              <w:bottom w:val="single" w:sz="4" w:space="0" w:color="auto"/>
              <w:right w:val="single" w:sz="4" w:space="0" w:color="auto"/>
            </w:tcBorders>
            <w:vAlign w:val="bottom"/>
          </w:tcPr>
          <w:p w14:paraId="50C3C69B" w14:textId="77777777" w:rsidR="00F5517E" w:rsidRPr="00B16CFB" w:rsidRDefault="00F5517E" w:rsidP="00901739">
            <w:pPr>
              <w:jc w:val="center"/>
            </w:pPr>
            <w:r w:rsidRPr="00B16CFB">
              <w:t>423,00</w:t>
            </w:r>
          </w:p>
        </w:tc>
        <w:tc>
          <w:tcPr>
            <w:tcW w:w="910" w:type="dxa"/>
            <w:tcBorders>
              <w:top w:val="single" w:sz="4" w:space="0" w:color="auto"/>
              <w:left w:val="nil"/>
              <w:bottom w:val="single" w:sz="4" w:space="0" w:color="auto"/>
              <w:right w:val="single" w:sz="4" w:space="0" w:color="auto"/>
            </w:tcBorders>
            <w:vAlign w:val="bottom"/>
          </w:tcPr>
          <w:p w14:paraId="01A70932" w14:textId="77777777" w:rsidR="00F5517E" w:rsidRPr="00B16CFB" w:rsidRDefault="00F5517E" w:rsidP="00901739">
            <w:pPr>
              <w:jc w:val="center"/>
            </w:pPr>
            <w:r w:rsidRPr="00B16CFB">
              <w:t>402,92</w:t>
            </w:r>
          </w:p>
        </w:tc>
        <w:tc>
          <w:tcPr>
            <w:tcW w:w="910" w:type="dxa"/>
            <w:tcBorders>
              <w:top w:val="single" w:sz="4" w:space="0" w:color="auto"/>
              <w:left w:val="nil"/>
              <w:bottom w:val="single" w:sz="4" w:space="0" w:color="auto"/>
              <w:right w:val="single" w:sz="4" w:space="0" w:color="auto"/>
            </w:tcBorders>
            <w:vAlign w:val="bottom"/>
          </w:tcPr>
          <w:p w14:paraId="00187153" w14:textId="77777777" w:rsidR="00F5517E" w:rsidRPr="00B16CFB" w:rsidRDefault="00F5517E" w:rsidP="00901739">
            <w:pPr>
              <w:jc w:val="center"/>
            </w:pPr>
            <w:r w:rsidRPr="00B16CFB">
              <w:t>333,68</w:t>
            </w:r>
          </w:p>
        </w:tc>
        <w:tc>
          <w:tcPr>
            <w:tcW w:w="910" w:type="dxa"/>
            <w:tcBorders>
              <w:top w:val="single" w:sz="4" w:space="0" w:color="auto"/>
              <w:left w:val="nil"/>
              <w:bottom w:val="single" w:sz="4" w:space="0" w:color="auto"/>
              <w:right w:val="single" w:sz="4" w:space="0" w:color="auto"/>
            </w:tcBorders>
            <w:vAlign w:val="bottom"/>
          </w:tcPr>
          <w:p w14:paraId="44C02C6F" w14:textId="77777777" w:rsidR="00F5517E" w:rsidRPr="00B16CFB" w:rsidRDefault="00F5517E" w:rsidP="00901739">
            <w:pPr>
              <w:jc w:val="center"/>
            </w:pPr>
            <w:r w:rsidRPr="00B16CFB">
              <w:t>329,5</w:t>
            </w:r>
          </w:p>
        </w:tc>
        <w:tc>
          <w:tcPr>
            <w:tcW w:w="910" w:type="dxa"/>
            <w:tcBorders>
              <w:top w:val="single" w:sz="4" w:space="0" w:color="auto"/>
              <w:left w:val="nil"/>
              <w:bottom w:val="single" w:sz="4" w:space="0" w:color="auto"/>
              <w:right w:val="single" w:sz="4" w:space="0" w:color="auto"/>
            </w:tcBorders>
            <w:vAlign w:val="bottom"/>
          </w:tcPr>
          <w:p w14:paraId="1B7574E7" w14:textId="77777777" w:rsidR="00F5517E" w:rsidRPr="00B16CFB" w:rsidRDefault="00F5517E" w:rsidP="00901739">
            <w:pPr>
              <w:jc w:val="center"/>
            </w:pPr>
            <w:r w:rsidRPr="00B16CFB">
              <w:t>352,5</w:t>
            </w:r>
            <w:r>
              <w:t>0</w:t>
            </w:r>
          </w:p>
        </w:tc>
        <w:tc>
          <w:tcPr>
            <w:tcW w:w="910" w:type="dxa"/>
            <w:tcBorders>
              <w:top w:val="single" w:sz="4" w:space="0" w:color="auto"/>
              <w:left w:val="nil"/>
              <w:bottom w:val="single" w:sz="4" w:space="0" w:color="auto"/>
              <w:right w:val="single" w:sz="4" w:space="0" w:color="auto"/>
            </w:tcBorders>
            <w:vAlign w:val="bottom"/>
          </w:tcPr>
          <w:p w14:paraId="041295B1" w14:textId="77777777" w:rsidR="00F5517E" w:rsidRPr="00B16CFB" w:rsidRDefault="00F5517E" w:rsidP="00901739">
            <w:pPr>
              <w:jc w:val="center"/>
            </w:pPr>
            <w:r w:rsidRPr="00B16CFB">
              <w:t>335,77</w:t>
            </w:r>
          </w:p>
        </w:tc>
        <w:tc>
          <w:tcPr>
            <w:tcW w:w="1220" w:type="dxa"/>
            <w:tcBorders>
              <w:top w:val="single" w:sz="4" w:space="0" w:color="auto"/>
              <w:left w:val="nil"/>
              <w:bottom w:val="single" w:sz="4" w:space="0" w:color="auto"/>
              <w:right w:val="single" w:sz="4" w:space="0" w:color="auto"/>
            </w:tcBorders>
            <w:vAlign w:val="bottom"/>
          </w:tcPr>
          <w:p w14:paraId="58055D9F" w14:textId="77777777" w:rsidR="00F5517E" w:rsidRPr="00B16CFB" w:rsidRDefault="00F5517E" w:rsidP="00901739">
            <w:pPr>
              <w:ind w:left="-166" w:right="-104"/>
              <w:jc w:val="center"/>
            </w:pPr>
            <w:r w:rsidRPr="00B16CFB">
              <w:t>49,38</w:t>
            </w:r>
          </w:p>
        </w:tc>
        <w:tc>
          <w:tcPr>
            <w:tcW w:w="1559" w:type="dxa"/>
            <w:tcBorders>
              <w:top w:val="single" w:sz="4" w:space="0" w:color="auto"/>
              <w:left w:val="nil"/>
              <w:bottom w:val="single" w:sz="4" w:space="0" w:color="auto"/>
              <w:right w:val="single" w:sz="4" w:space="0" w:color="auto"/>
            </w:tcBorders>
            <w:vAlign w:val="bottom"/>
          </w:tcPr>
          <w:p w14:paraId="60E5910C" w14:textId="77777777" w:rsidR="00F5517E" w:rsidRPr="00B16CFB" w:rsidRDefault="00F5517E" w:rsidP="00901739">
            <w:pPr>
              <w:jc w:val="center"/>
            </w:pPr>
            <w:r w:rsidRPr="00B16CFB">
              <w:t>5 226,16</w:t>
            </w:r>
          </w:p>
        </w:tc>
        <w:tc>
          <w:tcPr>
            <w:tcW w:w="1105" w:type="dxa"/>
            <w:tcBorders>
              <w:top w:val="single" w:sz="4" w:space="0" w:color="auto"/>
              <w:left w:val="nil"/>
              <w:bottom w:val="single" w:sz="4" w:space="0" w:color="auto"/>
              <w:right w:val="single" w:sz="4" w:space="0" w:color="auto"/>
            </w:tcBorders>
            <w:vAlign w:val="center"/>
          </w:tcPr>
          <w:p w14:paraId="61FA75F7"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tcPr>
          <w:p w14:paraId="608C6131" w14:textId="77777777" w:rsidR="00F5517E" w:rsidRPr="00B16CFB" w:rsidRDefault="00F5517E" w:rsidP="00901739">
            <w:pPr>
              <w:jc w:val="center"/>
            </w:pPr>
            <w:r w:rsidRPr="00B16CFB">
              <w:t>х</w:t>
            </w:r>
          </w:p>
        </w:tc>
      </w:tr>
      <w:tr w:rsidR="00F5517E" w:rsidRPr="007B59B9" w14:paraId="03513924" w14:textId="77777777" w:rsidTr="00901739">
        <w:trPr>
          <w:trHeight w:val="85"/>
        </w:trPr>
        <w:tc>
          <w:tcPr>
            <w:tcW w:w="1535" w:type="dxa"/>
            <w:vMerge/>
            <w:tcBorders>
              <w:top w:val="single" w:sz="4" w:space="0" w:color="auto"/>
              <w:left w:val="single" w:sz="4" w:space="0" w:color="auto"/>
              <w:bottom w:val="single" w:sz="4" w:space="0" w:color="auto"/>
              <w:right w:val="single" w:sz="4" w:space="0" w:color="auto"/>
            </w:tcBorders>
            <w:vAlign w:val="center"/>
          </w:tcPr>
          <w:p w14:paraId="426B11AE" w14:textId="77777777" w:rsidR="00F5517E" w:rsidRPr="007B59B9" w:rsidRDefault="00F5517E" w:rsidP="00901739">
            <w:pPr>
              <w:rPr>
                <w:sz w:val="20"/>
              </w:rPr>
            </w:pPr>
          </w:p>
        </w:tc>
        <w:tc>
          <w:tcPr>
            <w:tcW w:w="1476" w:type="dxa"/>
            <w:tcBorders>
              <w:top w:val="single" w:sz="4" w:space="0" w:color="auto"/>
              <w:left w:val="nil"/>
              <w:bottom w:val="single" w:sz="4" w:space="0" w:color="auto"/>
              <w:right w:val="single" w:sz="4" w:space="0" w:color="auto"/>
            </w:tcBorders>
            <w:vAlign w:val="center"/>
          </w:tcPr>
          <w:p w14:paraId="20921B8D" w14:textId="77777777" w:rsidR="00F5517E" w:rsidRPr="00CF1464" w:rsidRDefault="00F5517E" w:rsidP="00901739">
            <w:pPr>
              <w:jc w:val="center"/>
              <w:rPr>
                <w:color w:val="000000"/>
              </w:rPr>
            </w:pPr>
            <w:r w:rsidRPr="00CF1464">
              <w:t>с 01.07.2028</w:t>
            </w:r>
          </w:p>
        </w:tc>
        <w:tc>
          <w:tcPr>
            <w:tcW w:w="910" w:type="dxa"/>
            <w:tcBorders>
              <w:top w:val="single" w:sz="4" w:space="0" w:color="auto"/>
              <w:left w:val="single" w:sz="4" w:space="0" w:color="auto"/>
              <w:bottom w:val="single" w:sz="4" w:space="0" w:color="auto"/>
              <w:right w:val="single" w:sz="4" w:space="0" w:color="auto"/>
            </w:tcBorders>
            <w:vAlign w:val="bottom"/>
          </w:tcPr>
          <w:p w14:paraId="2037B3CF" w14:textId="77777777" w:rsidR="00F5517E" w:rsidRPr="00B16CFB" w:rsidRDefault="00F5517E" w:rsidP="00901739">
            <w:pPr>
              <w:jc w:val="center"/>
            </w:pPr>
            <w:r w:rsidRPr="00B16CFB">
              <w:t>437,53</w:t>
            </w:r>
          </w:p>
        </w:tc>
        <w:tc>
          <w:tcPr>
            <w:tcW w:w="910" w:type="dxa"/>
            <w:tcBorders>
              <w:top w:val="single" w:sz="4" w:space="0" w:color="auto"/>
              <w:left w:val="nil"/>
              <w:bottom w:val="single" w:sz="4" w:space="0" w:color="auto"/>
              <w:right w:val="single" w:sz="4" w:space="0" w:color="auto"/>
            </w:tcBorders>
            <w:vAlign w:val="bottom"/>
          </w:tcPr>
          <w:p w14:paraId="13F9DFE6" w14:textId="77777777" w:rsidR="00F5517E" w:rsidRPr="00B16CFB" w:rsidRDefault="00F5517E" w:rsidP="00901739">
            <w:pPr>
              <w:jc w:val="center"/>
            </w:pPr>
            <w:r w:rsidRPr="00B16CFB">
              <w:t>432</w:t>
            </w:r>
            <w:r>
              <w:t>,00</w:t>
            </w:r>
          </w:p>
        </w:tc>
        <w:tc>
          <w:tcPr>
            <w:tcW w:w="910" w:type="dxa"/>
            <w:tcBorders>
              <w:top w:val="single" w:sz="4" w:space="0" w:color="auto"/>
              <w:left w:val="nil"/>
              <w:bottom w:val="single" w:sz="4" w:space="0" w:color="auto"/>
              <w:right w:val="single" w:sz="4" w:space="0" w:color="auto"/>
            </w:tcBorders>
            <w:vAlign w:val="bottom"/>
          </w:tcPr>
          <w:p w14:paraId="740F29E8" w14:textId="77777777" w:rsidR="00F5517E" w:rsidRPr="00B16CFB" w:rsidRDefault="00F5517E" w:rsidP="00901739">
            <w:pPr>
              <w:jc w:val="center"/>
            </w:pPr>
            <w:r w:rsidRPr="00B16CFB">
              <w:t>462,41</w:t>
            </w:r>
          </w:p>
        </w:tc>
        <w:tc>
          <w:tcPr>
            <w:tcW w:w="910" w:type="dxa"/>
            <w:tcBorders>
              <w:top w:val="single" w:sz="4" w:space="0" w:color="auto"/>
              <w:left w:val="nil"/>
              <w:bottom w:val="single" w:sz="4" w:space="0" w:color="auto"/>
              <w:right w:val="single" w:sz="4" w:space="0" w:color="auto"/>
            </w:tcBorders>
            <w:vAlign w:val="bottom"/>
          </w:tcPr>
          <w:p w14:paraId="04C7A1B2" w14:textId="77777777" w:rsidR="00F5517E" w:rsidRPr="00B16CFB" w:rsidRDefault="00F5517E" w:rsidP="00901739">
            <w:pPr>
              <w:jc w:val="center"/>
            </w:pPr>
            <w:r w:rsidRPr="00B16CFB">
              <w:t>440,29</w:t>
            </w:r>
          </w:p>
        </w:tc>
        <w:tc>
          <w:tcPr>
            <w:tcW w:w="910" w:type="dxa"/>
            <w:tcBorders>
              <w:top w:val="single" w:sz="4" w:space="0" w:color="auto"/>
              <w:left w:val="nil"/>
              <w:bottom w:val="single" w:sz="4" w:space="0" w:color="auto"/>
              <w:right w:val="single" w:sz="4" w:space="0" w:color="auto"/>
            </w:tcBorders>
            <w:vAlign w:val="bottom"/>
          </w:tcPr>
          <w:p w14:paraId="7992D93E" w14:textId="77777777" w:rsidR="00F5517E" w:rsidRPr="00B16CFB" w:rsidRDefault="00F5517E" w:rsidP="00901739">
            <w:pPr>
              <w:jc w:val="center"/>
            </w:pPr>
            <w:r w:rsidRPr="00B16CFB">
              <w:t>364,61</w:t>
            </w:r>
          </w:p>
        </w:tc>
        <w:tc>
          <w:tcPr>
            <w:tcW w:w="910" w:type="dxa"/>
            <w:tcBorders>
              <w:top w:val="single" w:sz="4" w:space="0" w:color="auto"/>
              <w:left w:val="nil"/>
              <w:bottom w:val="single" w:sz="4" w:space="0" w:color="auto"/>
              <w:right w:val="single" w:sz="4" w:space="0" w:color="auto"/>
            </w:tcBorders>
            <w:vAlign w:val="bottom"/>
          </w:tcPr>
          <w:p w14:paraId="11A5067A" w14:textId="77777777" w:rsidR="00F5517E" w:rsidRPr="00B16CFB" w:rsidRDefault="00F5517E" w:rsidP="00901739">
            <w:pPr>
              <w:jc w:val="center"/>
            </w:pPr>
            <w:r w:rsidRPr="00B16CFB">
              <w:t>360</w:t>
            </w:r>
            <w:r>
              <w:t>,00</w:t>
            </w:r>
          </w:p>
        </w:tc>
        <w:tc>
          <w:tcPr>
            <w:tcW w:w="910" w:type="dxa"/>
            <w:tcBorders>
              <w:top w:val="single" w:sz="4" w:space="0" w:color="auto"/>
              <w:left w:val="nil"/>
              <w:bottom w:val="single" w:sz="4" w:space="0" w:color="auto"/>
              <w:right w:val="single" w:sz="4" w:space="0" w:color="auto"/>
            </w:tcBorders>
            <w:vAlign w:val="bottom"/>
          </w:tcPr>
          <w:p w14:paraId="02F63FFB" w14:textId="77777777" w:rsidR="00F5517E" w:rsidRPr="00B16CFB" w:rsidRDefault="00F5517E" w:rsidP="00901739">
            <w:pPr>
              <w:jc w:val="center"/>
            </w:pPr>
            <w:r w:rsidRPr="00B16CFB">
              <w:t>385,34</w:t>
            </w:r>
          </w:p>
        </w:tc>
        <w:tc>
          <w:tcPr>
            <w:tcW w:w="910" w:type="dxa"/>
            <w:tcBorders>
              <w:top w:val="single" w:sz="4" w:space="0" w:color="auto"/>
              <w:left w:val="nil"/>
              <w:bottom w:val="single" w:sz="4" w:space="0" w:color="auto"/>
              <w:right w:val="single" w:sz="4" w:space="0" w:color="auto"/>
            </w:tcBorders>
            <w:vAlign w:val="bottom"/>
          </w:tcPr>
          <w:p w14:paraId="3C012280" w14:textId="77777777" w:rsidR="00F5517E" w:rsidRPr="00B16CFB" w:rsidRDefault="00F5517E" w:rsidP="00901739">
            <w:pPr>
              <w:jc w:val="center"/>
            </w:pPr>
            <w:r w:rsidRPr="00B16CFB">
              <w:t>366,91</w:t>
            </w:r>
          </w:p>
        </w:tc>
        <w:tc>
          <w:tcPr>
            <w:tcW w:w="1220" w:type="dxa"/>
            <w:tcBorders>
              <w:top w:val="single" w:sz="4" w:space="0" w:color="auto"/>
              <w:left w:val="nil"/>
              <w:bottom w:val="single" w:sz="4" w:space="0" w:color="auto"/>
              <w:right w:val="single" w:sz="4" w:space="0" w:color="auto"/>
            </w:tcBorders>
            <w:vAlign w:val="bottom"/>
          </w:tcPr>
          <w:p w14:paraId="129569B0" w14:textId="77777777" w:rsidR="00F5517E" w:rsidRPr="00B16CFB" w:rsidRDefault="00F5517E" w:rsidP="00901739">
            <w:pPr>
              <w:ind w:left="-166" w:right="-104"/>
              <w:jc w:val="center"/>
            </w:pPr>
            <w:r w:rsidRPr="00B16CFB">
              <w:t>51,36</w:t>
            </w:r>
          </w:p>
        </w:tc>
        <w:tc>
          <w:tcPr>
            <w:tcW w:w="1559" w:type="dxa"/>
            <w:tcBorders>
              <w:top w:val="single" w:sz="4" w:space="0" w:color="auto"/>
              <w:left w:val="nil"/>
              <w:bottom w:val="single" w:sz="4" w:space="0" w:color="auto"/>
              <w:right w:val="single" w:sz="4" w:space="0" w:color="auto"/>
            </w:tcBorders>
            <w:vAlign w:val="bottom"/>
          </w:tcPr>
          <w:p w14:paraId="09043F9C" w14:textId="77777777" w:rsidR="00F5517E" w:rsidRPr="00B16CFB" w:rsidRDefault="00F5517E" w:rsidP="00901739">
            <w:pPr>
              <w:jc w:val="center"/>
            </w:pPr>
            <w:r w:rsidRPr="00B16CFB">
              <w:t>5 758,24</w:t>
            </w:r>
          </w:p>
        </w:tc>
        <w:tc>
          <w:tcPr>
            <w:tcW w:w="1105" w:type="dxa"/>
            <w:tcBorders>
              <w:top w:val="single" w:sz="4" w:space="0" w:color="auto"/>
              <w:left w:val="nil"/>
              <w:bottom w:val="single" w:sz="4" w:space="0" w:color="auto"/>
              <w:right w:val="single" w:sz="4" w:space="0" w:color="auto"/>
            </w:tcBorders>
            <w:vAlign w:val="center"/>
          </w:tcPr>
          <w:p w14:paraId="0308FFC5"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tcPr>
          <w:p w14:paraId="0B48CF9C" w14:textId="77777777" w:rsidR="00F5517E" w:rsidRPr="00B16CFB" w:rsidRDefault="00F5517E" w:rsidP="00901739">
            <w:pPr>
              <w:jc w:val="center"/>
            </w:pPr>
            <w:r w:rsidRPr="00B16CFB">
              <w:t>х</w:t>
            </w:r>
          </w:p>
        </w:tc>
      </w:tr>
      <w:tr w:rsidR="00F5517E" w:rsidRPr="007B59B9" w14:paraId="503C6D10" w14:textId="77777777" w:rsidTr="00901739">
        <w:trPr>
          <w:trHeight w:val="85"/>
        </w:trPr>
        <w:tc>
          <w:tcPr>
            <w:tcW w:w="1535" w:type="dxa"/>
            <w:vMerge/>
            <w:tcBorders>
              <w:top w:val="single" w:sz="4" w:space="0" w:color="auto"/>
              <w:left w:val="single" w:sz="4" w:space="0" w:color="auto"/>
              <w:bottom w:val="single" w:sz="4" w:space="0" w:color="auto"/>
              <w:right w:val="single" w:sz="4" w:space="0" w:color="auto"/>
            </w:tcBorders>
            <w:vAlign w:val="center"/>
          </w:tcPr>
          <w:p w14:paraId="5E09DDA7" w14:textId="77777777" w:rsidR="00F5517E" w:rsidRPr="007B59B9" w:rsidRDefault="00F5517E" w:rsidP="00901739">
            <w:pPr>
              <w:rPr>
                <w:sz w:val="20"/>
              </w:rPr>
            </w:pPr>
          </w:p>
        </w:tc>
        <w:tc>
          <w:tcPr>
            <w:tcW w:w="1476" w:type="dxa"/>
            <w:tcBorders>
              <w:top w:val="single" w:sz="4" w:space="0" w:color="auto"/>
              <w:left w:val="nil"/>
              <w:bottom w:val="single" w:sz="4" w:space="0" w:color="auto"/>
              <w:right w:val="single" w:sz="4" w:space="0" w:color="auto"/>
            </w:tcBorders>
            <w:vAlign w:val="center"/>
          </w:tcPr>
          <w:p w14:paraId="3B893A79" w14:textId="77777777" w:rsidR="00F5517E" w:rsidRPr="00CF1464" w:rsidRDefault="00F5517E" w:rsidP="00901739">
            <w:pPr>
              <w:jc w:val="center"/>
            </w:pPr>
            <w:r w:rsidRPr="00CF1464">
              <w:t>с 01.01.2029</w:t>
            </w:r>
          </w:p>
        </w:tc>
        <w:tc>
          <w:tcPr>
            <w:tcW w:w="910" w:type="dxa"/>
            <w:tcBorders>
              <w:top w:val="single" w:sz="4" w:space="0" w:color="auto"/>
              <w:left w:val="single" w:sz="4" w:space="0" w:color="auto"/>
              <w:bottom w:val="single" w:sz="4" w:space="0" w:color="auto"/>
              <w:right w:val="single" w:sz="4" w:space="0" w:color="auto"/>
            </w:tcBorders>
            <w:vAlign w:val="bottom"/>
          </w:tcPr>
          <w:p w14:paraId="1A94FFA3" w14:textId="77777777" w:rsidR="00F5517E" w:rsidRPr="00B16CFB" w:rsidRDefault="00F5517E" w:rsidP="00901739">
            <w:pPr>
              <w:jc w:val="center"/>
            </w:pPr>
            <w:r w:rsidRPr="00B16CFB">
              <w:t>437,53</w:t>
            </w:r>
          </w:p>
        </w:tc>
        <w:tc>
          <w:tcPr>
            <w:tcW w:w="910" w:type="dxa"/>
            <w:tcBorders>
              <w:top w:val="single" w:sz="4" w:space="0" w:color="auto"/>
              <w:left w:val="nil"/>
              <w:bottom w:val="single" w:sz="4" w:space="0" w:color="auto"/>
              <w:right w:val="single" w:sz="4" w:space="0" w:color="auto"/>
            </w:tcBorders>
            <w:vAlign w:val="bottom"/>
          </w:tcPr>
          <w:p w14:paraId="611FD539" w14:textId="77777777" w:rsidR="00F5517E" w:rsidRPr="00B16CFB" w:rsidRDefault="00F5517E" w:rsidP="00901739">
            <w:pPr>
              <w:jc w:val="center"/>
            </w:pPr>
            <w:r w:rsidRPr="00B16CFB">
              <w:t>432</w:t>
            </w:r>
            <w:r>
              <w:t>,00</w:t>
            </w:r>
          </w:p>
        </w:tc>
        <w:tc>
          <w:tcPr>
            <w:tcW w:w="910" w:type="dxa"/>
            <w:tcBorders>
              <w:top w:val="single" w:sz="4" w:space="0" w:color="auto"/>
              <w:left w:val="nil"/>
              <w:bottom w:val="single" w:sz="4" w:space="0" w:color="auto"/>
              <w:right w:val="single" w:sz="4" w:space="0" w:color="auto"/>
            </w:tcBorders>
            <w:vAlign w:val="bottom"/>
          </w:tcPr>
          <w:p w14:paraId="1D43D0B6" w14:textId="77777777" w:rsidR="00F5517E" w:rsidRPr="00B16CFB" w:rsidRDefault="00F5517E" w:rsidP="00901739">
            <w:pPr>
              <w:jc w:val="center"/>
            </w:pPr>
            <w:r w:rsidRPr="00B16CFB">
              <w:t>462,41</w:t>
            </w:r>
          </w:p>
        </w:tc>
        <w:tc>
          <w:tcPr>
            <w:tcW w:w="910" w:type="dxa"/>
            <w:tcBorders>
              <w:top w:val="single" w:sz="4" w:space="0" w:color="auto"/>
              <w:left w:val="nil"/>
              <w:bottom w:val="single" w:sz="4" w:space="0" w:color="auto"/>
              <w:right w:val="single" w:sz="4" w:space="0" w:color="auto"/>
            </w:tcBorders>
            <w:vAlign w:val="bottom"/>
          </w:tcPr>
          <w:p w14:paraId="4DAAAA43" w14:textId="77777777" w:rsidR="00F5517E" w:rsidRPr="00B16CFB" w:rsidRDefault="00F5517E" w:rsidP="00901739">
            <w:pPr>
              <w:jc w:val="center"/>
            </w:pPr>
            <w:r w:rsidRPr="00B16CFB">
              <w:t>440,29</w:t>
            </w:r>
          </w:p>
        </w:tc>
        <w:tc>
          <w:tcPr>
            <w:tcW w:w="910" w:type="dxa"/>
            <w:tcBorders>
              <w:top w:val="single" w:sz="4" w:space="0" w:color="auto"/>
              <w:left w:val="nil"/>
              <w:bottom w:val="single" w:sz="4" w:space="0" w:color="auto"/>
              <w:right w:val="single" w:sz="4" w:space="0" w:color="auto"/>
            </w:tcBorders>
            <w:vAlign w:val="bottom"/>
          </w:tcPr>
          <w:p w14:paraId="2752A582" w14:textId="77777777" w:rsidR="00F5517E" w:rsidRPr="00B16CFB" w:rsidRDefault="00F5517E" w:rsidP="00901739">
            <w:pPr>
              <w:jc w:val="center"/>
            </w:pPr>
            <w:r w:rsidRPr="00B16CFB">
              <w:t>364,61</w:t>
            </w:r>
          </w:p>
        </w:tc>
        <w:tc>
          <w:tcPr>
            <w:tcW w:w="910" w:type="dxa"/>
            <w:tcBorders>
              <w:top w:val="single" w:sz="4" w:space="0" w:color="auto"/>
              <w:left w:val="nil"/>
              <w:bottom w:val="single" w:sz="4" w:space="0" w:color="auto"/>
              <w:right w:val="single" w:sz="4" w:space="0" w:color="auto"/>
            </w:tcBorders>
            <w:vAlign w:val="bottom"/>
          </w:tcPr>
          <w:p w14:paraId="28A4258C" w14:textId="77777777" w:rsidR="00F5517E" w:rsidRPr="00B16CFB" w:rsidRDefault="00F5517E" w:rsidP="00901739">
            <w:pPr>
              <w:jc w:val="center"/>
            </w:pPr>
            <w:r w:rsidRPr="00B16CFB">
              <w:t>360</w:t>
            </w:r>
            <w:r>
              <w:t>,00</w:t>
            </w:r>
          </w:p>
        </w:tc>
        <w:tc>
          <w:tcPr>
            <w:tcW w:w="910" w:type="dxa"/>
            <w:tcBorders>
              <w:top w:val="single" w:sz="4" w:space="0" w:color="auto"/>
              <w:left w:val="nil"/>
              <w:bottom w:val="single" w:sz="4" w:space="0" w:color="auto"/>
              <w:right w:val="single" w:sz="4" w:space="0" w:color="auto"/>
            </w:tcBorders>
            <w:vAlign w:val="bottom"/>
          </w:tcPr>
          <w:p w14:paraId="3C4143FA" w14:textId="77777777" w:rsidR="00F5517E" w:rsidRPr="00B16CFB" w:rsidRDefault="00F5517E" w:rsidP="00901739">
            <w:pPr>
              <w:jc w:val="center"/>
            </w:pPr>
            <w:r w:rsidRPr="00B16CFB">
              <w:t>385,34</w:t>
            </w:r>
          </w:p>
        </w:tc>
        <w:tc>
          <w:tcPr>
            <w:tcW w:w="910" w:type="dxa"/>
            <w:tcBorders>
              <w:top w:val="single" w:sz="4" w:space="0" w:color="auto"/>
              <w:left w:val="nil"/>
              <w:bottom w:val="single" w:sz="4" w:space="0" w:color="auto"/>
              <w:right w:val="single" w:sz="4" w:space="0" w:color="auto"/>
            </w:tcBorders>
            <w:vAlign w:val="bottom"/>
          </w:tcPr>
          <w:p w14:paraId="2ED998AD" w14:textId="77777777" w:rsidR="00F5517E" w:rsidRPr="00B16CFB" w:rsidRDefault="00F5517E" w:rsidP="00901739">
            <w:pPr>
              <w:jc w:val="center"/>
            </w:pPr>
            <w:r w:rsidRPr="00B16CFB">
              <w:t>366,91</w:t>
            </w:r>
          </w:p>
        </w:tc>
        <w:tc>
          <w:tcPr>
            <w:tcW w:w="1220" w:type="dxa"/>
            <w:tcBorders>
              <w:top w:val="single" w:sz="4" w:space="0" w:color="auto"/>
              <w:left w:val="nil"/>
              <w:bottom w:val="single" w:sz="4" w:space="0" w:color="auto"/>
              <w:right w:val="single" w:sz="4" w:space="0" w:color="auto"/>
            </w:tcBorders>
            <w:vAlign w:val="bottom"/>
          </w:tcPr>
          <w:p w14:paraId="6CC2E9EE" w14:textId="77777777" w:rsidR="00F5517E" w:rsidRPr="00B16CFB" w:rsidRDefault="00F5517E" w:rsidP="00901739">
            <w:pPr>
              <w:ind w:left="-166" w:right="-104"/>
              <w:jc w:val="center"/>
            </w:pPr>
            <w:r w:rsidRPr="00B16CFB">
              <w:t>51,36</w:t>
            </w:r>
          </w:p>
        </w:tc>
        <w:tc>
          <w:tcPr>
            <w:tcW w:w="1559" w:type="dxa"/>
            <w:tcBorders>
              <w:top w:val="single" w:sz="4" w:space="0" w:color="auto"/>
              <w:left w:val="nil"/>
              <w:bottom w:val="single" w:sz="4" w:space="0" w:color="auto"/>
              <w:right w:val="single" w:sz="4" w:space="0" w:color="auto"/>
            </w:tcBorders>
            <w:vAlign w:val="bottom"/>
          </w:tcPr>
          <w:p w14:paraId="0C953B70" w14:textId="77777777" w:rsidR="00F5517E" w:rsidRPr="00B16CFB" w:rsidRDefault="00F5517E" w:rsidP="00901739">
            <w:pPr>
              <w:jc w:val="center"/>
            </w:pPr>
            <w:r w:rsidRPr="00B16CFB">
              <w:t>5 758,24</w:t>
            </w:r>
          </w:p>
        </w:tc>
        <w:tc>
          <w:tcPr>
            <w:tcW w:w="1105" w:type="dxa"/>
            <w:tcBorders>
              <w:top w:val="single" w:sz="4" w:space="0" w:color="auto"/>
              <w:left w:val="nil"/>
              <w:bottom w:val="single" w:sz="4" w:space="0" w:color="auto"/>
              <w:right w:val="single" w:sz="4" w:space="0" w:color="auto"/>
            </w:tcBorders>
            <w:vAlign w:val="center"/>
          </w:tcPr>
          <w:p w14:paraId="5415E16C"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tcPr>
          <w:p w14:paraId="6675CCBD" w14:textId="77777777" w:rsidR="00F5517E" w:rsidRPr="00B16CFB" w:rsidRDefault="00F5517E" w:rsidP="00901739">
            <w:pPr>
              <w:jc w:val="center"/>
            </w:pPr>
            <w:r w:rsidRPr="00B16CFB">
              <w:t>х</w:t>
            </w:r>
          </w:p>
        </w:tc>
      </w:tr>
      <w:tr w:rsidR="00F5517E" w:rsidRPr="007B59B9" w14:paraId="6D0995D3" w14:textId="77777777" w:rsidTr="00901739">
        <w:trPr>
          <w:trHeight w:val="85"/>
        </w:trPr>
        <w:tc>
          <w:tcPr>
            <w:tcW w:w="1535" w:type="dxa"/>
            <w:vMerge/>
            <w:tcBorders>
              <w:top w:val="single" w:sz="4" w:space="0" w:color="auto"/>
              <w:left w:val="single" w:sz="4" w:space="0" w:color="auto"/>
              <w:bottom w:val="single" w:sz="4" w:space="0" w:color="auto"/>
              <w:right w:val="single" w:sz="4" w:space="0" w:color="auto"/>
            </w:tcBorders>
            <w:vAlign w:val="center"/>
          </w:tcPr>
          <w:p w14:paraId="3930E910" w14:textId="77777777" w:rsidR="00F5517E" w:rsidRPr="007B59B9" w:rsidRDefault="00F5517E" w:rsidP="00901739">
            <w:pPr>
              <w:rPr>
                <w:sz w:val="20"/>
              </w:rPr>
            </w:pPr>
          </w:p>
        </w:tc>
        <w:tc>
          <w:tcPr>
            <w:tcW w:w="1476" w:type="dxa"/>
            <w:tcBorders>
              <w:top w:val="single" w:sz="4" w:space="0" w:color="auto"/>
              <w:left w:val="nil"/>
              <w:bottom w:val="single" w:sz="4" w:space="0" w:color="auto"/>
              <w:right w:val="single" w:sz="4" w:space="0" w:color="auto"/>
            </w:tcBorders>
            <w:vAlign w:val="center"/>
          </w:tcPr>
          <w:p w14:paraId="2469D405" w14:textId="77777777" w:rsidR="00F5517E" w:rsidRPr="00CF1464" w:rsidRDefault="00F5517E" w:rsidP="00901739">
            <w:pPr>
              <w:jc w:val="center"/>
            </w:pPr>
            <w:r w:rsidRPr="00CF1464">
              <w:t>с 01.07.2029</w:t>
            </w:r>
          </w:p>
        </w:tc>
        <w:tc>
          <w:tcPr>
            <w:tcW w:w="910" w:type="dxa"/>
            <w:tcBorders>
              <w:top w:val="single" w:sz="4" w:space="0" w:color="auto"/>
              <w:left w:val="single" w:sz="4" w:space="0" w:color="auto"/>
              <w:bottom w:val="single" w:sz="4" w:space="0" w:color="auto"/>
              <w:right w:val="single" w:sz="4" w:space="0" w:color="auto"/>
            </w:tcBorders>
            <w:vAlign w:val="bottom"/>
          </w:tcPr>
          <w:p w14:paraId="0AF7890E" w14:textId="77777777" w:rsidR="00F5517E" w:rsidRPr="00B16CFB" w:rsidRDefault="00F5517E" w:rsidP="00901739">
            <w:pPr>
              <w:jc w:val="center"/>
            </w:pPr>
            <w:r w:rsidRPr="00B16CFB">
              <w:t>404,27</w:t>
            </w:r>
          </w:p>
        </w:tc>
        <w:tc>
          <w:tcPr>
            <w:tcW w:w="910" w:type="dxa"/>
            <w:tcBorders>
              <w:top w:val="single" w:sz="4" w:space="0" w:color="auto"/>
              <w:left w:val="nil"/>
              <w:bottom w:val="single" w:sz="4" w:space="0" w:color="auto"/>
              <w:right w:val="single" w:sz="4" w:space="0" w:color="auto"/>
            </w:tcBorders>
            <w:vAlign w:val="bottom"/>
          </w:tcPr>
          <w:p w14:paraId="55518B44" w14:textId="77777777" w:rsidR="00F5517E" w:rsidRPr="00B16CFB" w:rsidRDefault="00F5517E" w:rsidP="00901739">
            <w:pPr>
              <w:jc w:val="center"/>
            </w:pPr>
            <w:r w:rsidRPr="00B16CFB">
              <w:t>399,26</w:t>
            </w:r>
          </w:p>
        </w:tc>
        <w:tc>
          <w:tcPr>
            <w:tcW w:w="910" w:type="dxa"/>
            <w:tcBorders>
              <w:top w:val="single" w:sz="4" w:space="0" w:color="auto"/>
              <w:left w:val="nil"/>
              <w:bottom w:val="single" w:sz="4" w:space="0" w:color="auto"/>
              <w:right w:val="single" w:sz="4" w:space="0" w:color="auto"/>
            </w:tcBorders>
            <w:vAlign w:val="bottom"/>
          </w:tcPr>
          <w:p w14:paraId="34589DD9" w14:textId="77777777" w:rsidR="00F5517E" w:rsidRPr="00B16CFB" w:rsidRDefault="00F5517E" w:rsidP="00901739">
            <w:pPr>
              <w:jc w:val="center"/>
            </w:pPr>
            <w:r w:rsidRPr="00B16CFB">
              <w:t>426,78</w:t>
            </w:r>
          </w:p>
        </w:tc>
        <w:tc>
          <w:tcPr>
            <w:tcW w:w="910" w:type="dxa"/>
            <w:tcBorders>
              <w:top w:val="single" w:sz="4" w:space="0" w:color="auto"/>
              <w:left w:val="nil"/>
              <w:bottom w:val="single" w:sz="4" w:space="0" w:color="auto"/>
              <w:right w:val="single" w:sz="4" w:space="0" w:color="auto"/>
            </w:tcBorders>
            <w:vAlign w:val="bottom"/>
          </w:tcPr>
          <w:p w14:paraId="46AC681F" w14:textId="77777777" w:rsidR="00F5517E" w:rsidRPr="00B16CFB" w:rsidRDefault="00F5517E" w:rsidP="00901739">
            <w:pPr>
              <w:jc w:val="center"/>
            </w:pPr>
            <w:r w:rsidRPr="00B16CFB">
              <w:t>406,78</w:t>
            </w:r>
          </w:p>
        </w:tc>
        <w:tc>
          <w:tcPr>
            <w:tcW w:w="910" w:type="dxa"/>
            <w:tcBorders>
              <w:top w:val="single" w:sz="4" w:space="0" w:color="auto"/>
              <w:left w:val="nil"/>
              <w:bottom w:val="single" w:sz="4" w:space="0" w:color="auto"/>
              <w:right w:val="single" w:sz="4" w:space="0" w:color="auto"/>
            </w:tcBorders>
            <w:vAlign w:val="bottom"/>
          </w:tcPr>
          <w:p w14:paraId="5F234261" w14:textId="77777777" w:rsidR="00F5517E" w:rsidRPr="00B16CFB" w:rsidRDefault="00F5517E" w:rsidP="00901739">
            <w:pPr>
              <w:jc w:val="center"/>
            </w:pPr>
            <w:r w:rsidRPr="00B16CFB">
              <w:t>336,89</w:t>
            </w:r>
          </w:p>
        </w:tc>
        <w:tc>
          <w:tcPr>
            <w:tcW w:w="910" w:type="dxa"/>
            <w:tcBorders>
              <w:top w:val="single" w:sz="4" w:space="0" w:color="auto"/>
              <w:left w:val="nil"/>
              <w:bottom w:val="single" w:sz="4" w:space="0" w:color="auto"/>
              <w:right w:val="single" w:sz="4" w:space="0" w:color="auto"/>
            </w:tcBorders>
            <w:vAlign w:val="bottom"/>
          </w:tcPr>
          <w:p w14:paraId="66B66A43" w14:textId="77777777" w:rsidR="00F5517E" w:rsidRPr="00B16CFB" w:rsidRDefault="00F5517E" w:rsidP="00901739">
            <w:pPr>
              <w:jc w:val="center"/>
            </w:pPr>
            <w:r w:rsidRPr="00B16CFB">
              <w:t>332,72</w:t>
            </w:r>
          </w:p>
        </w:tc>
        <w:tc>
          <w:tcPr>
            <w:tcW w:w="910" w:type="dxa"/>
            <w:tcBorders>
              <w:top w:val="single" w:sz="4" w:space="0" w:color="auto"/>
              <w:left w:val="nil"/>
              <w:bottom w:val="single" w:sz="4" w:space="0" w:color="auto"/>
              <w:right w:val="single" w:sz="4" w:space="0" w:color="auto"/>
            </w:tcBorders>
            <w:vAlign w:val="bottom"/>
          </w:tcPr>
          <w:p w14:paraId="7F17832C" w14:textId="77777777" w:rsidR="00F5517E" w:rsidRPr="00B16CFB" w:rsidRDefault="00F5517E" w:rsidP="00901739">
            <w:pPr>
              <w:jc w:val="center"/>
            </w:pPr>
            <w:r w:rsidRPr="00B16CFB">
              <w:t>355,65</w:t>
            </w:r>
          </w:p>
        </w:tc>
        <w:tc>
          <w:tcPr>
            <w:tcW w:w="910" w:type="dxa"/>
            <w:tcBorders>
              <w:top w:val="single" w:sz="4" w:space="0" w:color="auto"/>
              <w:left w:val="nil"/>
              <w:bottom w:val="single" w:sz="4" w:space="0" w:color="auto"/>
              <w:right w:val="single" w:sz="4" w:space="0" w:color="auto"/>
            </w:tcBorders>
            <w:vAlign w:val="bottom"/>
          </w:tcPr>
          <w:p w14:paraId="44103255" w14:textId="77777777" w:rsidR="00F5517E" w:rsidRPr="00B16CFB" w:rsidRDefault="00F5517E" w:rsidP="00901739">
            <w:pPr>
              <w:jc w:val="center"/>
            </w:pPr>
            <w:r w:rsidRPr="00B16CFB">
              <w:t>338,98</w:t>
            </w:r>
          </w:p>
        </w:tc>
        <w:tc>
          <w:tcPr>
            <w:tcW w:w="1220" w:type="dxa"/>
            <w:tcBorders>
              <w:top w:val="single" w:sz="4" w:space="0" w:color="auto"/>
              <w:left w:val="nil"/>
              <w:bottom w:val="single" w:sz="4" w:space="0" w:color="auto"/>
              <w:right w:val="single" w:sz="4" w:space="0" w:color="auto"/>
            </w:tcBorders>
            <w:vAlign w:val="bottom"/>
          </w:tcPr>
          <w:p w14:paraId="3C67D0C1" w14:textId="77777777" w:rsidR="00F5517E" w:rsidRPr="00B16CFB" w:rsidRDefault="00F5517E" w:rsidP="00901739">
            <w:pPr>
              <w:ind w:left="-166" w:right="-104"/>
              <w:jc w:val="center"/>
            </w:pPr>
            <w:r w:rsidRPr="00B16CFB">
              <w:t>53,41</w:t>
            </w:r>
          </w:p>
        </w:tc>
        <w:tc>
          <w:tcPr>
            <w:tcW w:w="1559" w:type="dxa"/>
            <w:tcBorders>
              <w:top w:val="single" w:sz="4" w:space="0" w:color="auto"/>
              <w:left w:val="nil"/>
              <w:bottom w:val="single" w:sz="4" w:space="0" w:color="auto"/>
              <w:right w:val="single" w:sz="4" w:space="0" w:color="auto"/>
            </w:tcBorders>
            <w:vAlign w:val="bottom"/>
          </w:tcPr>
          <w:p w14:paraId="75C048D6" w14:textId="77777777" w:rsidR="00F5517E" w:rsidRPr="00B16CFB" w:rsidRDefault="00F5517E" w:rsidP="00901739">
            <w:pPr>
              <w:jc w:val="center"/>
            </w:pPr>
            <w:r w:rsidRPr="00B16CFB">
              <w:t>5 211,07</w:t>
            </w:r>
          </w:p>
        </w:tc>
        <w:tc>
          <w:tcPr>
            <w:tcW w:w="1105" w:type="dxa"/>
            <w:tcBorders>
              <w:top w:val="single" w:sz="4" w:space="0" w:color="auto"/>
              <w:left w:val="nil"/>
              <w:bottom w:val="single" w:sz="4" w:space="0" w:color="auto"/>
              <w:right w:val="single" w:sz="4" w:space="0" w:color="auto"/>
            </w:tcBorders>
            <w:vAlign w:val="center"/>
          </w:tcPr>
          <w:p w14:paraId="6CB739F1" w14:textId="77777777" w:rsidR="00F5517E" w:rsidRPr="00B16CFB" w:rsidRDefault="00F5517E" w:rsidP="00901739">
            <w:pPr>
              <w:jc w:val="center"/>
            </w:pPr>
            <w:r w:rsidRPr="00B16CFB">
              <w:t>х</w:t>
            </w:r>
          </w:p>
        </w:tc>
        <w:tc>
          <w:tcPr>
            <w:tcW w:w="993" w:type="dxa"/>
            <w:tcBorders>
              <w:top w:val="single" w:sz="4" w:space="0" w:color="auto"/>
              <w:left w:val="nil"/>
              <w:bottom w:val="single" w:sz="4" w:space="0" w:color="auto"/>
              <w:right w:val="single" w:sz="4" w:space="0" w:color="auto"/>
            </w:tcBorders>
            <w:vAlign w:val="center"/>
          </w:tcPr>
          <w:p w14:paraId="4C36CAA9" w14:textId="77777777" w:rsidR="00F5517E" w:rsidRPr="00B16CFB" w:rsidRDefault="00F5517E" w:rsidP="00901739">
            <w:pPr>
              <w:jc w:val="center"/>
            </w:pPr>
            <w:r w:rsidRPr="00B16CFB">
              <w:t>х</w:t>
            </w:r>
          </w:p>
        </w:tc>
      </w:tr>
    </w:tbl>
    <w:p w14:paraId="23C5B717" w14:textId="77777777" w:rsidR="00F5517E" w:rsidRDefault="00F5517E" w:rsidP="00F5517E">
      <w:pPr>
        <w:ind w:firstLine="709"/>
        <w:rPr>
          <w:bCs/>
          <w:sz w:val="28"/>
          <w:szCs w:val="28"/>
        </w:rPr>
      </w:pPr>
    </w:p>
    <w:p w14:paraId="730DB582" w14:textId="77777777" w:rsidR="00F5517E" w:rsidRPr="00451854" w:rsidRDefault="00F5517E" w:rsidP="00F5517E">
      <w:pPr>
        <w:ind w:firstLine="709"/>
        <w:rPr>
          <w:bCs/>
          <w:sz w:val="28"/>
          <w:szCs w:val="28"/>
        </w:rPr>
      </w:pPr>
      <w:r w:rsidRPr="00451854">
        <w:rPr>
          <w:bCs/>
          <w:sz w:val="28"/>
          <w:szCs w:val="28"/>
        </w:rPr>
        <w:lastRenderedPageBreak/>
        <w:t>* Тариф для населения указывается в целях реализации пункта 6 статьи 168 Налогового кодекса Российской Федерации (часть вторая).</w:t>
      </w:r>
    </w:p>
    <w:p w14:paraId="6FF9395B" w14:textId="77777777" w:rsidR="00F5517E" w:rsidRDefault="00F5517E" w:rsidP="00F5517E">
      <w:pPr>
        <w:ind w:right="33" w:firstLine="709"/>
        <w:jc w:val="both"/>
        <w:rPr>
          <w:bCs/>
          <w:sz w:val="28"/>
          <w:szCs w:val="28"/>
        </w:rPr>
      </w:pPr>
      <w:r w:rsidRPr="00451854">
        <w:rPr>
          <w:bCs/>
          <w:sz w:val="28"/>
          <w:szCs w:val="28"/>
        </w:rPr>
        <w:t>**</w:t>
      </w:r>
      <w:r>
        <w:rPr>
          <w:bCs/>
          <w:sz w:val="28"/>
          <w:szCs w:val="28"/>
        </w:rPr>
        <w:t> </w:t>
      </w:r>
      <w:r w:rsidRPr="00451854">
        <w:rPr>
          <w:bCs/>
          <w:sz w:val="28"/>
          <w:szCs w:val="28"/>
        </w:rPr>
        <w:t xml:space="preserve">Компонент на тепловую энергию для </w:t>
      </w:r>
      <w:r w:rsidRPr="005E3FF6">
        <w:rPr>
          <w:bCs/>
          <w:sz w:val="28"/>
          <w:szCs w:val="28"/>
        </w:rPr>
        <w:t>ООО «</w:t>
      </w:r>
      <w:r>
        <w:rPr>
          <w:bCs/>
          <w:sz w:val="28"/>
          <w:szCs w:val="28"/>
        </w:rPr>
        <w:t>ТК «Актив</w:t>
      </w:r>
      <w:r w:rsidRPr="005E3FF6">
        <w:rPr>
          <w:bCs/>
          <w:sz w:val="28"/>
          <w:szCs w:val="28"/>
        </w:rPr>
        <w:t>»</w:t>
      </w:r>
      <w:r w:rsidRPr="002A35ED">
        <w:rPr>
          <w:bCs/>
          <w:sz w:val="28"/>
          <w:szCs w:val="28"/>
        </w:rPr>
        <w:t xml:space="preserve"> </w:t>
      </w:r>
      <w:r w:rsidRPr="00451854">
        <w:rPr>
          <w:bCs/>
          <w:sz w:val="28"/>
          <w:szCs w:val="28"/>
        </w:rPr>
        <w:t xml:space="preserve">установлен постановлением </w:t>
      </w:r>
      <w:r>
        <w:rPr>
          <w:sz w:val="28"/>
        </w:rPr>
        <w:t xml:space="preserve">Региональной энергетической комиссии Кузбасса </w:t>
      </w:r>
      <w:r>
        <w:rPr>
          <w:bCs/>
          <w:sz w:val="28"/>
          <w:szCs w:val="28"/>
        </w:rPr>
        <w:t>от 19.12.</w:t>
      </w:r>
      <w:r w:rsidRPr="00661CD8">
        <w:rPr>
          <w:bCs/>
          <w:sz w:val="28"/>
          <w:szCs w:val="28"/>
        </w:rPr>
        <w:t>20</w:t>
      </w:r>
      <w:r>
        <w:rPr>
          <w:bCs/>
          <w:sz w:val="28"/>
          <w:szCs w:val="28"/>
        </w:rPr>
        <w:t xml:space="preserve">24 № 655 (в редакции </w:t>
      </w:r>
      <w:r w:rsidRPr="00D3468B">
        <w:rPr>
          <w:bCs/>
          <w:sz w:val="28"/>
          <w:szCs w:val="28"/>
        </w:rPr>
        <w:t>постановлени</w:t>
      </w:r>
      <w:r>
        <w:rPr>
          <w:bCs/>
          <w:sz w:val="28"/>
          <w:szCs w:val="28"/>
        </w:rPr>
        <w:t>я</w:t>
      </w:r>
      <w:r w:rsidRPr="00D3468B">
        <w:rPr>
          <w:bCs/>
          <w:sz w:val="28"/>
          <w:szCs w:val="28"/>
        </w:rPr>
        <w:t xml:space="preserve"> РЭК Кузбасса от </w:t>
      </w:r>
      <w:r>
        <w:rPr>
          <w:bCs/>
          <w:sz w:val="28"/>
          <w:szCs w:val="28"/>
        </w:rPr>
        <w:t>16</w:t>
      </w:r>
      <w:r w:rsidRPr="00D3468B">
        <w:rPr>
          <w:bCs/>
          <w:sz w:val="28"/>
          <w:szCs w:val="28"/>
        </w:rPr>
        <w:t>.1</w:t>
      </w:r>
      <w:r>
        <w:rPr>
          <w:bCs/>
          <w:sz w:val="28"/>
          <w:szCs w:val="28"/>
        </w:rPr>
        <w:t>2</w:t>
      </w:r>
      <w:r w:rsidRPr="00D3468B">
        <w:rPr>
          <w:bCs/>
          <w:sz w:val="28"/>
          <w:szCs w:val="28"/>
        </w:rPr>
        <w:t>.202</w:t>
      </w:r>
      <w:r>
        <w:rPr>
          <w:bCs/>
          <w:sz w:val="28"/>
          <w:szCs w:val="28"/>
        </w:rPr>
        <w:t>5</w:t>
      </w:r>
      <w:r w:rsidRPr="00D3468B">
        <w:rPr>
          <w:bCs/>
          <w:sz w:val="28"/>
          <w:szCs w:val="28"/>
        </w:rPr>
        <w:t xml:space="preserve"> № </w:t>
      </w:r>
      <w:r>
        <w:rPr>
          <w:bCs/>
          <w:sz w:val="28"/>
          <w:szCs w:val="28"/>
        </w:rPr>
        <w:t>535)</w:t>
      </w:r>
    </w:p>
    <w:p w14:paraId="471A3F16" w14:textId="77777777" w:rsidR="00F5517E" w:rsidRDefault="00F5517E" w:rsidP="00F5517E">
      <w:pPr>
        <w:tabs>
          <w:tab w:val="left" w:pos="9214"/>
        </w:tabs>
        <w:ind w:right="-739"/>
      </w:pPr>
    </w:p>
    <w:p w14:paraId="5F5E3FC0" w14:textId="77777777" w:rsidR="00F5517E" w:rsidRDefault="00F5517E" w:rsidP="00E04434">
      <w:pPr>
        <w:tabs>
          <w:tab w:val="left" w:pos="9214"/>
        </w:tabs>
        <w:ind w:right="-739"/>
        <w:sectPr w:rsidR="00F5517E" w:rsidSect="00F5517E">
          <w:pgSz w:w="16838" w:h="11906" w:orient="landscape"/>
          <w:pgMar w:top="1701" w:right="851" w:bottom="851" w:left="851" w:header="709" w:footer="709" w:gutter="0"/>
          <w:cols w:space="708"/>
          <w:titlePg/>
          <w:docGrid w:linePitch="381"/>
        </w:sectPr>
      </w:pPr>
    </w:p>
    <w:p w14:paraId="3DC088E2" w14:textId="68854DAF" w:rsidR="00F5517E" w:rsidRPr="003019F4" w:rsidRDefault="00F5517E" w:rsidP="00F5517E">
      <w:pPr>
        <w:tabs>
          <w:tab w:val="left" w:pos="9214"/>
        </w:tabs>
        <w:ind w:left="-6284" w:right="-739" w:firstLine="11671"/>
      </w:pPr>
      <w:r w:rsidRPr="003019F4">
        <w:lastRenderedPageBreak/>
        <w:t xml:space="preserve">Приложение </w:t>
      </w:r>
      <w:r>
        <w:t xml:space="preserve">№ 320 </w:t>
      </w:r>
      <w:r w:rsidRPr="003019F4">
        <w:t xml:space="preserve">к </w:t>
      </w:r>
      <w:r>
        <w:t>протоколу</w:t>
      </w:r>
      <w:r w:rsidRPr="003019F4">
        <w:t xml:space="preserve"> № </w:t>
      </w:r>
      <w:r>
        <w:t>98</w:t>
      </w:r>
    </w:p>
    <w:p w14:paraId="1E5021AB" w14:textId="77777777" w:rsidR="00F5517E" w:rsidRPr="003019F4" w:rsidRDefault="00F5517E" w:rsidP="00F5517E">
      <w:pPr>
        <w:tabs>
          <w:tab w:val="left" w:pos="9214"/>
        </w:tabs>
        <w:ind w:left="-6284" w:right="-739" w:firstLine="11671"/>
      </w:pPr>
      <w:r w:rsidRPr="003019F4">
        <w:t>заседания правления Региональной</w:t>
      </w:r>
    </w:p>
    <w:p w14:paraId="03284F41" w14:textId="77777777" w:rsidR="00F5517E" w:rsidRPr="003019F4" w:rsidRDefault="00F5517E" w:rsidP="00F5517E">
      <w:pPr>
        <w:tabs>
          <w:tab w:val="left" w:pos="9214"/>
        </w:tabs>
        <w:ind w:left="-6284" w:right="-739" w:firstLine="11671"/>
      </w:pPr>
      <w:r w:rsidRPr="003019F4">
        <w:t>энергетической комиссии</w:t>
      </w:r>
    </w:p>
    <w:p w14:paraId="3C751195" w14:textId="77777777" w:rsidR="00F5517E" w:rsidRDefault="00F5517E" w:rsidP="00F5517E">
      <w:pPr>
        <w:ind w:left="-6284" w:right="-2" w:firstLine="11671"/>
      </w:pPr>
      <w:r w:rsidRPr="003019F4">
        <w:t xml:space="preserve">Кузбасса от </w:t>
      </w:r>
      <w:r>
        <w:t>19</w:t>
      </w:r>
      <w:r w:rsidRPr="003019F4">
        <w:t>.1</w:t>
      </w:r>
      <w:r>
        <w:t>2</w:t>
      </w:r>
      <w:r w:rsidRPr="003019F4">
        <w:t>.2025</w:t>
      </w:r>
    </w:p>
    <w:p w14:paraId="5B6C59CB" w14:textId="77777777" w:rsidR="009E3C93" w:rsidRDefault="009E3C93" w:rsidP="00F5517E">
      <w:pPr>
        <w:ind w:left="-6284" w:right="-2" w:firstLine="11671"/>
      </w:pPr>
    </w:p>
    <w:p w14:paraId="6543E8DA" w14:textId="77777777" w:rsidR="009E3C93" w:rsidRPr="009E3C93" w:rsidRDefault="009E3C93" w:rsidP="009E3C93">
      <w:pPr>
        <w:tabs>
          <w:tab w:val="left" w:pos="2977"/>
        </w:tabs>
        <w:jc w:val="center"/>
        <w:rPr>
          <w:b/>
          <w:snapToGrid w:val="0"/>
          <w:sz w:val="28"/>
          <w:szCs w:val="28"/>
        </w:rPr>
      </w:pPr>
      <w:r w:rsidRPr="009E3C93">
        <w:rPr>
          <w:b/>
          <w:snapToGrid w:val="0"/>
          <w:sz w:val="28"/>
          <w:szCs w:val="28"/>
        </w:rPr>
        <w:t>Экспертное заключение</w:t>
      </w:r>
    </w:p>
    <w:p w14:paraId="7948D965" w14:textId="77777777" w:rsidR="009E3C93" w:rsidRPr="009E3C93" w:rsidRDefault="009E3C93" w:rsidP="009E3C93">
      <w:pPr>
        <w:jc w:val="center"/>
        <w:rPr>
          <w:b/>
          <w:snapToGrid w:val="0"/>
          <w:sz w:val="28"/>
          <w:szCs w:val="28"/>
        </w:rPr>
      </w:pPr>
      <w:r w:rsidRPr="009E3C93">
        <w:rPr>
          <w:b/>
          <w:snapToGrid w:val="0"/>
          <w:sz w:val="28"/>
          <w:szCs w:val="28"/>
        </w:rPr>
        <w:t>Региональной энергетической комиссии Кузбасса</w:t>
      </w:r>
    </w:p>
    <w:p w14:paraId="7AC8EE99" w14:textId="77777777" w:rsidR="009E3C93" w:rsidRPr="009E3C93" w:rsidRDefault="009E3C93" w:rsidP="009E3C93">
      <w:pPr>
        <w:tabs>
          <w:tab w:val="left" w:pos="709"/>
        </w:tabs>
        <w:jc w:val="center"/>
        <w:rPr>
          <w:b/>
          <w:bCs/>
          <w:snapToGrid w:val="0"/>
          <w:sz w:val="28"/>
          <w:szCs w:val="28"/>
        </w:rPr>
      </w:pPr>
      <w:r w:rsidRPr="009E3C93">
        <w:rPr>
          <w:b/>
          <w:snapToGrid w:val="0"/>
          <w:sz w:val="28"/>
          <w:szCs w:val="28"/>
        </w:rPr>
        <w:t xml:space="preserve">по материалам, представленным </w:t>
      </w:r>
      <w:bookmarkStart w:id="36" w:name="_Hlk88811753"/>
      <w:bookmarkStart w:id="37" w:name="_Hlk114577250"/>
      <w:r w:rsidRPr="009E3C93">
        <w:rPr>
          <w:b/>
          <w:snapToGrid w:val="0"/>
          <w:sz w:val="28"/>
          <w:szCs w:val="28"/>
        </w:rPr>
        <w:t>ФГБУ «ЦЖКУ» Минобороны России</w:t>
      </w:r>
      <w:bookmarkEnd w:id="36"/>
      <w:r w:rsidRPr="009E3C93">
        <w:rPr>
          <w:b/>
          <w:snapToGrid w:val="0"/>
          <w:sz w:val="28"/>
          <w:szCs w:val="28"/>
        </w:rPr>
        <w:t xml:space="preserve"> </w:t>
      </w:r>
      <w:bookmarkEnd w:id="37"/>
      <w:r w:rsidRPr="009E3C93">
        <w:rPr>
          <w:b/>
          <w:bCs/>
          <w:snapToGrid w:val="0"/>
          <w:sz w:val="28"/>
          <w:szCs w:val="28"/>
        </w:rPr>
        <w:t xml:space="preserve">для корректировки НВВ и уровня тарифов </w:t>
      </w:r>
      <w:r w:rsidRPr="009E3C93">
        <w:rPr>
          <w:b/>
          <w:bCs/>
          <w:snapToGrid w:val="0"/>
          <w:sz w:val="28"/>
          <w:szCs w:val="28"/>
        </w:rPr>
        <w:br/>
        <w:t xml:space="preserve">на горячую воду в закрытой системе теплоснабжения (горячего водоснабжения), реализуемую на потребительском рынке </w:t>
      </w:r>
      <w:r w:rsidRPr="009E3C93">
        <w:rPr>
          <w:b/>
          <w:bCs/>
          <w:snapToGrid w:val="0"/>
          <w:sz w:val="28"/>
          <w:szCs w:val="28"/>
        </w:rPr>
        <w:br/>
        <w:t xml:space="preserve">Юргинского городского округа, на 2026 год </w:t>
      </w:r>
    </w:p>
    <w:p w14:paraId="09766DFA" w14:textId="77777777" w:rsidR="009E3C93" w:rsidRPr="009E3C93" w:rsidRDefault="009E3C93" w:rsidP="009E3C93">
      <w:pPr>
        <w:tabs>
          <w:tab w:val="left" w:pos="426"/>
          <w:tab w:val="right" w:leader="dot" w:pos="9356"/>
        </w:tabs>
        <w:rPr>
          <w:b/>
          <w:snapToGrid w:val="0"/>
          <w:sz w:val="28"/>
          <w:szCs w:val="28"/>
        </w:rPr>
      </w:pPr>
    </w:p>
    <w:p w14:paraId="1F65D62E" w14:textId="77777777" w:rsidR="009E3C93" w:rsidRPr="009E3C93" w:rsidRDefault="009E3C93" w:rsidP="009E3C93">
      <w:pPr>
        <w:keepNext/>
        <w:tabs>
          <w:tab w:val="left" w:pos="284"/>
        </w:tabs>
        <w:jc w:val="center"/>
        <w:outlineLvl w:val="0"/>
        <w:rPr>
          <w:rFonts w:cs="Arial"/>
          <w:b/>
          <w:bCs/>
          <w:snapToGrid w:val="0"/>
          <w:kern w:val="32"/>
          <w:sz w:val="28"/>
          <w:szCs w:val="32"/>
          <w:lang w:eastAsia="en-US"/>
        </w:rPr>
      </w:pPr>
      <w:r w:rsidRPr="009E3C93">
        <w:rPr>
          <w:rFonts w:cs="Arial"/>
          <w:b/>
          <w:bCs/>
          <w:snapToGrid w:val="0"/>
          <w:kern w:val="32"/>
          <w:sz w:val="28"/>
          <w:szCs w:val="32"/>
          <w:lang w:eastAsia="en-US"/>
        </w:rPr>
        <w:t>Общая характеристика предприятия</w:t>
      </w:r>
    </w:p>
    <w:p w14:paraId="20D66BB1" w14:textId="77777777" w:rsidR="009E3C93" w:rsidRPr="009E3C93" w:rsidRDefault="009E3C93" w:rsidP="009E3C93">
      <w:pPr>
        <w:ind w:firstLine="709"/>
        <w:jc w:val="center"/>
        <w:rPr>
          <w:b/>
          <w:snapToGrid w:val="0"/>
          <w:sz w:val="28"/>
          <w:szCs w:val="28"/>
          <w:u w:val="single"/>
        </w:rPr>
      </w:pPr>
    </w:p>
    <w:p w14:paraId="5CEE3BFE" w14:textId="77777777" w:rsidR="009E3C93" w:rsidRPr="009E3C93" w:rsidRDefault="009E3C93" w:rsidP="009E3C93">
      <w:pPr>
        <w:ind w:firstLine="709"/>
        <w:jc w:val="both"/>
        <w:rPr>
          <w:sz w:val="28"/>
          <w:szCs w:val="20"/>
        </w:rPr>
      </w:pPr>
      <w:r w:rsidRPr="009E3C93">
        <w:rPr>
          <w:sz w:val="28"/>
          <w:szCs w:val="20"/>
        </w:rPr>
        <w:t xml:space="preserve">ФГБУ «ЦЖКУ» Минобороны России создано приказом Министерства обороны Российской Федерации (далее по тексту МО РФ) № 155 </w:t>
      </w:r>
      <w:r w:rsidRPr="009E3C93">
        <w:rPr>
          <w:sz w:val="28"/>
          <w:szCs w:val="20"/>
        </w:rPr>
        <w:br/>
        <w:t xml:space="preserve">от 02.03.2017. Функции и полномочия учредителя осуществляет МО РФ. Основной целью деятельности учреждения является содержание (эксплуатация) объектов военной и социальной инфраструктуры </w:t>
      </w:r>
      <w:r w:rsidRPr="009E3C93">
        <w:rPr>
          <w:sz w:val="28"/>
          <w:szCs w:val="20"/>
        </w:rPr>
        <w:br/>
        <w:t>и предоставление коммунальных услуг в интересах Вооружённых сил РФ.</w:t>
      </w:r>
    </w:p>
    <w:p w14:paraId="3A805F2F" w14:textId="77777777" w:rsidR="009E3C93" w:rsidRPr="009E3C93" w:rsidRDefault="009E3C93" w:rsidP="009E3C93">
      <w:pPr>
        <w:ind w:firstLine="709"/>
        <w:jc w:val="both"/>
        <w:rPr>
          <w:sz w:val="28"/>
          <w:szCs w:val="20"/>
        </w:rPr>
      </w:pPr>
      <w:r w:rsidRPr="009E3C93">
        <w:rPr>
          <w:sz w:val="28"/>
          <w:szCs w:val="20"/>
        </w:rPr>
        <w:t xml:space="preserve">ФГБУ «ЦЖКУ» МО РФ оказывает услуги объектам Минобороны, расположенным на территории Юргинского городского округа, </w:t>
      </w:r>
      <w:r w:rsidRPr="009E3C93">
        <w:rPr>
          <w:sz w:val="28"/>
          <w:szCs w:val="20"/>
        </w:rPr>
        <w:br/>
        <w:t xml:space="preserve">по теплоснабжению, водоснабжению, водоотведению и соответственно осуществляет эксплуатацию и техническое обслуживание оборудования </w:t>
      </w:r>
      <w:r w:rsidRPr="009E3C93">
        <w:rPr>
          <w:sz w:val="28"/>
          <w:szCs w:val="20"/>
        </w:rPr>
        <w:br/>
        <w:t>за счёт выделения субсидий из федерального бюджета, т. е. потребление тепла и воды на собственные нужды Минобороны, при этом оказание услуг сторонним организациям и жилому фонду осуществляется по утверждённому тарифу.</w:t>
      </w:r>
    </w:p>
    <w:p w14:paraId="69D054BB" w14:textId="77777777" w:rsidR="009E3C93" w:rsidRPr="009E3C93" w:rsidRDefault="009E3C93" w:rsidP="009E3C93">
      <w:pPr>
        <w:ind w:firstLine="709"/>
        <w:jc w:val="both"/>
        <w:rPr>
          <w:sz w:val="28"/>
          <w:szCs w:val="20"/>
        </w:rPr>
      </w:pPr>
      <w:r w:rsidRPr="009E3C93">
        <w:rPr>
          <w:sz w:val="28"/>
          <w:szCs w:val="20"/>
        </w:rPr>
        <w:t xml:space="preserve">На территории Юргинского городского округа теплоснабжение </w:t>
      </w:r>
      <w:r w:rsidRPr="009E3C93">
        <w:rPr>
          <w:sz w:val="28"/>
          <w:szCs w:val="20"/>
        </w:rPr>
        <w:br/>
        <w:t>и горячее водоснабжение для сторонних потребителей и населения осуществляется от котельных:</w:t>
      </w:r>
    </w:p>
    <w:p w14:paraId="784F6EC9" w14:textId="77777777" w:rsidR="009E3C93" w:rsidRPr="009E3C93" w:rsidRDefault="009E3C93" w:rsidP="009E3C93">
      <w:pPr>
        <w:ind w:firstLine="709"/>
        <w:jc w:val="both"/>
        <w:rPr>
          <w:sz w:val="28"/>
          <w:szCs w:val="20"/>
        </w:rPr>
      </w:pPr>
      <w:r w:rsidRPr="009E3C93">
        <w:rPr>
          <w:sz w:val="28"/>
          <w:szCs w:val="20"/>
        </w:rPr>
        <w:t>- военный городок № 1 котельная № 1313 г. Юрга;</w:t>
      </w:r>
    </w:p>
    <w:p w14:paraId="1A5A0198" w14:textId="77777777" w:rsidR="009E3C93" w:rsidRPr="009E3C93" w:rsidRDefault="009E3C93" w:rsidP="009E3C93">
      <w:pPr>
        <w:ind w:firstLine="709"/>
        <w:jc w:val="both"/>
        <w:rPr>
          <w:sz w:val="28"/>
          <w:szCs w:val="20"/>
        </w:rPr>
      </w:pPr>
      <w:r w:rsidRPr="009E3C93">
        <w:rPr>
          <w:sz w:val="28"/>
          <w:szCs w:val="20"/>
        </w:rPr>
        <w:t>- военный городок № 5 котельная № 104 г. Юрга;</w:t>
      </w:r>
    </w:p>
    <w:p w14:paraId="09FBDF57" w14:textId="77777777" w:rsidR="009E3C93" w:rsidRPr="009E3C93" w:rsidRDefault="009E3C93" w:rsidP="009E3C93">
      <w:pPr>
        <w:ind w:firstLine="709"/>
        <w:jc w:val="both"/>
        <w:rPr>
          <w:sz w:val="28"/>
          <w:szCs w:val="20"/>
        </w:rPr>
      </w:pPr>
      <w:r w:rsidRPr="009E3C93">
        <w:rPr>
          <w:sz w:val="28"/>
          <w:szCs w:val="20"/>
        </w:rPr>
        <w:t>- военный городок № 5 котельная № 190 г. Юрга;</w:t>
      </w:r>
    </w:p>
    <w:p w14:paraId="1EB3CC26" w14:textId="77777777" w:rsidR="009E3C93" w:rsidRPr="009E3C93" w:rsidRDefault="009E3C93" w:rsidP="009E3C93">
      <w:pPr>
        <w:ind w:firstLine="709"/>
        <w:jc w:val="both"/>
        <w:rPr>
          <w:sz w:val="28"/>
          <w:szCs w:val="20"/>
        </w:rPr>
      </w:pPr>
      <w:r w:rsidRPr="009E3C93">
        <w:rPr>
          <w:sz w:val="28"/>
          <w:szCs w:val="20"/>
        </w:rPr>
        <w:t>- военный городок № 7 котельная № 3 г. Юрга.</w:t>
      </w:r>
    </w:p>
    <w:p w14:paraId="72AB827A" w14:textId="77777777" w:rsidR="009E3C93" w:rsidRPr="009E3C93" w:rsidRDefault="009E3C93" w:rsidP="009E3C93">
      <w:pPr>
        <w:ind w:firstLine="709"/>
        <w:jc w:val="both"/>
        <w:rPr>
          <w:sz w:val="28"/>
          <w:szCs w:val="28"/>
        </w:rPr>
      </w:pPr>
      <w:r w:rsidRPr="009E3C93">
        <w:rPr>
          <w:sz w:val="28"/>
          <w:szCs w:val="20"/>
        </w:rPr>
        <w:t>Предприятие находится на общей системе налогообложения</w:t>
      </w:r>
      <w:r w:rsidRPr="009E3C93">
        <w:rPr>
          <w:sz w:val="28"/>
          <w:szCs w:val="28"/>
        </w:rPr>
        <w:t>.</w:t>
      </w:r>
    </w:p>
    <w:p w14:paraId="38B976C2" w14:textId="77777777" w:rsidR="009E3C93" w:rsidRPr="009E3C93" w:rsidRDefault="009E3C93" w:rsidP="009E3C93">
      <w:pPr>
        <w:ind w:firstLine="709"/>
        <w:jc w:val="both"/>
        <w:rPr>
          <w:sz w:val="28"/>
          <w:szCs w:val="20"/>
        </w:rPr>
      </w:pPr>
      <w:r w:rsidRPr="009E3C93">
        <w:rPr>
          <w:sz w:val="28"/>
          <w:szCs w:val="20"/>
        </w:rPr>
        <w:t>ФГБУ «ЦЖКУ» Минобороны России обратилось в Региональную энергетическую комиссию Кузбасса с заявлени</w:t>
      </w:r>
      <w:bookmarkStart w:id="38" w:name="_Hlk88812237"/>
      <w:r w:rsidRPr="009E3C93">
        <w:rPr>
          <w:sz w:val="28"/>
          <w:szCs w:val="20"/>
        </w:rPr>
        <w:t xml:space="preserve">ем от 24.04.2025 </w:t>
      </w:r>
      <w:r w:rsidRPr="009E3C93">
        <w:rPr>
          <w:sz w:val="28"/>
          <w:szCs w:val="20"/>
        </w:rPr>
        <w:br/>
        <w:t>№ 370/У/3/5/516 (вх. от 28.04.2025 № 2454)</w:t>
      </w:r>
      <w:bookmarkEnd w:id="38"/>
      <w:r w:rsidRPr="009E3C93">
        <w:rPr>
          <w:sz w:val="28"/>
          <w:szCs w:val="20"/>
        </w:rPr>
        <w:t xml:space="preserve">, а также представило пакет обосновывающих документов для корректировки НВВ и установления тарифов на </w:t>
      </w:r>
      <w:bookmarkStart w:id="39" w:name="_Hlk88812471"/>
      <w:r w:rsidRPr="009E3C93">
        <w:rPr>
          <w:sz w:val="28"/>
          <w:szCs w:val="20"/>
        </w:rPr>
        <w:t xml:space="preserve">горячую воду в закрытой системе теплоснабжения (горячего водоснабжения), реализуемую на потребительском рынке Юргинского городского округа на 2026 год. </w:t>
      </w:r>
      <w:bookmarkStart w:id="40" w:name="_Hlk147927446"/>
      <w:r w:rsidRPr="009E3C93">
        <w:rPr>
          <w:sz w:val="28"/>
          <w:szCs w:val="20"/>
        </w:rPr>
        <w:t>Заявления и расчетно-обосновывающие материалы представлены в орган регулирования в формате шаблона DOCS.FORM.6.42.</w:t>
      </w:r>
      <w:bookmarkEnd w:id="40"/>
    </w:p>
    <w:bookmarkEnd w:id="39"/>
    <w:p w14:paraId="3E0DD4CE" w14:textId="77777777" w:rsidR="009E3C93" w:rsidRPr="009E3C93" w:rsidRDefault="009E3C93" w:rsidP="009E3C93">
      <w:pPr>
        <w:ind w:firstLine="709"/>
        <w:jc w:val="both"/>
        <w:rPr>
          <w:sz w:val="28"/>
          <w:szCs w:val="20"/>
        </w:rPr>
      </w:pPr>
      <w:r w:rsidRPr="009E3C93">
        <w:rPr>
          <w:sz w:val="28"/>
          <w:szCs w:val="20"/>
        </w:rPr>
        <w:t xml:space="preserve">На основании заявления открыто тарифное дело № РЭК/25-ФГБУ ЦЖКУ-2026 от 28.04.2025. </w:t>
      </w:r>
    </w:p>
    <w:p w14:paraId="33A9C4FE" w14:textId="77777777" w:rsidR="009E3C93" w:rsidRPr="009E3C93" w:rsidRDefault="009E3C93" w:rsidP="009E3C93">
      <w:pPr>
        <w:ind w:firstLine="709"/>
        <w:jc w:val="both"/>
        <w:rPr>
          <w:sz w:val="28"/>
          <w:szCs w:val="20"/>
        </w:rPr>
      </w:pPr>
    </w:p>
    <w:p w14:paraId="12F71C2B" w14:textId="77777777" w:rsidR="009E3C93" w:rsidRPr="009E3C93" w:rsidRDefault="009E3C93" w:rsidP="009E3C93">
      <w:pPr>
        <w:jc w:val="both"/>
        <w:rPr>
          <w:sz w:val="28"/>
          <w:szCs w:val="20"/>
        </w:rPr>
      </w:pPr>
    </w:p>
    <w:p w14:paraId="2D005392" w14:textId="77777777" w:rsidR="009E3C93" w:rsidRPr="009E3C93" w:rsidRDefault="009E3C93" w:rsidP="009E3C93">
      <w:pPr>
        <w:keepNext/>
        <w:tabs>
          <w:tab w:val="left" w:pos="284"/>
        </w:tabs>
        <w:jc w:val="center"/>
        <w:outlineLvl w:val="0"/>
        <w:rPr>
          <w:rFonts w:cs="Arial"/>
          <w:b/>
          <w:bCs/>
          <w:snapToGrid w:val="0"/>
          <w:kern w:val="32"/>
          <w:sz w:val="28"/>
          <w:szCs w:val="32"/>
          <w:lang w:eastAsia="en-US"/>
        </w:rPr>
      </w:pPr>
      <w:r w:rsidRPr="009E3C93">
        <w:rPr>
          <w:rFonts w:cs="Arial"/>
          <w:b/>
          <w:bCs/>
          <w:snapToGrid w:val="0"/>
          <w:kern w:val="32"/>
          <w:sz w:val="28"/>
          <w:szCs w:val="32"/>
          <w:lang w:eastAsia="en-US"/>
        </w:rPr>
        <w:t>Нормативно правовая база</w:t>
      </w:r>
    </w:p>
    <w:p w14:paraId="0092D97E" w14:textId="77777777" w:rsidR="009E3C93" w:rsidRPr="009E3C93" w:rsidRDefault="009E3C93" w:rsidP="009E3C93">
      <w:pPr>
        <w:ind w:firstLine="851"/>
        <w:rPr>
          <w:snapToGrid w:val="0"/>
          <w:sz w:val="28"/>
          <w:szCs w:val="28"/>
          <w:lang w:eastAsia="en-US"/>
        </w:rPr>
      </w:pPr>
    </w:p>
    <w:p w14:paraId="1CAE54E6" w14:textId="77777777" w:rsidR="009E3C93" w:rsidRPr="009E3C93" w:rsidRDefault="009E3C93" w:rsidP="009E3C93">
      <w:pPr>
        <w:tabs>
          <w:tab w:val="left" w:pos="1134"/>
          <w:tab w:val="left" w:pos="9900"/>
        </w:tabs>
        <w:ind w:left="709"/>
        <w:jc w:val="both"/>
        <w:rPr>
          <w:snapToGrid w:val="0"/>
          <w:sz w:val="28"/>
          <w:szCs w:val="28"/>
        </w:rPr>
      </w:pPr>
      <w:r w:rsidRPr="009E3C93">
        <w:rPr>
          <w:snapToGrid w:val="0"/>
          <w:sz w:val="28"/>
          <w:szCs w:val="28"/>
        </w:rPr>
        <w:t>Гражданский кодекс Российской Федерации.</w:t>
      </w:r>
    </w:p>
    <w:p w14:paraId="66FBAFC7" w14:textId="77777777" w:rsidR="009E3C93" w:rsidRPr="009E3C93" w:rsidRDefault="009E3C93" w:rsidP="009E3C93">
      <w:pPr>
        <w:tabs>
          <w:tab w:val="left" w:pos="1134"/>
          <w:tab w:val="left" w:pos="9900"/>
        </w:tabs>
        <w:ind w:left="709"/>
        <w:jc w:val="both"/>
        <w:rPr>
          <w:snapToGrid w:val="0"/>
          <w:sz w:val="28"/>
          <w:szCs w:val="28"/>
        </w:rPr>
      </w:pPr>
      <w:r w:rsidRPr="009E3C93">
        <w:rPr>
          <w:snapToGrid w:val="0"/>
          <w:sz w:val="28"/>
          <w:szCs w:val="28"/>
        </w:rPr>
        <w:t>Налоговый кодекс Российской Федерации.</w:t>
      </w:r>
    </w:p>
    <w:p w14:paraId="609361C9" w14:textId="77777777" w:rsidR="009E3C93" w:rsidRPr="009E3C93" w:rsidRDefault="009E3C93" w:rsidP="009E3C93">
      <w:pPr>
        <w:tabs>
          <w:tab w:val="left" w:pos="1134"/>
          <w:tab w:val="left" w:pos="9900"/>
        </w:tabs>
        <w:ind w:left="709"/>
        <w:jc w:val="both"/>
        <w:rPr>
          <w:snapToGrid w:val="0"/>
          <w:sz w:val="28"/>
          <w:szCs w:val="28"/>
        </w:rPr>
      </w:pPr>
      <w:r w:rsidRPr="009E3C93">
        <w:rPr>
          <w:snapToGrid w:val="0"/>
          <w:sz w:val="28"/>
          <w:szCs w:val="28"/>
        </w:rPr>
        <w:t>Трудовой Кодекс Российской Федерации.</w:t>
      </w:r>
    </w:p>
    <w:p w14:paraId="111B412D" w14:textId="77777777" w:rsidR="009E3C93" w:rsidRPr="009E3C93" w:rsidRDefault="009E3C93" w:rsidP="009E3C93">
      <w:pPr>
        <w:tabs>
          <w:tab w:val="left" w:pos="1134"/>
          <w:tab w:val="left" w:pos="9900"/>
        </w:tabs>
        <w:ind w:firstLine="709"/>
        <w:jc w:val="both"/>
        <w:rPr>
          <w:snapToGrid w:val="0"/>
          <w:sz w:val="28"/>
          <w:szCs w:val="28"/>
        </w:rPr>
      </w:pPr>
      <w:r w:rsidRPr="009E3C93">
        <w:rPr>
          <w:snapToGrid w:val="0"/>
          <w:sz w:val="28"/>
          <w:szCs w:val="28"/>
        </w:rPr>
        <w:t>Федеральный Закон от 17.08.1995 № 147-ФЗ «О естественных монополиях».</w:t>
      </w:r>
    </w:p>
    <w:p w14:paraId="5DA01710" w14:textId="77777777" w:rsidR="009E3C93" w:rsidRPr="009E3C93" w:rsidRDefault="009E3C93" w:rsidP="009E3C93">
      <w:pPr>
        <w:tabs>
          <w:tab w:val="left" w:pos="1134"/>
          <w:tab w:val="left" w:pos="9900"/>
        </w:tabs>
        <w:ind w:left="709"/>
        <w:jc w:val="both"/>
        <w:rPr>
          <w:snapToGrid w:val="0"/>
          <w:sz w:val="28"/>
          <w:szCs w:val="28"/>
        </w:rPr>
      </w:pPr>
      <w:r w:rsidRPr="009E3C93">
        <w:rPr>
          <w:snapToGrid w:val="0"/>
          <w:sz w:val="28"/>
          <w:szCs w:val="28"/>
        </w:rPr>
        <w:t>Федеральный закон от 27.07.2010 № 190-ФЗ «О теплоснабжении».</w:t>
      </w:r>
    </w:p>
    <w:p w14:paraId="61A1B819" w14:textId="77777777" w:rsidR="009E3C93" w:rsidRPr="009E3C93" w:rsidRDefault="009E3C93" w:rsidP="009E3C93">
      <w:pPr>
        <w:ind w:right="282" w:firstLine="709"/>
        <w:jc w:val="both"/>
        <w:rPr>
          <w:snapToGrid w:val="0"/>
          <w:sz w:val="28"/>
          <w:szCs w:val="28"/>
        </w:rPr>
      </w:pPr>
      <w:r w:rsidRPr="009E3C93">
        <w:rPr>
          <w:snapToGrid w:val="0"/>
          <w:color w:val="000000"/>
          <w:sz w:val="28"/>
          <w:szCs w:val="28"/>
        </w:rPr>
        <w:t xml:space="preserve">Федеральный закон от 07.12.2011 №416-ФЗ «О водоснабжении </w:t>
      </w:r>
      <w:r w:rsidRPr="009E3C93">
        <w:rPr>
          <w:snapToGrid w:val="0"/>
          <w:color w:val="000000"/>
          <w:sz w:val="28"/>
          <w:szCs w:val="28"/>
        </w:rPr>
        <w:br/>
        <w:t>и водоотведении».</w:t>
      </w:r>
    </w:p>
    <w:p w14:paraId="14207785" w14:textId="77777777" w:rsidR="009E3C93" w:rsidRPr="009E3C93" w:rsidRDefault="009E3C93" w:rsidP="009E3C93">
      <w:pPr>
        <w:tabs>
          <w:tab w:val="left" w:pos="1134"/>
          <w:tab w:val="left" w:pos="9900"/>
        </w:tabs>
        <w:ind w:firstLine="709"/>
        <w:jc w:val="both"/>
        <w:rPr>
          <w:snapToGrid w:val="0"/>
          <w:sz w:val="28"/>
          <w:szCs w:val="28"/>
        </w:rPr>
      </w:pPr>
      <w:r w:rsidRPr="009E3C93">
        <w:rPr>
          <w:snapToGrid w:val="0"/>
          <w:sz w:val="28"/>
          <w:szCs w:val="28"/>
        </w:rPr>
        <w:t xml:space="preserve">Постановление Правительства РФ от 06.07.1998 № 700 «О введении раздельного учета затрат по регулируемым видам деятельности </w:t>
      </w:r>
      <w:r w:rsidRPr="009E3C93">
        <w:rPr>
          <w:snapToGrid w:val="0"/>
          <w:sz w:val="28"/>
          <w:szCs w:val="28"/>
        </w:rPr>
        <w:br/>
        <w:t>в энергетике».</w:t>
      </w:r>
    </w:p>
    <w:p w14:paraId="3C95D407" w14:textId="77777777" w:rsidR="009E3C93" w:rsidRPr="009E3C93" w:rsidRDefault="009E3C93" w:rsidP="009E3C93">
      <w:pPr>
        <w:tabs>
          <w:tab w:val="left" w:pos="1134"/>
          <w:tab w:val="left" w:pos="9900"/>
        </w:tabs>
        <w:ind w:firstLine="709"/>
        <w:jc w:val="both"/>
        <w:rPr>
          <w:snapToGrid w:val="0"/>
          <w:sz w:val="28"/>
          <w:szCs w:val="28"/>
        </w:rPr>
      </w:pPr>
      <w:r w:rsidRPr="009E3C93">
        <w:rPr>
          <w:snapToGrid w:val="0"/>
          <w:sz w:val="28"/>
          <w:szCs w:val="28"/>
        </w:rPr>
        <w:t>Постановление Правительства Российской Федерации от 22.10.2012 № 1075 «О ценообразовании в сфере теплоснабжения».</w:t>
      </w:r>
    </w:p>
    <w:p w14:paraId="5AF3D88C" w14:textId="77777777" w:rsidR="009E3C93" w:rsidRPr="009E3C93" w:rsidRDefault="009E3C93" w:rsidP="009E3C93">
      <w:pPr>
        <w:tabs>
          <w:tab w:val="left" w:pos="1134"/>
          <w:tab w:val="left" w:pos="9900"/>
        </w:tabs>
        <w:ind w:firstLine="709"/>
        <w:jc w:val="both"/>
        <w:rPr>
          <w:snapToGrid w:val="0"/>
          <w:sz w:val="28"/>
          <w:szCs w:val="28"/>
        </w:rPr>
      </w:pPr>
      <w:r w:rsidRPr="009E3C93">
        <w:rPr>
          <w:snapToGrid w:val="0"/>
          <w:sz w:val="28"/>
          <w:szCs w:val="28"/>
        </w:rPr>
        <w:t xml:space="preserve">Постановление Правительства РФ от 13.05.2013 № 406 </w:t>
      </w:r>
      <w:r w:rsidRPr="009E3C93">
        <w:rPr>
          <w:snapToGrid w:val="0"/>
          <w:sz w:val="28"/>
          <w:szCs w:val="28"/>
        </w:rPr>
        <w:br/>
        <w:t xml:space="preserve">«О государственном регулировании тарифов в сфере водоснабжения </w:t>
      </w:r>
      <w:r w:rsidRPr="009E3C93">
        <w:rPr>
          <w:snapToGrid w:val="0"/>
          <w:sz w:val="28"/>
          <w:szCs w:val="28"/>
        </w:rPr>
        <w:br/>
        <w:t>и водоотведения»;</w:t>
      </w:r>
    </w:p>
    <w:p w14:paraId="57C7620D" w14:textId="77777777" w:rsidR="009E3C93" w:rsidRPr="009E3C93" w:rsidRDefault="009E3C93" w:rsidP="009E3C93">
      <w:pPr>
        <w:ind w:right="282" w:firstLine="709"/>
        <w:jc w:val="both"/>
        <w:rPr>
          <w:snapToGrid w:val="0"/>
          <w:color w:val="000000"/>
          <w:sz w:val="28"/>
          <w:szCs w:val="28"/>
        </w:rPr>
      </w:pPr>
      <w:r w:rsidRPr="009E3C93">
        <w:rPr>
          <w:snapToGrid w:val="0"/>
          <w:color w:val="000000"/>
          <w:sz w:val="28"/>
          <w:szCs w:val="28"/>
        </w:rPr>
        <w:t xml:space="preserve">Методические указания по расчету регулируемых тарифов в сфере водоснабжения и водоотведения, утверждены Приказом ФСТ России </w:t>
      </w:r>
      <w:r w:rsidRPr="009E3C93">
        <w:rPr>
          <w:snapToGrid w:val="0"/>
          <w:color w:val="000000"/>
          <w:sz w:val="28"/>
          <w:szCs w:val="28"/>
        </w:rPr>
        <w:br/>
        <w:t>от 27.12.2013 № 1746-э (далее – Методические указания № 1746-э).</w:t>
      </w:r>
    </w:p>
    <w:p w14:paraId="17097BD8" w14:textId="77777777" w:rsidR="009E3C93" w:rsidRPr="009E3C93" w:rsidRDefault="009E3C93" w:rsidP="009E3C93">
      <w:pPr>
        <w:ind w:right="282" w:firstLine="709"/>
        <w:jc w:val="both"/>
        <w:rPr>
          <w:snapToGrid w:val="0"/>
          <w:color w:val="000000"/>
          <w:sz w:val="28"/>
          <w:szCs w:val="28"/>
        </w:rPr>
      </w:pPr>
      <w:r w:rsidRPr="009E3C93">
        <w:rPr>
          <w:snapToGrid w:val="0"/>
          <w:color w:val="000000"/>
          <w:sz w:val="28"/>
          <w:szCs w:val="28"/>
        </w:rPr>
        <w:t>Приказ Минстроя России от 29.07.2022 № 623/пр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(Зарегистрировано в Минюсте России 25.08.2022 № 69785).</w:t>
      </w:r>
    </w:p>
    <w:p w14:paraId="61E0CF41" w14:textId="77777777" w:rsidR="009E3C93" w:rsidRPr="009E3C93" w:rsidRDefault="009E3C93" w:rsidP="009E3C93">
      <w:pPr>
        <w:tabs>
          <w:tab w:val="left" w:pos="1134"/>
        </w:tabs>
        <w:ind w:firstLine="709"/>
        <w:jc w:val="both"/>
        <w:rPr>
          <w:snapToGrid w:val="0"/>
          <w:sz w:val="28"/>
          <w:szCs w:val="28"/>
        </w:rPr>
      </w:pPr>
      <w:r w:rsidRPr="009E3C93">
        <w:rPr>
          <w:snapToGrid w:val="0"/>
          <w:sz w:val="28"/>
          <w:szCs w:val="28"/>
        </w:rPr>
        <w:t xml:space="preserve">Прочие законы и подзаконные акты, методические разработки </w:t>
      </w:r>
      <w:r w:rsidRPr="009E3C93">
        <w:rPr>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087BDCE3" w14:textId="77777777" w:rsidR="009E3C93" w:rsidRPr="009E3C93" w:rsidRDefault="009E3C93" w:rsidP="009E3C93">
      <w:pPr>
        <w:tabs>
          <w:tab w:val="left" w:pos="851"/>
          <w:tab w:val="left" w:pos="1134"/>
        </w:tabs>
        <w:ind w:firstLine="709"/>
        <w:jc w:val="both"/>
        <w:rPr>
          <w:snapToGrid w:val="0"/>
          <w:sz w:val="28"/>
          <w:szCs w:val="28"/>
        </w:rPr>
      </w:pPr>
      <w:r w:rsidRPr="009E3C93">
        <w:rPr>
          <w:snapToGrid w:val="0"/>
          <w:sz w:val="28"/>
          <w:szCs w:val="28"/>
        </w:rPr>
        <w:t>Вся нормативно – методическая основа используется в редакции, действующей на момент проведения экспертизы.</w:t>
      </w:r>
    </w:p>
    <w:p w14:paraId="12D5B600" w14:textId="77777777" w:rsidR="009E3C93" w:rsidRPr="009E3C93" w:rsidRDefault="009E3C93" w:rsidP="009E3C93">
      <w:pPr>
        <w:tabs>
          <w:tab w:val="left" w:pos="851"/>
          <w:tab w:val="left" w:pos="1134"/>
        </w:tabs>
        <w:ind w:firstLine="851"/>
        <w:jc w:val="both"/>
        <w:rPr>
          <w:snapToGrid w:val="0"/>
          <w:sz w:val="28"/>
          <w:szCs w:val="28"/>
        </w:rPr>
      </w:pPr>
    </w:p>
    <w:p w14:paraId="2BB3E70F" w14:textId="77777777" w:rsidR="009E3C93" w:rsidRPr="009E3C93" w:rsidRDefault="009E3C93" w:rsidP="009E3C93">
      <w:pPr>
        <w:keepNext/>
        <w:tabs>
          <w:tab w:val="left" w:pos="284"/>
        </w:tabs>
        <w:jc w:val="center"/>
        <w:outlineLvl w:val="0"/>
        <w:rPr>
          <w:rFonts w:cs="Arial"/>
          <w:b/>
          <w:bCs/>
          <w:snapToGrid w:val="0"/>
          <w:kern w:val="32"/>
          <w:sz w:val="28"/>
          <w:szCs w:val="32"/>
          <w:lang w:eastAsia="en-US"/>
        </w:rPr>
      </w:pPr>
      <w:r w:rsidRPr="009E3C93">
        <w:rPr>
          <w:rFonts w:cs="Arial"/>
          <w:b/>
          <w:bCs/>
          <w:snapToGrid w:val="0"/>
          <w:kern w:val="32"/>
          <w:sz w:val="28"/>
          <w:szCs w:val="32"/>
          <w:lang w:eastAsia="en-US"/>
        </w:rPr>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p>
    <w:p w14:paraId="2FB3E1BF" w14:textId="77777777" w:rsidR="009E3C93" w:rsidRPr="009E3C93" w:rsidRDefault="009E3C93" w:rsidP="009E3C93">
      <w:pPr>
        <w:ind w:firstLine="709"/>
        <w:jc w:val="both"/>
        <w:rPr>
          <w:snapToGrid w:val="0"/>
          <w:sz w:val="28"/>
          <w:szCs w:val="28"/>
        </w:rPr>
      </w:pPr>
    </w:p>
    <w:p w14:paraId="22E8382D" w14:textId="77777777" w:rsidR="009E3C93" w:rsidRPr="009E3C93" w:rsidRDefault="009E3C93" w:rsidP="009E3C93">
      <w:pPr>
        <w:ind w:right="-1" w:firstLine="709"/>
        <w:jc w:val="both"/>
        <w:rPr>
          <w:snapToGrid w:val="0"/>
          <w:sz w:val="28"/>
          <w:szCs w:val="28"/>
        </w:rPr>
      </w:pPr>
      <w:r w:rsidRPr="009E3C93">
        <w:rPr>
          <w:snapToGrid w:val="0"/>
          <w:sz w:val="28"/>
          <w:szCs w:val="28"/>
        </w:rPr>
        <w:t xml:space="preserve">Материалы ФГБУ «ЦЖКУ» Минобороны России о корректировке НВВ и установлении тарифов на горячую воду в закрытой системе горячего водоснабжения на 2026 год подготовлены в соответствии с требованиями «Основ ценообразования в сфере водоснабжения и водоотведения», утвержденными постановлением Правительства Российской Федерации от 13.05.2013 № 406 «О государственном регулировании тарифов в сфере водоснабжения и водоотведения», Методическими указаниями по расчету </w:t>
      </w:r>
      <w:r w:rsidRPr="009E3C93">
        <w:rPr>
          <w:snapToGrid w:val="0"/>
          <w:sz w:val="28"/>
          <w:szCs w:val="28"/>
        </w:rPr>
        <w:lastRenderedPageBreak/>
        <w:t xml:space="preserve">регулируемых тарифов в сфере водоснабжения и водоотведения, утвержденными Приказом ФСТ России от 27.12.2013 № 1746-э </w:t>
      </w:r>
      <w:r w:rsidRPr="009E3C93">
        <w:rPr>
          <w:snapToGrid w:val="0"/>
          <w:sz w:val="28"/>
          <w:szCs w:val="28"/>
        </w:rPr>
        <w:br/>
        <w:t xml:space="preserve">«Об утверждении Методических указаний по расчету регулируемых тарифов в сфере водоснабжения и водоотведения» (далее – Методические указания </w:t>
      </w:r>
      <w:r w:rsidRPr="009E3C93">
        <w:rPr>
          <w:snapToGrid w:val="0"/>
          <w:sz w:val="28"/>
          <w:szCs w:val="28"/>
        </w:rPr>
        <w:br/>
        <w:t xml:space="preserve">№ 1746-э) и Регламентом установления регулируемых тарифов в сфере водоснабжения и водоотведения, утвержденным Приказом ФСТ России от 16.07.2014 № 1154-э «Об утверждении Регламента установления регулируемых тарифов в сфере водоснабжения и водоотведения». </w:t>
      </w:r>
      <w:bookmarkStart w:id="41" w:name="_Hlk159229496"/>
      <w:r w:rsidRPr="009E3C93">
        <w:rPr>
          <w:snapToGrid w:val="0"/>
          <w:sz w:val="28"/>
          <w:szCs w:val="28"/>
        </w:rPr>
        <w:t xml:space="preserve">Расчетно-обосновывающие материалы представлены надлежащим образом, </w:t>
      </w:r>
      <w:r w:rsidRPr="009E3C93">
        <w:rPr>
          <w:snapToGrid w:val="0"/>
          <w:sz w:val="28"/>
          <w:szCs w:val="28"/>
        </w:rPr>
        <w:br/>
        <w:t xml:space="preserve">в электронном виде через систему ЕИАС в формате шаблона DOCS.FORM.6.42., нумерация страниц </w:t>
      </w:r>
      <w:bookmarkStart w:id="42" w:name="_Hlk114729750"/>
      <w:bookmarkEnd w:id="41"/>
      <w:r w:rsidRPr="009E3C93">
        <w:rPr>
          <w:snapToGrid w:val="0"/>
          <w:sz w:val="28"/>
          <w:szCs w:val="28"/>
        </w:rPr>
        <w:t>отсутствует.</w:t>
      </w:r>
    </w:p>
    <w:bookmarkEnd w:id="42"/>
    <w:p w14:paraId="41BFDD61" w14:textId="77777777" w:rsidR="009E3C93" w:rsidRPr="009E3C93" w:rsidRDefault="009E3C93" w:rsidP="009E3C93">
      <w:pPr>
        <w:ind w:right="142" w:firstLine="709"/>
        <w:jc w:val="both"/>
        <w:rPr>
          <w:snapToGrid w:val="0"/>
          <w:sz w:val="28"/>
          <w:szCs w:val="28"/>
        </w:rPr>
      </w:pPr>
    </w:p>
    <w:p w14:paraId="789CB391" w14:textId="77777777" w:rsidR="009E3C93" w:rsidRPr="009E3C93" w:rsidRDefault="009E3C93" w:rsidP="009E3C93">
      <w:pPr>
        <w:keepNext/>
        <w:tabs>
          <w:tab w:val="left" w:pos="284"/>
        </w:tabs>
        <w:jc w:val="center"/>
        <w:outlineLvl w:val="0"/>
        <w:rPr>
          <w:rFonts w:cs="Arial"/>
          <w:b/>
          <w:bCs/>
          <w:snapToGrid w:val="0"/>
          <w:kern w:val="32"/>
          <w:sz w:val="28"/>
          <w:szCs w:val="32"/>
          <w:lang w:eastAsia="en-US"/>
        </w:rPr>
      </w:pPr>
      <w:r w:rsidRPr="009E3C93">
        <w:rPr>
          <w:rFonts w:cs="Arial"/>
          <w:b/>
          <w:bCs/>
          <w:snapToGrid w:val="0"/>
          <w:kern w:val="32"/>
          <w:sz w:val="28"/>
          <w:szCs w:val="32"/>
          <w:lang w:eastAsia="en-US"/>
        </w:rPr>
        <w:t>Оценка достоверности данных, приведенных в предложениях</w:t>
      </w:r>
      <w:r w:rsidRPr="009E3C93">
        <w:rPr>
          <w:rFonts w:cs="Arial"/>
          <w:b/>
          <w:bCs/>
          <w:snapToGrid w:val="0"/>
          <w:kern w:val="32"/>
          <w:sz w:val="28"/>
          <w:szCs w:val="32"/>
          <w:lang w:eastAsia="en-US"/>
        </w:rPr>
        <w:br/>
        <w:t>об установлении тарифов и (или) их предельных уровней</w:t>
      </w:r>
    </w:p>
    <w:p w14:paraId="2EA1C002" w14:textId="77777777" w:rsidR="009E3C93" w:rsidRPr="009E3C93" w:rsidRDefault="009E3C93" w:rsidP="009E3C93">
      <w:pPr>
        <w:ind w:firstLine="709"/>
        <w:jc w:val="both"/>
        <w:rPr>
          <w:snapToGrid w:val="0"/>
          <w:sz w:val="28"/>
          <w:szCs w:val="28"/>
        </w:rPr>
      </w:pPr>
    </w:p>
    <w:p w14:paraId="0E4FC9CC" w14:textId="77777777" w:rsidR="009E3C93" w:rsidRPr="009E3C93" w:rsidRDefault="009E3C93" w:rsidP="009E3C93">
      <w:pPr>
        <w:ind w:firstLine="709"/>
        <w:jc w:val="both"/>
        <w:rPr>
          <w:snapToGrid w:val="0"/>
          <w:sz w:val="28"/>
          <w:szCs w:val="28"/>
        </w:rPr>
      </w:pPr>
      <w:r w:rsidRPr="009E3C93">
        <w:rPr>
          <w:snapToGrid w:val="0"/>
          <w:sz w:val="28"/>
          <w:szCs w:val="28"/>
        </w:rPr>
        <w:t xml:space="preserve">Экспертами рассматривались и принимались во внимание </w:t>
      </w:r>
      <w:r w:rsidRPr="009E3C93">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9E3C93">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25FD4C03" w14:textId="77777777" w:rsidR="009E3C93" w:rsidRPr="009E3C93" w:rsidRDefault="009E3C93" w:rsidP="009E3C93">
      <w:pPr>
        <w:ind w:firstLine="709"/>
        <w:jc w:val="both"/>
        <w:rPr>
          <w:snapToGrid w:val="0"/>
          <w:sz w:val="28"/>
          <w:szCs w:val="28"/>
        </w:rPr>
      </w:pPr>
      <w:r w:rsidRPr="009E3C93">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ФГБУ «ЦЖКУ» Минобороны России информации для определения величины экономически обоснованных расходов по регулируемым РЭК Кузбасса видам деятельности на 2026 год.</w:t>
      </w:r>
    </w:p>
    <w:p w14:paraId="0159CBB6" w14:textId="77777777" w:rsidR="009E3C93" w:rsidRPr="009E3C93" w:rsidRDefault="009E3C93" w:rsidP="009E3C93">
      <w:pPr>
        <w:ind w:firstLine="709"/>
        <w:jc w:val="both"/>
        <w:rPr>
          <w:snapToGrid w:val="0"/>
          <w:sz w:val="28"/>
          <w:szCs w:val="28"/>
        </w:rPr>
      </w:pPr>
    </w:p>
    <w:p w14:paraId="6CE8B691" w14:textId="77777777" w:rsidR="009E3C93" w:rsidRPr="009E3C93" w:rsidRDefault="009E3C93" w:rsidP="009E3C93">
      <w:pPr>
        <w:keepNext/>
        <w:tabs>
          <w:tab w:val="left" w:pos="284"/>
        </w:tabs>
        <w:jc w:val="center"/>
        <w:outlineLvl w:val="0"/>
        <w:rPr>
          <w:rFonts w:cs="Arial"/>
          <w:b/>
          <w:bCs/>
          <w:snapToGrid w:val="0"/>
          <w:kern w:val="32"/>
          <w:sz w:val="28"/>
          <w:szCs w:val="32"/>
          <w:lang w:eastAsia="en-US"/>
        </w:rPr>
      </w:pPr>
      <w:r w:rsidRPr="009E3C93">
        <w:rPr>
          <w:rFonts w:cs="Arial"/>
          <w:b/>
          <w:bCs/>
          <w:snapToGrid w:val="0"/>
          <w:kern w:val="32"/>
          <w:sz w:val="28"/>
          <w:szCs w:val="32"/>
          <w:lang w:eastAsia="en-US"/>
        </w:rPr>
        <w:t xml:space="preserve">Расчет тарифов ФГБУ «ЦЖКУ» МО РФ на горячую воду </w:t>
      </w:r>
      <w:r w:rsidRPr="009E3C93">
        <w:rPr>
          <w:rFonts w:cs="Arial"/>
          <w:b/>
          <w:bCs/>
          <w:snapToGrid w:val="0"/>
          <w:kern w:val="32"/>
          <w:sz w:val="28"/>
          <w:szCs w:val="32"/>
          <w:lang w:eastAsia="en-US"/>
        </w:rPr>
        <w:br/>
        <w:t xml:space="preserve">в закрытой системе теплоснабжения (горячего водоснабжения) </w:t>
      </w:r>
    </w:p>
    <w:p w14:paraId="36B0D462" w14:textId="77777777" w:rsidR="009E3C93" w:rsidRPr="009E3C93" w:rsidRDefault="009E3C93" w:rsidP="009E3C93">
      <w:pPr>
        <w:rPr>
          <w:snapToGrid w:val="0"/>
          <w:sz w:val="28"/>
          <w:szCs w:val="28"/>
          <w:lang w:eastAsia="en-US"/>
        </w:rPr>
      </w:pPr>
    </w:p>
    <w:p w14:paraId="38D094C9" w14:textId="77777777" w:rsidR="009E3C93" w:rsidRPr="009E3C93" w:rsidRDefault="009E3C93" w:rsidP="009E3C93">
      <w:pPr>
        <w:ind w:firstLine="709"/>
        <w:jc w:val="both"/>
        <w:rPr>
          <w:snapToGrid w:val="0"/>
          <w:sz w:val="28"/>
          <w:szCs w:val="28"/>
        </w:rPr>
      </w:pPr>
      <w:r w:rsidRPr="009E3C93">
        <w:rPr>
          <w:snapToGrid w:val="0"/>
          <w:sz w:val="28"/>
          <w:szCs w:val="28"/>
        </w:rPr>
        <w:t xml:space="preserve">Предприятие ФГБУ «ЦЖКУ» Минобороны России </w:t>
      </w:r>
      <w:r w:rsidRPr="009E3C93">
        <w:rPr>
          <w:snapToGrid w:val="0"/>
          <w:sz w:val="28"/>
          <w:szCs w:val="28"/>
        </w:rPr>
        <w:br/>
        <w:t xml:space="preserve">предоставляет коммунальную услугу по горячему водоснабжению </w:t>
      </w:r>
      <w:r w:rsidRPr="009E3C93">
        <w:rPr>
          <w:snapToGrid w:val="0"/>
          <w:sz w:val="28"/>
          <w:szCs w:val="28"/>
        </w:rPr>
        <w:br/>
        <w:t>на территории Юргинского городского округа в закрытой системе горячего водоснабжения.</w:t>
      </w:r>
    </w:p>
    <w:p w14:paraId="34E8AD0D" w14:textId="77777777" w:rsidR="009E3C93" w:rsidRPr="009E3C93" w:rsidRDefault="009E3C93" w:rsidP="009E3C93">
      <w:pPr>
        <w:tabs>
          <w:tab w:val="left" w:pos="0"/>
          <w:tab w:val="left" w:pos="9900"/>
        </w:tabs>
        <w:ind w:right="-1" w:firstLine="709"/>
        <w:jc w:val="both"/>
        <w:rPr>
          <w:snapToGrid w:val="0"/>
          <w:color w:val="000000"/>
          <w:sz w:val="28"/>
          <w:szCs w:val="28"/>
        </w:rPr>
      </w:pPr>
      <w:r w:rsidRPr="009E3C93">
        <w:rPr>
          <w:snapToGrid w:val="0"/>
          <w:color w:val="000000"/>
          <w:sz w:val="28"/>
          <w:szCs w:val="28"/>
        </w:rPr>
        <w:t xml:space="preserve">В соответствии с п. 9 ст. 32 Федерального закона от 07.12.2011№ 416-ФЗ «О водоснабжении и водоотведении», тарифы в сфере горячего водоснабжения могут быть установлены в виде двухкомпонентных тарифов </w:t>
      </w:r>
      <w:r w:rsidRPr="009E3C93">
        <w:rPr>
          <w:snapToGrid w:val="0"/>
          <w:color w:val="000000"/>
          <w:sz w:val="28"/>
          <w:szCs w:val="28"/>
        </w:rPr>
        <w:br/>
        <w:t xml:space="preserve">с использованием компонента на холодную воду и компонента на тепловую энергию в порядке, определенном разделом XI Основ ценообразования </w:t>
      </w:r>
      <w:r w:rsidRPr="009E3C93">
        <w:rPr>
          <w:snapToGrid w:val="0"/>
          <w:color w:val="000000"/>
          <w:sz w:val="28"/>
          <w:szCs w:val="28"/>
        </w:rPr>
        <w:br/>
        <w:t>в сфере водоснабжения и водоотведения, утвержденными постановлением Правительства РФ от 13.05.2013 № 406.</w:t>
      </w:r>
    </w:p>
    <w:p w14:paraId="5D4390E1" w14:textId="77777777" w:rsidR="009E3C93" w:rsidRPr="009E3C93" w:rsidRDefault="009E3C93" w:rsidP="009E3C93">
      <w:pPr>
        <w:tabs>
          <w:tab w:val="left" w:pos="0"/>
          <w:tab w:val="left" w:pos="9900"/>
        </w:tabs>
        <w:ind w:right="-1" w:firstLine="709"/>
        <w:jc w:val="both"/>
        <w:rPr>
          <w:snapToGrid w:val="0"/>
          <w:color w:val="000000"/>
          <w:sz w:val="28"/>
          <w:szCs w:val="28"/>
        </w:rPr>
      </w:pPr>
      <w:r w:rsidRPr="009E3C93">
        <w:rPr>
          <w:snapToGrid w:val="0"/>
          <w:color w:val="000000"/>
          <w:sz w:val="28"/>
          <w:szCs w:val="28"/>
        </w:rPr>
        <w:lastRenderedPageBreak/>
        <w:t xml:space="preserve">Согласно разделу VIII.III. «Расчет тарифов на горячую воду» Методических указаний по расчету регулируемых тарифов в сфере водоснабжения и водоотведения, утвержденных приказом ФСТ России </w:t>
      </w:r>
      <w:r w:rsidRPr="009E3C93">
        <w:rPr>
          <w:snapToGrid w:val="0"/>
          <w:color w:val="000000"/>
          <w:sz w:val="28"/>
          <w:szCs w:val="28"/>
        </w:rPr>
        <w:br/>
        <w:t xml:space="preserve">от 27.12.2013 № 1746-э, анализ экономически обоснованных расходов </w:t>
      </w:r>
      <w:r w:rsidRPr="009E3C93">
        <w:rPr>
          <w:snapToGrid w:val="0"/>
          <w:color w:val="000000"/>
          <w:sz w:val="28"/>
          <w:szCs w:val="28"/>
        </w:rPr>
        <w:br/>
        <w:t xml:space="preserve">по статьям затрат и прибыли, также расчет необходимой валовой выручку </w:t>
      </w:r>
      <w:r w:rsidRPr="009E3C93">
        <w:rPr>
          <w:snapToGrid w:val="0"/>
          <w:color w:val="000000"/>
          <w:sz w:val="28"/>
          <w:szCs w:val="28"/>
        </w:rPr>
        <w:br/>
        <w:t>не производится в виду отсутствия таковых расходов, а осуществляется определение двухкомпонентного тарифа на горячую воду в закрытых системах теплоснабжения по следующим формулам:</w:t>
      </w:r>
    </w:p>
    <w:p w14:paraId="0419FAAF" w14:textId="77777777" w:rsidR="009E3C93" w:rsidRPr="009E3C93" w:rsidRDefault="009E3C93" w:rsidP="009E3C93">
      <w:pPr>
        <w:tabs>
          <w:tab w:val="left" w:pos="0"/>
          <w:tab w:val="left" w:pos="9900"/>
        </w:tabs>
        <w:ind w:right="-1" w:firstLine="709"/>
        <w:jc w:val="both"/>
        <w:rPr>
          <w:snapToGrid w:val="0"/>
          <w:color w:val="000000"/>
          <w:sz w:val="28"/>
          <w:szCs w:val="28"/>
        </w:rPr>
      </w:pPr>
    </w:p>
    <w:p w14:paraId="73B2B11C" w14:textId="77777777" w:rsidR="009E3C93" w:rsidRPr="009E3C93" w:rsidRDefault="009E3C93" w:rsidP="009E3C93">
      <w:pPr>
        <w:spacing w:after="60"/>
        <w:jc w:val="center"/>
        <w:outlineLvl w:val="1"/>
        <w:rPr>
          <w:rFonts w:eastAsia="Calibri"/>
          <w:b/>
          <w:sz w:val="28"/>
          <w:szCs w:val="28"/>
        </w:rPr>
      </w:pPr>
      <w:r w:rsidRPr="009E3C93">
        <w:rPr>
          <w:rFonts w:eastAsia="Calibri"/>
          <w:b/>
          <w:sz w:val="28"/>
          <w:szCs w:val="28"/>
        </w:rPr>
        <w:t>1.1. Компонент на холодную воду</w:t>
      </w:r>
    </w:p>
    <w:p w14:paraId="29417F73" w14:textId="77777777" w:rsidR="009E3C93" w:rsidRPr="009E3C93" w:rsidRDefault="009E3C93" w:rsidP="009E3C93">
      <w:pPr>
        <w:snapToGrid w:val="0"/>
        <w:rPr>
          <w:sz w:val="28"/>
          <w:szCs w:val="28"/>
          <w:lang w:eastAsia="en-US"/>
        </w:rPr>
      </w:pPr>
    </w:p>
    <w:p w14:paraId="50C3376B" w14:textId="77777777" w:rsidR="009E3C93" w:rsidRPr="009E3C93" w:rsidRDefault="009E3C93" w:rsidP="009E3C93">
      <w:pPr>
        <w:ind w:firstLine="709"/>
        <w:jc w:val="both"/>
        <w:rPr>
          <w:bCs/>
          <w:snapToGrid w:val="0"/>
          <w:sz w:val="28"/>
          <w:szCs w:val="28"/>
        </w:rPr>
      </w:pPr>
      <w:r w:rsidRPr="009E3C93">
        <w:rPr>
          <w:bCs/>
          <w:snapToGrid w:val="0"/>
          <w:sz w:val="28"/>
          <w:szCs w:val="28"/>
        </w:rPr>
        <w:t>Значение компонента на холодную воду рассчитывается исходя</w:t>
      </w:r>
      <w:r w:rsidRPr="009E3C93">
        <w:rPr>
          <w:bCs/>
          <w:snapToGrid w:val="0"/>
          <w:sz w:val="28"/>
          <w:szCs w:val="28"/>
        </w:rPr>
        <w:br/>
        <w:t xml:space="preserve">из тарифа (тарифов) на питьевую воду (питьевое водоснабжение) </w:t>
      </w:r>
      <w:r w:rsidRPr="009E3C93">
        <w:rPr>
          <w:bCs/>
          <w:snapToGrid w:val="0"/>
          <w:sz w:val="28"/>
          <w:szCs w:val="28"/>
        </w:rPr>
        <w:br/>
        <w:t>по формуле:</w:t>
      </w:r>
    </w:p>
    <w:p w14:paraId="6C31D923" w14:textId="163AC5BB" w:rsidR="009E3C93" w:rsidRPr="009E3C93" w:rsidRDefault="009E3C93" w:rsidP="009E3C93">
      <w:pPr>
        <w:ind w:firstLine="709"/>
        <w:jc w:val="both"/>
        <w:rPr>
          <w:bCs/>
          <w:snapToGrid w:val="0"/>
          <w:sz w:val="28"/>
          <w:szCs w:val="28"/>
        </w:rPr>
      </w:pPr>
      <w:r w:rsidRPr="009E3C93">
        <w:rPr>
          <w:bCs/>
          <w:noProof/>
          <w:snapToGrid w:val="0"/>
          <w:sz w:val="28"/>
          <w:szCs w:val="28"/>
        </w:rPr>
        <w:drawing>
          <wp:inline distT="0" distB="0" distL="0" distR="0" wp14:anchorId="386D156E" wp14:editId="7318B73E">
            <wp:extent cx="809625" cy="352425"/>
            <wp:effectExtent l="0" t="0" r="9525" b="0"/>
            <wp:docPr id="5592026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352425"/>
                    </a:xfrm>
                    <a:prstGeom prst="rect">
                      <a:avLst/>
                    </a:prstGeom>
                    <a:noFill/>
                    <a:ln>
                      <a:noFill/>
                    </a:ln>
                  </pic:spPr>
                </pic:pic>
              </a:graphicData>
            </a:graphic>
          </wp:inline>
        </w:drawing>
      </w:r>
      <w:r w:rsidRPr="009E3C93">
        <w:rPr>
          <w:bCs/>
          <w:snapToGrid w:val="0"/>
          <w:sz w:val="28"/>
          <w:szCs w:val="28"/>
        </w:rPr>
        <w:t xml:space="preserve">, </w:t>
      </w:r>
    </w:p>
    <w:p w14:paraId="4F6408AD" w14:textId="77777777" w:rsidR="009E3C93" w:rsidRPr="009E3C93" w:rsidRDefault="009E3C93" w:rsidP="009E3C93">
      <w:pPr>
        <w:ind w:firstLine="709"/>
        <w:jc w:val="both"/>
        <w:rPr>
          <w:bCs/>
          <w:snapToGrid w:val="0"/>
          <w:sz w:val="28"/>
          <w:szCs w:val="28"/>
        </w:rPr>
      </w:pPr>
      <w:r w:rsidRPr="009E3C93">
        <w:rPr>
          <w:bCs/>
          <w:snapToGrid w:val="0"/>
          <w:sz w:val="28"/>
          <w:szCs w:val="28"/>
        </w:rPr>
        <w:t>где:</w:t>
      </w:r>
    </w:p>
    <w:p w14:paraId="4BADC384" w14:textId="12CA742D" w:rsidR="009E3C93" w:rsidRPr="009E3C93" w:rsidRDefault="009E3C93" w:rsidP="009E3C93">
      <w:pPr>
        <w:ind w:firstLine="709"/>
        <w:jc w:val="both"/>
        <w:rPr>
          <w:bCs/>
          <w:snapToGrid w:val="0"/>
          <w:sz w:val="28"/>
          <w:szCs w:val="28"/>
        </w:rPr>
      </w:pPr>
      <w:r w:rsidRPr="009E3C93">
        <w:rPr>
          <w:bCs/>
          <w:noProof/>
          <w:snapToGrid w:val="0"/>
          <w:sz w:val="28"/>
          <w:szCs w:val="28"/>
        </w:rPr>
        <w:drawing>
          <wp:inline distT="0" distB="0" distL="0" distR="0" wp14:anchorId="4BDBEABC" wp14:editId="47C60569">
            <wp:extent cx="352425" cy="352425"/>
            <wp:effectExtent l="0" t="0" r="0" b="0"/>
            <wp:docPr id="93994788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9E3C93">
        <w:rPr>
          <w:bCs/>
          <w:snapToGrid w:val="0"/>
          <w:sz w:val="28"/>
          <w:szCs w:val="28"/>
        </w:rPr>
        <w:t xml:space="preserve"> - компонент на холодную воду i-той регулируемой организации, руб./куб. м;</w:t>
      </w:r>
    </w:p>
    <w:p w14:paraId="643283A8" w14:textId="4A88D81F" w:rsidR="009E3C93" w:rsidRPr="009E3C93" w:rsidRDefault="009E3C93" w:rsidP="009E3C93">
      <w:pPr>
        <w:ind w:firstLine="709"/>
        <w:jc w:val="both"/>
        <w:rPr>
          <w:bCs/>
          <w:snapToGrid w:val="0"/>
          <w:sz w:val="28"/>
          <w:szCs w:val="28"/>
        </w:rPr>
      </w:pPr>
      <w:r w:rsidRPr="009E3C93">
        <w:rPr>
          <w:bCs/>
          <w:noProof/>
          <w:snapToGrid w:val="0"/>
          <w:sz w:val="28"/>
          <w:szCs w:val="28"/>
        </w:rPr>
        <w:drawing>
          <wp:inline distT="0" distB="0" distL="0" distR="0" wp14:anchorId="4EC91CF7" wp14:editId="21BC294B">
            <wp:extent cx="352425" cy="352425"/>
            <wp:effectExtent l="0" t="0" r="0" b="0"/>
            <wp:docPr id="20554541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9E3C93">
        <w:rPr>
          <w:bCs/>
          <w:snapToGrid w:val="0"/>
          <w:sz w:val="28"/>
          <w:szCs w:val="28"/>
        </w:rPr>
        <w:t xml:space="preserve"> - тариф на питьевую воду (питьевое водоснабжение), рассчитанный в соответствии с </w:t>
      </w:r>
      <w:hyperlink r:id="rId46" w:history="1">
        <w:r w:rsidRPr="009E3C93">
          <w:rPr>
            <w:bCs/>
            <w:snapToGrid w:val="0"/>
            <w:color w:val="000000"/>
            <w:sz w:val="28"/>
            <w:szCs w:val="28"/>
          </w:rPr>
          <w:t>главами VIII</w:t>
        </w:r>
      </w:hyperlink>
      <w:r w:rsidRPr="009E3C93">
        <w:rPr>
          <w:bCs/>
          <w:snapToGrid w:val="0"/>
          <w:color w:val="000000"/>
          <w:sz w:val="28"/>
          <w:szCs w:val="28"/>
        </w:rPr>
        <w:t xml:space="preserve">, </w:t>
      </w:r>
      <w:hyperlink r:id="rId47" w:history="1">
        <w:r w:rsidRPr="009E3C93">
          <w:rPr>
            <w:bCs/>
            <w:snapToGrid w:val="0"/>
            <w:color w:val="000000"/>
            <w:sz w:val="28"/>
            <w:szCs w:val="28"/>
          </w:rPr>
          <w:t>VIII.I</w:t>
        </w:r>
      </w:hyperlink>
      <w:r w:rsidRPr="009E3C93">
        <w:rPr>
          <w:bCs/>
          <w:snapToGrid w:val="0"/>
          <w:sz w:val="28"/>
          <w:szCs w:val="28"/>
        </w:rPr>
        <w:t xml:space="preserve"> настоящих Методических указаний, руб./куб. м.</w:t>
      </w:r>
    </w:p>
    <w:p w14:paraId="00F1A2AB" w14:textId="77777777" w:rsidR="009E3C93" w:rsidRPr="009E3C93" w:rsidRDefault="009E3C93" w:rsidP="009E3C93">
      <w:pPr>
        <w:ind w:firstLine="709"/>
        <w:jc w:val="both"/>
        <w:rPr>
          <w:bCs/>
          <w:snapToGrid w:val="0"/>
          <w:sz w:val="28"/>
          <w:szCs w:val="28"/>
        </w:rPr>
      </w:pPr>
      <w:r w:rsidRPr="009E3C93">
        <w:rPr>
          <w:bCs/>
          <w:snapToGrid w:val="0"/>
          <w:sz w:val="28"/>
          <w:szCs w:val="28"/>
        </w:rPr>
        <w:t xml:space="preserve">В случае если регулируемая организация самостоятельно осуществляет забор воды и водоподготовку, компонент на питьевую воду устанавливается исходя из расходов регулируемой организации на осуществление этой деятельности, определенных в соответствии с </w:t>
      </w:r>
      <w:hyperlink r:id="rId48" w:history="1">
        <w:r w:rsidRPr="009E3C93">
          <w:rPr>
            <w:bCs/>
            <w:snapToGrid w:val="0"/>
            <w:color w:val="000000"/>
            <w:sz w:val="28"/>
            <w:szCs w:val="28"/>
            <w:u w:val="single"/>
          </w:rPr>
          <w:t>разделом IV</w:t>
        </w:r>
      </w:hyperlink>
      <w:r w:rsidRPr="009E3C93">
        <w:rPr>
          <w:bCs/>
          <w:snapToGrid w:val="0"/>
          <w:sz w:val="28"/>
          <w:szCs w:val="28"/>
        </w:rPr>
        <w:t xml:space="preserve"> настоящих Методических указаний, но не выше тарифа гарантирующей организации</w:t>
      </w:r>
      <w:r w:rsidRPr="009E3C93">
        <w:rPr>
          <w:bCs/>
          <w:snapToGrid w:val="0"/>
          <w:sz w:val="28"/>
          <w:szCs w:val="28"/>
        </w:rPr>
        <w:br/>
        <w:t>на питьевую воду (питьевое водоснабжение).</w:t>
      </w:r>
    </w:p>
    <w:p w14:paraId="50FA3D68" w14:textId="77777777" w:rsidR="009E3C93" w:rsidRPr="009E3C93" w:rsidRDefault="009E3C93" w:rsidP="009E3C93">
      <w:pPr>
        <w:ind w:firstLine="709"/>
        <w:jc w:val="both"/>
        <w:rPr>
          <w:bCs/>
          <w:snapToGrid w:val="0"/>
          <w:sz w:val="28"/>
          <w:szCs w:val="28"/>
        </w:rPr>
      </w:pPr>
    </w:p>
    <w:p w14:paraId="2B129CF8" w14:textId="77777777" w:rsidR="009E3C93" w:rsidRPr="009E3C93" w:rsidRDefault="009E3C93" w:rsidP="009E3C93">
      <w:pPr>
        <w:ind w:firstLine="709"/>
        <w:jc w:val="both"/>
        <w:rPr>
          <w:bCs/>
          <w:snapToGrid w:val="0"/>
          <w:sz w:val="28"/>
          <w:szCs w:val="28"/>
        </w:rPr>
      </w:pPr>
      <w:r w:rsidRPr="009E3C93">
        <w:rPr>
          <w:bCs/>
          <w:snapToGrid w:val="0"/>
          <w:sz w:val="28"/>
          <w:szCs w:val="28"/>
        </w:rPr>
        <w:t>Подпитка сети ГВС производится водой питьевого качества. Предприятие приобретает воду у ООО «ВодСнаб»</w:t>
      </w:r>
      <w:r w:rsidRPr="009E3C93">
        <w:rPr>
          <w:snapToGrid w:val="0"/>
          <w:sz w:val="28"/>
          <w:szCs w:val="28"/>
        </w:rPr>
        <w:t xml:space="preserve"> </w:t>
      </w:r>
      <w:r w:rsidRPr="009E3C93">
        <w:rPr>
          <w:bCs/>
          <w:snapToGrid w:val="0"/>
          <w:sz w:val="28"/>
          <w:szCs w:val="28"/>
        </w:rPr>
        <w:t xml:space="preserve">(Юргинский городской округ), подогревает и поставляет на потребительский рынок в виде горячей воды. </w:t>
      </w:r>
    </w:p>
    <w:p w14:paraId="041CA167" w14:textId="77777777" w:rsidR="009E3C93" w:rsidRPr="009E3C93" w:rsidRDefault="009E3C93" w:rsidP="009E3C93">
      <w:pPr>
        <w:ind w:firstLine="709"/>
        <w:jc w:val="both"/>
        <w:rPr>
          <w:bCs/>
          <w:snapToGrid w:val="0"/>
          <w:sz w:val="28"/>
          <w:szCs w:val="28"/>
        </w:rPr>
      </w:pPr>
      <w:r w:rsidRPr="009E3C93">
        <w:rPr>
          <w:bCs/>
          <w:snapToGrid w:val="0"/>
          <w:sz w:val="28"/>
          <w:szCs w:val="28"/>
        </w:rPr>
        <w:t xml:space="preserve">Значение компонента на холодную воду принято равным тарифу </w:t>
      </w:r>
      <w:r w:rsidRPr="009E3C93">
        <w:rPr>
          <w:bCs/>
          <w:snapToGrid w:val="0"/>
          <w:sz w:val="28"/>
          <w:szCs w:val="28"/>
        </w:rPr>
        <w:br/>
        <w:t xml:space="preserve">на питьевую воду ООО «ВодСнаб» (Юргинский городской округ). </w:t>
      </w:r>
    </w:p>
    <w:p w14:paraId="59688E96" w14:textId="77777777" w:rsidR="009E3C93" w:rsidRPr="009E3C93" w:rsidRDefault="009E3C93" w:rsidP="009E3C93">
      <w:pPr>
        <w:ind w:firstLine="709"/>
        <w:jc w:val="both"/>
        <w:rPr>
          <w:bCs/>
          <w:snapToGrid w:val="0"/>
          <w:sz w:val="28"/>
          <w:szCs w:val="28"/>
        </w:rPr>
      </w:pPr>
      <w:r w:rsidRPr="009E3C93">
        <w:rPr>
          <w:bCs/>
          <w:snapToGrid w:val="0"/>
          <w:sz w:val="28"/>
          <w:szCs w:val="28"/>
        </w:rPr>
        <w:t xml:space="preserve">Тариф на питьевую воду ООО «ВодСнаб» (Юргинский городской округ) утвержден постановлением Региональной энергетической комиссии Кузбасса от 19.12.2023 № 686 «Об утверждении производственной программы в сфере холодного водоснабжения, водоотведения </w:t>
      </w:r>
      <w:r w:rsidRPr="009E3C93">
        <w:rPr>
          <w:bCs/>
          <w:snapToGrid w:val="0"/>
          <w:sz w:val="28"/>
          <w:szCs w:val="28"/>
        </w:rPr>
        <w:br/>
        <w:t xml:space="preserve">и об установлении тарифов на питьевую воду, водоотведение </w:t>
      </w:r>
      <w:r w:rsidRPr="009E3C93">
        <w:rPr>
          <w:bCs/>
          <w:snapToGrid w:val="0"/>
          <w:sz w:val="28"/>
          <w:szCs w:val="28"/>
        </w:rPr>
        <w:br/>
        <w:t xml:space="preserve">ООО «ВодСнаб» (Юргинский городской округ)» в части 2026 года </w:t>
      </w:r>
      <w:r w:rsidRPr="009E3C93">
        <w:rPr>
          <w:bCs/>
          <w:snapToGrid w:val="0"/>
          <w:sz w:val="28"/>
          <w:szCs w:val="28"/>
        </w:rPr>
        <w:br/>
        <w:t>составляет:</w:t>
      </w:r>
    </w:p>
    <w:p w14:paraId="1B32E3BD" w14:textId="77777777" w:rsidR="009E3C93" w:rsidRPr="009E3C93" w:rsidRDefault="009E3C93" w:rsidP="009E3C93">
      <w:pPr>
        <w:tabs>
          <w:tab w:val="left" w:pos="1890"/>
        </w:tabs>
        <w:ind w:firstLine="709"/>
        <w:jc w:val="both"/>
        <w:rPr>
          <w:snapToGrid w:val="0"/>
          <w:color w:val="000000"/>
          <w:sz w:val="28"/>
          <w:szCs w:val="28"/>
        </w:rPr>
      </w:pPr>
      <w:r w:rsidRPr="009E3C93">
        <w:rPr>
          <w:snapToGrid w:val="0"/>
          <w:sz w:val="28"/>
          <w:szCs w:val="28"/>
        </w:rPr>
        <w:t xml:space="preserve">с 01.01.2026 по 30.09.2026 года </w:t>
      </w:r>
      <w:r w:rsidRPr="009E3C93">
        <w:rPr>
          <w:snapToGrid w:val="0"/>
          <w:color w:val="000000"/>
          <w:sz w:val="28"/>
          <w:szCs w:val="28"/>
        </w:rPr>
        <w:t>- 60,47 руб. куб. м.;</w:t>
      </w:r>
    </w:p>
    <w:p w14:paraId="0A579BEF" w14:textId="77777777" w:rsidR="009E3C93" w:rsidRPr="009E3C93" w:rsidRDefault="009E3C93" w:rsidP="009E3C93">
      <w:pPr>
        <w:tabs>
          <w:tab w:val="left" w:pos="1890"/>
        </w:tabs>
        <w:ind w:firstLine="709"/>
        <w:jc w:val="both"/>
        <w:rPr>
          <w:snapToGrid w:val="0"/>
          <w:sz w:val="28"/>
          <w:szCs w:val="28"/>
        </w:rPr>
      </w:pPr>
      <w:r w:rsidRPr="009E3C93">
        <w:rPr>
          <w:snapToGrid w:val="0"/>
          <w:color w:val="000000"/>
          <w:sz w:val="28"/>
          <w:szCs w:val="28"/>
        </w:rPr>
        <w:t>с 01.10.2026 по 31.12.2026 года - 67,75 руб</w:t>
      </w:r>
      <w:r w:rsidRPr="009E3C93">
        <w:rPr>
          <w:snapToGrid w:val="0"/>
          <w:sz w:val="28"/>
          <w:szCs w:val="28"/>
        </w:rPr>
        <w:t>. куб. м.</w:t>
      </w:r>
    </w:p>
    <w:p w14:paraId="5E05E43B" w14:textId="77777777" w:rsidR="009E3C93" w:rsidRPr="009E3C93" w:rsidRDefault="009E3C93" w:rsidP="009E3C93">
      <w:pPr>
        <w:ind w:firstLine="709"/>
        <w:jc w:val="both"/>
        <w:rPr>
          <w:bCs/>
          <w:snapToGrid w:val="0"/>
          <w:sz w:val="28"/>
          <w:szCs w:val="28"/>
        </w:rPr>
      </w:pPr>
      <w:r w:rsidRPr="009E3C93">
        <w:rPr>
          <w:bCs/>
          <w:snapToGrid w:val="0"/>
          <w:sz w:val="28"/>
          <w:szCs w:val="28"/>
        </w:rPr>
        <w:lastRenderedPageBreak/>
        <w:t xml:space="preserve"> </w:t>
      </w:r>
    </w:p>
    <w:p w14:paraId="2311A56B" w14:textId="77777777" w:rsidR="009E3C93" w:rsidRPr="009E3C93" w:rsidRDefault="009E3C93" w:rsidP="009E3C93">
      <w:pPr>
        <w:spacing w:after="60"/>
        <w:jc w:val="center"/>
        <w:outlineLvl w:val="1"/>
        <w:rPr>
          <w:b/>
          <w:snapToGrid w:val="0"/>
          <w:sz w:val="28"/>
          <w:szCs w:val="28"/>
        </w:rPr>
      </w:pPr>
      <w:r w:rsidRPr="009E3C93">
        <w:rPr>
          <w:b/>
          <w:snapToGrid w:val="0"/>
          <w:sz w:val="28"/>
          <w:szCs w:val="28"/>
        </w:rPr>
        <w:t>1.2. Компонент на тепловую энергию</w:t>
      </w:r>
    </w:p>
    <w:p w14:paraId="7703C89E" w14:textId="77777777" w:rsidR="009E3C93" w:rsidRPr="009E3C93" w:rsidRDefault="009E3C93" w:rsidP="009E3C93">
      <w:pPr>
        <w:jc w:val="both"/>
        <w:rPr>
          <w:bCs/>
          <w:snapToGrid w:val="0"/>
          <w:sz w:val="28"/>
          <w:szCs w:val="28"/>
        </w:rPr>
      </w:pPr>
    </w:p>
    <w:p w14:paraId="673451ED" w14:textId="77777777" w:rsidR="009E3C93" w:rsidRPr="009E3C93" w:rsidRDefault="009E3C93" w:rsidP="009E3C93">
      <w:pPr>
        <w:ind w:firstLine="709"/>
        <w:jc w:val="both"/>
        <w:rPr>
          <w:bCs/>
          <w:snapToGrid w:val="0"/>
          <w:sz w:val="28"/>
          <w:szCs w:val="28"/>
        </w:rPr>
      </w:pPr>
      <w:r w:rsidRPr="009E3C93">
        <w:rPr>
          <w:bCs/>
          <w:snapToGrid w:val="0"/>
          <w:sz w:val="28"/>
          <w:szCs w:val="28"/>
        </w:rPr>
        <w:t>Значение компонента на тепловую энергию при использовании одноставочного тарифа на тепловую энергию определяется по формулам:</w:t>
      </w:r>
    </w:p>
    <w:p w14:paraId="5D37ED1A" w14:textId="3C2C164F" w:rsidR="009E3C93" w:rsidRPr="009E3C93" w:rsidRDefault="009E3C93" w:rsidP="009E3C93">
      <w:pPr>
        <w:ind w:firstLine="709"/>
        <w:jc w:val="both"/>
        <w:rPr>
          <w:bCs/>
          <w:snapToGrid w:val="0"/>
          <w:sz w:val="28"/>
          <w:szCs w:val="28"/>
        </w:rPr>
      </w:pPr>
      <w:r w:rsidRPr="009E3C93">
        <w:rPr>
          <w:bCs/>
          <w:noProof/>
          <w:snapToGrid w:val="0"/>
          <w:sz w:val="28"/>
          <w:szCs w:val="28"/>
        </w:rPr>
        <w:drawing>
          <wp:inline distT="0" distB="0" distL="0" distR="0" wp14:anchorId="14691470" wp14:editId="2AB9FD03">
            <wp:extent cx="819150" cy="352425"/>
            <wp:effectExtent l="0" t="0" r="0" b="0"/>
            <wp:docPr id="89753228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r w:rsidRPr="009E3C93">
        <w:rPr>
          <w:bCs/>
          <w:snapToGrid w:val="0"/>
          <w:sz w:val="28"/>
          <w:szCs w:val="28"/>
        </w:rPr>
        <w:t xml:space="preserve">, </w:t>
      </w:r>
    </w:p>
    <w:p w14:paraId="458FEFE3" w14:textId="1195A43B" w:rsidR="009E3C93" w:rsidRPr="009E3C93" w:rsidRDefault="009E3C93" w:rsidP="009E3C93">
      <w:pPr>
        <w:ind w:firstLine="709"/>
        <w:jc w:val="both"/>
        <w:rPr>
          <w:bCs/>
          <w:snapToGrid w:val="0"/>
          <w:sz w:val="28"/>
          <w:szCs w:val="28"/>
        </w:rPr>
      </w:pPr>
      <w:r w:rsidRPr="009E3C93">
        <w:rPr>
          <w:bCs/>
          <w:snapToGrid w:val="0"/>
          <w:sz w:val="28"/>
          <w:szCs w:val="28"/>
        </w:rPr>
        <w:t xml:space="preserve">где: </w:t>
      </w:r>
      <w:r w:rsidRPr="009E3C93">
        <w:rPr>
          <w:bCs/>
          <w:noProof/>
          <w:snapToGrid w:val="0"/>
          <w:sz w:val="28"/>
          <w:szCs w:val="28"/>
        </w:rPr>
        <w:drawing>
          <wp:inline distT="0" distB="0" distL="0" distR="0" wp14:anchorId="1E41C4F6" wp14:editId="0F497EE4">
            <wp:extent cx="352425" cy="352425"/>
            <wp:effectExtent l="0" t="0" r="9525" b="0"/>
            <wp:docPr id="19645020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sidRPr="009E3C93">
        <w:rPr>
          <w:bCs/>
          <w:snapToGrid w:val="0"/>
          <w:sz w:val="28"/>
          <w:szCs w:val="28"/>
        </w:rPr>
        <w:t xml:space="preserve"> - компонент на тепловую энергию, руб./Гкал;</w:t>
      </w:r>
    </w:p>
    <w:p w14:paraId="3DF2B174" w14:textId="6AF0A96E" w:rsidR="009E3C93" w:rsidRPr="009E3C93" w:rsidRDefault="009E3C93" w:rsidP="009E3C93">
      <w:pPr>
        <w:ind w:firstLine="709"/>
        <w:jc w:val="both"/>
        <w:rPr>
          <w:bCs/>
          <w:snapToGrid w:val="0"/>
          <w:sz w:val="28"/>
          <w:szCs w:val="28"/>
        </w:rPr>
      </w:pPr>
      <w:r w:rsidRPr="009E3C93">
        <w:rPr>
          <w:bCs/>
          <w:noProof/>
          <w:snapToGrid w:val="0"/>
          <w:sz w:val="28"/>
          <w:szCs w:val="28"/>
        </w:rPr>
        <w:drawing>
          <wp:inline distT="0" distB="0" distL="0" distR="0" wp14:anchorId="5C2DD4A7" wp14:editId="65DD0409">
            <wp:extent cx="323850" cy="352425"/>
            <wp:effectExtent l="0" t="0" r="0" b="0"/>
            <wp:docPr id="6145396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 cy="352425"/>
                    </a:xfrm>
                    <a:prstGeom prst="rect">
                      <a:avLst/>
                    </a:prstGeom>
                    <a:noFill/>
                    <a:ln>
                      <a:noFill/>
                    </a:ln>
                  </pic:spPr>
                </pic:pic>
              </a:graphicData>
            </a:graphic>
          </wp:inline>
        </w:drawing>
      </w:r>
      <w:r w:rsidRPr="009E3C93">
        <w:rPr>
          <w:bCs/>
          <w:snapToGrid w:val="0"/>
          <w:sz w:val="28"/>
          <w:szCs w:val="28"/>
        </w:rPr>
        <w:t xml:space="preserve"> - тариф на тепловую энергию, руб./Гкал.</w:t>
      </w:r>
    </w:p>
    <w:p w14:paraId="228E8EC0" w14:textId="77777777" w:rsidR="009E3C93" w:rsidRPr="009E3C93" w:rsidRDefault="009E3C93" w:rsidP="009E3C93">
      <w:pPr>
        <w:ind w:firstLine="709"/>
        <w:jc w:val="both"/>
        <w:rPr>
          <w:bCs/>
          <w:snapToGrid w:val="0"/>
          <w:sz w:val="28"/>
          <w:szCs w:val="28"/>
        </w:rPr>
      </w:pPr>
    </w:p>
    <w:p w14:paraId="52072CE6" w14:textId="77777777" w:rsidR="009E3C93" w:rsidRPr="009E3C93" w:rsidRDefault="009E3C93" w:rsidP="009E3C93">
      <w:pPr>
        <w:ind w:firstLine="709"/>
        <w:jc w:val="both"/>
        <w:rPr>
          <w:bCs/>
          <w:snapToGrid w:val="0"/>
          <w:sz w:val="28"/>
          <w:szCs w:val="28"/>
        </w:rPr>
      </w:pPr>
      <w:r w:rsidRPr="009E3C93">
        <w:rPr>
          <w:bCs/>
          <w:snapToGrid w:val="0"/>
          <w:sz w:val="28"/>
          <w:szCs w:val="28"/>
        </w:rPr>
        <w:t xml:space="preserve">Компонент на тепловую энергию для ФГБУ «ЦЖКУ» МО РФ, реализуемую на потребительском рынке Юргинского городского округа, установлен постановлением Региональной энергетической комиссии Кузбасса от 18.12.2025 № 624 </w:t>
      </w:r>
      <w:r w:rsidRPr="009E3C93">
        <w:rPr>
          <w:snapToGrid w:val="0"/>
          <w:sz w:val="28"/>
          <w:szCs w:val="28"/>
        </w:rPr>
        <w:t xml:space="preserve">«О внесении изменений в постановление Региональной энергетической комиссии Кузбасса от 02.12.2021 № 604 </w:t>
      </w:r>
      <w:r w:rsidRPr="009E3C93">
        <w:rPr>
          <w:snapToGrid w:val="0"/>
          <w:sz w:val="28"/>
          <w:szCs w:val="28"/>
        </w:rPr>
        <w:br/>
        <w:t>«Об установлении долгосрочных параметров регулирования и долгосрочных тарифов на тепловую энергию, реализуемую ФГБУ «ЦЖКУ» Минобороны России на потребительском рынке Юргинского городского округа, на 2022-2026 годы», в части 2026 года</w:t>
      </w:r>
      <w:r w:rsidRPr="009E3C93">
        <w:rPr>
          <w:bCs/>
          <w:snapToGrid w:val="0"/>
          <w:sz w:val="28"/>
          <w:szCs w:val="28"/>
        </w:rPr>
        <w:t>»:</w:t>
      </w:r>
    </w:p>
    <w:p w14:paraId="78524287" w14:textId="77777777" w:rsidR="009E3C93" w:rsidRPr="009E3C93" w:rsidRDefault="009E3C93" w:rsidP="009E3C93">
      <w:pPr>
        <w:ind w:firstLine="709"/>
        <w:jc w:val="both"/>
        <w:rPr>
          <w:bCs/>
          <w:snapToGrid w:val="0"/>
          <w:sz w:val="28"/>
          <w:szCs w:val="28"/>
        </w:rPr>
      </w:pPr>
      <w:r w:rsidRPr="009E3C93">
        <w:rPr>
          <w:bCs/>
          <w:snapToGrid w:val="0"/>
          <w:sz w:val="28"/>
          <w:szCs w:val="28"/>
        </w:rPr>
        <w:t>с 01.01.2026 по 30.09.2026 года – 2 195,29 руб./Гкал.;</w:t>
      </w:r>
    </w:p>
    <w:p w14:paraId="06CF201F" w14:textId="77777777" w:rsidR="009E3C93" w:rsidRPr="009E3C93" w:rsidRDefault="009E3C93" w:rsidP="009E3C93">
      <w:pPr>
        <w:ind w:firstLine="709"/>
        <w:jc w:val="both"/>
        <w:rPr>
          <w:bCs/>
          <w:snapToGrid w:val="0"/>
          <w:sz w:val="28"/>
          <w:szCs w:val="28"/>
        </w:rPr>
      </w:pPr>
      <w:r w:rsidRPr="009E3C93">
        <w:rPr>
          <w:bCs/>
          <w:snapToGrid w:val="0"/>
          <w:sz w:val="28"/>
          <w:szCs w:val="28"/>
        </w:rPr>
        <w:t xml:space="preserve">с 01.10.2026 по 31.12.2026 года </w:t>
      </w:r>
      <w:r w:rsidRPr="009E3C93">
        <w:rPr>
          <w:bCs/>
          <w:snapToGrid w:val="0"/>
          <w:color w:val="000000"/>
          <w:sz w:val="28"/>
          <w:szCs w:val="28"/>
        </w:rPr>
        <w:t>– 2 414,80 руб</w:t>
      </w:r>
      <w:r w:rsidRPr="009E3C93">
        <w:rPr>
          <w:bCs/>
          <w:snapToGrid w:val="0"/>
          <w:sz w:val="28"/>
          <w:szCs w:val="28"/>
        </w:rPr>
        <w:t>./Гкал.</w:t>
      </w:r>
    </w:p>
    <w:p w14:paraId="530FE81A" w14:textId="77777777" w:rsidR="009E3C93" w:rsidRPr="009E3C93" w:rsidRDefault="009E3C93" w:rsidP="009E3C93">
      <w:pPr>
        <w:ind w:firstLine="709"/>
        <w:jc w:val="both"/>
        <w:rPr>
          <w:bCs/>
          <w:snapToGrid w:val="0"/>
          <w:sz w:val="28"/>
          <w:szCs w:val="28"/>
        </w:rPr>
      </w:pPr>
    </w:p>
    <w:p w14:paraId="2448190B" w14:textId="77777777" w:rsidR="009E3C93" w:rsidRPr="009E3C93" w:rsidRDefault="009E3C93" w:rsidP="009E3C93">
      <w:pPr>
        <w:ind w:firstLine="851"/>
        <w:jc w:val="both"/>
        <w:rPr>
          <w:snapToGrid w:val="0"/>
          <w:sz w:val="28"/>
          <w:szCs w:val="28"/>
        </w:rPr>
      </w:pPr>
      <w:r w:rsidRPr="009E3C93">
        <w:rPr>
          <w:snapToGrid w:val="0"/>
          <w:sz w:val="28"/>
          <w:szCs w:val="28"/>
        </w:rPr>
        <w:t>На основании вышеуказанного эксперты предлагают принять, тарифы на горячую воду</w:t>
      </w:r>
      <w:r w:rsidRPr="009E3C93">
        <w:rPr>
          <w:snapToGrid w:val="0"/>
          <w:color w:val="000000"/>
          <w:sz w:val="28"/>
          <w:szCs w:val="28"/>
        </w:rPr>
        <w:t xml:space="preserve"> в закрытой системе теплоснабжения (горячего водоснабжения) </w:t>
      </w:r>
      <w:r w:rsidRPr="009E3C93">
        <w:rPr>
          <w:snapToGrid w:val="0"/>
          <w:sz w:val="28"/>
          <w:szCs w:val="28"/>
        </w:rPr>
        <w:t>на 2026 год для ФГБУ «ЦЖКУ» МО РФ</w:t>
      </w:r>
      <w:r w:rsidRPr="009E3C93">
        <w:rPr>
          <w:bCs/>
          <w:snapToGrid w:val="0"/>
          <w:color w:val="000000"/>
          <w:kern w:val="32"/>
          <w:sz w:val="28"/>
          <w:szCs w:val="28"/>
        </w:rPr>
        <w:t xml:space="preserve"> </w:t>
      </w:r>
      <w:r w:rsidRPr="009E3C93">
        <w:rPr>
          <w:snapToGrid w:val="0"/>
          <w:sz w:val="28"/>
          <w:szCs w:val="28"/>
        </w:rPr>
        <w:t>в следующем виде:</w:t>
      </w:r>
    </w:p>
    <w:p w14:paraId="7CF58E8A" w14:textId="77777777" w:rsidR="009E3C93" w:rsidRPr="009E3C93" w:rsidRDefault="009E3C93" w:rsidP="009E3C93">
      <w:pPr>
        <w:ind w:firstLine="851"/>
        <w:jc w:val="both"/>
        <w:rPr>
          <w:snapToGrid w:val="0"/>
          <w:sz w:val="28"/>
          <w:szCs w:val="28"/>
        </w:rPr>
      </w:pPr>
    </w:p>
    <w:p w14:paraId="736A3246" w14:textId="77777777" w:rsidR="009E3C93" w:rsidRPr="009E3C93" w:rsidRDefault="009E3C93" w:rsidP="009E3C93">
      <w:pPr>
        <w:ind w:firstLine="851"/>
        <w:jc w:val="both"/>
        <w:rPr>
          <w:snapToGrid w:val="0"/>
          <w:sz w:val="28"/>
          <w:szCs w:val="28"/>
        </w:rPr>
      </w:pPr>
      <w:r w:rsidRPr="009E3C93">
        <w:rPr>
          <w:snapToGrid w:val="0"/>
          <w:sz w:val="28"/>
          <w:szCs w:val="28"/>
        </w:rPr>
        <w:br w:type="page"/>
      </w:r>
    </w:p>
    <w:p w14:paraId="4C17A83B" w14:textId="77777777" w:rsidR="009E3C93" w:rsidRPr="009E3C93" w:rsidRDefault="009E3C93" w:rsidP="00453D86">
      <w:pPr>
        <w:numPr>
          <w:ilvl w:val="0"/>
          <w:numId w:val="10"/>
        </w:numPr>
        <w:ind w:right="-284"/>
        <w:jc w:val="right"/>
        <w:rPr>
          <w:b/>
          <w:snapToGrid w:val="0"/>
          <w:sz w:val="28"/>
          <w:szCs w:val="28"/>
        </w:rPr>
      </w:pPr>
    </w:p>
    <w:p w14:paraId="429DC290" w14:textId="77777777" w:rsidR="009E3C93" w:rsidRPr="009E3C93" w:rsidRDefault="009E3C93" w:rsidP="009E3C93">
      <w:pPr>
        <w:tabs>
          <w:tab w:val="left" w:pos="3828"/>
        </w:tabs>
        <w:spacing w:after="120"/>
        <w:ind w:left="-567"/>
        <w:jc w:val="center"/>
        <w:rPr>
          <w:b/>
          <w:sz w:val="28"/>
        </w:rPr>
      </w:pPr>
      <w:r w:rsidRPr="009E3C93">
        <w:rPr>
          <w:b/>
          <w:snapToGrid w:val="0"/>
          <w:sz w:val="28"/>
          <w:szCs w:val="28"/>
        </w:rPr>
        <w:t xml:space="preserve">Двухкомпонентные тарифы </w:t>
      </w:r>
      <w:bookmarkStart w:id="43" w:name="_Hlk147483990"/>
      <w:r w:rsidRPr="009E3C93">
        <w:rPr>
          <w:b/>
          <w:snapToGrid w:val="0"/>
          <w:sz w:val="28"/>
          <w:szCs w:val="28"/>
        </w:rPr>
        <w:t>ФГБУ «ЦЖКУ» Минобороны России</w:t>
      </w:r>
      <w:bookmarkEnd w:id="43"/>
      <w:r w:rsidRPr="009E3C93">
        <w:rPr>
          <w:b/>
          <w:snapToGrid w:val="0"/>
          <w:sz w:val="28"/>
          <w:szCs w:val="28"/>
        </w:rPr>
        <w:br/>
        <w:t xml:space="preserve">на горячую воду в закрытой системе горячего водоснабжения, </w:t>
      </w:r>
      <w:r w:rsidRPr="009E3C93">
        <w:rPr>
          <w:b/>
          <w:snapToGrid w:val="0"/>
          <w:sz w:val="28"/>
          <w:szCs w:val="28"/>
        </w:rPr>
        <w:br/>
        <w:t xml:space="preserve">реализуемую </w:t>
      </w:r>
      <w:r w:rsidRPr="009E3C93">
        <w:rPr>
          <w:b/>
          <w:bCs/>
          <w:snapToGrid w:val="0"/>
          <w:color w:val="000000"/>
          <w:kern w:val="32"/>
          <w:sz w:val="28"/>
          <w:szCs w:val="28"/>
        </w:rPr>
        <w:t>на потребительском рынке Юргинского городского округа</w:t>
      </w:r>
      <w:r w:rsidRPr="009E3C93">
        <w:rPr>
          <w:b/>
          <w:snapToGrid w:val="0"/>
          <w:sz w:val="28"/>
          <w:szCs w:val="28"/>
        </w:rPr>
        <w:t xml:space="preserve">, </w:t>
      </w:r>
      <w:r w:rsidRPr="009E3C93">
        <w:rPr>
          <w:b/>
          <w:snapToGrid w:val="0"/>
          <w:sz w:val="28"/>
          <w:szCs w:val="28"/>
        </w:rPr>
        <w:br/>
        <w:t>на период с 01.01.2026 по 31.12.2026</w:t>
      </w:r>
    </w:p>
    <w:p w14:paraId="393DF411" w14:textId="77777777" w:rsidR="009E3C93" w:rsidRPr="009E3C93" w:rsidRDefault="009E3C93" w:rsidP="009E3C93">
      <w:pPr>
        <w:keepNext/>
        <w:tabs>
          <w:tab w:val="left" w:pos="3828"/>
        </w:tabs>
        <w:jc w:val="center"/>
        <w:rPr>
          <w:b/>
          <w:sz w:val="28"/>
          <w:szCs w:val="20"/>
          <w:u w:val="single"/>
        </w:rPr>
      </w:pPr>
    </w:p>
    <w:tbl>
      <w:tblPr>
        <w:tblW w:w="10236" w:type="dxa"/>
        <w:tblInd w:w="-4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31"/>
        <w:gridCol w:w="1418"/>
        <w:gridCol w:w="1559"/>
        <w:gridCol w:w="1843"/>
        <w:gridCol w:w="1843"/>
        <w:gridCol w:w="1842"/>
      </w:tblGrid>
      <w:tr w:rsidR="009E3C93" w:rsidRPr="009E3C93" w14:paraId="40C01E0C" w14:textId="77777777" w:rsidTr="00901739">
        <w:trPr>
          <w:trHeight w:val="674"/>
        </w:trPr>
        <w:tc>
          <w:tcPr>
            <w:tcW w:w="1731" w:type="dxa"/>
            <w:vMerge w:val="restart"/>
            <w:tcBorders>
              <w:top w:val="single" w:sz="2" w:space="0" w:color="auto"/>
              <w:left w:val="single" w:sz="2" w:space="0" w:color="auto"/>
              <w:bottom w:val="single" w:sz="2" w:space="0" w:color="auto"/>
              <w:right w:val="single" w:sz="2" w:space="0" w:color="auto"/>
            </w:tcBorders>
            <w:vAlign w:val="center"/>
            <w:hideMark/>
          </w:tcPr>
          <w:p w14:paraId="18C8FD48" w14:textId="77777777" w:rsidR="009E3C93" w:rsidRPr="009E3C93" w:rsidRDefault="009E3C93" w:rsidP="009E3C93">
            <w:pPr>
              <w:tabs>
                <w:tab w:val="left" w:pos="3052"/>
                <w:tab w:val="left" w:pos="3828"/>
              </w:tabs>
              <w:spacing w:line="276" w:lineRule="auto"/>
              <w:ind w:left="-108" w:right="-108"/>
              <w:jc w:val="center"/>
              <w:rPr>
                <w:lang w:eastAsia="en-US"/>
              </w:rPr>
            </w:pPr>
            <w:r w:rsidRPr="009E3C93">
              <w:t>Наименование регулируемой организации</w:t>
            </w:r>
          </w:p>
        </w:tc>
        <w:tc>
          <w:tcPr>
            <w:tcW w:w="1418" w:type="dxa"/>
            <w:vMerge w:val="restart"/>
            <w:tcBorders>
              <w:top w:val="single" w:sz="2" w:space="0" w:color="auto"/>
              <w:left w:val="single" w:sz="2" w:space="0" w:color="auto"/>
              <w:bottom w:val="single" w:sz="2" w:space="0" w:color="auto"/>
              <w:right w:val="single" w:sz="2" w:space="0" w:color="auto"/>
            </w:tcBorders>
            <w:vAlign w:val="center"/>
            <w:hideMark/>
          </w:tcPr>
          <w:p w14:paraId="71A9631C" w14:textId="77777777" w:rsidR="009E3C93" w:rsidRPr="009E3C93" w:rsidRDefault="009E3C93" w:rsidP="009E3C93">
            <w:pPr>
              <w:tabs>
                <w:tab w:val="left" w:pos="3828"/>
              </w:tabs>
              <w:spacing w:line="276" w:lineRule="auto"/>
              <w:ind w:left="-108" w:firstLine="47"/>
              <w:jc w:val="center"/>
            </w:pPr>
            <w:r w:rsidRPr="009E3C93">
              <w:t>Период</w:t>
            </w:r>
          </w:p>
        </w:tc>
        <w:tc>
          <w:tcPr>
            <w:tcW w:w="3402" w:type="dxa"/>
            <w:gridSpan w:val="2"/>
            <w:tcBorders>
              <w:top w:val="single" w:sz="2" w:space="0" w:color="auto"/>
              <w:left w:val="single" w:sz="2" w:space="0" w:color="auto"/>
              <w:bottom w:val="single" w:sz="2" w:space="0" w:color="auto"/>
              <w:right w:val="single" w:sz="2" w:space="0" w:color="auto"/>
            </w:tcBorders>
            <w:vAlign w:val="center"/>
          </w:tcPr>
          <w:p w14:paraId="0A4C0C9B" w14:textId="77777777" w:rsidR="009E3C93" w:rsidRPr="009E3C93" w:rsidRDefault="009E3C93" w:rsidP="009E3C93">
            <w:pPr>
              <w:tabs>
                <w:tab w:val="left" w:pos="3828"/>
              </w:tabs>
              <w:spacing w:line="276" w:lineRule="auto"/>
              <w:ind w:left="-108" w:right="-104" w:firstLine="3"/>
              <w:jc w:val="center"/>
            </w:pPr>
          </w:p>
          <w:p w14:paraId="228C4B49" w14:textId="77777777" w:rsidR="009E3C93" w:rsidRPr="009E3C93" w:rsidRDefault="009E3C93" w:rsidP="009E3C93">
            <w:pPr>
              <w:tabs>
                <w:tab w:val="left" w:pos="3828"/>
              </w:tabs>
              <w:spacing w:line="276" w:lineRule="auto"/>
              <w:ind w:left="-108" w:right="-104" w:firstLine="3"/>
              <w:jc w:val="center"/>
            </w:pPr>
            <w:r w:rsidRPr="009E3C93">
              <w:t>Компонент на холодную воду **</w:t>
            </w:r>
          </w:p>
          <w:p w14:paraId="7B30F31A" w14:textId="77777777" w:rsidR="009E3C93" w:rsidRPr="009E3C93" w:rsidRDefault="009E3C93" w:rsidP="009E3C93">
            <w:pPr>
              <w:tabs>
                <w:tab w:val="left" w:pos="3052"/>
                <w:tab w:val="left" w:pos="3828"/>
              </w:tabs>
              <w:spacing w:line="276" w:lineRule="auto"/>
              <w:jc w:val="center"/>
            </w:pPr>
          </w:p>
        </w:tc>
        <w:tc>
          <w:tcPr>
            <w:tcW w:w="3685" w:type="dxa"/>
            <w:gridSpan w:val="2"/>
            <w:tcBorders>
              <w:top w:val="single" w:sz="2" w:space="0" w:color="auto"/>
              <w:left w:val="single" w:sz="2" w:space="0" w:color="auto"/>
              <w:bottom w:val="single" w:sz="2" w:space="0" w:color="auto"/>
              <w:right w:val="single" w:sz="2" w:space="0" w:color="auto"/>
            </w:tcBorders>
          </w:tcPr>
          <w:p w14:paraId="1FEB2681" w14:textId="77777777" w:rsidR="009E3C93" w:rsidRPr="009E3C93" w:rsidRDefault="009E3C93" w:rsidP="009E3C93">
            <w:pPr>
              <w:tabs>
                <w:tab w:val="left" w:pos="3052"/>
                <w:tab w:val="left" w:pos="3828"/>
              </w:tabs>
              <w:spacing w:line="276" w:lineRule="auto"/>
              <w:jc w:val="center"/>
            </w:pPr>
          </w:p>
          <w:p w14:paraId="1B30F8A9" w14:textId="77777777" w:rsidR="009E3C93" w:rsidRPr="009E3C93" w:rsidRDefault="009E3C93" w:rsidP="009E3C93">
            <w:pPr>
              <w:tabs>
                <w:tab w:val="left" w:pos="3052"/>
                <w:tab w:val="left" w:pos="3828"/>
              </w:tabs>
              <w:spacing w:line="276" w:lineRule="auto"/>
              <w:jc w:val="center"/>
            </w:pPr>
            <w:r w:rsidRPr="009E3C93">
              <w:t>Компонент на тепловую энергию ***</w:t>
            </w:r>
          </w:p>
        </w:tc>
      </w:tr>
      <w:tr w:rsidR="009E3C93" w:rsidRPr="009E3C93" w14:paraId="00C8B019" w14:textId="77777777" w:rsidTr="00901739">
        <w:trPr>
          <w:trHeight w:val="276"/>
        </w:trPr>
        <w:tc>
          <w:tcPr>
            <w:tcW w:w="1731" w:type="dxa"/>
            <w:vMerge/>
            <w:tcBorders>
              <w:top w:val="single" w:sz="2" w:space="0" w:color="auto"/>
              <w:left w:val="single" w:sz="2" w:space="0" w:color="auto"/>
              <w:bottom w:val="single" w:sz="2" w:space="0" w:color="auto"/>
              <w:right w:val="single" w:sz="2" w:space="0" w:color="auto"/>
            </w:tcBorders>
            <w:vAlign w:val="center"/>
            <w:hideMark/>
          </w:tcPr>
          <w:p w14:paraId="254D841C" w14:textId="77777777" w:rsidR="009E3C93" w:rsidRPr="009E3C93" w:rsidRDefault="009E3C93" w:rsidP="009E3C93">
            <w:pPr>
              <w:tabs>
                <w:tab w:val="left" w:pos="3828"/>
              </w:tabs>
              <w:spacing w:line="276" w:lineRule="auto"/>
              <w:rPr>
                <w:lang w:eastAsia="en-US"/>
              </w:rPr>
            </w:pPr>
          </w:p>
        </w:tc>
        <w:tc>
          <w:tcPr>
            <w:tcW w:w="1418" w:type="dxa"/>
            <w:vMerge/>
            <w:tcBorders>
              <w:top w:val="single" w:sz="2" w:space="0" w:color="auto"/>
              <w:left w:val="single" w:sz="2" w:space="0" w:color="auto"/>
              <w:bottom w:val="single" w:sz="2" w:space="0" w:color="auto"/>
              <w:right w:val="single" w:sz="2" w:space="0" w:color="auto"/>
            </w:tcBorders>
            <w:vAlign w:val="center"/>
            <w:hideMark/>
          </w:tcPr>
          <w:p w14:paraId="29D1E02B" w14:textId="77777777" w:rsidR="009E3C93" w:rsidRPr="009E3C93" w:rsidRDefault="009E3C93" w:rsidP="009E3C93">
            <w:pPr>
              <w:tabs>
                <w:tab w:val="left" w:pos="3828"/>
              </w:tabs>
              <w:spacing w:line="276" w:lineRule="auto"/>
            </w:pPr>
          </w:p>
        </w:tc>
        <w:tc>
          <w:tcPr>
            <w:tcW w:w="1559" w:type="dxa"/>
            <w:tcBorders>
              <w:top w:val="single" w:sz="2" w:space="0" w:color="auto"/>
              <w:left w:val="single" w:sz="2" w:space="0" w:color="auto"/>
              <w:bottom w:val="single" w:sz="2" w:space="0" w:color="auto"/>
              <w:right w:val="single" w:sz="2" w:space="0" w:color="auto"/>
            </w:tcBorders>
          </w:tcPr>
          <w:p w14:paraId="73919BB9" w14:textId="77777777" w:rsidR="009E3C93" w:rsidRPr="009E3C93" w:rsidRDefault="009E3C93" w:rsidP="009E3C93">
            <w:pPr>
              <w:tabs>
                <w:tab w:val="left" w:pos="3052"/>
                <w:tab w:val="left" w:pos="3828"/>
              </w:tabs>
              <w:spacing w:line="276" w:lineRule="auto"/>
              <w:ind w:left="-177" w:right="-149"/>
              <w:jc w:val="center"/>
              <w:rPr>
                <w:lang w:eastAsia="en-US"/>
              </w:rPr>
            </w:pPr>
            <w:r w:rsidRPr="009E3C93">
              <w:rPr>
                <w:lang w:eastAsia="en-US"/>
              </w:rPr>
              <w:t>для населения,</w:t>
            </w:r>
          </w:p>
          <w:p w14:paraId="340FFAB3" w14:textId="77777777" w:rsidR="009E3C93" w:rsidRPr="009E3C93" w:rsidRDefault="009E3C93" w:rsidP="009E3C93">
            <w:pPr>
              <w:tabs>
                <w:tab w:val="left" w:pos="3052"/>
                <w:tab w:val="left" w:pos="3828"/>
              </w:tabs>
              <w:spacing w:line="276" w:lineRule="auto"/>
              <w:ind w:left="-177" w:right="-149"/>
              <w:jc w:val="center"/>
              <w:rPr>
                <w:lang w:eastAsia="en-US"/>
              </w:rPr>
            </w:pPr>
            <w:r w:rsidRPr="009E3C93">
              <w:rPr>
                <w:lang w:eastAsia="en-US"/>
              </w:rPr>
              <w:t>руб./м</w:t>
            </w:r>
            <w:r w:rsidRPr="009E3C93">
              <w:rPr>
                <w:vertAlign w:val="superscript"/>
                <w:lang w:eastAsia="en-US"/>
              </w:rPr>
              <w:t xml:space="preserve">3 </w:t>
            </w:r>
            <w:r w:rsidRPr="009E3C93">
              <w:rPr>
                <w:lang w:eastAsia="en-US"/>
              </w:rPr>
              <w:t>*</w:t>
            </w:r>
          </w:p>
          <w:p w14:paraId="64116D7B" w14:textId="77777777" w:rsidR="009E3C93" w:rsidRPr="009E3C93" w:rsidRDefault="009E3C93" w:rsidP="009E3C93">
            <w:pPr>
              <w:tabs>
                <w:tab w:val="left" w:pos="3052"/>
                <w:tab w:val="left" w:pos="3828"/>
              </w:tabs>
              <w:spacing w:line="276" w:lineRule="auto"/>
              <w:ind w:left="-177" w:right="-149"/>
              <w:jc w:val="center"/>
              <w:rPr>
                <w:lang w:eastAsia="en-US"/>
              </w:rPr>
            </w:pPr>
            <w:r w:rsidRPr="009E3C93">
              <w:rPr>
                <w:lang w:eastAsia="en-US"/>
              </w:rPr>
              <w:t>(с НДС)</w:t>
            </w:r>
          </w:p>
          <w:p w14:paraId="0BA1FA54" w14:textId="77777777" w:rsidR="009E3C93" w:rsidRPr="009E3C93" w:rsidRDefault="009E3C93" w:rsidP="009E3C93">
            <w:pPr>
              <w:tabs>
                <w:tab w:val="left" w:pos="3052"/>
                <w:tab w:val="left" w:pos="3828"/>
              </w:tabs>
              <w:spacing w:line="276" w:lineRule="auto"/>
              <w:ind w:left="-177" w:right="-149"/>
              <w:jc w:val="center"/>
              <w:rPr>
                <w:lang w:eastAsia="en-US"/>
              </w:rPr>
            </w:pPr>
          </w:p>
        </w:tc>
        <w:tc>
          <w:tcPr>
            <w:tcW w:w="1843" w:type="dxa"/>
            <w:tcBorders>
              <w:top w:val="single" w:sz="2" w:space="0" w:color="auto"/>
              <w:left w:val="single" w:sz="2" w:space="0" w:color="auto"/>
              <w:bottom w:val="single" w:sz="2" w:space="0" w:color="auto"/>
              <w:right w:val="single" w:sz="2" w:space="0" w:color="auto"/>
            </w:tcBorders>
            <w:hideMark/>
          </w:tcPr>
          <w:p w14:paraId="600D188B" w14:textId="77777777" w:rsidR="009E3C93" w:rsidRPr="009E3C93" w:rsidRDefault="009E3C93" w:rsidP="009E3C93">
            <w:pPr>
              <w:tabs>
                <w:tab w:val="left" w:pos="3052"/>
                <w:tab w:val="left" w:pos="3828"/>
              </w:tabs>
              <w:spacing w:line="276" w:lineRule="auto"/>
              <w:ind w:left="-108" w:right="-151"/>
              <w:jc w:val="center"/>
            </w:pPr>
            <w:r w:rsidRPr="009E3C93">
              <w:t>для прочих</w:t>
            </w:r>
            <w:r w:rsidRPr="009E3C93">
              <w:br/>
              <w:t>потребителей,</w:t>
            </w:r>
          </w:p>
          <w:p w14:paraId="717376E4" w14:textId="77777777" w:rsidR="009E3C93" w:rsidRPr="009E3C93" w:rsidRDefault="009E3C93" w:rsidP="009E3C93">
            <w:pPr>
              <w:tabs>
                <w:tab w:val="left" w:pos="3052"/>
                <w:tab w:val="left" w:pos="3828"/>
              </w:tabs>
              <w:spacing w:line="276" w:lineRule="auto"/>
              <w:ind w:left="-108" w:right="-151"/>
              <w:jc w:val="center"/>
            </w:pPr>
            <w:r w:rsidRPr="009E3C93">
              <w:t>руб./м</w:t>
            </w:r>
            <w:r w:rsidRPr="009E3C93">
              <w:rPr>
                <w:vertAlign w:val="superscript"/>
              </w:rPr>
              <w:t>3</w:t>
            </w:r>
          </w:p>
          <w:p w14:paraId="75A50654" w14:textId="77777777" w:rsidR="009E3C93" w:rsidRPr="009E3C93" w:rsidRDefault="009E3C93" w:rsidP="009E3C93">
            <w:pPr>
              <w:tabs>
                <w:tab w:val="left" w:pos="3052"/>
                <w:tab w:val="left" w:pos="3828"/>
              </w:tabs>
              <w:spacing w:line="276" w:lineRule="auto"/>
              <w:ind w:left="-108" w:right="-151"/>
              <w:jc w:val="center"/>
            </w:pPr>
            <w:r w:rsidRPr="009E3C93">
              <w:t>(без НДС)</w:t>
            </w:r>
          </w:p>
        </w:tc>
        <w:tc>
          <w:tcPr>
            <w:tcW w:w="1843" w:type="dxa"/>
            <w:tcBorders>
              <w:top w:val="single" w:sz="2" w:space="0" w:color="auto"/>
              <w:left w:val="single" w:sz="2" w:space="0" w:color="auto"/>
              <w:bottom w:val="single" w:sz="2" w:space="0" w:color="auto"/>
              <w:right w:val="single" w:sz="2" w:space="0" w:color="auto"/>
            </w:tcBorders>
            <w:hideMark/>
          </w:tcPr>
          <w:p w14:paraId="56F0CE4F" w14:textId="77777777" w:rsidR="009E3C93" w:rsidRPr="009E3C93" w:rsidRDefault="009E3C93" w:rsidP="009E3C93">
            <w:pPr>
              <w:tabs>
                <w:tab w:val="left" w:pos="3052"/>
                <w:tab w:val="left" w:pos="3828"/>
              </w:tabs>
              <w:spacing w:line="276" w:lineRule="auto"/>
              <w:ind w:left="-108" w:right="-151"/>
              <w:jc w:val="center"/>
            </w:pPr>
            <w:r w:rsidRPr="009E3C93">
              <w:t>Одноставочный</w:t>
            </w:r>
          </w:p>
          <w:p w14:paraId="6F278809" w14:textId="77777777" w:rsidR="009E3C93" w:rsidRPr="009E3C93" w:rsidRDefault="009E3C93" w:rsidP="009E3C93">
            <w:pPr>
              <w:tabs>
                <w:tab w:val="left" w:pos="3052"/>
                <w:tab w:val="left" w:pos="3828"/>
              </w:tabs>
              <w:spacing w:line="276" w:lineRule="auto"/>
              <w:ind w:left="-108" w:right="-151"/>
              <w:jc w:val="center"/>
            </w:pPr>
            <w:r w:rsidRPr="009E3C93">
              <w:t>для населения, руб./Гкал *</w:t>
            </w:r>
            <w:r w:rsidRPr="009E3C93">
              <w:br/>
              <w:t>(с НДС)</w:t>
            </w:r>
          </w:p>
        </w:tc>
        <w:tc>
          <w:tcPr>
            <w:tcW w:w="1842" w:type="dxa"/>
            <w:tcBorders>
              <w:top w:val="single" w:sz="2" w:space="0" w:color="auto"/>
              <w:left w:val="single" w:sz="2" w:space="0" w:color="auto"/>
              <w:bottom w:val="single" w:sz="2" w:space="0" w:color="auto"/>
              <w:right w:val="single" w:sz="2" w:space="0" w:color="auto"/>
            </w:tcBorders>
            <w:hideMark/>
          </w:tcPr>
          <w:p w14:paraId="5A9AAB38" w14:textId="77777777" w:rsidR="009E3C93" w:rsidRPr="009E3C93" w:rsidRDefault="009E3C93" w:rsidP="009E3C93">
            <w:pPr>
              <w:tabs>
                <w:tab w:val="left" w:pos="3052"/>
                <w:tab w:val="left" w:pos="3828"/>
              </w:tabs>
              <w:spacing w:line="276" w:lineRule="auto"/>
              <w:ind w:left="-108" w:right="-151"/>
              <w:jc w:val="center"/>
            </w:pPr>
            <w:r w:rsidRPr="009E3C93">
              <w:t>Одноставочный</w:t>
            </w:r>
          </w:p>
          <w:p w14:paraId="7AA7572F" w14:textId="77777777" w:rsidR="009E3C93" w:rsidRPr="009E3C93" w:rsidRDefault="009E3C93" w:rsidP="009E3C93">
            <w:pPr>
              <w:tabs>
                <w:tab w:val="left" w:pos="3052"/>
                <w:tab w:val="left" w:pos="3828"/>
              </w:tabs>
              <w:spacing w:line="276" w:lineRule="auto"/>
              <w:ind w:left="-108" w:right="-151"/>
              <w:jc w:val="center"/>
            </w:pPr>
            <w:r w:rsidRPr="009E3C93">
              <w:t>для прочих</w:t>
            </w:r>
            <w:r w:rsidRPr="009E3C93">
              <w:br/>
              <w:t xml:space="preserve">потребителей, руб./Гкал </w:t>
            </w:r>
            <w:r w:rsidRPr="009E3C93">
              <w:br/>
              <w:t>(без НДС)</w:t>
            </w:r>
          </w:p>
        </w:tc>
      </w:tr>
      <w:tr w:rsidR="009E3C93" w:rsidRPr="009E3C93" w14:paraId="75C8608B" w14:textId="77777777" w:rsidTr="00901739">
        <w:trPr>
          <w:trHeight w:val="428"/>
        </w:trPr>
        <w:tc>
          <w:tcPr>
            <w:tcW w:w="1731" w:type="dxa"/>
            <w:tcBorders>
              <w:top w:val="single" w:sz="2" w:space="0" w:color="auto"/>
              <w:left w:val="single" w:sz="2" w:space="0" w:color="auto"/>
              <w:bottom w:val="single" w:sz="2" w:space="0" w:color="auto"/>
              <w:right w:val="single" w:sz="2" w:space="0" w:color="auto"/>
            </w:tcBorders>
            <w:vAlign w:val="center"/>
            <w:hideMark/>
          </w:tcPr>
          <w:p w14:paraId="2E1852AD" w14:textId="77777777" w:rsidR="009E3C93" w:rsidRPr="009E3C93" w:rsidRDefault="009E3C93" w:rsidP="009E3C93">
            <w:pPr>
              <w:tabs>
                <w:tab w:val="left" w:pos="3828"/>
              </w:tabs>
              <w:spacing w:line="276" w:lineRule="auto"/>
              <w:ind w:left="-108" w:right="-163"/>
              <w:jc w:val="center"/>
            </w:pPr>
            <w:r w:rsidRPr="009E3C93">
              <w:t>1</w:t>
            </w:r>
          </w:p>
        </w:tc>
        <w:tc>
          <w:tcPr>
            <w:tcW w:w="1418" w:type="dxa"/>
            <w:tcBorders>
              <w:top w:val="single" w:sz="2" w:space="0" w:color="auto"/>
              <w:left w:val="single" w:sz="2" w:space="0" w:color="auto"/>
              <w:bottom w:val="single" w:sz="2" w:space="0" w:color="auto"/>
              <w:right w:val="single" w:sz="2" w:space="0" w:color="auto"/>
            </w:tcBorders>
            <w:vAlign w:val="center"/>
            <w:hideMark/>
          </w:tcPr>
          <w:p w14:paraId="76287509" w14:textId="77777777" w:rsidR="009E3C93" w:rsidRPr="009E3C93" w:rsidRDefault="009E3C93" w:rsidP="009E3C93">
            <w:pPr>
              <w:tabs>
                <w:tab w:val="left" w:pos="3052"/>
                <w:tab w:val="left" w:pos="3828"/>
              </w:tabs>
              <w:spacing w:line="276" w:lineRule="auto"/>
              <w:ind w:hanging="108"/>
              <w:jc w:val="center"/>
              <w:rPr>
                <w:sz w:val="22"/>
                <w:szCs w:val="22"/>
              </w:rPr>
            </w:pPr>
            <w:r w:rsidRPr="009E3C93">
              <w:rPr>
                <w:sz w:val="22"/>
                <w:szCs w:val="22"/>
              </w:rPr>
              <w:t>2</w:t>
            </w:r>
          </w:p>
        </w:tc>
        <w:tc>
          <w:tcPr>
            <w:tcW w:w="1559" w:type="dxa"/>
            <w:tcBorders>
              <w:top w:val="single" w:sz="2" w:space="0" w:color="auto"/>
              <w:left w:val="single" w:sz="4" w:space="0" w:color="auto"/>
              <w:bottom w:val="single" w:sz="4" w:space="0" w:color="auto"/>
              <w:right w:val="single" w:sz="2" w:space="0" w:color="auto"/>
            </w:tcBorders>
            <w:vAlign w:val="center"/>
            <w:hideMark/>
          </w:tcPr>
          <w:p w14:paraId="091EDCD6" w14:textId="77777777" w:rsidR="009E3C93" w:rsidRPr="009E3C93" w:rsidRDefault="009E3C93" w:rsidP="009E3C93">
            <w:pPr>
              <w:tabs>
                <w:tab w:val="left" w:pos="3828"/>
              </w:tabs>
              <w:spacing w:line="276" w:lineRule="auto"/>
              <w:jc w:val="center"/>
              <w:rPr>
                <w:sz w:val="22"/>
                <w:szCs w:val="22"/>
                <w:lang w:eastAsia="en-US"/>
              </w:rPr>
            </w:pPr>
            <w:r w:rsidRPr="009E3C93">
              <w:rPr>
                <w:sz w:val="22"/>
                <w:szCs w:val="22"/>
                <w:lang w:eastAsia="en-US"/>
              </w:rPr>
              <w:t>3</w:t>
            </w:r>
          </w:p>
        </w:tc>
        <w:tc>
          <w:tcPr>
            <w:tcW w:w="1843" w:type="dxa"/>
            <w:tcBorders>
              <w:top w:val="single" w:sz="2" w:space="0" w:color="auto"/>
              <w:left w:val="single" w:sz="4" w:space="0" w:color="auto"/>
              <w:bottom w:val="single" w:sz="4" w:space="0" w:color="auto"/>
              <w:right w:val="single" w:sz="4" w:space="0" w:color="auto"/>
            </w:tcBorders>
            <w:vAlign w:val="center"/>
            <w:hideMark/>
          </w:tcPr>
          <w:p w14:paraId="000AB1AC" w14:textId="77777777" w:rsidR="009E3C93" w:rsidRPr="009E3C93" w:rsidRDefault="009E3C93" w:rsidP="009E3C93">
            <w:pPr>
              <w:tabs>
                <w:tab w:val="left" w:pos="3828"/>
              </w:tabs>
              <w:spacing w:line="276" w:lineRule="auto"/>
              <w:jc w:val="center"/>
              <w:rPr>
                <w:sz w:val="22"/>
                <w:szCs w:val="22"/>
                <w:lang w:eastAsia="en-US"/>
              </w:rPr>
            </w:pPr>
            <w:r w:rsidRPr="009E3C93">
              <w:rPr>
                <w:sz w:val="22"/>
                <w:szCs w:val="22"/>
                <w:lang w:eastAsia="en-US"/>
              </w:rPr>
              <w:t>4</w:t>
            </w:r>
          </w:p>
        </w:tc>
        <w:tc>
          <w:tcPr>
            <w:tcW w:w="1843" w:type="dxa"/>
            <w:tcBorders>
              <w:top w:val="single" w:sz="2" w:space="0" w:color="auto"/>
              <w:left w:val="single" w:sz="4" w:space="0" w:color="auto"/>
              <w:bottom w:val="single" w:sz="4" w:space="0" w:color="auto"/>
              <w:right w:val="single" w:sz="4" w:space="0" w:color="auto"/>
            </w:tcBorders>
            <w:vAlign w:val="center"/>
            <w:hideMark/>
          </w:tcPr>
          <w:p w14:paraId="354EC23E" w14:textId="77777777" w:rsidR="009E3C93" w:rsidRPr="009E3C93" w:rsidRDefault="009E3C93" w:rsidP="009E3C93">
            <w:pPr>
              <w:tabs>
                <w:tab w:val="left" w:pos="3828"/>
              </w:tabs>
              <w:spacing w:line="276" w:lineRule="auto"/>
              <w:jc w:val="center"/>
              <w:rPr>
                <w:sz w:val="22"/>
                <w:szCs w:val="22"/>
                <w:lang w:eastAsia="en-US"/>
              </w:rPr>
            </w:pPr>
            <w:r w:rsidRPr="009E3C93">
              <w:rPr>
                <w:sz w:val="22"/>
                <w:szCs w:val="22"/>
                <w:lang w:eastAsia="en-US"/>
              </w:rPr>
              <w:t>5</w:t>
            </w:r>
          </w:p>
        </w:tc>
        <w:tc>
          <w:tcPr>
            <w:tcW w:w="1842" w:type="dxa"/>
            <w:tcBorders>
              <w:top w:val="single" w:sz="2" w:space="0" w:color="auto"/>
              <w:left w:val="single" w:sz="4" w:space="0" w:color="auto"/>
              <w:bottom w:val="single" w:sz="4" w:space="0" w:color="auto"/>
              <w:right w:val="single" w:sz="4" w:space="0" w:color="auto"/>
            </w:tcBorders>
            <w:vAlign w:val="center"/>
            <w:hideMark/>
          </w:tcPr>
          <w:p w14:paraId="297E8531" w14:textId="77777777" w:rsidR="009E3C93" w:rsidRPr="009E3C93" w:rsidRDefault="009E3C93" w:rsidP="009E3C93">
            <w:pPr>
              <w:tabs>
                <w:tab w:val="left" w:pos="3828"/>
              </w:tabs>
              <w:spacing w:line="276" w:lineRule="auto"/>
              <w:jc w:val="center"/>
              <w:rPr>
                <w:sz w:val="22"/>
                <w:szCs w:val="22"/>
                <w:lang w:eastAsia="en-US"/>
              </w:rPr>
            </w:pPr>
            <w:r w:rsidRPr="009E3C93">
              <w:rPr>
                <w:sz w:val="22"/>
                <w:szCs w:val="22"/>
                <w:lang w:eastAsia="en-US"/>
              </w:rPr>
              <w:t>6</w:t>
            </w:r>
          </w:p>
        </w:tc>
      </w:tr>
      <w:tr w:rsidR="009E3C93" w:rsidRPr="009E3C93" w14:paraId="593D6BD4" w14:textId="77777777" w:rsidTr="00901739">
        <w:trPr>
          <w:trHeight w:val="418"/>
        </w:trPr>
        <w:tc>
          <w:tcPr>
            <w:tcW w:w="1731" w:type="dxa"/>
            <w:vMerge w:val="restart"/>
            <w:tcBorders>
              <w:left w:val="single" w:sz="2" w:space="0" w:color="auto"/>
              <w:right w:val="single" w:sz="2" w:space="0" w:color="auto"/>
            </w:tcBorders>
            <w:vAlign w:val="center"/>
          </w:tcPr>
          <w:p w14:paraId="232CBA18" w14:textId="77777777" w:rsidR="009E3C93" w:rsidRPr="009E3C93" w:rsidRDefault="009E3C93" w:rsidP="009E3C93">
            <w:pPr>
              <w:tabs>
                <w:tab w:val="left" w:pos="3828"/>
              </w:tabs>
              <w:spacing w:line="276" w:lineRule="auto"/>
              <w:ind w:left="-75" w:right="-222"/>
              <w:rPr>
                <w:bCs/>
                <w:kern w:val="32"/>
                <w:lang w:eastAsia="en-US"/>
              </w:rPr>
            </w:pPr>
            <w:r w:rsidRPr="009E3C93">
              <w:rPr>
                <w:snapToGrid w:val="0"/>
              </w:rPr>
              <w:t>ФГБУ «ЦЖКУ»</w:t>
            </w:r>
          </w:p>
        </w:tc>
        <w:tc>
          <w:tcPr>
            <w:tcW w:w="1418" w:type="dxa"/>
            <w:tcBorders>
              <w:top w:val="single" w:sz="2" w:space="0" w:color="auto"/>
              <w:left w:val="single" w:sz="2" w:space="0" w:color="auto"/>
              <w:bottom w:val="single" w:sz="2" w:space="0" w:color="auto"/>
              <w:right w:val="single" w:sz="2" w:space="0" w:color="auto"/>
            </w:tcBorders>
            <w:vAlign w:val="center"/>
          </w:tcPr>
          <w:p w14:paraId="05EBFF77" w14:textId="77777777" w:rsidR="009E3C93" w:rsidRPr="009E3C93" w:rsidRDefault="009E3C93" w:rsidP="009E3C93">
            <w:pPr>
              <w:tabs>
                <w:tab w:val="left" w:pos="3828"/>
              </w:tabs>
              <w:spacing w:line="276" w:lineRule="auto"/>
              <w:ind w:left="-140" w:right="-57"/>
              <w:jc w:val="center"/>
              <w:rPr>
                <w:lang w:eastAsia="en-US"/>
              </w:rPr>
            </w:pPr>
            <w:r w:rsidRPr="009E3C93">
              <w:rPr>
                <w:lang w:eastAsia="en-US"/>
              </w:rPr>
              <w:t xml:space="preserve">с 01.01.2026 </w:t>
            </w:r>
          </w:p>
        </w:tc>
        <w:tc>
          <w:tcPr>
            <w:tcW w:w="1559" w:type="dxa"/>
            <w:tcBorders>
              <w:top w:val="single" w:sz="4" w:space="0" w:color="auto"/>
              <w:left w:val="single" w:sz="4" w:space="0" w:color="auto"/>
              <w:bottom w:val="nil"/>
              <w:right w:val="single" w:sz="4" w:space="0" w:color="auto"/>
            </w:tcBorders>
            <w:vAlign w:val="center"/>
          </w:tcPr>
          <w:p w14:paraId="49B43C6A" w14:textId="77777777" w:rsidR="009E3C93" w:rsidRPr="009E3C93" w:rsidRDefault="009E3C93" w:rsidP="009E3C93">
            <w:pPr>
              <w:jc w:val="center"/>
              <w:rPr>
                <w:color w:val="000000"/>
                <w:highlight w:val="yellow"/>
              </w:rPr>
            </w:pPr>
            <w:r w:rsidRPr="009E3C93">
              <w:rPr>
                <w:snapToGrid w:val="0"/>
              </w:rPr>
              <w:t>73,77</w:t>
            </w:r>
          </w:p>
        </w:tc>
        <w:tc>
          <w:tcPr>
            <w:tcW w:w="1843" w:type="dxa"/>
            <w:tcBorders>
              <w:top w:val="single" w:sz="4" w:space="0" w:color="auto"/>
              <w:left w:val="nil"/>
              <w:bottom w:val="nil"/>
              <w:right w:val="single" w:sz="4" w:space="0" w:color="auto"/>
            </w:tcBorders>
            <w:vAlign w:val="center"/>
          </w:tcPr>
          <w:p w14:paraId="227E9397" w14:textId="77777777" w:rsidR="009E3C93" w:rsidRPr="009E3C93" w:rsidRDefault="009E3C93" w:rsidP="009E3C93">
            <w:pPr>
              <w:jc w:val="center"/>
              <w:rPr>
                <w:snapToGrid w:val="0"/>
                <w:color w:val="000000"/>
                <w:highlight w:val="yellow"/>
              </w:rPr>
            </w:pPr>
            <w:r w:rsidRPr="009E3C93">
              <w:rPr>
                <w:snapToGrid w:val="0"/>
              </w:rPr>
              <w:t>60,47</w:t>
            </w:r>
          </w:p>
        </w:tc>
        <w:tc>
          <w:tcPr>
            <w:tcW w:w="1843" w:type="dxa"/>
            <w:tcBorders>
              <w:top w:val="single" w:sz="4" w:space="0" w:color="auto"/>
              <w:left w:val="nil"/>
              <w:bottom w:val="nil"/>
              <w:right w:val="single" w:sz="4" w:space="0" w:color="auto"/>
            </w:tcBorders>
            <w:vAlign w:val="center"/>
          </w:tcPr>
          <w:p w14:paraId="6CF0BC9A" w14:textId="77777777" w:rsidR="009E3C93" w:rsidRPr="009E3C93" w:rsidRDefault="009E3C93" w:rsidP="009E3C93">
            <w:pPr>
              <w:jc w:val="center"/>
              <w:rPr>
                <w:snapToGrid w:val="0"/>
                <w:color w:val="000000"/>
                <w:highlight w:val="yellow"/>
              </w:rPr>
            </w:pPr>
            <w:r w:rsidRPr="009E3C93">
              <w:rPr>
                <w:snapToGrid w:val="0"/>
              </w:rPr>
              <w:t>2 678,25</w:t>
            </w:r>
          </w:p>
        </w:tc>
        <w:tc>
          <w:tcPr>
            <w:tcW w:w="1842" w:type="dxa"/>
            <w:tcBorders>
              <w:top w:val="single" w:sz="4" w:space="0" w:color="auto"/>
              <w:left w:val="nil"/>
              <w:bottom w:val="nil"/>
              <w:right w:val="single" w:sz="8" w:space="0" w:color="auto"/>
            </w:tcBorders>
            <w:vAlign w:val="center"/>
          </w:tcPr>
          <w:p w14:paraId="6A805B5A" w14:textId="77777777" w:rsidR="009E3C93" w:rsidRPr="009E3C93" w:rsidRDefault="009E3C93" w:rsidP="009E3C93">
            <w:pPr>
              <w:jc w:val="center"/>
              <w:rPr>
                <w:snapToGrid w:val="0"/>
                <w:color w:val="000000"/>
                <w:highlight w:val="yellow"/>
              </w:rPr>
            </w:pPr>
            <w:r w:rsidRPr="009E3C93">
              <w:rPr>
                <w:snapToGrid w:val="0"/>
              </w:rPr>
              <w:t>2 195,29</w:t>
            </w:r>
          </w:p>
        </w:tc>
      </w:tr>
      <w:tr w:rsidR="009E3C93" w:rsidRPr="009E3C93" w14:paraId="74F3862F" w14:textId="77777777" w:rsidTr="00901739">
        <w:trPr>
          <w:trHeight w:val="418"/>
        </w:trPr>
        <w:tc>
          <w:tcPr>
            <w:tcW w:w="1731" w:type="dxa"/>
            <w:vMerge/>
            <w:tcBorders>
              <w:left w:val="single" w:sz="2" w:space="0" w:color="auto"/>
              <w:right w:val="single" w:sz="2" w:space="0" w:color="auto"/>
            </w:tcBorders>
            <w:vAlign w:val="center"/>
          </w:tcPr>
          <w:p w14:paraId="245E7F94" w14:textId="77777777" w:rsidR="009E3C93" w:rsidRPr="009E3C93" w:rsidRDefault="009E3C93" w:rsidP="009E3C93">
            <w:pPr>
              <w:tabs>
                <w:tab w:val="left" w:pos="3828"/>
              </w:tabs>
              <w:spacing w:line="276" w:lineRule="auto"/>
              <w:rPr>
                <w:snapToGrid w:val="0"/>
              </w:rPr>
            </w:pPr>
          </w:p>
        </w:tc>
        <w:tc>
          <w:tcPr>
            <w:tcW w:w="1418" w:type="dxa"/>
            <w:tcBorders>
              <w:top w:val="single" w:sz="2" w:space="0" w:color="auto"/>
              <w:left w:val="single" w:sz="2" w:space="0" w:color="auto"/>
              <w:bottom w:val="single" w:sz="4" w:space="0" w:color="auto"/>
              <w:right w:val="single" w:sz="2" w:space="0" w:color="auto"/>
            </w:tcBorders>
            <w:vAlign w:val="center"/>
          </w:tcPr>
          <w:p w14:paraId="58512941" w14:textId="77777777" w:rsidR="009E3C93" w:rsidRPr="009E3C93" w:rsidRDefault="009E3C93" w:rsidP="009E3C93">
            <w:pPr>
              <w:tabs>
                <w:tab w:val="left" w:pos="3828"/>
              </w:tabs>
              <w:spacing w:line="276" w:lineRule="auto"/>
              <w:ind w:left="-140" w:right="-57"/>
              <w:jc w:val="center"/>
              <w:rPr>
                <w:lang w:eastAsia="en-US"/>
              </w:rPr>
            </w:pPr>
            <w:r w:rsidRPr="009E3C93">
              <w:rPr>
                <w:lang w:eastAsia="en-US"/>
              </w:rPr>
              <w:t>с 01.10.2026</w:t>
            </w:r>
          </w:p>
        </w:tc>
        <w:tc>
          <w:tcPr>
            <w:tcW w:w="1559" w:type="dxa"/>
            <w:tcBorders>
              <w:top w:val="single" w:sz="4" w:space="0" w:color="auto"/>
              <w:left w:val="single" w:sz="4" w:space="0" w:color="auto"/>
              <w:bottom w:val="single" w:sz="4" w:space="0" w:color="auto"/>
              <w:right w:val="single" w:sz="4" w:space="0" w:color="auto"/>
            </w:tcBorders>
            <w:vAlign w:val="center"/>
          </w:tcPr>
          <w:p w14:paraId="3CA8904F" w14:textId="77777777" w:rsidR="009E3C93" w:rsidRPr="009E3C93" w:rsidRDefault="009E3C93" w:rsidP="009E3C93">
            <w:pPr>
              <w:jc w:val="center"/>
              <w:rPr>
                <w:snapToGrid w:val="0"/>
                <w:color w:val="000000"/>
                <w:highlight w:val="yellow"/>
              </w:rPr>
            </w:pPr>
            <w:r w:rsidRPr="009E3C93">
              <w:rPr>
                <w:snapToGrid w:val="0"/>
              </w:rPr>
              <w:t>82,66</w:t>
            </w:r>
          </w:p>
        </w:tc>
        <w:tc>
          <w:tcPr>
            <w:tcW w:w="1843" w:type="dxa"/>
            <w:tcBorders>
              <w:top w:val="single" w:sz="4" w:space="0" w:color="auto"/>
              <w:left w:val="nil"/>
              <w:bottom w:val="single" w:sz="4" w:space="0" w:color="auto"/>
              <w:right w:val="single" w:sz="4" w:space="0" w:color="auto"/>
            </w:tcBorders>
            <w:vAlign w:val="center"/>
          </w:tcPr>
          <w:p w14:paraId="29B4FD8B" w14:textId="77777777" w:rsidR="009E3C93" w:rsidRPr="009E3C93" w:rsidRDefault="009E3C93" w:rsidP="009E3C93">
            <w:pPr>
              <w:jc w:val="center"/>
              <w:rPr>
                <w:snapToGrid w:val="0"/>
                <w:color w:val="000000"/>
                <w:highlight w:val="yellow"/>
              </w:rPr>
            </w:pPr>
            <w:r w:rsidRPr="009E3C93">
              <w:rPr>
                <w:snapToGrid w:val="0"/>
              </w:rPr>
              <w:t>67,75</w:t>
            </w:r>
          </w:p>
        </w:tc>
        <w:tc>
          <w:tcPr>
            <w:tcW w:w="1843" w:type="dxa"/>
            <w:tcBorders>
              <w:top w:val="single" w:sz="4" w:space="0" w:color="auto"/>
              <w:left w:val="nil"/>
              <w:bottom w:val="single" w:sz="4" w:space="0" w:color="auto"/>
              <w:right w:val="single" w:sz="4" w:space="0" w:color="auto"/>
            </w:tcBorders>
            <w:vAlign w:val="center"/>
          </w:tcPr>
          <w:p w14:paraId="1F6F84FB" w14:textId="77777777" w:rsidR="009E3C93" w:rsidRPr="009E3C93" w:rsidRDefault="009E3C93" w:rsidP="009E3C93">
            <w:pPr>
              <w:jc w:val="center"/>
              <w:rPr>
                <w:snapToGrid w:val="0"/>
                <w:color w:val="000000"/>
                <w:highlight w:val="yellow"/>
              </w:rPr>
            </w:pPr>
            <w:r w:rsidRPr="009E3C93">
              <w:rPr>
                <w:snapToGrid w:val="0"/>
              </w:rPr>
              <w:t>2 946,06</w:t>
            </w:r>
          </w:p>
        </w:tc>
        <w:tc>
          <w:tcPr>
            <w:tcW w:w="1842" w:type="dxa"/>
            <w:tcBorders>
              <w:top w:val="single" w:sz="4" w:space="0" w:color="auto"/>
              <w:left w:val="nil"/>
              <w:bottom w:val="single" w:sz="4" w:space="0" w:color="auto"/>
              <w:right w:val="single" w:sz="8" w:space="0" w:color="auto"/>
            </w:tcBorders>
            <w:vAlign w:val="center"/>
          </w:tcPr>
          <w:p w14:paraId="144D4F9A" w14:textId="77777777" w:rsidR="009E3C93" w:rsidRPr="009E3C93" w:rsidRDefault="009E3C93" w:rsidP="009E3C93">
            <w:pPr>
              <w:jc w:val="center"/>
              <w:rPr>
                <w:snapToGrid w:val="0"/>
                <w:color w:val="000000"/>
                <w:highlight w:val="yellow"/>
              </w:rPr>
            </w:pPr>
            <w:r w:rsidRPr="009E3C93">
              <w:rPr>
                <w:snapToGrid w:val="0"/>
              </w:rPr>
              <w:t>2 414,80</w:t>
            </w:r>
          </w:p>
        </w:tc>
      </w:tr>
    </w:tbl>
    <w:p w14:paraId="3D6F9E9A" w14:textId="77777777" w:rsidR="009E3C93" w:rsidRPr="009E3C93" w:rsidRDefault="009E3C93" w:rsidP="009E3C93">
      <w:pPr>
        <w:ind w:left="-567" w:right="-1" w:firstLine="567"/>
        <w:contextualSpacing/>
        <w:jc w:val="both"/>
        <w:rPr>
          <w:sz w:val="28"/>
          <w:szCs w:val="28"/>
        </w:rPr>
      </w:pPr>
      <w:bookmarkStart w:id="44" w:name="_Hlk114732925"/>
    </w:p>
    <w:p w14:paraId="7E245894" w14:textId="77777777" w:rsidR="009E3C93" w:rsidRPr="009E3C93" w:rsidRDefault="009E3C93" w:rsidP="009E3C93">
      <w:pPr>
        <w:ind w:left="-567" w:right="-1" w:firstLine="567"/>
        <w:contextualSpacing/>
        <w:jc w:val="both"/>
        <w:rPr>
          <w:sz w:val="28"/>
          <w:szCs w:val="28"/>
        </w:rPr>
      </w:pPr>
    </w:p>
    <w:p w14:paraId="53670F6A" w14:textId="77777777" w:rsidR="009E3C93" w:rsidRPr="009E3C93" w:rsidRDefault="009E3C93" w:rsidP="009E3C93">
      <w:pPr>
        <w:ind w:left="-567" w:right="-1" w:firstLine="567"/>
        <w:contextualSpacing/>
        <w:jc w:val="both"/>
        <w:rPr>
          <w:sz w:val="28"/>
          <w:szCs w:val="28"/>
        </w:rPr>
      </w:pPr>
    </w:p>
    <w:bookmarkEnd w:id="44"/>
    <w:p w14:paraId="33C733D8" w14:textId="77777777" w:rsidR="009E3C93" w:rsidRPr="009E3C93" w:rsidRDefault="009E3C93" w:rsidP="009E3C93">
      <w:pPr>
        <w:tabs>
          <w:tab w:val="left" w:pos="9214"/>
        </w:tabs>
        <w:ind w:left="-1075" w:right="-739" w:firstLine="6604"/>
      </w:pPr>
    </w:p>
    <w:p w14:paraId="7C1CB33E" w14:textId="77777777" w:rsidR="009E3C93" w:rsidRPr="009E3C93" w:rsidRDefault="009E3C93" w:rsidP="009E3C93">
      <w:pPr>
        <w:tabs>
          <w:tab w:val="left" w:pos="9214"/>
        </w:tabs>
        <w:ind w:left="-1075" w:right="-739" w:firstLine="6604"/>
      </w:pPr>
    </w:p>
    <w:p w14:paraId="74154031" w14:textId="77777777" w:rsidR="009E3C93" w:rsidRPr="009E3C93" w:rsidRDefault="009E3C93" w:rsidP="009E3C93">
      <w:pPr>
        <w:tabs>
          <w:tab w:val="left" w:pos="9214"/>
        </w:tabs>
        <w:ind w:left="-1075" w:right="-739" w:firstLine="6604"/>
      </w:pPr>
    </w:p>
    <w:p w14:paraId="6E4C7C94" w14:textId="77777777" w:rsidR="009E3C93" w:rsidRPr="009E3C93" w:rsidRDefault="009E3C93" w:rsidP="009E3C93">
      <w:pPr>
        <w:tabs>
          <w:tab w:val="left" w:pos="9214"/>
        </w:tabs>
        <w:ind w:left="-1075" w:right="-739" w:firstLine="6604"/>
      </w:pPr>
    </w:p>
    <w:p w14:paraId="07541F72" w14:textId="77777777" w:rsidR="009E3C93" w:rsidRPr="009E3C93" w:rsidRDefault="009E3C93" w:rsidP="009E3C93">
      <w:pPr>
        <w:tabs>
          <w:tab w:val="left" w:pos="9214"/>
        </w:tabs>
        <w:ind w:left="-1075" w:right="-739" w:firstLine="6604"/>
      </w:pPr>
    </w:p>
    <w:p w14:paraId="41471E9F" w14:textId="77777777" w:rsidR="009E3C93" w:rsidRPr="009E3C93" w:rsidRDefault="009E3C93" w:rsidP="009E3C93">
      <w:pPr>
        <w:tabs>
          <w:tab w:val="left" w:pos="9214"/>
        </w:tabs>
        <w:ind w:left="-1075" w:right="-739" w:firstLine="6604"/>
      </w:pPr>
    </w:p>
    <w:p w14:paraId="606E9B2B" w14:textId="77777777" w:rsidR="009E3C93" w:rsidRPr="009E3C93" w:rsidRDefault="009E3C93" w:rsidP="009E3C93">
      <w:pPr>
        <w:tabs>
          <w:tab w:val="left" w:pos="9214"/>
        </w:tabs>
        <w:ind w:left="-1075" w:right="-739" w:firstLine="6604"/>
      </w:pPr>
    </w:p>
    <w:p w14:paraId="0E439F8F" w14:textId="77777777" w:rsidR="009E3C93" w:rsidRPr="009E3C93" w:rsidRDefault="009E3C93" w:rsidP="009E3C93">
      <w:pPr>
        <w:tabs>
          <w:tab w:val="left" w:pos="9214"/>
        </w:tabs>
        <w:ind w:left="-1075" w:right="-739" w:firstLine="6604"/>
      </w:pPr>
    </w:p>
    <w:p w14:paraId="534CE9BE" w14:textId="77777777" w:rsidR="009E3C93" w:rsidRPr="009E3C93" w:rsidRDefault="009E3C93" w:rsidP="009E3C93">
      <w:pPr>
        <w:tabs>
          <w:tab w:val="left" w:pos="9214"/>
        </w:tabs>
        <w:ind w:left="-1075" w:right="-739" w:firstLine="6604"/>
      </w:pPr>
    </w:p>
    <w:p w14:paraId="48B01216" w14:textId="77777777" w:rsidR="009E3C93" w:rsidRPr="009E3C93" w:rsidRDefault="009E3C93" w:rsidP="009E3C93">
      <w:pPr>
        <w:tabs>
          <w:tab w:val="left" w:pos="9214"/>
        </w:tabs>
        <w:ind w:left="-1075" w:right="-739" w:firstLine="6604"/>
      </w:pPr>
    </w:p>
    <w:p w14:paraId="25B2BDB2" w14:textId="77777777" w:rsidR="009E3C93" w:rsidRPr="009E3C93" w:rsidRDefault="009E3C93" w:rsidP="009E3C93">
      <w:pPr>
        <w:tabs>
          <w:tab w:val="left" w:pos="9214"/>
        </w:tabs>
        <w:ind w:left="-1075" w:right="-739" w:firstLine="6604"/>
      </w:pPr>
    </w:p>
    <w:p w14:paraId="55241820" w14:textId="77777777" w:rsidR="009E3C93" w:rsidRPr="009E3C93" w:rsidRDefault="009E3C93" w:rsidP="009E3C93">
      <w:pPr>
        <w:tabs>
          <w:tab w:val="left" w:pos="9214"/>
        </w:tabs>
        <w:ind w:left="-1075" w:right="-739" w:firstLine="6604"/>
      </w:pPr>
    </w:p>
    <w:p w14:paraId="64BE61E2" w14:textId="77777777" w:rsidR="009E3C93" w:rsidRPr="009E3C93" w:rsidRDefault="009E3C93" w:rsidP="009E3C93">
      <w:pPr>
        <w:tabs>
          <w:tab w:val="left" w:pos="9214"/>
        </w:tabs>
        <w:ind w:left="-1075" w:right="-739" w:firstLine="6604"/>
      </w:pPr>
    </w:p>
    <w:p w14:paraId="76BE0845" w14:textId="77777777" w:rsidR="009E3C93" w:rsidRPr="009E3C93" w:rsidRDefault="009E3C93" w:rsidP="009E3C93">
      <w:pPr>
        <w:tabs>
          <w:tab w:val="left" w:pos="9214"/>
        </w:tabs>
        <w:ind w:left="-1075" w:right="-739" w:firstLine="6604"/>
      </w:pPr>
    </w:p>
    <w:p w14:paraId="735031DB" w14:textId="77777777" w:rsidR="009E3C93" w:rsidRPr="009E3C93" w:rsidRDefault="009E3C93" w:rsidP="009E3C93">
      <w:pPr>
        <w:tabs>
          <w:tab w:val="left" w:pos="9214"/>
        </w:tabs>
        <w:ind w:left="-1075" w:right="-739" w:firstLine="6604"/>
      </w:pPr>
    </w:p>
    <w:p w14:paraId="669582E3" w14:textId="77777777" w:rsidR="009E3C93" w:rsidRPr="009E3C93" w:rsidRDefault="009E3C93" w:rsidP="009E3C93">
      <w:pPr>
        <w:tabs>
          <w:tab w:val="left" w:pos="9214"/>
        </w:tabs>
        <w:ind w:left="-1075" w:right="-739" w:firstLine="6604"/>
      </w:pPr>
    </w:p>
    <w:p w14:paraId="10CB20B3" w14:textId="77777777" w:rsidR="009E3C93" w:rsidRPr="009E3C93" w:rsidRDefault="009E3C93" w:rsidP="009E3C93">
      <w:pPr>
        <w:tabs>
          <w:tab w:val="left" w:pos="9214"/>
        </w:tabs>
        <w:ind w:left="-1075" w:right="-739" w:firstLine="6604"/>
      </w:pPr>
    </w:p>
    <w:p w14:paraId="5BB22B86" w14:textId="77777777" w:rsidR="009E3C93" w:rsidRPr="009E3C93" w:rsidRDefault="009E3C93" w:rsidP="009E3C93">
      <w:pPr>
        <w:tabs>
          <w:tab w:val="left" w:pos="9214"/>
        </w:tabs>
        <w:ind w:left="-1075" w:right="-739" w:firstLine="6604"/>
      </w:pPr>
    </w:p>
    <w:p w14:paraId="5D3C8BDE" w14:textId="77777777" w:rsidR="009E3C93" w:rsidRPr="009E3C93" w:rsidRDefault="009E3C93" w:rsidP="009E3C93">
      <w:pPr>
        <w:tabs>
          <w:tab w:val="left" w:pos="9214"/>
        </w:tabs>
        <w:ind w:left="-1075" w:right="-739" w:firstLine="6604"/>
      </w:pPr>
    </w:p>
    <w:p w14:paraId="76CEBBD5" w14:textId="77777777" w:rsidR="009E3C93" w:rsidRPr="009E3C93" w:rsidRDefault="009E3C93" w:rsidP="009E3C93">
      <w:pPr>
        <w:tabs>
          <w:tab w:val="left" w:pos="9214"/>
        </w:tabs>
        <w:ind w:left="-1075" w:right="-739" w:firstLine="6604"/>
      </w:pPr>
    </w:p>
    <w:p w14:paraId="7408C1B4" w14:textId="77777777" w:rsidR="009E3C93" w:rsidRPr="009E3C93" w:rsidRDefault="009E3C93" w:rsidP="009E3C93">
      <w:pPr>
        <w:tabs>
          <w:tab w:val="left" w:pos="9214"/>
        </w:tabs>
        <w:ind w:left="-1075" w:right="-739" w:firstLine="6604"/>
      </w:pPr>
    </w:p>
    <w:p w14:paraId="0EFC02D1" w14:textId="77777777" w:rsidR="009E3C93" w:rsidRPr="009E3C93" w:rsidRDefault="009E3C93" w:rsidP="009E3C93">
      <w:pPr>
        <w:tabs>
          <w:tab w:val="left" w:pos="9214"/>
        </w:tabs>
        <w:ind w:left="-1075" w:right="-739" w:firstLine="6604"/>
      </w:pPr>
    </w:p>
    <w:p w14:paraId="7504B91B" w14:textId="77777777" w:rsidR="009E3C93" w:rsidRPr="009E3C93" w:rsidRDefault="009E3C93" w:rsidP="009E3C93">
      <w:pPr>
        <w:tabs>
          <w:tab w:val="left" w:pos="9214"/>
        </w:tabs>
        <w:ind w:left="-1075" w:right="-739" w:firstLine="6604"/>
      </w:pPr>
    </w:p>
    <w:p w14:paraId="513E2EF4" w14:textId="77777777" w:rsidR="009E3C93" w:rsidRPr="009E3C93" w:rsidRDefault="009E3C93" w:rsidP="009E3C93">
      <w:pPr>
        <w:tabs>
          <w:tab w:val="left" w:pos="9214"/>
        </w:tabs>
        <w:ind w:left="-1075" w:right="-739" w:firstLine="6604"/>
      </w:pPr>
    </w:p>
    <w:p w14:paraId="599C2114" w14:textId="77777777" w:rsidR="009E3C93" w:rsidRPr="009E3C93" w:rsidRDefault="009E3C93" w:rsidP="009E3C93">
      <w:pPr>
        <w:tabs>
          <w:tab w:val="left" w:pos="9214"/>
        </w:tabs>
        <w:ind w:left="-1075" w:right="-739" w:firstLine="6604"/>
      </w:pPr>
    </w:p>
    <w:p w14:paraId="55ADDF52" w14:textId="77777777" w:rsidR="009E3C93" w:rsidRPr="009E3C93" w:rsidRDefault="009E3C93" w:rsidP="009E3C93">
      <w:pPr>
        <w:tabs>
          <w:tab w:val="left" w:pos="9214"/>
        </w:tabs>
        <w:ind w:left="-1075" w:right="-739" w:firstLine="6604"/>
      </w:pPr>
    </w:p>
    <w:p w14:paraId="0A5D2B94" w14:textId="77777777" w:rsidR="009E3C93" w:rsidRPr="009E3C93" w:rsidRDefault="009E3C93" w:rsidP="009E3C93">
      <w:pPr>
        <w:tabs>
          <w:tab w:val="left" w:pos="9214"/>
        </w:tabs>
        <w:ind w:left="-1075" w:right="-739" w:firstLine="6604"/>
      </w:pPr>
    </w:p>
    <w:p w14:paraId="27EA4B1B" w14:textId="77777777" w:rsidR="009E3C93" w:rsidRDefault="009E3C93" w:rsidP="009E3C93">
      <w:pPr>
        <w:tabs>
          <w:tab w:val="left" w:pos="9214"/>
        </w:tabs>
        <w:ind w:left="-1075" w:right="-739" w:firstLine="6604"/>
        <w:sectPr w:rsidR="009E3C93" w:rsidSect="009E3C93">
          <w:headerReference w:type="default" r:id="rId49"/>
          <w:headerReference w:type="first" r:id="rId50"/>
          <w:pgSz w:w="11906" w:h="16838"/>
          <w:pgMar w:top="851" w:right="849" w:bottom="709" w:left="1727" w:header="426" w:footer="709" w:gutter="0"/>
          <w:cols w:space="708"/>
          <w:titlePg/>
          <w:docGrid w:linePitch="360"/>
        </w:sectPr>
      </w:pPr>
    </w:p>
    <w:p w14:paraId="335D77A0" w14:textId="77777777" w:rsidR="009E3C93" w:rsidRPr="009E3C93" w:rsidRDefault="009E3C93" w:rsidP="009E3C93">
      <w:pPr>
        <w:tabs>
          <w:tab w:val="left" w:pos="9214"/>
        </w:tabs>
        <w:ind w:left="-1075" w:right="-739" w:firstLine="6604"/>
      </w:pPr>
    </w:p>
    <w:p w14:paraId="62502445" w14:textId="614C7C27" w:rsidR="009E3C93" w:rsidRPr="003019F4" w:rsidRDefault="009E3C93" w:rsidP="009E3C93">
      <w:pPr>
        <w:tabs>
          <w:tab w:val="left" w:pos="9214"/>
        </w:tabs>
        <w:ind w:left="-6284" w:right="-739" w:firstLine="11671"/>
      </w:pPr>
      <w:r w:rsidRPr="003019F4">
        <w:t xml:space="preserve">Приложение </w:t>
      </w:r>
      <w:r>
        <w:t xml:space="preserve">№ 321 </w:t>
      </w:r>
      <w:r w:rsidRPr="003019F4">
        <w:t xml:space="preserve">к </w:t>
      </w:r>
      <w:r>
        <w:t>протоколу</w:t>
      </w:r>
      <w:r w:rsidRPr="003019F4">
        <w:t xml:space="preserve"> № </w:t>
      </w:r>
      <w:r>
        <w:t>98</w:t>
      </w:r>
    </w:p>
    <w:p w14:paraId="378C66A0" w14:textId="77777777" w:rsidR="009E3C93" w:rsidRPr="003019F4" w:rsidRDefault="009E3C93" w:rsidP="009E3C93">
      <w:pPr>
        <w:tabs>
          <w:tab w:val="left" w:pos="9214"/>
        </w:tabs>
        <w:ind w:left="-6284" w:right="-739" w:firstLine="11671"/>
      </w:pPr>
      <w:r w:rsidRPr="003019F4">
        <w:t>заседания правления Региональной</w:t>
      </w:r>
    </w:p>
    <w:p w14:paraId="2049CFC2" w14:textId="77777777" w:rsidR="009E3C93" w:rsidRPr="003019F4" w:rsidRDefault="009E3C93" w:rsidP="009E3C93">
      <w:pPr>
        <w:tabs>
          <w:tab w:val="left" w:pos="9214"/>
        </w:tabs>
        <w:ind w:left="-6284" w:right="-739" w:firstLine="11671"/>
      </w:pPr>
      <w:r w:rsidRPr="003019F4">
        <w:t>энергетической комиссии</w:t>
      </w:r>
    </w:p>
    <w:p w14:paraId="4AB411D4" w14:textId="77777777" w:rsidR="009E3C93" w:rsidRDefault="009E3C93" w:rsidP="009E3C93">
      <w:pPr>
        <w:ind w:left="-6284" w:right="-2" w:firstLine="11671"/>
      </w:pPr>
      <w:r w:rsidRPr="003019F4">
        <w:t xml:space="preserve">Кузбасса от </w:t>
      </w:r>
      <w:r>
        <w:t>19</w:t>
      </w:r>
      <w:r w:rsidRPr="003019F4">
        <w:t>.1</w:t>
      </w:r>
      <w:r>
        <w:t>2</w:t>
      </w:r>
      <w:r w:rsidRPr="003019F4">
        <w:t>.2025</w:t>
      </w:r>
    </w:p>
    <w:p w14:paraId="660AB38A" w14:textId="77777777" w:rsidR="009E3C93" w:rsidRPr="009E3C93" w:rsidRDefault="009E3C93" w:rsidP="009E3C93">
      <w:pPr>
        <w:tabs>
          <w:tab w:val="left" w:pos="9214"/>
        </w:tabs>
        <w:ind w:left="-1075" w:right="-739" w:firstLine="6604"/>
      </w:pPr>
    </w:p>
    <w:p w14:paraId="43969EB5" w14:textId="77777777" w:rsidR="009E3C93" w:rsidRPr="009E3C93" w:rsidRDefault="009E3C93" w:rsidP="009E3C93">
      <w:pPr>
        <w:tabs>
          <w:tab w:val="left" w:pos="0"/>
        </w:tabs>
        <w:ind w:left="5812"/>
        <w:jc w:val="center"/>
        <w:rPr>
          <w:sz w:val="28"/>
          <w:szCs w:val="28"/>
        </w:rPr>
      </w:pPr>
    </w:p>
    <w:p w14:paraId="04535CF9" w14:textId="77777777" w:rsidR="009E3C93" w:rsidRPr="009E3C93" w:rsidRDefault="009E3C93" w:rsidP="009E3C93">
      <w:pPr>
        <w:tabs>
          <w:tab w:val="left" w:pos="3052"/>
        </w:tabs>
        <w:ind w:firstLine="567"/>
        <w:jc w:val="center"/>
        <w:rPr>
          <w:b/>
          <w:bCs/>
          <w:sz w:val="28"/>
          <w:szCs w:val="28"/>
        </w:rPr>
      </w:pPr>
      <w:r w:rsidRPr="009E3C93">
        <w:rPr>
          <w:b/>
          <w:bCs/>
          <w:sz w:val="28"/>
          <w:szCs w:val="28"/>
        </w:rPr>
        <w:t>Производственная программа ФГБУ «ЦЖКУ» Минобороны России в сфере горячего водоснабжения с 01.01.2022 по 31.12.2026</w:t>
      </w:r>
    </w:p>
    <w:p w14:paraId="0D22806C" w14:textId="77777777" w:rsidR="009E3C93" w:rsidRPr="009E3C93" w:rsidRDefault="009E3C93" w:rsidP="009E3C93">
      <w:pPr>
        <w:tabs>
          <w:tab w:val="left" w:pos="3052"/>
        </w:tabs>
        <w:ind w:firstLine="567"/>
        <w:jc w:val="center"/>
        <w:rPr>
          <w:b/>
          <w:bCs/>
          <w:sz w:val="28"/>
          <w:szCs w:val="28"/>
        </w:rPr>
      </w:pPr>
    </w:p>
    <w:p w14:paraId="7FA5590A" w14:textId="77777777" w:rsidR="009E3C93" w:rsidRPr="009E3C93" w:rsidRDefault="009E3C93" w:rsidP="009E3C93">
      <w:pPr>
        <w:tabs>
          <w:tab w:val="left" w:pos="3052"/>
        </w:tabs>
        <w:ind w:firstLine="567"/>
        <w:jc w:val="center"/>
        <w:rPr>
          <w:sz w:val="28"/>
          <w:szCs w:val="28"/>
        </w:rPr>
      </w:pPr>
    </w:p>
    <w:p w14:paraId="0555E27A" w14:textId="77777777" w:rsidR="009E3C93" w:rsidRPr="009E3C93" w:rsidRDefault="009E3C93" w:rsidP="009E3C93">
      <w:pPr>
        <w:jc w:val="center"/>
        <w:rPr>
          <w:sz w:val="28"/>
          <w:szCs w:val="28"/>
        </w:rPr>
      </w:pPr>
      <w:r w:rsidRPr="009E3C93">
        <w:rPr>
          <w:sz w:val="28"/>
          <w:szCs w:val="28"/>
        </w:rPr>
        <w:t>Раздел 1. Паспорт производственной программы</w:t>
      </w:r>
    </w:p>
    <w:p w14:paraId="4ADE0FF4" w14:textId="77777777" w:rsidR="009E3C93" w:rsidRPr="009E3C93" w:rsidRDefault="009E3C93" w:rsidP="009E3C93">
      <w:pPr>
        <w:jc w:val="center"/>
        <w:rPr>
          <w:sz w:val="28"/>
          <w:szCs w:val="28"/>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821"/>
      </w:tblGrid>
      <w:tr w:rsidR="009E3C93" w:rsidRPr="009E3C93" w14:paraId="536E98C5" w14:textId="77777777" w:rsidTr="00901739">
        <w:trPr>
          <w:trHeight w:val="1221"/>
        </w:trPr>
        <w:tc>
          <w:tcPr>
            <w:tcW w:w="5103" w:type="dxa"/>
            <w:vAlign w:val="center"/>
          </w:tcPr>
          <w:p w14:paraId="4416CEDE" w14:textId="77777777" w:rsidR="009E3C93" w:rsidRPr="009E3C93" w:rsidRDefault="009E3C93" w:rsidP="009E3C93">
            <w:pPr>
              <w:jc w:val="center"/>
              <w:rPr>
                <w:sz w:val="28"/>
                <w:szCs w:val="28"/>
              </w:rPr>
            </w:pPr>
            <w:r w:rsidRPr="009E3C93">
              <w:rPr>
                <w:sz w:val="28"/>
                <w:szCs w:val="28"/>
              </w:rPr>
              <w:t>Наименование организации</w:t>
            </w:r>
          </w:p>
        </w:tc>
        <w:tc>
          <w:tcPr>
            <w:tcW w:w="4821" w:type="dxa"/>
            <w:vAlign w:val="center"/>
          </w:tcPr>
          <w:p w14:paraId="3A0B0293" w14:textId="77777777" w:rsidR="009E3C93" w:rsidRPr="009E3C93" w:rsidRDefault="009E3C93" w:rsidP="009E3C93">
            <w:pPr>
              <w:jc w:val="center"/>
              <w:rPr>
                <w:sz w:val="28"/>
                <w:szCs w:val="28"/>
              </w:rPr>
            </w:pPr>
            <w:r w:rsidRPr="009E3C93">
              <w:rPr>
                <w:sz w:val="28"/>
                <w:szCs w:val="28"/>
              </w:rPr>
              <w:t>ФГБУ «ЦЖКУ» Минобороны России</w:t>
            </w:r>
          </w:p>
        </w:tc>
      </w:tr>
      <w:tr w:rsidR="009E3C93" w:rsidRPr="009E3C93" w14:paraId="4FE25D1E" w14:textId="77777777" w:rsidTr="00901739">
        <w:trPr>
          <w:trHeight w:val="1109"/>
        </w:trPr>
        <w:tc>
          <w:tcPr>
            <w:tcW w:w="5103" w:type="dxa"/>
            <w:vAlign w:val="center"/>
          </w:tcPr>
          <w:p w14:paraId="54E78F76" w14:textId="77777777" w:rsidR="009E3C93" w:rsidRPr="009E3C93" w:rsidRDefault="009E3C93" w:rsidP="009E3C93">
            <w:pPr>
              <w:jc w:val="center"/>
              <w:rPr>
                <w:sz w:val="28"/>
                <w:szCs w:val="28"/>
              </w:rPr>
            </w:pPr>
            <w:r w:rsidRPr="009E3C93">
              <w:rPr>
                <w:sz w:val="28"/>
                <w:szCs w:val="28"/>
              </w:rPr>
              <w:t>Юридический адрес, почтовый адрес</w:t>
            </w:r>
          </w:p>
        </w:tc>
        <w:tc>
          <w:tcPr>
            <w:tcW w:w="4821" w:type="dxa"/>
            <w:vAlign w:val="center"/>
          </w:tcPr>
          <w:p w14:paraId="52779029" w14:textId="77777777" w:rsidR="009E3C93" w:rsidRPr="009E3C93" w:rsidRDefault="009E3C93" w:rsidP="009E3C93">
            <w:pPr>
              <w:jc w:val="center"/>
              <w:rPr>
                <w:sz w:val="28"/>
                <w:szCs w:val="28"/>
              </w:rPr>
            </w:pPr>
            <w:r w:rsidRPr="009E3C93">
              <w:rPr>
                <w:sz w:val="28"/>
                <w:szCs w:val="28"/>
              </w:rPr>
              <w:t>ул. Мичурина, 20, г. Новосибирск, 630005</w:t>
            </w:r>
          </w:p>
        </w:tc>
      </w:tr>
      <w:tr w:rsidR="009E3C93" w:rsidRPr="009E3C93" w14:paraId="614BCC34" w14:textId="77777777" w:rsidTr="00901739">
        <w:tc>
          <w:tcPr>
            <w:tcW w:w="5103" w:type="dxa"/>
            <w:vAlign w:val="center"/>
          </w:tcPr>
          <w:p w14:paraId="3A1B3B24" w14:textId="77777777" w:rsidR="009E3C93" w:rsidRPr="009E3C93" w:rsidRDefault="009E3C93" w:rsidP="009E3C93">
            <w:pPr>
              <w:jc w:val="center"/>
              <w:rPr>
                <w:sz w:val="28"/>
                <w:szCs w:val="28"/>
              </w:rPr>
            </w:pPr>
            <w:r w:rsidRPr="009E3C93">
              <w:rPr>
                <w:sz w:val="28"/>
                <w:szCs w:val="28"/>
              </w:rPr>
              <w:t>Наименование уполномоченного органа, утвердившего производственную программу</w:t>
            </w:r>
          </w:p>
        </w:tc>
        <w:tc>
          <w:tcPr>
            <w:tcW w:w="4821" w:type="dxa"/>
            <w:vAlign w:val="center"/>
          </w:tcPr>
          <w:p w14:paraId="41B8957E" w14:textId="77777777" w:rsidR="009E3C93" w:rsidRPr="009E3C93" w:rsidRDefault="009E3C93" w:rsidP="009E3C93">
            <w:pPr>
              <w:jc w:val="center"/>
              <w:rPr>
                <w:sz w:val="28"/>
                <w:szCs w:val="28"/>
              </w:rPr>
            </w:pPr>
            <w:r w:rsidRPr="009E3C93">
              <w:rPr>
                <w:sz w:val="28"/>
                <w:szCs w:val="28"/>
              </w:rPr>
              <w:t>Региональная энергетическая комиссия Кузбасса</w:t>
            </w:r>
          </w:p>
        </w:tc>
      </w:tr>
      <w:tr w:rsidR="009E3C93" w:rsidRPr="009E3C93" w14:paraId="60219642" w14:textId="77777777" w:rsidTr="00901739">
        <w:tc>
          <w:tcPr>
            <w:tcW w:w="5103" w:type="dxa"/>
            <w:vAlign w:val="center"/>
          </w:tcPr>
          <w:p w14:paraId="33E5C108" w14:textId="77777777" w:rsidR="009E3C93" w:rsidRPr="009E3C93" w:rsidRDefault="009E3C93" w:rsidP="009E3C93">
            <w:pPr>
              <w:jc w:val="center"/>
              <w:rPr>
                <w:sz w:val="28"/>
                <w:szCs w:val="28"/>
              </w:rPr>
            </w:pPr>
            <w:r w:rsidRPr="009E3C93">
              <w:rPr>
                <w:sz w:val="28"/>
                <w:szCs w:val="28"/>
              </w:rPr>
              <w:t>Юридический адрес, почтовый адрес уполномоченного органа, утвердившего производственную программу</w:t>
            </w:r>
          </w:p>
        </w:tc>
        <w:tc>
          <w:tcPr>
            <w:tcW w:w="4821" w:type="dxa"/>
            <w:vAlign w:val="center"/>
          </w:tcPr>
          <w:p w14:paraId="102B1717" w14:textId="77777777" w:rsidR="009E3C93" w:rsidRPr="009E3C93" w:rsidRDefault="009E3C93" w:rsidP="009E3C93">
            <w:pPr>
              <w:jc w:val="center"/>
              <w:rPr>
                <w:sz w:val="28"/>
                <w:szCs w:val="28"/>
              </w:rPr>
            </w:pPr>
            <w:r w:rsidRPr="009E3C93">
              <w:rPr>
                <w:sz w:val="28"/>
                <w:szCs w:val="28"/>
              </w:rPr>
              <w:t xml:space="preserve">ул. Н. Островского, д. 32, </w:t>
            </w:r>
            <w:r w:rsidRPr="009E3C93">
              <w:rPr>
                <w:sz w:val="28"/>
                <w:szCs w:val="28"/>
              </w:rPr>
              <w:br/>
              <w:t>г. Кемерово, 650000</w:t>
            </w:r>
          </w:p>
        </w:tc>
      </w:tr>
    </w:tbl>
    <w:p w14:paraId="038E5811" w14:textId="77777777" w:rsidR="009E3C93" w:rsidRPr="009E3C93" w:rsidRDefault="009E3C93" w:rsidP="009E3C93">
      <w:pPr>
        <w:jc w:val="center"/>
        <w:rPr>
          <w:sz w:val="28"/>
          <w:szCs w:val="28"/>
        </w:rPr>
      </w:pPr>
    </w:p>
    <w:p w14:paraId="06D541D8" w14:textId="77777777" w:rsidR="009E3C93" w:rsidRPr="009E3C93" w:rsidRDefault="009E3C93" w:rsidP="009E3C93">
      <w:pPr>
        <w:jc w:val="center"/>
        <w:rPr>
          <w:sz w:val="28"/>
          <w:szCs w:val="28"/>
        </w:rPr>
      </w:pPr>
    </w:p>
    <w:p w14:paraId="3E4BC1C0" w14:textId="77777777" w:rsidR="009E3C93" w:rsidRPr="009E3C93" w:rsidRDefault="009E3C93" w:rsidP="009E3C93">
      <w:pPr>
        <w:jc w:val="center"/>
        <w:rPr>
          <w:sz w:val="28"/>
          <w:szCs w:val="28"/>
        </w:rPr>
      </w:pPr>
    </w:p>
    <w:p w14:paraId="7B54CB1F" w14:textId="77777777" w:rsidR="009E3C93" w:rsidRPr="009E3C93" w:rsidRDefault="009E3C93" w:rsidP="009E3C93">
      <w:pPr>
        <w:jc w:val="center"/>
        <w:rPr>
          <w:sz w:val="28"/>
          <w:szCs w:val="28"/>
        </w:rPr>
      </w:pPr>
    </w:p>
    <w:p w14:paraId="7F01656F" w14:textId="77777777" w:rsidR="009E3C93" w:rsidRPr="009E3C93" w:rsidRDefault="009E3C93" w:rsidP="009E3C93">
      <w:pPr>
        <w:ind w:firstLine="709"/>
        <w:jc w:val="center"/>
        <w:rPr>
          <w:sz w:val="28"/>
          <w:szCs w:val="28"/>
        </w:rPr>
      </w:pPr>
      <w:r w:rsidRPr="009E3C93">
        <w:rPr>
          <w:bCs/>
          <w:color w:val="000000"/>
          <w:sz w:val="28"/>
          <w:szCs w:val="28"/>
        </w:rPr>
        <w:br w:type="page"/>
      </w:r>
      <w:r w:rsidRPr="009E3C93">
        <w:rPr>
          <w:bCs/>
          <w:color w:val="000000"/>
          <w:sz w:val="28"/>
          <w:szCs w:val="28"/>
        </w:rPr>
        <w:lastRenderedPageBreak/>
        <w:t xml:space="preserve">Раздел 2. </w:t>
      </w:r>
      <w:r w:rsidRPr="009E3C93">
        <w:rPr>
          <w:sz w:val="28"/>
          <w:szCs w:val="28"/>
        </w:rPr>
        <w:t>П</w:t>
      </w:r>
      <w:r w:rsidRPr="009E3C93">
        <w:rPr>
          <w:bCs/>
          <w:sz w:val="28"/>
          <w:szCs w:val="28"/>
        </w:rPr>
        <w:t xml:space="preserve">еречень плановых мероприятий по ремонту объектов централизованных систем горячего водоснабжения </w:t>
      </w:r>
      <w:r w:rsidRPr="009E3C93">
        <w:rPr>
          <w:sz w:val="28"/>
          <w:szCs w:val="28"/>
        </w:rPr>
        <w:t xml:space="preserve">ФГБУ «ЦЖКУ» Минобороны России на потребительском рынке </w:t>
      </w:r>
    </w:p>
    <w:p w14:paraId="739D5938" w14:textId="77777777" w:rsidR="009E3C93" w:rsidRPr="009E3C93" w:rsidRDefault="009E3C93" w:rsidP="009E3C93">
      <w:pPr>
        <w:ind w:firstLine="709"/>
        <w:jc w:val="center"/>
        <w:rPr>
          <w:sz w:val="28"/>
          <w:szCs w:val="28"/>
        </w:rPr>
      </w:pPr>
      <w:r w:rsidRPr="009E3C93">
        <w:rPr>
          <w:sz w:val="28"/>
          <w:szCs w:val="28"/>
        </w:rPr>
        <w:t>Юргинского городского округа</w:t>
      </w:r>
    </w:p>
    <w:p w14:paraId="7674A9F5" w14:textId="77777777" w:rsidR="009E3C93" w:rsidRPr="009E3C93" w:rsidRDefault="009E3C93" w:rsidP="009E3C93">
      <w:pPr>
        <w:jc w:val="center"/>
        <w:rPr>
          <w:bCs/>
          <w:sz w:val="28"/>
          <w:szCs w:val="28"/>
        </w:rPr>
      </w:pPr>
      <w:r w:rsidRPr="009E3C93">
        <w:rPr>
          <w:bCs/>
          <w:sz w:val="28"/>
          <w:szCs w:val="28"/>
        </w:rPr>
        <w:t xml:space="preserve"> </w:t>
      </w:r>
    </w:p>
    <w:tbl>
      <w:tblPr>
        <w:tblW w:w="9673" w:type="dxa"/>
        <w:tblInd w:w="-289" w:type="dxa"/>
        <w:tblLayout w:type="fixed"/>
        <w:tblCellMar>
          <w:left w:w="28" w:type="dxa"/>
          <w:right w:w="28" w:type="dxa"/>
        </w:tblCellMar>
        <w:tblLook w:val="04A0" w:firstRow="1" w:lastRow="0" w:firstColumn="1" w:lastColumn="0" w:noHBand="0" w:noVBand="1"/>
      </w:tblPr>
      <w:tblGrid>
        <w:gridCol w:w="1876"/>
        <w:gridCol w:w="992"/>
        <w:gridCol w:w="2127"/>
        <w:gridCol w:w="2550"/>
        <w:gridCol w:w="1136"/>
        <w:gridCol w:w="992"/>
      </w:tblGrid>
      <w:tr w:rsidR="009E3C93" w:rsidRPr="009E3C93" w14:paraId="0DF3C08A" w14:textId="77777777" w:rsidTr="00901739">
        <w:trPr>
          <w:trHeight w:val="301"/>
        </w:trPr>
        <w:tc>
          <w:tcPr>
            <w:tcW w:w="1876" w:type="dxa"/>
            <w:vMerge w:val="restart"/>
            <w:tcBorders>
              <w:top w:val="single" w:sz="4" w:space="0" w:color="auto"/>
              <w:left w:val="single" w:sz="4" w:space="0" w:color="auto"/>
              <w:bottom w:val="single" w:sz="4" w:space="0" w:color="auto"/>
              <w:right w:val="single" w:sz="4" w:space="0" w:color="auto"/>
            </w:tcBorders>
            <w:vAlign w:val="center"/>
            <w:hideMark/>
          </w:tcPr>
          <w:p w14:paraId="74A91C81" w14:textId="77777777" w:rsidR="009E3C93" w:rsidRPr="009E3C93" w:rsidRDefault="009E3C93" w:rsidP="009E3C93">
            <w:pPr>
              <w:jc w:val="center"/>
              <w:rPr>
                <w:bCs/>
                <w:color w:val="000000"/>
                <w:sz w:val="28"/>
                <w:szCs w:val="28"/>
              </w:rPr>
            </w:pPr>
            <w:r w:rsidRPr="009E3C93">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16B76E7C" w14:textId="77777777" w:rsidR="009E3C93" w:rsidRPr="009E3C93" w:rsidRDefault="009E3C93" w:rsidP="009E3C93">
            <w:pPr>
              <w:jc w:val="center"/>
              <w:rPr>
                <w:bCs/>
                <w:color w:val="000000"/>
                <w:sz w:val="28"/>
                <w:szCs w:val="28"/>
              </w:rPr>
            </w:pPr>
            <w:r w:rsidRPr="009E3C93">
              <w:rPr>
                <w:bCs/>
                <w:color w:val="000000"/>
                <w:sz w:val="28"/>
                <w:szCs w:val="28"/>
              </w:rPr>
              <w:t>Срок реали-зации</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16165B00" w14:textId="77777777" w:rsidR="009E3C93" w:rsidRPr="009E3C93" w:rsidRDefault="009E3C93" w:rsidP="009E3C93">
            <w:pPr>
              <w:jc w:val="center"/>
              <w:rPr>
                <w:bCs/>
                <w:color w:val="000000"/>
                <w:sz w:val="28"/>
                <w:szCs w:val="28"/>
              </w:rPr>
            </w:pPr>
            <w:r w:rsidRPr="009E3C93">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72ADBB34" w14:textId="77777777" w:rsidR="009E3C93" w:rsidRPr="009E3C93" w:rsidRDefault="009E3C93" w:rsidP="009E3C93">
            <w:pPr>
              <w:jc w:val="center"/>
              <w:rPr>
                <w:bCs/>
                <w:color w:val="000000"/>
                <w:sz w:val="28"/>
                <w:szCs w:val="28"/>
              </w:rPr>
            </w:pPr>
            <w:r w:rsidRPr="009E3C93">
              <w:rPr>
                <w:bCs/>
                <w:color w:val="000000"/>
                <w:sz w:val="28"/>
                <w:szCs w:val="28"/>
              </w:rPr>
              <w:t>Ожидаемый эффект</w:t>
            </w:r>
          </w:p>
        </w:tc>
      </w:tr>
      <w:tr w:rsidR="009E3C93" w:rsidRPr="009E3C93" w14:paraId="6DF3ED20" w14:textId="77777777" w:rsidTr="00901739">
        <w:trPr>
          <w:trHeight w:val="750"/>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5B2E3158" w14:textId="77777777" w:rsidR="009E3C93" w:rsidRPr="009E3C93" w:rsidRDefault="009E3C93" w:rsidP="009E3C93">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627D430" w14:textId="77777777" w:rsidR="009E3C93" w:rsidRPr="009E3C93" w:rsidRDefault="009E3C93" w:rsidP="009E3C93">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103F967" w14:textId="77777777" w:rsidR="009E3C93" w:rsidRPr="009E3C93" w:rsidRDefault="009E3C93" w:rsidP="009E3C93">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60838E3A" w14:textId="77777777" w:rsidR="009E3C93" w:rsidRPr="009E3C93" w:rsidRDefault="009E3C93" w:rsidP="009E3C93">
            <w:pPr>
              <w:jc w:val="center"/>
              <w:rPr>
                <w:bCs/>
                <w:color w:val="000000"/>
                <w:sz w:val="28"/>
                <w:szCs w:val="28"/>
              </w:rPr>
            </w:pPr>
            <w:r w:rsidRPr="009E3C93">
              <w:rPr>
                <w:bCs/>
                <w:color w:val="000000"/>
                <w:sz w:val="28"/>
                <w:szCs w:val="28"/>
              </w:rPr>
              <w:t xml:space="preserve">Наименование </w:t>
            </w:r>
          </w:p>
          <w:p w14:paraId="31F42E8C" w14:textId="77777777" w:rsidR="009E3C93" w:rsidRPr="009E3C93" w:rsidRDefault="009E3C93" w:rsidP="009E3C93">
            <w:pPr>
              <w:jc w:val="center"/>
              <w:rPr>
                <w:bCs/>
                <w:color w:val="000000"/>
                <w:sz w:val="28"/>
                <w:szCs w:val="28"/>
              </w:rPr>
            </w:pPr>
            <w:r w:rsidRPr="009E3C93">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7FAA84C7" w14:textId="77777777" w:rsidR="009E3C93" w:rsidRPr="009E3C93" w:rsidRDefault="009E3C93" w:rsidP="009E3C93">
            <w:pPr>
              <w:jc w:val="center"/>
              <w:rPr>
                <w:bCs/>
                <w:color w:val="000000"/>
                <w:sz w:val="28"/>
                <w:szCs w:val="28"/>
              </w:rPr>
            </w:pPr>
            <w:r w:rsidRPr="009E3C93">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4BB4B0EA" w14:textId="77777777" w:rsidR="009E3C93" w:rsidRPr="009E3C93" w:rsidRDefault="009E3C93" w:rsidP="009E3C93">
            <w:pPr>
              <w:jc w:val="center"/>
              <w:rPr>
                <w:bCs/>
                <w:color w:val="000000"/>
                <w:sz w:val="28"/>
                <w:szCs w:val="28"/>
              </w:rPr>
            </w:pPr>
            <w:r w:rsidRPr="009E3C93">
              <w:rPr>
                <w:bCs/>
                <w:color w:val="000000"/>
                <w:sz w:val="28"/>
                <w:szCs w:val="28"/>
              </w:rPr>
              <w:t>%</w:t>
            </w:r>
          </w:p>
        </w:tc>
      </w:tr>
      <w:tr w:rsidR="009E3C93" w:rsidRPr="009E3C93" w14:paraId="68B76F41" w14:textId="77777777" w:rsidTr="00901739">
        <w:trPr>
          <w:trHeight w:val="517"/>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41DCE8F3" w14:textId="77777777" w:rsidR="009E3C93" w:rsidRPr="009E3C93" w:rsidRDefault="009E3C93" w:rsidP="009E3C93">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E183B9" w14:textId="77777777" w:rsidR="009E3C93" w:rsidRPr="009E3C93" w:rsidRDefault="009E3C93" w:rsidP="009E3C93">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0873B0E" w14:textId="77777777" w:rsidR="009E3C93" w:rsidRPr="009E3C93" w:rsidRDefault="009E3C93" w:rsidP="009E3C93">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4EF162AC" w14:textId="77777777" w:rsidR="009E3C93" w:rsidRPr="009E3C93" w:rsidRDefault="009E3C93" w:rsidP="009E3C93">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1D63517B" w14:textId="77777777" w:rsidR="009E3C93" w:rsidRPr="009E3C93" w:rsidRDefault="009E3C93" w:rsidP="009E3C93">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06398BDE" w14:textId="77777777" w:rsidR="009E3C93" w:rsidRPr="009E3C93" w:rsidRDefault="009E3C93" w:rsidP="009E3C93">
            <w:pPr>
              <w:rPr>
                <w:bCs/>
                <w:color w:val="000000"/>
                <w:sz w:val="28"/>
                <w:szCs w:val="28"/>
              </w:rPr>
            </w:pPr>
          </w:p>
        </w:tc>
      </w:tr>
      <w:tr w:rsidR="009E3C93" w:rsidRPr="009E3C93" w14:paraId="46D2467B" w14:textId="77777777" w:rsidTr="00901739">
        <w:trPr>
          <w:trHeight w:val="343"/>
        </w:trPr>
        <w:tc>
          <w:tcPr>
            <w:tcW w:w="9673" w:type="dxa"/>
            <w:gridSpan w:val="6"/>
            <w:tcBorders>
              <w:top w:val="single" w:sz="4" w:space="0" w:color="auto"/>
              <w:left w:val="single" w:sz="4" w:space="0" w:color="auto"/>
              <w:bottom w:val="single" w:sz="4" w:space="0" w:color="auto"/>
              <w:right w:val="single" w:sz="4" w:space="0" w:color="auto"/>
            </w:tcBorders>
            <w:vAlign w:val="center"/>
            <w:hideMark/>
          </w:tcPr>
          <w:p w14:paraId="603405E0" w14:textId="77777777" w:rsidR="009E3C93" w:rsidRPr="009E3C93" w:rsidRDefault="009E3C93" w:rsidP="009E3C93">
            <w:pPr>
              <w:jc w:val="center"/>
              <w:rPr>
                <w:color w:val="000000"/>
                <w:sz w:val="28"/>
                <w:szCs w:val="28"/>
              </w:rPr>
            </w:pPr>
            <w:r w:rsidRPr="009E3C93">
              <w:rPr>
                <w:color w:val="000000"/>
                <w:sz w:val="28"/>
                <w:szCs w:val="28"/>
              </w:rPr>
              <w:t xml:space="preserve">Горячее водоснабжение </w:t>
            </w:r>
          </w:p>
        </w:tc>
      </w:tr>
      <w:tr w:rsidR="009E3C93" w:rsidRPr="009E3C93" w14:paraId="1FA7A189" w14:textId="77777777" w:rsidTr="00901739">
        <w:trPr>
          <w:trHeight w:val="403"/>
        </w:trPr>
        <w:tc>
          <w:tcPr>
            <w:tcW w:w="1876" w:type="dxa"/>
            <w:tcBorders>
              <w:top w:val="single" w:sz="4" w:space="0" w:color="auto"/>
              <w:left w:val="single" w:sz="4" w:space="0" w:color="auto"/>
              <w:bottom w:val="single" w:sz="4" w:space="0" w:color="auto"/>
              <w:right w:val="single" w:sz="4" w:space="0" w:color="auto"/>
            </w:tcBorders>
            <w:vAlign w:val="center"/>
            <w:hideMark/>
          </w:tcPr>
          <w:p w14:paraId="0BE6A9F0"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nil"/>
              <w:left w:val="nil"/>
              <w:bottom w:val="single" w:sz="4" w:space="0" w:color="auto"/>
              <w:right w:val="single" w:sz="4" w:space="0" w:color="auto"/>
            </w:tcBorders>
            <w:vAlign w:val="center"/>
            <w:hideMark/>
          </w:tcPr>
          <w:p w14:paraId="2B121A14" w14:textId="77777777" w:rsidR="009E3C93" w:rsidRPr="009E3C93" w:rsidRDefault="009E3C93" w:rsidP="009E3C93">
            <w:pPr>
              <w:jc w:val="center"/>
              <w:rPr>
                <w:color w:val="000000"/>
                <w:sz w:val="28"/>
                <w:szCs w:val="28"/>
              </w:rPr>
            </w:pPr>
            <w:r w:rsidRPr="009E3C93">
              <w:rPr>
                <w:color w:val="000000"/>
                <w:sz w:val="28"/>
                <w:szCs w:val="28"/>
              </w:rPr>
              <w:t>2022</w:t>
            </w:r>
          </w:p>
        </w:tc>
        <w:tc>
          <w:tcPr>
            <w:tcW w:w="2127" w:type="dxa"/>
            <w:tcBorders>
              <w:top w:val="nil"/>
              <w:left w:val="nil"/>
              <w:bottom w:val="single" w:sz="4" w:space="0" w:color="auto"/>
              <w:right w:val="single" w:sz="4" w:space="0" w:color="auto"/>
            </w:tcBorders>
            <w:vAlign w:val="center"/>
            <w:hideMark/>
          </w:tcPr>
          <w:p w14:paraId="707F4C73" w14:textId="77777777" w:rsidR="009E3C93" w:rsidRPr="009E3C93" w:rsidRDefault="009E3C93" w:rsidP="009E3C93">
            <w:pPr>
              <w:jc w:val="center"/>
              <w:rPr>
                <w:color w:val="000000"/>
                <w:sz w:val="28"/>
                <w:szCs w:val="28"/>
              </w:rPr>
            </w:pPr>
            <w:r w:rsidRPr="009E3C93">
              <w:rPr>
                <w:color w:val="000000"/>
                <w:sz w:val="28"/>
                <w:szCs w:val="28"/>
              </w:rPr>
              <w:t>-</w:t>
            </w:r>
          </w:p>
        </w:tc>
        <w:tc>
          <w:tcPr>
            <w:tcW w:w="2550" w:type="dxa"/>
            <w:tcBorders>
              <w:top w:val="nil"/>
              <w:left w:val="nil"/>
              <w:bottom w:val="single" w:sz="4" w:space="0" w:color="auto"/>
              <w:right w:val="single" w:sz="4" w:space="0" w:color="auto"/>
            </w:tcBorders>
            <w:vAlign w:val="center"/>
            <w:hideMark/>
          </w:tcPr>
          <w:p w14:paraId="5EA4DA27" w14:textId="77777777" w:rsidR="009E3C93" w:rsidRPr="009E3C93" w:rsidRDefault="009E3C93" w:rsidP="009E3C93">
            <w:pPr>
              <w:jc w:val="center"/>
              <w:rPr>
                <w:color w:val="000000"/>
                <w:sz w:val="28"/>
                <w:szCs w:val="28"/>
              </w:rPr>
            </w:pPr>
            <w:r w:rsidRPr="009E3C93">
              <w:rPr>
                <w:color w:val="000000"/>
                <w:sz w:val="28"/>
                <w:szCs w:val="28"/>
              </w:rPr>
              <w:t>-</w:t>
            </w:r>
          </w:p>
        </w:tc>
        <w:tc>
          <w:tcPr>
            <w:tcW w:w="1136" w:type="dxa"/>
            <w:tcBorders>
              <w:top w:val="nil"/>
              <w:left w:val="nil"/>
              <w:bottom w:val="single" w:sz="4" w:space="0" w:color="auto"/>
              <w:right w:val="single" w:sz="4" w:space="0" w:color="auto"/>
            </w:tcBorders>
            <w:vAlign w:val="center"/>
            <w:hideMark/>
          </w:tcPr>
          <w:p w14:paraId="7551E61A"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nil"/>
              <w:left w:val="nil"/>
              <w:bottom w:val="single" w:sz="4" w:space="0" w:color="auto"/>
              <w:right w:val="single" w:sz="4" w:space="0" w:color="auto"/>
            </w:tcBorders>
            <w:vAlign w:val="center"/>
            <w:hideMark/>
          </w:tcPr>
          <w:p w14:paraId="61F56EC7" w14:textId="77777777" w:rsidR="009E3C93" w:rsidRPr="009E3C93" w:rsidRDefault="009E3C93" w:rsidP="009E3C93">
            <w:pPr>
              <w:jc w:val="center"/>
              <w:rPr>
                <w:color w:val="000000"/>
                <w:sz w:val="28"/>
                <w:szCs w:val="28"/>
              </w:rPr>
            </w:pPr>
            <w:r w:rsidRPr="009E3C93">
              <w:rPr>
                <w:color w:val="000000"/>
                <w:sz w:val="28"/>
                <w:szCs w:val="28"/>
              </w:rPr>
              <w:t>-</w:t>
            </w:r>
          </w:p>
        </w:tc>
      </w:tr>
      <w:tr w:rsidR="009E3C93" w:rsidRPr="009E3C93" w14:paraId="5EDC682D" w14:textId="77777777" w:rsidTr="00901739">
        <w:trPr>
          <w:trHeight w:val="403"/>
        </w:trPr>
        <w:tc>
          <w:tcPr>
            <w:tcW w:w="1876" w:type="dxa"/>
            <w:tcBorders>
              <w:top w:val="single" w:sz="4" w:space="0" w:color="auto"/>
              <w:left w:val="single" w:sz="4" w:space="0" w:color="auto"/>
              <w:bottom w:val="single" w:sz="4" w:space="0" w:color="auto"/>
              <w:right w:val="single" w:sz="4" w:space="0" w:color="auto"/>
            </w:tcBorders>
            <w:vAlign w:val="center"/>
          </w:tcPr>
          <w:p w14:paraId="7CECC50E"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2250A472" w14:textId="77777777" w:rsidR="009E3C93" w:rsidRPr="009E3C93" w:rsidRDefault="009E3C93" w:rsidP="009E3C93">
            <w:pPr>
              <w:jc w:val="center"/>
              <w:rPr>
                <w:color w:val="000000"/>
                <w:sz w:val="28"/>
                <w:szCs w:val="28"/>
              </w:rPr>
            </w:pPr>
            <w:r w:rsidRPr="009E3C93">
              <w:rPr>
                <w:color w:val="000000"/>
                <w:sz w:val="28"/>
                <w:szCs w:val="28"/>
              </w:rPr>
              <w:t>2023</w:t>
            </w:r>
          </w:p>
        </w:tc>
        <w:tc>
          <w:tcPr>
            <w:tcW w:w="2127" w:type="dxa"/>
            <w:tcBorders>
              <w:top w:val="single" w:sz="4" w:space="0" w:color="auto"/>
              <w:left w:val="nil"/>
              <w:bottom w:val="single" w:sz="4" w:space="0" w:color="auto"/>
              <w:right w:val="single" w:sz="4" w:space="0" w:color="auto"/>
            </w:tcBorders>
            <w:vAlign w:val="center"/>
          </w:tcPr>
          <w:p w14:paraId="0AC174B8" w14:textId="77777777" w:rsidR="009E3C93" w:rsidRPr="009E3C93" w:rsidRDefault="009E3C93" w:rsidP="009E3C93">
            <w:pPr>
              <w:jc w:val="center"/>
              <w:rPr>
                <w:color w:val="000000"/>
                <w:sz w:val="28"/>
                <w:szCs w:val="28"/>
              </w:rPr>
            </w:pPr>
            <w:r w:rsidRPr="009E3C93">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3AA77F60" w14:textId="77777777" w:rsidR="009E3C93" w:rsidRPr="009E3C93" w:rsidRDefault="009E3C93" w:rsidP="009E3C93">
            <w:pPr>
              <w:jc w:val="center"/>
              <w:rPr>
                <w:color w:val="000000"/>
                <w:sz w:val="28"/>
                <w:szCs w:val="28"/>
              </w:rPr>
            </w:pPr>
            <w:r w:rsidRPr="009E3C93">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46CE591F"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753DCC88" w14:textId="77777777" w:rsidR="009E3C93" w:rsidRPr="009E3C93" w:rsidRDefault="009E3C93" w:rsidP="009E3C93">
            <w:pPr>
              <w:jc w:val="center"/>
              <w:rPr>
                <w:color w:val="000000"/>
                <w:sz w:val="28"/>
                <w:szCs w:val="28"/>
              </w:rPr>
            </w:pPr>
            <w:r w:rsidRPr="009E3C93">
              <w:rPr>
                <w:color w:val="000000"/>
                <w:sz w:val="28"/>
                <w:szCs w:val="28"/>
              </w:rPr>
              <w:t>-</w:t>
            </w:r>
          </w:p>
        </w:tc>
      </w:tr>
      <w:tr w:rsidR="009E3C93" w:rsidRPr="009E3C93" w14:paraId="165B2F5A" w14:textId="77777777" w:rsidTr="00901739">
        <w:trPr>
          <w:trHeight w:val="403"/>
        </w:trPr>
        <w:tc>
          <w:tcPr>
            <w:tcW w:w="1876" w:type="dxa"/>
            <w:tcBorders>
              <w:top w:val="single" w:sz="4" w:space="0" w:color="auto"/>
              <w:left w:val="single" w:sz="4" w:space="0" w:color="auto"/>
              <w:bottom w:val="single" w:sz="4" w:space="0" w:color="auto"/>
              <w:right w:val="single" w:sz="4" w:space="0" w:color="auto"/>
            </w:tcBorders>
            <w:vAlign w:val="center"/>
          </w:tcPr>
          <w:p w14:paraId="48958068"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2A6BEB80" w14:textId="77777777" w:rsidR="009E3C93" w:rsidRPr="009E3C93" w:rsidRDefault="009E3C93" w:rsidP="009E3C93">
            <w:pPr>
              <w:jc w:val="center"/>
              <w:rPr>
                <w:color w:val="000000"/>
                <w:sz w:val="28"/>
                <w:szCs w:val="28"/>
              </w:rPr>
            </w:pPr>
            <w:r w:rsidRPr="009E3C93">
              <w:rPr>
                <w:color w:val="000000"/>
                <w:sz w:val="28"/>
                <w:szCs w:val="28"/>
              </w:rPr>
              <w:t>2024</w:t>
            </w:r>
          </w:p>
        </w:tc>
        <w:tc>
          <w:tcPr>
            <w:tcW w:w="2127" w:type="dxa"/>
            <w:tcBorders>
              <w:top w:val="single" w:sz="4" w:space="0" w:color="auto"/>
              <w:left w:val="nil"/>
              <w:bottom w:val="single" w:sz="4" w:space="0" w:color="auto"/>
              <w:right w:val="single" w:sz="4" w:space="0" w:color="auto"/>
            </w:tcBorders>
            <w:vAlign w:val="center"/>
          </w:tcPr>
          <w:p w14:paraId="09365F8D" w14:textId="77777777" w:rsidR="009E3C93" w:rsidRPr="009E3C93" w:rsidRDefault="009E3C93" w:rsidP="009E3C93">
            <w:pPr>
              <w:jc w:val="center"/>
              <w:rPr>
                <w:color w:val="000000"/>
                <w:sz w:val="28"/>
                <w:szCs w:val="28"/>
              </w:rPr>
            </w:pPr>
            <w:r w:rsidRPr="009E3C93">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05FC53BB" w14:textId="77777777" w:rsidR="009E3C93" w:rsidRPr="009E3C93" w:rsidRDefault="009E3C93" w:rsidP="009E3C93">
            <w:pPr>
              <w:jc w:val="center"/>
              <w:rPr>
                <w:color w:val="000000"/>
                <w:sz w:val="28"/>
                <w:szCs w:val="28"/>
              </w:rPr>
            </w:pPr>
            <w:r w:rsidRPr="009E3C93">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3C24E68E"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6EADA336" w14:textId="77777777" w:rsidR="009E3C93" w:rsidRPr="009E3C93" w:rsidRDefault="009E3C93" w:rsidP="009E3C93">
            <w:pPr>
              <w:jc w:val="center"/>
              <w:rPr>
                <w:color w:val="000000"/>
                <w:sz w:val="28"/>
                <w:szCs w:val="28"/>
              </w:rPr>
            </w:pPr>
            <w:r w:rsidRPr="009E3C93">
              <w:rPr>
                <w:color w:val="000000"/>
                <w:sz w:val="28"/>
                <w:szCs w:val="28"/>
              </w:rPr>
              <w:t>-</w:t>
            </w:r>
          </w:p>
        </w:tc>
      </w:tr>
      <w:tr w:rsidR="009E3C93" w:rsidRPr="009E3C93" w14:paraId="3D1D7F15" w14:textId="77777777" w:rsidTr="00901739">
        <w:trPr>
          <w:trHeight w:val="403"/>
        </w:trPr>
        <w:tc>
          <w:tcPr>
            <w:tcW w:w="1876" w:type="dxa"/>
            <w:tcBorders>
              <w:top w:val="single" w:sz="4" w:space="0" w:color="auto"/>
              <w:left w:val="single" w:sz="4" w:space="0" w:color="auto"/>
              <w:bottom w:val="single" w:sz="4" w:space="0" w:color="auto"/>
              <w:right w:val="single" w:sz="4" w:space="0" w:color="auto"/>
            </w:tcBorders>
            <w:vAlign w:val="center"/>
          </w:tcPr>
          <w:p w14:paraId="4334565A"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49E19F8C" w14:textId="77777777" w:rsidR="009E3C93" w:rsidRPr="009E3C93" w:rsidRDefault="009E3C93" w:rsidP="009E3C93">
            <w:pPr>
              <w:jc w:val="center"/>
              <w:rPr>
                <w:color w:val="000000"/>
                <w:sz w:val="28"/>
                <w:szCs w:val="28"/>
              </w:rPr>
            </w:pPr>
            <w:r w:rsidRPr="009E3C93">
              <w:rPr>
                <w:color w:val="000000"/>
                <w:sz w:val="28"/>
                <w:szCs w:val="28"/>
              </w:rPr>
              <w:t>2025</w:t>
            </w:r>
          </w:p>
        </w:tc>
        <w:tc>
          <w:tcPr>
            <w:tcW w:w="2127" w:type="dxa"/>
            <w:tcBorders>
              <w:top w:val="single" w:sz="4" w:space="0" w:color="auto"/>
              <w:left w:val="nil"/>
              <w:bottom w:val="single" w:sz="4" w:space="0" w:color="auto"/>
              <w:right w:val="single" w:sz="4" w:space="0" w:color="auto"/>
            </w:tcBorders>
            <w:vAlign w:val="center"/>
          </w:tcPr>
          <w:p w14:paraId="6FB2AA6E" w14:textId="77777777" w:rsidR="009E3C93" w:rsidRPr="009E3C93" w:rsidRDefault="009E3C93" w:rsidP="009E3C93">
            <w:pPr>
              <w:jc w:val="center"/>
              <w:rPr>
                <w:color w:val="000000"/>
                <w:sz w:val="28"/>
                <w:szCs w:val="28"/>
              </w:rPr>
            </w:pPr>
            <w:r w:rsidRPr="009E3C93">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34411F5E" w14:textId="77777777" w:rsidR="009E3C93" w:rsidRPr="009E3C93" w:rsidRDefault="009E3C93" w:rsidP="009E3C93">
            <w:pPr>
              <w:jc w:val="center"/>
              <w:rPr>
                <w:color w:val="000000"/>
                <w:sz w:val="28"/>
                <w:szCs w:val="28"/>
              </w:rPr>
            </w:pPr>
            <w:r w:rsidRPr="009E3C93">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415D3815"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303D5CCA" w14:textId="77777777" w:rsidR="009E3C93" w:rsidRPr="009E3C93" w:rsidRDefault="009E3C93" w:rsidP="009E3C93">
            <w:pPr>
              <w:jc w:val="center"/>
              <w:rPr>
                <w:color w:val="000000"/>
                <w:sz w:val="28"/>
                <w:szCs w:val="28"/>
              </w:rPr>
            </w:pPr>
            <w:r w:rsidRPr="009E3C93">
              <w:rPr>
                <w:color w:val="000000"/>
                <w:sz w:val="28"/>
                <w:szCs w:val="28"/>
              </w:rPr>
              <w:t>-</w:t>
            </w:r>
          </w:p>
        </w:tc>
      </w:tr>
      <w:tr w:rsidR="009E3C93" w:rsidRPr="009E3C93" w14:paraId="272E2C6E" w14:textId="77777777" w:rsidTr="00901739">
        <w:trPr>
          <w:trHeight w:val="403"/>
        </w:trPr>
        <w:tc>
          <w:tcPr>
            <w:tcW w:w="1876" w:type="dxa"/>
            <w:tcBorders>
              <w:top w:val="single" w:sz="4" w:space="0" w:color="auto"/>
              <w:left w:val="single" w:sz="4" w:space="0" w:color="auto"/>
              <w:bottom w:val="single" w:sz="4" w:space="0" w:color="auto"/>
              <w:right w:val="single" w:sz="4" w:space="0" w:color="auto"/>
            </w:tcBorders>
            <w:vAlign w:val="center"/>
          </w:tcPr>
          <w:p w14:paraId="2FA13055"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5C7EF57" w14:textId="77777777" w:rsidR="009E3C93" w:rsidRPr="009E3C93" w:rsidRDefault="009E3C93" w:rsidP="009E3C93">
            <w:pPr>
              <w:jc w:val="center"/>
              <w:rPr>
                <w:color w:val="000000"/>
                <w:sz w:val="28"/>
                <w:szCs w:val="28"/>
              </w:rPr>
            </w:pPr>
            <w:r w:rsidRPr="009E3C93">
              <w:rPr>
                <w:color w:val="000000"/>
                <w:sz w:val="28"/>
                <w:szCs w:val="28"/>
              </w:rPr>
              <w:t>2026</w:t>
            </w:r>
          </w:p>
        </w:tc>
        <w:tc>
          <w:tcPr>
            <w:tcW w:w="2127" w:type="dxa"/>
            <w:tcBorders>
              <w:top w:val="single" w:sz="4" w:space="0" w:color="auto"/>
              <w:left w:val="nil"/>
              <w:bottom w:val="single" w:sz="4" w:space="0" w:color="auto"/>
              <w:right w:val="single" w:sz="4" w:space="0" w:color="auto"/>
            </w:tcBorders>
            <w:vAlign w:val="center"/>
          </w:tcPr>
          <w:p w14:paraId="7235BADD" w14:textId="77777777" w:rsidR="009E3C93" w:rsidRPr="009E3C93" w:rsidRDefault="009E3C93" w:rsidP="009E3C93">
            <w:pPr>
              <w:jc w:val="center"/>
              <w:rPr>
                <w:color w:val="000000"/>
                <w:sz w:val="28"/>
                <w:szCs w:val="28"/>
              </w:rPr>
            </w:pPr>
            <w:r w:rsidRPr="009E3C93">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124E9D75" w14:textId="77777777" w:rsidR="009E3C93" w:rsidRPr="009E3C93" w:rsidRDefault="009E3C93" w:rsidP="009E3C93">
            <w:pPr>
              <w:jc w:val="center"/>
              <w:rPr>
                <w:color w:val="000000"/>
                <w:sz w:val="28"/>
                <w:szCs w:val="28"/>
              </w:rPr>
            </w:pPr>
            <w:r w:rsidRPr="009E3C93">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6CFB5E01" w14:textId="77777777" w:rsidR="009E3C93" w:rsidRPr="009E3C93" w:rsidRDefault="009E3C93" w:rsidP="009E3C93">
            <w:pPr>
              <w:jc w:val="center"/>
              <w:rPr>
                <w:color w:val="000000"/>
                <w:sz w:val="28"/>
                <w:szCs w:val="28"/>
              </w:rPr>
            </w:pPr>
            <w:r w:rsidRPr="009E3C9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025237AA" w14:textId="77777777" w:rsidR="009E3C93" w:rsidRPr="009E3C93" w:rsidRDefault="009E3C93" w:rsidP="009E3C93">
            <w:pPr>
              <w:jc w:val="center"/>
              <w:rPr>
                <w:color w:val="000000"/>
                <w:sz w:val="28"/>
                <w:szCs w:val="28"/>
              </w:rPr>
            </w:pPr>
            <w:r w:rsidRPr="009E3C93">
              <w:rPr>
                <w:color w:val="000000"/>
                <w:sz w:val="28"/>
                <w:szCs w:val="28"/>
              </w:rPr>
              <w:t>-</w:t>
            </w:r>
          </w:p>
        </w:tc>
      </w:tr>
    </w:tbl>
    <w:p w14:paraId="316B503B" w14:textId="77777777" w:rsidR="009E3C93" w:rsidRPr="009E3C93" w:rsidRDefault="009E3C93" w:rsidP="009E3C93">
      <w:pPr>
        <w:jc w:val="center"/>
        <w:rPr>
          <w:bCs/>
          <w:sz w:val="28"/>
          <w:szCs w:val="28"/>
        </w:rPr>
      </w:pPr>
      <w:r w:rsidRPr="009E3C93">
        <w:rPr>
          <w:bCs/>
          <w:sz w:val="28"/>
          <w:szCs w:val="28"/>
        </w:rPr>
        <w:t xml:space="preserve"> </w:t>
      </w:r>
    </w:p>
    <w:p w14:paraId="7CF1B0DC" w14:textId="77777777" w:rsidR="009E3C93" w:rsidRPr="009E3C93" w:rsidRDefault="009E3C93" w:rsidP="009E3C93">
      <w:pPr>
        <w:jc w:val="center"/>
        <w:rPr>
          <w:sz w:val="28"/>
          <w:szCs w:val="28"/>
        </w:rPr>
      </w:pPr>
    </w:p>
    <w:p w14:paraId="5F1AE86C" w14:textId="77777777" w:rsidR="009E3C93" w:rsidRPr="009E3C93" w:rsidRDefault="009E3C93" w:rsidP="009E3C93">
      <w:pPr>
        <w:ind w:left="-142" w:right="-144"/>
        <w:jc w:val="center"/>
        <w:rPr>
          <w:sz w:val="28"/>
          <w:szCs w:val="28"/>
        </w:rPr>
      </w:pPr>
    </w:p>
    <w:p w14:paraId="265364DB" w14:textId="77777777" w:rsidR="009E3C93" w:rsidRPr="009E3C93" w:rsidRDefault="009E3C93" w:rsidP="009E3C93">
      <w:pPr>
        <w:spacing w:after="200" w:line="276" w:lineRule="auto"/>
        <w:rPr>
          <w:sz w:val="28"/>
          <w:szCs w:val="28"/>
        </w:rPr>
      </w:pPr>
      <w:r w:rsidRPr="009E3C93">
        <w:rPr>
          <w:sz w:val="28"/>
          <w:szCs w:val="28"/>
        </w:rPr>
        <w:br w:type="page"/>
      </w:r>
    </w:p>
    <w:p w14:paraId="6850F56E" w14:textId="77777777" w:rsidR="009E3C93" w:rsidRPr="009E3C93" w:rsidRDefault="009E3C93" w:rsidP="009E3C93">
      <w:pPr>
        <w:jc w:val="center"/>
        <w:rPr>
          <w:sz w:val="28"/>
          <w:szCs w:val="28"/>
        </w:rPr>
      </w:pPr>
      <w:r w:rsidRPr="009E3C93">
        <w:rPr>
          <w:sz w:val="28"/>
          <w:szCs w:val="28"/>
        </w:rPr>
        <w:lastRenderedPageBreak/>
        <w:t xml:space="preserve">Раздел 3. Перечень плановых мероприятий </w:t>
      </w:r>
    </w:p>
    <w:p w14:paraId="04E46EEE" w14:textId="77777777" w:rsidR="009E3C93" w:rsidRPr="009E3C93" w:rsidRDefault="009E3C93" w:rsidP="009E3C93">
      <w:pPr>
        <w:jc w:val="center"/>
        <w:rPr>
          <w:sz w:val="28"/>
          <w:szCs w:val="28"/>
        </w:rPr>
      </w:pPr>
      <w:r w:rsidRPr="009E3C93">
        <w:rPr>
          <w:sz w:val="28"/>
          <w:szCs w:val="28"/>
        </w:rPr>
        <w:t xml:space="preserve">ФГБУ «ЦЖКУ» Минобороны России, направленных на улучшение </w:t>
      </w:r>
    </w:p>
    <w:p w14:paraId="4A805E80" w14:textId="77777777" w:rsidR="009E3C93" w:rsidRPr="009E3C93" w:rsidRDefault="009E3C93" w:rsidP="009E3C93">
      <w:pPr>
        <w:jc w:val="center"/>
        <w:rPr>
          <w:sz w:val="28"/>
          <w:szCs w:val="28"/>
        </w:rPr>
      </w:pPr>
      <w:r w:rsidRPr="009E3C93">
        <w:rPr>
          <w:sz w:val="28"/>
          <w:szCs w:val="28"/>
        </w:rPr>
        <w:t xml:space="preserve">качества горячей воды на потребительском рынке </w:t>
      </w:r>
      <w:r w:rsidRPr="009E3C93">
        <w:rPr>
          <w:sz w:val="28"/>
          <w:szCs w:val="28"/>
        </w:rPr>
        <w:br/>
        <w:t xml:space="preserve">Юргинского городского округа </w:t>
      </w:r>
    </w:p>
    <w:p w14:paraId="39B63DA0" w14:textId="77777777" w:rsidR="009E3C93" w:rsidRPr="009E3C93" w:rsidRDefault="009E3C93" w:rsidP="009E3C93">
      <w:pPr>
        <w:jc w:val="center"/>
        <w:rPr>
          <w:sz w:val="28"/>
          <w:szCs w:val="28"/>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1101"/>
        <w:gridCol w:w="1792"/>
        <w:gridCol w:w="2364"/>
        <w:gridCol w:w="993"/>
        <w:gridCol w:w="1134"/>
      </w:tblGrid>
      <w:tr w:rsidR="009E3C93" w:rsidRPr="009E3C93" w14:paraId="5CAC1076" w14:textId="77777777" w:rsidTr="00901739">
        <w:trPr>
          <w:trHeight w:val="706"/>
        </w:trPr>
        <w:tc>
          <w:tcPr>
            <w:tcW w:w="2398" w:type="dxa"/>
            <w:vMerge w:val="restart"/>
            <w:vAlign w:val="center"/>
          </w:tcPr>
          <w:p w14:paraId="1F66F6E6" w14:textId="77777777" w:rsidR="009E3C93" w:rsidRPr="009E3C93" w:rsidRDefault="009E3C93" w:rsidP="009E3C93">
            <w:pPr>
              <w:jc w:val="center"/>
              <w:rPr>
                <w:sz w:val="28"/>
                <w:szCs w:val="28"/>
              </w:rPr>
            </w:pPr>
            <w:r w:rsidRPr="009E3C93">
              <w:rPr>
                <w:sz w:val="28"/>
                <w:szCs w:val="28"/>
              </w:rPr>
              <w:t>Наименование мероприятия</w:t>
            </w:r>
          </w:p>
        </w:tc>
        <w:tc>
          <w:tcPr>
            <w:tcW w:w="1101" w:type="dxa"/>
            <w:vMerge w:val="restart"/>
            <w:vAlign w:val="center"/>
          </w:tcPr>
          <w:p w14:paraId="4C1A8BE1" w14:textId="77777777" w:rsidR="009E3C93" w:rsidRPr="009E3C93" w:rsidRDefault="009E3C93" w:rsidP="009E3C93">
            <w:pPr>
              <w:jc w:val="center"/>
              <w:rPr>
                <w:sz w:val="28"/>
                <w:szCs w:val="28"/>
              </w:rPr>
            </w:pPr>
            <w:r w:rsidRPr="009E3C93">
              <w:rPr>
                <w:sz w:val="28"/>
                <w:szCs w:val="28"/>
              </w:rPr>
              <w:t>Срок реали-зации</w:t>
            </w:r>
          </w:p>
        </w:tc>
        <w:tc>
          <w:tcPr>
            <w:tcW w:w="1792" w:type="dxa"/>
            <w:vMerge w:val="restart"/>
          </w:tcPr>
          <w:p w14:paraId="317504AA" w14:textId="77777777" w:rsidR="009E3C93" w:rsidRPr="009E3C93" w:rsidRDefault="009E3C93" w:rsidP="009E3C93">
            <w:pPr>
              <w:jc w:val="center"/>
              <w:rPr>
                <w:sz w:val="28"/>
                <w:szCs w:val="28"/>
              </w:rPr>
            </w:pPr>
            <w:r w:rsidRPr="009E3C93">
              <w:rPr>
                <w:sz w:val="28"/>
                <w:szCs w:val="28"/>
              </w:rPr>
              <w:t>Финансовые потребности, тыс. руб.     (без НДС)</w:t>
            </w:r>
          </w:p>
        </w:tc>
        <w:tc>
          <w:tcPr>
            <w:tcW w:w="4491" w:type="dxa"/>
            <w:gridSpan w:val="3"/>
            <w:vAlign w:val="center"/>
          </w:tcPr>
          <w:p w14:paraId="7140C3FF" w14:textId="77777777" w:rsidR="009E3C93" w:rsidRPr="009E3C93" w:rsidRDefault="009E3C93" w:rsidP="009E3C93">
            <w:pPr>
              <w:jc w:val="center"/>
              <w:rPr>
                <w:sz w:val="28"/>
                <w:szCs w:val="28"/>
              </w:rPr>
            </w:pPr>
            <w:r w:rsidRPr="009E3C93">
              <w:rPr>
                <w:sz w:val="28"/>
                <w:szCs w:val="28"/>
              </w:rPr>
              <w:t>Ожидаемый эффект</w:t>
            </w:r>
          </w:p>
        </w:tc>
      </w:tr>
      <w:tr w:rsidR="009E3C93" w:rsidRPr="009E3C93" w14:paraId="2020CDD0" w14:textId="77777777" w:rsidTr="00901739">
        <w:trPr>
          <w:trHeight w:val="682"/>
        </w:trPr>
        <w:tc>
          <w:tcPr>
            <w:tcW w:w="2398" w:type="dxa"/>
            <w:vMerge/>
          </w:tcPr>
          <w:p w14:paraId="50005E66" w14:textId="77777777" w:rsidR="009E3C93" w:rsidRPr="009E3C93" w:rsidRDefault="009E3C93" w:rsidP="009E3C93">
            <w:pPr>
              <w:jc w:val="center"/>
              <w:rPr>
                <w:sz w:val="28"/>
                <w:szCs w:val="28"/>
              </w:rPr>
            </w:pPr>
          </w:p>
        </w:tc>
        <w:tc>
          <w:tcPr>
            <w:tcW w:w="1101" w:type="dxa"/>
            <w:vMerge/>
          </w:tcPr>
          <w:p w14:paraId="39325F99" w14:textId="77777777" w:rsidR="009E3C93" w:rsidRPr="009E3C93" w:rsidRDefault="009E3C93" w:rsidP="009E3C93">
            <w:pPr>
              <w:jc w:val="center"/>
              <w:rPr>
                <w:sz w:val="28"/>
                <w:szCs w:val="28"/>
              </w:rPr>
            </w:pPr>
          </w:p>
        </w:tc>
        <w:tc>
          <w:tcPr>
            <w:tcW w:w="1792" w:type="dxa"/>
            <w:vMerge/>
          </w:tcPr>
          <w:p w14:paraId="5C8A43AD" w14:textId="77777777" w:rsidR="009E3C93" w:rsidRPr="009E3C93" w:rsidRDefault="009E3C93" w:rsidP="009E3C93">
            <w:pPr>
              <w:jc w:val="center"/>
              <w:rPr>
                <w:sz w:val="28"/>
                <w:szCs w:val="28"/>
              </w:rPr>
            </w:pPr>
          </w:p>
        </w:tc>
        <w:tc>
          <w:tcPr>
            <w:tcW w:w="2364" w:type="dxa"/>
            <w:vAlign w:val="center"/>
          </w:tcPr>
          <w:p w14:paraId="3F532E8C" w14:textId="77777777" w:rsidR="009E3C93" w:rsidRPr="009E3C93" w:rsidRDefault="009E3C93" w:rsidP="009E3C93">
            <w:pPr>
              <w:jc w:val="center"/>
              <w:rPr>
                <w:sz w:val="28"/>
                <w:szCs w:val="28"/>
              </w:rPr>
            </w:pPr>
            <w:r w:rsidRPr="009E3C93">
              <w:rPr>
                <w:sz w:val="28"/>
                <w:szCs w:val="28"/>
              </w:rPr>
              <w:t>Наименование показателей</w:t>
            </w:r>
          </w:p>
        </w:tc>
        <w:tc>
          <w:tcPr>
            <w:tcW w:w="993" w:type="dxa"/>
            <w:vAlign w:val="center"/>
          </w:tcPr>
          <w:p w14:paraId="752D7D82" w14:textId="77777777" w:rsidR="009E3C93" w:rsidRPr="009E3C93" w:rsidRDefault="009E3C93" w:rsidP="009E3C93">
            <w:pPr>
              <w:jc w:val="center"/>
              <w:rPr>
                <w:sz w:val="28"/>
                <w:szCs w:val="28"/>
              </w:rPr>
            </w:pPr>
            <w:r w:rsidRPr="009E3C93">
              <w:rPr>
                <w:sz w:val="28"/>
                <w:szCs w:val="28"/>
              </w:rPr>
              <w:t>тыс. руб.</w:t>
            </w:r>
          </w:p>
        </w:tc>
        <w:tc>
          <w:tcPr>
            <w:tcW w:w="1134" w:type="dxa"/>
            <w:vAlign w:val="center"/>
          </w:tcPr>
          <w:p w14:paraId="6D34DD75" w14:textId="77777777" w:rsidR="009E3C93" w:rsidRPr="009E3C93" w:rsidRDefault="009E3C93" w:rsidP="009E3C93">
            <w:pPr>
              <w:jc w:val="center"/>
              <w:rPr>
                <w:sz w:val="28"/>
                <w:szCs w:val="28"/>
              </w:rPr>
            </w:pPr>
            <w:r w:rsidRPr="009E3C93">
              <w:rPr>
                <w:sz w:val="28"/>
                <w:szCs w:val="28"/>
              </w:rPr>
              <w:t>%</w:t>
            </w:r>
          </w:p>
        </w:tc>
      </w:tr>
      <w:tr w:rsidR="009E3C93" w:rsidRPr="009E3C93" w14:paraId="632C328B" w14:textId="77777777" w:rsidTr="00901739">
        <w:tc>
          <w:tcPr>
            <w:tcW w:w="9782" w:type="dxa"/>
            <w:gridSpan w:val="6"/>
          </w:tcPr>
          <w:p w14:paraId="2584653A" w14:textId="77777777" w:rsidR="009E3C93" w:rsidRPr="009E3C93" w:rsidRDefault="009E3C93" w:rsidP="009E3C93">
            <w:pPr>
              <w:ind w:left="720"/>
              <w:contextualSpacing/>
              <w:jc w:val="center"/>
              <w:rPr>
                <w:sz w:val="28"/>
                <w:szCs w:val="28"/>
                <w:lang w:eastAsia="en-US"/>
              </w:rPr>
            </w:pPr>
            <w:r w:rsidRPr="009E3C93">
              <w:rPr>
                <w:sz w:val="28"/>
                <w:szCs w:val="28"/>
                <w:lang w:eastAsia="en-US"/>
              </w:rPr>
              <w:t>Горячее водоснабжение</w:t>
            </w:r>
          </w:p>
        </w:tc>
      </w:tr>
      <w:tr w:rsidR="009E3C93" w:rsidRPr="009E3C93" w14:paraId="41E96F01" w14:textId="77777777" w:rsidTr="00901739">
        <w:tc>
          <w:tcPr>
            <w:tcW w:w="2398" w:type="dxa"/>
          </w:tcPr>
          <w:p w14:paraId="319BDB7C" w14:textId="77777777" w:rsidR="009E3C93" w:rsidRPr="009E3C93" w:rsidRDefault="009E3C93" w:rsidP="009E3C93">
            <w:pPr>
              <w:jc w:val="center"/>
              <w:rPr>
                <w:sz w:val="28"/>
                <w:szCs w:val="28"/>
              </w:rPr>
            </w:pPr>
            <w:r w:rsidRPr="009E3C93">
              <w:rPr>
                <w:sz w:val="28"/>
                <w:szCs w:val="28"/>
              </w:rPr>
              <w:t>-</w:t>
            </w:r>
          </w:p>
        </w:tc>
        <w:tc>
          <w:tcPr>
            <w:tcW w:w="1101" w:type="dxa"/>
            <w:tcBorders>
              <w:top w:val="single" w:sz="4" w:space="0" w:color="auto"/>
              <w:left w:val="nil"/>
              <w:bottom w:val="single" w:sz="4" w:space="0" w:color="auto"/>
              <w:right w:val="single" w:sz="4" w:space="0" w:color="auto"/>
            </w:tcBorders>
            <w:vAlign w:val="center"/>
          </w:tcPr>
          <w:p w14:paraId="433FE77C" w14:textId="77777777" w:rsidR="009E3C93" w:rsidRPr="009E3C93" w:rsidRDefault="009E3C93" w:rsidP="009E3C93">
            <w:pPr>
              <w:jc w:val="center"/>
              <w:rPr>
                <w:sz w:val="28"/>
                <w:szCs w:val="28"/>
              </w:rPr>
            </w:pPr>
            <w:r w:rsidRPr="009E3C93">
              <w:rPr>
                <w:color w:val="000000"/>
                <w:sz w:val="28"/>
                <w:szCs w:val="28"/>
              </w:rPr>
              <w:t>2022</w:t>
            </w:r>
          </w:p>
        </w:tc>
        <w:tc>
          <w:tcPr>
            <w:tcW w:w="1792" w:type="dxa"/>
          </w:tcPr>
          <w:p w14:paraId="05A045CF" w14:textId="77777777" w:rsidR="009E3C93" w:rsidRPr="009E3C93" w:rsidRDefault="009E3C93" w:rsidP="009E3C93">
            <w:pPr>
              <w:jc w:val="center"/>
              <w:rPr>
                <w:sz w:val="28"/>
                <w:szCs w:val="28"/>
              </w:rPr>
            </w:pPr>
            <w:r w:rsidRPr="009E3C93">
              <w:rPr>
                <w:sz w:val="28"/>
                <w:szCs w:val="28"/>
              </w:rPr>
              <w:t>-</w:t>
            </w:r>
          </w:p>
        </w:tc>
        <w:tc>
          <w:tcPr>
            <w:tcW w:w="2364" w:type="dxa"/>
          </w:tcPr>
          <w:p w14:paraId="70A2CDCB" w14:textId="77777777" w:rsidR="009E3C93" w:rsidRPr="009E3C93" w:rsidRDefault="009E3C93" w:rsidP="009E3C93">
            <w:pPr>
              <w:jc w:val="center"/>
              <w:rPr>
                <w:sz w:val="28"/>
                <w:szCs w:val="28"/>
              </w:rPr>
            </w:pPr>
            <w:r w:rsidRPr="009E3C93">
              <w:rPr>
                <w:sz w:val="28"/>
                <w:szCs w:val="28"/>
              </w:rPr>
              <w:t>-</w:t>
            </w:r>
          </w:p>
        </w:tc>
        <w:tc>
          <w:tcPr>
            <w:tcW w:w="993" w:type="dxa"/>
          </w:tcPr>
          <w:p w14:paraId="30BDDC68" w14:textId="77777777" w:rsidR="009E3C93" w:rsidRPr="009E3C93" w:rsidRDefault="009E3C93" w:rsidP="009E3C93">
            <w:pPr>
              <w:jc w:val="center"/>
              <w:rPr>
                <w:sz w:val="28"/>
                <w:szCs w:val="28"/>
              </w:rPr>
            </w:pPr>
            <w:r w:rsidRPr="009E3C93">
              <w:rPr>
                <w:sz w:val="28"/>
                <w:szCs w:val="28"/>
              </w:rPr>
              <w:t>-</w:t>
            </w:r>
          </w:p>
        </w:tc>
        <w:tc>
          <w:tcPr>
            <w:tcW w:w="1134" w:type="dxa"/>
          </w:tcPr>
          <w:p w14:paraId="7EBD5EC4" w14:textId="77777777" w:rsidR="009E3C93" w:rsidRPr="009E3C93" w:rsidRDefault="009E3C93" w:rsidP="009E3C93">
            <w:pPr>
              <w:jc w:val="center"/>
              <w:rPr>
                <w:sz w:val="28"/>
                <w:szCs w:val="28"/>
              </w:rPr>
            </w:pPr>
            <w:r w:rsidRPr="009E3C93">
              <w:rPr>
                <w:sz w:val="28"/>
                <w:szCs w:val="28"/>
              </w:rPr>
              <w:t>-</w:t>
            </w:r>
          </w:p>
        </w:tc>
      </w:tr>
      <w:tr w:rsidR="009E3C93" w:rsidRPr="009E3C93" w14:paraId="02F43EEF" w14:textId="77777777" w:rsidTr="00901739">
        <w:tc>
          <w:tcPr>
            <w:tcW w:w="2398" w:type="dxa"/>
          </w:tcPr>
          <w:p w14:paraId="33543F1F" w14:textId="77777777" w:rsidR="009E3C93" w:rsidRPr="009E3C93" w:rsidRDefault="009E3C93" w:rsidP="009E3C93">
            <w:pPr>
              <w:jc w:val="center"/>
              <w:rPr>
                <w:sz w:val="28"/>
                <w:szCs w:val="28"/>
              </w:rPr>
            </w:pPr>
            <w:r w:rsidRPr="009E3C93">
              <w:rPr>
                <w:sz w:val="28"/>
                <w:szCs w:val="28"/>
              </w:rPr>
              <w:t>-</w:t>
            </w:r>
          </w:p>
        </w:tc>
        <w:tc>
          <w:tcPr>
            <w:tcW w:w="1101" w:type="dxa"/>
            <w:tcBorders>
              <w:top w:val="single" w:sz="4" w:space="0" w:color="auto"/>
              <w:left w:val="nil"/>
              <w:bottom w:val="single" w:sz="4" w:space="0" w:color="auto"/>
              <w:right w:val="single" w:sz="4" w:space="0" w:color="auto"/>
            </w:tcBorders>
            <w:vAlign w:val="center"/>
          </w:tcPr>
          <w:p w14:paraId="42066639" w14:textId="77777777" w:rsidR="009E3C93" w:rsidRPr="009E3C93" w:rsidRDefault="009E3C93" w:rsidP="009E3C93">
            <w:pPr>
              <w:jc w:val="center"/>
              <w:rPr>
                <w:sz w:val="28"/>
                <w:szCs w:val="28"/>
              </w:rPr>
            </w:pPr>
            <w:r w:rsidRPr="009E3C93">
              <w:rPr>
                <w:color w:val="000000"/>
                <w:sz w:val="28"/>
                <w:szCs w:val="28"/>
              </w:rPr>
              <w:t>2023</w:t>
            </w:r>
          </w:p>
        </w:tc>
        <w:tc>
          <w:tcPr>
            <w:tcW w:w="1792" w:type="dxa"/>
          </w:tcPr>
          <w:p w14:paraId="0A8C6A02" w14:textId="77777777" w:rsidR="009E3C93" w:rsidRPr="009E3C93" w:rsidRDefault="009E3C93" w:rsidP="009E3C93">
            <w:pPr>
              <w:jc w:val="center"/>
              <w:rPr>
                <w:sz w:val="28"/>
                <w:szCs w:val="28"/>
              </w:rPr>
            </w:pPr>
            <w:r w:rsidRPr="009E3C93">
              <w:rPr>
                <w:sz w:val="28"/>
                <w:szCs w:val="28"/>
              </w:rPr>
              <w:t>-</w:t>
            </w:r>
          </w:p>
        </w:tc>
        <w:tc>
          <w:tcPr>
            <w:tcW w:w="2364" w:type="dxa"/>
          </w:tcPr>
          <w:p w14:paraId="47CB8546" w14:textId="77777777" w:rsidR="009E3C93" w:rsidRPr="009E3C93" w:rsidRDefault="009E3C93" w:rsidP="009E3C93">
            <w:pPr>
              <w:jc w:val="center"/>
              <w:rPr>
                <w:sz w:val="28"/>
                <w:szCs w:val="28"/>
              </w:rPr>
            </w:pPr>
            <w:r w:rsidRPr="009E3C93">
              <w:rPr>
                <w:sz w:val="28"/>
                <w:szCs w:val="28"/>
              </w:rPr>
              <w:t>-</w:t>
            </w:r>
          </w:p>
        </w:tc>
        <w:tc>
          <w:tcPr>
            <w:tcW w:w="993" w:type="dxa"/>
          </w:tcPr>
          <w:p w14:paraId="65C4B142" w14:textId="77777777" w:rsidR="009E3C93" w:rsidRPr="009E3C93" w:rsidRDefault="009E3C93" w:rsidP="009E3C93">
            <w:pPr>
              <w:jc w:val="center"/>
              <w:rPr>
                <w:sz w:val="28"/>
                <w:szCs w:val="28"/>
              </w:rPr>
            </w:pPr>
            <w:r w:rsidRPr="009E3C93">
              <w:rPr>
                <w:sz w:val="28"/>
                <w:szCs w:val="28"/>
              </w:rPr>
              <w:t>-</w:t>
            </w:r>
          </w:p>
        </w:tc>
        <w:tc>
          <w:tcPr>
            <w:tcW w:w="1134" w:type="dxa"/>
          </w:tcPr>
          <w:p w14:paraId="45D12138" w14:textId="77777777" w:rsidR="009E3C93" w:rsidRPr="009E3C93" w:rsidRDefault="009E3C93" w:rsidP="009E3C93">
            <w:pPr>
              <w:jc w:val="center"/>
              <w:rPr>
                <w:sz w:val="28"/>
                <w:szCs w:val="28"/>
              </w:rPr>
            </w:pPr>
            <w:r w:rsidRPr="009E3C93">
              <w:rPr>
                <w:sz w:val="28"/>
                <w:szCs w:val="28"/>
              </w:rPr>
              <w:t>-</w:t>
            </w:r>
          </w:p>
        </w:tc>
      </w:tr>
      <w:tr w:rsidR="009E3C93" w:rsidRPr="009E3C93" w14:paraId="30AEACB2" w14:textId="77777777" w:rsidTr="00901739">
        <w:tc>
          <w:tcPr>
            <w:tcW w:w="2398" w:type="dxa"/>
          </w:tcPr>
          <w:p w14:paraId="6F1F0547" w14:textId="77777777" w:rsidR="009E3C93" w:rsidRPr="009E3C93" w:rsidRDefault="009E3C93" w:rsidP="009E3C93">
            <w:pPr>
              <w:jc w:val="center"/>
              <w:rPr>
                <w:sz w:val="28"/>
                <w:szCs w:val="28"/>
              </w:rPr>
            </w:pPr>
            <w:r w:rsidRPr="009E3C93">
              <w:rPr>
                <w:sz w:val="28"/>
                <w:szCs w:val="28"/>
              </w:rPr>
              <w:t>-</w:t>
            </w:r>
          </w:p>
        </w:tc>
        <w:tc>
          <w:tcPr>
            <w:tcW w:w="1101" w:type="dxa"/>
            <w:tcBorders>
              <w:top w:val="single" w:sz="4" w:space="0" w:color="auto"/>
              <w:left w:val="nil"/>
              <w:bottom w:val="single" w:sz="4" w:space="0" w:color="auto"/>
              <w:right w:val="single" w:sz="4" w:space="0" w:color="auto"/>
            </w:tcBorders>
            <w:vAlign w:val="center"/>
          </w:tcPr>
          <w:p w14:paraId="141A6651" w14:textId="77777777" w:rsidR="009E3C93" w:rsidRPr="009E3C93" w:rsidRDefault="009E3C93" w:rsidP="009E3C93">
            <w:pPr>
              <w:jc w:val="center"/>
              <w:rPr>
                <w:sz w:val="28"/>
                <w:szCs w:val="28"/>
              </w:rPr>
            </w:pPr>
            <w:r w:rsidRPr="009E3C93">
              <w:rPr>
                <w:color w:val="000000"/>
                <w:sz w:val="28"/>
                <w:szCs w:val="28"/>
              </w:rPr>
              <w:t>2024</w:t>
            </w:r>
          </w:p>
        </w:tc>
        <w:tc>
          <w:tcPr>
            <w:tcW w:w="1792" w:type="dxa"/>
          </w:tcPr>
          <w:p w14:paraId="53D3DCA9" w14:textId="77777777" w:rsidR="009E3C93" w:rsidRPr="009E3C93" w:rsidRDefault="009E3C93" w:rsidP="009E3C93">
            <w:pPr>
              <w:jc w:val="center"/>
              <w:rPr>
                <w:sz w:val="28"/>
                <w:szCs w:val="28"/>
              </w:rPr>
            </w:pPr>
            <w:r w:rsidRPr="009E3C93">
              <w:rPr>
                <w:sz w:val="28"/>
                <w:szCs w:val="28"/>
              </w:rPr>
              <w:t>-</w:t>
            </w:r>
          </w:p>
        </w:tc>
        <w:tc>
          <w:tcPr>
            <w:tcW w:w="2364" w:type="dxa"/>
          </w:tcPr>
          <w:p w14:paraId="01C511D2" w14:textId="77777777" w:rsidR="009E3C93" w:rsidRPr="009E3C93" w:rsidRDefault="009E3C93" w:rsidP="009E3C93">
            <w:pPr>
              <w:jc w:val="center"/>
              <w:rPr>
                <w:sz w:val="28"/>
                <w:szCs w:val="28"/>
              </w:rPr>
            </w:pPr>
            <w:r w:rsidRPr="009E3C93">
              <w:rPr>
                <w:sz w:val="28"/>
                <w:szCs w:val="28"/>
              </w:rPr>
              <w:t>-</w:t>
            </w:r>
          </w:p>
        </w:tc>
        <w:tc>
          <w:tcPr>
            <w:tcW w:w="993" w:type="dxa"/>
          </w:tcPr>
          <w:p w14:paraId="00495147" w14:textId="77777777" w:rsidR="009E3C93" w:rsidRPr="009E3C93" w:rsidRDefault="009E3C93" w:rsidP="009E3C93">
            <w:pPr>
              <w:jc w:val="center"/>
              <w:rPr>
                <w:sz w:val="28"/>
                <w:szCs w:val="28"/>
              </w:rPr>
            </w:pPr>
            <w:r w:rsidRPr="009E3C93">
              <w:rPr>
                <w:sz w:val="28"/>
                <w:szCs w:val="28"/>
              </w:rPr>
              <w:t>-</w:t>
            </w:r>
          </w:p>
        </w:tc>
        <w:tc>
          <w:tcPr>
            <w:tcW w:w="1134" w:type="dxa"/>
          </w:tcPr>
          <w:p w14:paraId="17BFB5D0" w14:textId="77777777" w:rsidR="009E3C93" w:rsidRPr="009E3C93" w:rsidRDefault="009E3C93" w:rsidP="009E3C93">
            <w:pPr>
              <w:jc w:val="center"/>
              <w:rPr>
                <w:sz w:val="28"/>
                <w:szCs w:val="28"/>
              </w:rPr>
            </w:pPr>
            <w:r w:rsidRPr="009E3C93">
              <w:rPr>
                <w:sz w:val="28"/>
                <w:szCs w:val="28"/>
              </w:rPr>
              <w:t>-</w:t>
            </w:r>
          </w:p>
        </w:tc>
      </w:tr>
      <w:tr w:rsidR="009E3C93" w:rsidRPr="009E3C93" w14:paraId="69E85BA1" w14:textId="77777777" w:rsidTr="00901739">
        <w:tc>
          <w:tcPr>
            <w:tcW w:w="2398" w:type="dxa"/>
          </w:tcPr>
          <w:p w14:paraId="382404D4" w14:textId="77777777" w:rsidR="009E3C93" w:rsidRPr="009E3C93" w:rsidRDefault="009E3C93" w:rsidP="009E3C93">
            <w:pPr>
              <w:jc w:val="center"/>
              <w:rPr>
                <w:sz w:val="28"/>
                <w:szCs w:val="28"/>
              </w:rPr>
            </w:pPr>
            <w:r w:rsidRPr="009E3C93">
              <w:rPr>
                <w:sz w:val="28"/>
                <w:szCs w:val="28"/>
              </w:rPr>
              <w:t>-</w:t>
            </w:r>
          </w:p>
        </w:tc>
        <w:tc>
          <w:tcPr>
            <w:tcW w:w="1101" w:type="dxa"/>
            <w:tcBorders>
              <w:top w:val="single" w:sz="4" w:space="0" w:color="auto"/>
              <w:left w:val="nil"/>
              <w:bottom w:val="single" w:sz="4" w:space="0" w:color="auto"/>
              <w:right w:val="single" w:sz="4" w:space="0" w:color="auto"/>
            </w:tcBorders>
            <w:vAlign w:val="center"/>
          </w:tcPr>
          <w:p w14:paraId="58D9FC86" w14:textId="77777777" w:rsidR="009E3C93" w:rsidRPr="009E3C93" w:rsidRDefault="009E3C93" w:rsidP="009E3C93">
            <w:pPr>
              <w:jc w:val="center"/>
              <w:rPr>
                <w:sz w:val="28"/>
                <w:szCs w:val="28"/>
              </w:rPr>
            </w:pPr>
            <w:r w:rsidRPr="009E3C93">
              <w:rPr>
                <w:color w:val="000000"/>
                <w:sz w:val="28"/>
                <w:szCs w:val="28"/>
              </w:rPr>
              <w:t>2025</w:t>
            </w:r>
          </w:p>
        </w:tc>
        <w:tc>
          <w:tcPr>
            <w:tcW w:w="1792" w:type="dxa"/>
          </w:tcPr>
          <w:p w14:paraId="3DB993C5" w14:textId="77777777" w:rsidR="009E3C93" w:rsidRPr="009E3C93" w:rsidRDefault="009E3C93" w:rsidP="009E3C93">
            <w:pPr>
              <w:jc w:val="center"/>
              <w:rPr>
                <w:sz w:val="28"/>
                <w:szCs w:val="28"/>
              </w:rPr>
            </w:pPr>
            <w:r w:rsidRPr="009E3C93">
              <w:rPr>
                <w:sz w:val="28"/>
                <w:szCs w:val="28"/>
              </w:rPr>
              <w:t>-</w:t>
            </w:r>
          </w:p>
        </w:tc>
        <w:tc>
          <w:tcPr>
            <w:tcW w:w="2364" w:type="dxa"/>
          </w:tcPr>
          <w:p w14:paraId="1366C669" w14:textId="77777777" w:rsidR="009E3C93" w:rsidRPr="009E3C93" w:rsidRDefault="009E3C93" w:rsidP="009E3C93">
            <w:pPr>
              <w:jc w:val="center"/>
              <w:rPr>
                <w:sz w:val="28"/>
                <w:szCs w:val="28"/>
              </w:rPr>
            </w:pPr>
            <w:r w:rsidRPr="009E3C93">
              <w:rPr>
                <w:sz w:val="28"/>
                <w:szCs w:val="28"/>
              </w:rPr>
              <w:t>-</w:t>
            </w:r>
          </w:p>
        </w:tc>
        <w:tc>
          <w:tcPr>
            <w:tcW w:w="993" w:type="dxa"/>
          </w:tcPr>
          <w:p w14:paraId="68D65573" w14:textId="77777777" w:rsidR="009E3C93" w:rsidRPr="009E3C93" w:rsidRDefault="009E3C93" w:rsidP="009E3C93">
            <w:pPr>
              <w:jc w:val="center"/>
              <w:rPr>
                <w:sz w:val="28"/>
                <w:szCs w:val="28"/>
              </w:rPr>
            </w:pPr>
            <w:r w:rsidRPr="009E3C93">
              <w:rPr>
                <w:sz w:val="28"/>
                <w:szCs w:val="28"/>
              </w:rPr>
              <w:t>-</w:t>
            </w:r>
          </w:p>
        </w:tc>
        <w:tc>
          <w:tcPr>
            <w:tcW w:w="1134" w:type="dxa"/>
          </w:tcPr>
          <w:p w14:paraId="01991C89" w14:textId="77777777" w:rsidR="009E3C93" w:rsidRPr="009E3C93" w:rsidRDefault="009E3C93" w:rsidP="009E3C93">
            <w:pPr>
              <w:jc w:val="center"/>
              <w:rPr>
                <w:sz w:val="28"/>
                <w:szCs w:val="28"/>
              </w:rPr>
            </w:pPr>
            <w:r w:rsidRPr="009E3C93">
              <w:rPr>
                <w:sz w:val="28"/>
                <w:szCs w:val="28"/>
              </w:rPr>
              <w:t>-</w:t>
            </w:r>
          </w:p>
        </w:tc>
      </w:tr>
      <w:tr w:rsidR="009E3C93" w:rsidRPr="009E3C93" w14:paraId="4AFD602E" w14:textId="77777777" w:rsidTr="00901739">
        <w:tc>
          <w:tcPr>
            <w:tcW w:w="2398" w:type="dxa"/>
          </w:tcPr>
          <w:p w14:paraId="1210219C" w14:textId="77777777" w:rsidR="009E3C93" w:rsidRPr="009E3C93" w:rsidRDefault="009E3C93" w:rsidP="009E3C93">
            <w:pPr>
              <w:jc w:val="center"/>
              <w:rPr>
                <w:sz w:val="28"/>
                <w:szCs w:val="28"/>
              </w:rPr>
            </w:pPr>
            <w:r w:rsidRPr="009E3C93">
              <w:rPr>
                <w:sz w:val="28"/>
                <w:szCs w:val="28"/>
              </w:rPr>
              <w:t>-</w:t>
            </w:r>
          </w:p>
        </w:tc>
        <w:tc>
          <w:tcPr>
            <w:tcW w:w="1101" w:type="dxa"/>
            <w:tcBorders>
              <w:top w:val="single" w:sz="4" w:space="0" w:color="auto"/>
              <w:left w:val="nil"/>
              <w:bottom w:val="single" w:sz="4" w:space="0" w:color="auto"/>
              <w:right w:val="single" w:sz="4" w:space="0" w:color="auto"/>
            </w:tcBorders>
            <w:vAlign w:val="center"/>
          </w:tcPr>
          <w:p w14:paraId="0FE60EC1" w14:textId="77777777" w:rsidR="009E3C93" w:rsidRPr="009E3C93" w:rsidRDefault="009E3C93" w:rsidP="009E3C93">
            <w:pPr>
              <w:jc w:val="center"/>
              <w:rPr>
                <w:sz w:val="28"/>
                <w:szCs w:val="28"/>
              </w:rPr>
            </w:pPr>
            <w:r w:rsidRPr="009E3C93">
              <w:rPr>
                <w:color w:val="000000"/>
                <w:sz w:val="28"/>
                <w:szCs w:val="28"/>
              </w:rPr>
              <w:t>2026</w:t>
            </w:r>
          </w:p>
        </w:tc>
        <w:tc>
          <w:tcPr>
            <w:tcW w:w="1792" w:type="dxa"/>
          </w:tcPr>
          <w:p w14:paraId="07D0B49E" w14:textId="77777777" w:rsidR="009E3C93" w:rsidRPr="009E3C93" w:rsidRDefault="009E3C93" w:rsidP="009E3C93">
            <w:pPr>
              <w:jc w:val="center"/>
              <w:rPr>
                <w:sz w:val="28"/>
                <w:szCs w:val="28"/>
              </w:rPr>
            </w:pPr>
            <w:r w:rsidRPr="009E3C93">
              <w:rPr>
                <w:sz w:val="28"/>
                <w:szCs w:val="28"/>
              </w:rPr>
              <w:t>-</w:t>
            </w:r>
          </w:p>
        </w:tc>
        <w:tc>
          <w:tcPr>
            <w:tcW w:w="2364" w:type="dxa"/>
          </w:tcPr>
          <w:p w14:paraId="6CADD535" w14:textId="77777777" w:rsidR="009E3C93" w:rsidRPr="009E3C93" w:rsidRDefault="009E3C93" w:rsidP="009E3C93">
            <w:pPr>
              <w:jc w:val="center"/>
              <w:rPr>
                <w:sz w:val="28"/>
                <w:szCs w:val="28"/>
              </w:rPr>
            </w:pPr>
            <w:r w:rsidRPr="009E3C93">
              <w:rPr>
                <w:sz w:val="28"/>
                <w:szCs w:val="28"/>
              </w:rPr>
              <w:t>-</w:t>
            </w:r>
          </w:p>
        </w:tc>
        <w:tc>
          <w:tcPr>
            <w:tcW w:w="993" w:type="dxa"/>
          </w:tcPr>
          <w:p w14:paraId="63D93ADA" w14:textId="77777777" w:rsidR="009E3C93" w:rsidRPr="009E3C93" w:rsidRDefault="009E3C93" w:rsidP="009E3C93">
            <w:pPr>
              <w:jc w:val="center"/>
              <w:rPr>
                <w:sz w:val="28"/>
                <w:szCs w:val="28"/>
              </w:rPr>
            </w:pPr>
            <w:r w:rsidRPr="009E3C93">
              <w:rPr>
                <w:sz w:val="28"/>
                <w:szCs w:val="28"/>
              </w:rPr>
              <w:t>-</w:t>
            </w:r>
          </w:p>
        </w:tc>
        <w:tc>
          <w:tcPr>
            <w:tcW w:w="1134" w:type="dxa"/>
          </w:tcPr>
          <w:p w14:paraId="1FB3ACEA" w14:textId="77777777" w:rsidR="009E3C93" w:rsidRPr="009E3C93" w:rsidRDefault="009E3C93" w:rsidP="009E3C93">
            <w:pPr>
              <w:jc w:val="center"/>
              <w:rPr>
                <w:sz w:val="28"/>
                <w:szCs w:val="28"/>
              </w:rPr>
            </w:pPr>
            <w:r w:rsidRPr="009E3C93">
              <w:rPr>
                <w:sz w:val="28"/>
                <w:szCs w:val="28"/>
              </w:rPr>
              <w:t>-</w:t>
            </w:r>
          </w:p>
        </w:tc>
      </w:tr>
    </w:tbl>
    <w:p w14:paraId="755F9003" w14:textId="77777777" w:rsidR="009E3C93" w:rsidRPr="009E3C93" w:rsidRDefault="009E3C93" w:rsidP="009E3C93">
      <w:pPr>
        <w:jc w:val="center"/>
        <w:rPr>
          <w:sz w:val="28"/>
          <w:szCs w:val="28"/>
        </w:rPr>
      </w:pPr>
    </w:p>
    <w:p w14:paraId="6E24B1FB" w14:textId="77777777" w:rsidR="009E3C93" w:rsidRPr="009E3C93" w:rsidRDefault="009E3C93" w:rsidP="009E3C93">
      <w:pPr>
        <w:jc w:val="center"/>
        <w:rPr>
          <w:sz w:val="28"/>
          <w:szCs w:val="28"/>
        </w:rPr>
      </w:pPr>
    </w:p>
    <w:p w14:paraId="10CCE3CC" w14:textId="77777777" w:rsidR="009E3C93" w:rsidRPr="009E3C93" w:rsidRDefault="009E3C93" w:rsidP="009E3C93">
      <w:pPr>
        <w:jc w:val="center"/>
        <w:rPr>
          <w:sz w:val="28"/>
          <w:szCs w:val="28"/>
        </w:rPr>
      </w:pPr>
    </w:p>
    <w:p w14:paraId="1F4BB518" w14:textId="77777777" w:rsidR="009E3C93" w:rsidRPr="009E3C93" w:rsidRDefault="009E3C93" w:rsidP="009E3C93">
      <w:pPr>
        <w:jc w:val="center"/>
        <w:rPr>
          <w:sz w:val="28"/>
          <w:szCs w:val="28"/>
        </w:rPr>
      </w:pPr>
    </w:p>
    <w:p w14:paraId="366F2519" w14:textId="77777777" w:rsidR="009E3C93" w:rsidRPr="009E3C93" w:rsidRDefault="009E3C93" w:rsidP="009E3C93">
      <w:pPr>
        <w:jc w:val="center"/>
        <w:rPr>
          <w:sz w:val="28"/>
          <w:szCs w:val="28"/>
        </w:rPr>
      </w:pPr>
    </w:p>
    <w:p w14:paraId="60EEFF94" w14:textId="77777777" w:rsidR="009E3C93" w:rsidRPr="009E3C93" w:rsidRDefault="009E3C93" w:rsidP="009E3C93">
      <w:pPr>
        <w:jc w:val="center"/>
        <w:rPr>
          <w:sz w:val="28"/>
          <w:szCs w:val="28"/>
        </w:rPr>
      </w:pPr>
    </w:p>
    <w:p w14:paraId="4BCFC641" w14:textId="77777777" w:rsidR="009E3C93" w:rsidRPr="009E3C93" w:rsidRDefault="009E3C93" w:rsidP="009E3C93">
      <w:pPr>
        <w:jc w:val="center"/>
        <w:rPr>
          <w:sz w:val="28"/>
          <w:szCs w:val="28"/>
        </w:rPr>
      </w:pPr>
    </w:p>
    <w:p w14:paraId="7CF57E41" w14:textId="77777777" w:rsidR="009E3C93" w:rsidRPr="009E3C93" w:rsidRDefault="009E3C93" w:rsidP="009E3C93">
      <w:pPr>
        <w:jc w:val="center"/>
        <w:rPr>
          <w:sz w:val="28"/>
          <w:szCs w:val="28"/>
        </w:rPr>
      </w:pPr>
    </w:p>
    <w:p w14:paraId="70F9913A" w14:textId="77777777" w:rsidR="009E3C93" w:rsidRPr="009E3C93" w:rsidRDefault="009E3C93" w:rsidP="009E3C93">
      <w:pPr>
        <w:jc w:val="center"/>
        <w:rPr>
          <w:sz w:val="28"/>
          <w:szCs w:val="28"/>
        </w:rPr>
      </w:pPr>
    </w:p>
    <w:p w14:paraId="31454399" w14:textId="77777777" w:rsidR="009E3C93" w:rsidRPr="009E3C93" w:rsidRDefault="009E3C93" w:rsidP="009E3C93">
      <w:pPr>
        <w:jc w:val="center"/>
        <w:rPr>
          <w:sz w:val="28"/>
          <w:szCs w:val="28"/>
        </w:rPr>
      </w:pPr>
    </w:p>
    <w:p w14:paraId="493F2337" w14:textId="77777777" w:rsidR="009E3C93" w:rsidRPr="009E3C93" w:rsidRDefault="009E3C93" w:rsidP="009E3C93">
      <w:pPr>
        <w:jc w:val="center"/>
        <w:rPr>
          <w:sz w:val="28"/>
          <w:szCs w:val="28"/>
        </w:rPr>
      </w:pPr>
    </w:p>
    <w:p w14:paraId="1636DEA2" w14:textId="77777777" w:rsidR="009E3C93" w:rsidRPr="009E3C93" w:rsidRDefault="009E3C93" w:rsidP="009E3C93">
      <w:pPr>
        <w:jc w:val="center"/>
        <w:rPr>
          <w:sz w:val="28"/>
          <w:szCs w:val="28"/>
        </w:rPr>
      </w:pPr>
    </w:p>
    <w:p w14:paraId="5207A4AC" w14:textId="77777777" w:rsidR="009E3C93" w:rsidRPr="009E3C93" w:rsidRDefault="009E3C93" w:rsidP="009E3C93">
      <w:pPr>
        <w:jc w:val="center"/>
        <w:rPr>
          <w:sz w:val="28"/>
          <w:szCs w:val="28"/>
        </w:rPr>
      </w:pPr>
    </w:p>
    <w:p w14:paraId="0A4540B1" w14:textId="77777777" w:rsidR="009E3C93" w:rsidRPr="009E3C93" w:rsidRDefault="009E3C93" w:rsidP="009E3C93">
      <w:pPr>
        <w:jc w:val="center"/>
        <w:rPr>
          <w:sz w:val="28"/>
          <w:szCs w:val="28"/>
        </w:rPr>
      </w:pPr>
    </w:p>
    <w:p w14:paraId="1DCF707D" w14:textId="77777777" w:rsidR="009E3C93" w:rsidRPr="009E3C93" w:rsidRDefault="009E3C93" w:rsidP="009E3C93">
      <w:pPr>
        <w:jc w:val="center"/>
        <w:rPr>
          <w:sz w:val="28"/>
          <w:szCs w:val="28"/>
        </w:rPr>
      </w:pPr>
    </w:p>
    <w:p w14:paraId="3A1B2900" w14:textId="77777777" w:rsidR="009E3C93" w:rsidRPr="009E3C93" w:rsidRDefault="009E3C93" w:rsidP="009E3C93">
      <w:pPr>
        <w:jc w:val="center"/>
        <w:rPr>
          <w:sz w:val="28"/>
          <w:szCs w:val="28"/>
        </w:rPr>
      </w:pPr>
    </w:p>
    <w:p w14:paraId="3F00CAAE" w14:textId="77777777" w:rsidR="009E3C93" w:rsidRPr="009E3C93" w:rsidRDefault="009E3C93" w:rsidP="009E3C93">
      <w:pPr>
        <w:jc w:val="center"/>
        <w:rPr>
          <w:sz w:val="28"/>
          <w:szCs w:val="28"/>
        </w:rPr>
      </w:pPr>
    </w:p>
    <w:p w14:paraId="1C6C3B59" w14:textId="77777777" w:rsidR="009E3C93" w:rsidRPr="009E3C93" w:rsidRDefault="009E3C93" w:rsidP="009E3C93">
      <w:pPr>
        <w:jc w:val="center"/>
        <w:rPr>
          <w:sz w:val="28"/>
          <w:szCs w:val="28"/>
        </w:rPr>
      </w:pPr>
    </w:p>
    <w:p w14:paraId="7F2D7967" w14:textId="77777777" w:rsidR="009E3C93" w:rsidRPr="009E3C93" w:rsidRDefault="009E3C93" w:rsidP="009E3C93">
      <w:pPr>
        <w:jc w:val="center"/>
        <w:rPr>
          <w:sz w:val="28"/>
          <w:szCs w:val="28"/>
        </w:rPr>
      </w:pPr>
    </w:p>
    <w:p w14:paraId="0E976DD7" w14:textId="77777777" w:rsidR="009E3C93" w:rsidRPr="009E3C93" w:rsidRDefault="009E3C93" w:rsidP="009E3C93">
      <w:pPr>
        <w:jc w:val="center"/>
        <w:rPr>
          <w:sz w:val="28"/>
          <w:szCs w:val="28"/>
        </w:rPr>
      </w:pPr>
    </w:p>
    <w:p w14:paraId="625D89AD" w14:textId="77777777" w:rsidR="009E3C93" w:rsidRPr="009E3C93" w:rsidRDefault="009E3C93" w:rsidP="009E3C93">
      <w:pPr>
        <w:jc w:val="center"/>
        <w:rPr>
          <w:sz w:val="28"/>
          <w:szCs w:val="28"/>
        </w:rPr>
      </w:pPr>
    </w:p>
    <w:p w14:paraId="39779102" w14:textId="77777777" w:rsidR="009E3C93" w:rsidRPr="009E3C93" w:rsidRDefault="009E3C93" w:rsidP="009E3C93">
      <w:pPr>
        <w:jc w:val="center"/>
        <w:rPr>
          <w:sz w:val="28"/>
          <w:szCs w:val="28"/>
        </w:rPr>
      </w:pPr>
    </w:p>
    <w:p w14:paraId="3B02C76E" w14:textId="77777777" w:rsidR="009E3C93" w:rsidRPr="009E3C93" w:rsidRDefault="009E3C93" w:rsidP="009E3C93">
      <w:pPr>
        <w:jc w:val="center"/>
        <w:rPr>
          <w:sz w:val="28"/>
          <w:szCs w:val="28"/>
        </w:rPr>
      </w:pPr>
    </w:p>
    <w:p w14:paraId="74A9884C" w14:textId="77777777" w:rsidR="009E3C93" w:rsidRPr="009E3C93" w:rsidRDefault="009E3C93" w:rsidP="009E3C93">
      <w:pPr>
        <w:jc w:val="center"/>
        <w:rPr>
          <w:sz w:val="28"/>
          <w:szCs w:val="28"/>
        </w:rPr>
      </w:pPr>
    </w:p>
    <w:p w14:paraId="26DEB470" w14:textId="77777777" w:rsidR="009E3C93" w:rsidRPr="009E3C93" w:rsidRDefault="009E3C93" w:rsidP="009E3C93">
      <w:pPr>
        <w:jc w:val="center"/>
        <w:rPr>
          <w:sz w:val="28"/>
          <w:szCs w:val="28"/>
        </w:rPr>
      </w:pPr>
    </w:p>
    <w:p w14:paraId="48BCE4A9" w14:textId="77777777" w:rsidR="009E3C93" w:rsidRPr="009E3C93" w:rsidRDefault="009E3C93" w:rsidP="009E3C93">
      <w:pPr>
        <w:jc w:val="center"/>
        <w:rPr>
          <w:sz w:val="28"/>
          <w:szCs w:val="28"/>
        </w:rPr>
      </w:pPr>
    </w:p>
    <w:p w14:paraId="119CF52C" w14:textId="77777777" w:rsidR="009E3C93" w:rsidRPr="009E3C93" w:rsidRDefault="009E3C93" w:rsidP="009E3C93">
      <w:pPr>
        <w:jc w:val="center"/>
        <w:rPr>
          <w:sz w:val="28"/>
          <w:szCs w:val="28"/>
        </w:rPr>
      </w:pPr>
    </w:p>
    <w:p w14:paraId="4D76614A" w14:textId="77777777" w:rsidR="009E3C93" w:rsidRPr="009E3C93" w:rsidRDefault="009E3C93" w:rsidP="009E3C93">
      <w:pPr>
        <w:jc w:val="center"/>
        <w:rPr>
          <w:sz w:val="28"/>
          <w:szCs w:val="28"/>
        </w:rPr>
      </w:pPr>
    </w:p>
    <w:p w14:paraId="517F3896" w14:textId="77777777" w:rsidR="009E3C93" w:rsidRPr="009E3C93" w:rsidRDefault="009E3C93" w:rsidP="009E3C93">
      <w:pPr>
        <w:jc w:val="center"/>
        <w:rPr>
          <w:sz w:val="28"/>
          <w:szCs w:val="28"/>
        </w:rPr>
      </w:pPr>
    </w:p>
    <w:p w14:paraId="18AAB121" w14:textId="77777777" w:rsidR="009E3C93" w:rsidRPr="009E3C93" w:rsidRDefault="009E3C93" w:rsidP="009E3C93">
      <w:pPr>
        <w:jc w:val="center"/>
        <w:rPr>
          <w:sz w:val="28"/>
          <w:szCs w:val="28"/>
        </w:rPr>
      </w:pPr>
    </w:p>
    <w:p w14:paraId="675A0246" w14:textId="77777777" w:rsidR="009E3C93" w:rsidRPr="009E3C93" w:rsidRDefault="009E3C93" w:rsidP="009E3C93">
      <w:pPr>
        <w:jc w:val="center"/>
        <w:rPr>
          <w:sz w:val="28"/>
          <w:szCs w:val="28"/>
        </w:rPr>
      </w:pPr>
    </w:p>
    <w:p w14:paraId="0316159E" w14:textId="77777777" w:rsidR="009E3C93" w:rsidRPr="009E3C93" w:rsidRDefault="009E3C93" w:rsidP="009E3C93">
      <w:pPr>
        <w:jc w:val="center"/>
        <w:rPr>
          <w:sz w:val="28"/>
          <w:szCs w:val="28"/>
        </w:rPr>
      </w:pPr>
      <w:r w:rsidRPr="009E3C93">
        <w:rPr>
          <w:sz w:val="28"/>
          <w:szCs w:val="28"/>
        </w:rPr>
        <w:t xml:space="preserve">Раздел 4. Перечень плановых мероприятий по энергосбережению </w:t>
      </w:r>
      <w:r w:rsidRPr="009E3C93">
        <w:rPr>
          <w:sz w:val="28"/>
          <w:szCs w:val="28"/>
        </w:rPr>
        <w:br/>
        <w:t xml:space="preserve">и повышению энергетической эффективности горячего водоснабжения </w:t>
      </w:r>
      <w:r w:rsidRPr="009E3C93">
        <w:rPr>
          <w:sz w:val="28"/>
          <w:szCs w:val="28"/>
        </w:rPr>
        <w:br/>
        <w:t>(в том числе по снижению потерь воды при транспортировке)</w:t>
      </w:r>
      <w:r w:rsidRPr="009E3C93">
        <w:rPr>
          <w:sz w:val="28"/>
          <w:szCs w:val="28"/>
        </w:rPr>
        <w:br/>
        <w:t xml:space="preserve">ФГБУ «ЦЖКУ» Минобороны России на потребительском рынке </w:t>
      </w:r>
    </w:p>
    <w:p w14:paraId="01480E3E" w14:textId="77777777" w:rsidR="009E3C93" w:rsidRPr="009E3C93" w:rsidRDefault="009E3C93" w:rsidP="009E3C93">
      <w:pPr>
        <w:ind w:firstLine="709"/>
        <w:jc w:val="center"/>
        <w:rPr>
          <w:sz w:val="28"/>
          <w:szCs w:val="28"/>
        </w:rPr>
      </w:pPr>
      <w:r w:rsidRPr="009E3C93">
        <w:rPr>
          <w:sz w:val="28"/>
          <w:szCs w:val="28"/>
        </w:rPr>
        <w:t xml:space="preserve">Юргинского городского округа </w:t>
      </w:r>
    </w:p>
    <w:p w14:paraId="44570AB6" w14:textId="77777777" w:rsidR="009E3C93" w:rsidRPr="009E3C93" w:rsidRDefault="009E3C93" w:rsidP="009E3C93">
      <w:pPr>
        <w:jc w:val="center"/>
        <w:rPr>
          <w:sz w:val="28"/>
          <w:szCs w:val="28"/>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134"/>
        <w:gridCol w:w="1977"/>
        <w:gridCol w:w="2162"/>
        <w:gridCol w:w="1134"/>
        <w:gridCol w:w="851"/>
      </w:tblGrid>
      <w:tr w:rsidR="009E3C93" w:rsidRPr="009E3C93" w14:paraId="2C5F0B5E" w14:textId="77777777" w:rsidTr="00901739">
        <w:trPr>
          <w:trHeight w:val="706"/>
        </w:trPr>
        <w:tc>
          <w:tcPr>
            <w:tcW w:w="2411" w:type="dxa"/>
            <w:vMerge w:val="restart"/>
            <w:vAlign w:val="center"/>
          </w:tcPr>
          <w:p w14:paraId="5A42BCB4" w14:textId="77777777" w:rsidR="009E3C93" w:rsidRPr="009E3C93" w:rsidRDefault="009E3C93" w:rsidP="009E3C93">
            <w:pPr>
              <w:jc w:val="center"/>
              <w:rPr>
                <w:sz w:val="28"/>
                <w:szCs w:val="28"/>
              </w:rPr>
            </w:pPr>
            <w:r w:rsidRPr="009E3C93">
              <w:rPr>
                <w:sz w:val="28"/>
                <w:szCs w:val="28"/>
              </w:rPr>
              <w:t>Наименование мероприятия</w:t>
            </w:r>
          </w:p>
        </w:tc>
        <w:tc>
          <w:tcPr>
            <w:tcW w:w="1134" w:type="dxa"/>
            <w:vMerge w:val="restart"/>
            <w:vAlign w:val="center"/>
          </w:tcPr>
          <w:p w14:paraId="4D4E3542" w14:textId="77777777" w:rsidR="009E3C93" w:rsidRPr="009E3C93" w:rsidRDefault="009E3C93" w:rsidP="009E3C93">
            <w:pPr>
              <w:jc w:val="center"/>
              <w:rPr>
                <w:sz w:val="28"/>
                <w:szCs w:val="28"/>
              </w:rPr>
            </w:pPr>
            <w:r w:rsidRPr="009E3C93">
              <w:rPr>
                <w:sz w:val="28"/>
                <w:szCs w:val="28"/>
              </w:rPr>
              <w:t>Срок реали-зации</w:t>
            </w:r>
          </w:p>
        </w:tc>
        <w:tc>
          <w:tcPr>
            <w:tcW w:w="1977" w:type="dxa"/>
            <w:vMerge w:val="restart"/>
          </w:tcPr>
          <w:p w14:paraId="4C5E0615" w14:textId="77777777" w:rsidR="009E3C93" w:rsidRPr="009E3C93" w:rsidRDefault="009E3C93" w:rsidP="009E3C93">
            <w:pPr>
              <w:jc w:val="center"/>
              <w:rPr>
                <w:sz w:val="28"/>
                <w:szCs w:val="28"/>
              </w:rPr>
            </w:pPr>
            <w:r w:rsidRPr="009E3C93">
              <w:rPr>
                <w:sz w:val="28"/>
                <w:szCs w:val="28"/>
              </w:rPr>
              <w:t>Финансовые потребности, тыс. руб.    (без НДС)</w:t>
            </w:r>
          </w:p>
        </w:tc>
        <w:tc>
          <w:tcPr>
            <w:tcW w:w="4147" w:type="dxa"/>
            <w:gridSpan w:val="3"/>
            <w:vAlign w:val="center"/>
          </w:tcPr>
          <w:p w14:paraId="4E1C3D0D" w14:textId="77777777" w:rsidR="009E3C93" w:rsidRPr="009E3C93" w:rsidRDefault="009E3C93" w:rsidP="009E3C93">
            <w:pPr>
              <w:jc w:val="center"/>
              <w:rPr>
                <w:sz w:val="28"/>
                <w:szCs w:val="28"/>
              </w:rPr>
            </w:pPr>
            <w:r w:rsidRPr="009E3C93">
              <w:rPr>
                <w:sz w:val="28"/>
                <w:szCs w:val="28"/>
              </w:rPr>
              <w:t>Ожидаемый эффект</w:t>
            </w:r>
          </w:p>
        </w:tc>
      </w:tr>
      <w:tr w:rsidR="009E3C93" w:rsidRPr="009E3C93" w14:paraId="765352D7" w14:textId="77777777" w:rsidTr="00901739">
        <w:trPr>
          <w:trHeight w:val="612"/>
        </w:trPr>
        <w:tc>
          <w:tcPr>
            <w:tcW w:w="2411" w:type="dxa"/>
            <w:vMerge/>
          </w:tcPr>
          <w:p w14:paraId="5543E159" w14:textId="77777777" w:rsidR="009E3C93" w:rsidRPr="009E3C93" w:rsidRDefault="009E3C93" w:rsidP="009E3C93">
            <w:pPr>
              <w:jc w:val="center"/>
              <w:rPr>
                <w:sz w:val="28"/>
                <w:szCs w:val="28"/>
              </w:rPr>
            </w:pPr>
          </w:p>
        </w:tc>
        <w:tc>
          <w:tcPr>
            <w:tcW w:w="1134" w:type="dxa"/>
            <w:vMerge/>
          </w:tcPr>
          <w:p w14:paraId="2829091F" w14:textId="77777777" w:rsidR="009E3C93" w:rsidRPr="009E3C93" w:rsidRDefault="009E3C93" w:rsidP="009E3C93">
            <w:pPr>
              <w:jc w:val="center"/>
              <w:rPr>
                <w:sz w:val="28"/>
                <w:szCs w:val="28"/>
              </w:rPr>
            </w:pPr>
          </w:p>
        </w:tc>
        <w:tc>
          <w:tcPr>
            <w:tcW w:w="1977" w:type="dxa"/>
            <w:vMerge/>
          </w:tcPr>
          <w:p w14:paraId="494FB26B" w14:textId="77777777" w:rsidR="009E3C93" w:rsidRPr="009E3C93" w:rsidRDefault="009E3C93" w:rsidP="009E3C93">
            <w:pPr>
              <w:jc w:val="center"/>
              <w:rPr>
                <w:sz w:val="28"/>
                <w:szCs w:val="28"/>
              </w:rPr>
            </w:pPr>
          </w:p>
        </w:tc>
        <w:tc>
          <w:tcPr>
            <w:tcW w:w="2162" w:type="dxa"/>
            <w:vAlign w:val="center"/>
          </w:tcPr>
          <w:p w14:paraId="117C89A4" w14:textId="77777777" w:rsidR="009E3C93" w:rsidRPr="009E3C93" w:rsidRDefault="009E3C93" w:rsidP="009E3C93">
            <w:pPr>
              <w:jc w:val="center"/>
              <w:rPr>
                <w:sz w:val="28"/>
                <w:szCs w:val="28"/>
              </w:rPr>
            </w:pPr>
            <w:r w:rsidRPr="009E3C93">
              <w:rPr>
                <w:sz w:val="28"/>
                <w:szCs w:val="28"/>
              </w:rPr>
              <w:t>Наименование показателей</w:t>
            </w:r>
          </w:p>
        </w:tc>
        <w:tc>
          <w:tcPr>
            <w:tcW w:w="1134" w:type="dxa"/>
            <w:vAlign w:val="center"/>
          </w:tcPr>
          <w:p w14:paraId="71B91917" w14:textId="77777777" w:rsidR="009E3C93" w:rsidRPr="009E3C93" w:rsidRDefault="009E3C93" w:rsidP="009E3C93">
            <w:pPr>
              <w:jc w:val="center"/>
              <w:rPr>
                <w:sz w:val="28"/>
                <w:szCs w:val="28"/>
              </w:rPr>
            </w:pPr>
            <w:r w:rsidRPr="009E3C93">
              <w:rPr>
                <w:sz w:val="28"/>
                <w:szCs w:val="28"/>
              </w:rPr>
              <w:t>тыс. руб.</w:t>
            </w:r>
          </w:p>
        </w:tc>
        <w:tc>
          <w:tcPr>
            <w:tcW w:w="851" w:type="dxa"/>
            <w:vAlign w:val="center"/>
          </w:tcPr>
          <w:p w14:paraId="65047041" w14:textId="77777777" w:rsidR="009E3C93" w:rsidRPr="009E3C93" w:rsidRDefault="009E3C93" w:rsidP="009E3C93">
            <w:pPr>
              <w:jc w:val="center"/>
              <w:rPr>
                <w:sz w:val="28"/>
                <w:szCs w:val="28"/>
              </w:rPr>
            </w:pPr>
            <w:r w:rsidRPr="009E3C93">
              <w:rPr>
                <w:sz w:val="28"/>
                <w:szCs w:val="28"/>
              </w:rPr>
              <w:t>%</w:t>
            </w:r>
          </w:p>
        </w:tc>
      </w:tr>
      <w:tr w:rsidR="009E3C93" w:rsidRPr="009E3C93" w14:paraId="46532A7C" w14:textId="77777777" w:rsidTr="00901739">
        <w:tc>
          <w:tcPr>
            <w:tcW w:w="9669" w:type="dxa"/>
            <w:gridSpan w:val="6"/>
          </w:tcPr>
          <w:p w14:paraId="759DEB27" w14:textId="77777777" w:rsidR="009E3C93" w:rsidRPr="009E3C93" w:rsidRDefault="009E3C93" w:rsidP="009E3C93">
            <w:pPr>
              <w:ind w:left="720"/>
              <w:contextualSpacing/>
              <w:jc w:val="center"/>
              <w:rPr>
                <w:sz w:val="28"/>
                <w:szCs w:val="28"/>
                <w:lang w:eastAsia="en-US"/>
              </w:rPr>
            </w:pPr>
            <w:r w:rsidRPr="009E3C93">
              <w:rPr>
                <w:sz w:val="28"/>
                <w:szCs w:val="28"/>
                <w:lang w:eastAsia="en-US"/>
              </w:rPr>
              <w:t>Горячее водоснабжение</w:t>
            </w:r>
          </w:p>
        </w:tc>
      </w:tr>
      <w:tr w:rsidR="009E3C93" w:rsidRPr="009E3C93" w14:paraId="4D284951" w14:textId="77777777" w:rsidTr="00901739">
        <w:tc>
          <w:tcPr>
            <w:tcW w:w="2411" w:type="dxa"/>
          </w:tcPr>
          <w:p w14:paraId="7F919F80" w14:textId="77777777" w:rsidR="009E3C93" w:rsidRPr="009E3C93" w:rsidRDefault="009E3C93" w:rsidP="009E3C93">
            <w:pPr>
              <w:jc w:val="center"/>
              <w:rPr>
                <w:sz w:val="28"/>
                <w:szCs w:val="28"/>
              </w:rPr>
            </w:pPr>
            <w:r w:rsidRPr="009E3C93">
              <w:rPr>
                <w:sz w:val="28"/>
                <w:szCs w:val="28"/>
              </w:rPr>
              <w:t>-</w:t>
            </w:r>
          </w:p>
        </w:tc>
        <w:tc>
          <w:tcPr>
            <w:tcW w:w="1134" w:type="dxa"/>
            <w:tcBorders>
              <w:top w:val="single" w:sz="4" w:space="0" w:color="auto"/>
              <w:left w:val="nil"/>
              <w:bottom w:val="single" w:sz="4" w:space="0" w:color="auto"/>
              <w:right w:val="single" w:sz="4" w:space="0" w:color="auto"/>
            </w:tcBorders>
            <w:vAlign w:val="center"/>
          </w:tcPr>
          <w:p w14:paraId="10A0E425" w14:textId="77777777" w:rsidR="009E3C93" w:rsidRPr="009E3C93" w:rsidRDefault="009E3C93" w:rsidP="009E3C93">
            <w:pPr>
              <w:jc w:val="center"/>
              <w:rPr>
                <w:sz w:val="28"/>
                <w:szCs w:val="28"/>
              </w:rPr>
            </w:pPr>
            <w:r w:rsidRPr="009E3C93">
              <w:rPr>
                <w:color w:val="000000"/>
                <w:sz w:val="28"/>
                <w:szCs w:val="28"/>
              </w:rPr>
              <w:t>2022</w:t>
            </w:r>
          </w:p>
        </w:tc>
        <w:tc>
          <w:tcPr>
            <w:tcW w:w="1977" w:type="dxa"/>
          </w:tcPr>
          <w:p w14:paraId="075D0FA0" w14:textId="77777777" w:rsidR="009E3C93" w:rsidRPr="009E3C93" w:rsidRDefault="009E3C93" w:rsidP="009E3C93">
            <w:pPr>
              <w:jc w:val="center"/>
              <w:rPr>
                <w:sz w:val="28"/>
                <w:szCs w:val="28"/>
              </w:rPr>
            </w:pPr>
            <w:r w:rsidRPr="009E3C93">
              <w:rPr>
                <w:sz w:val="28"/>
                <w:szCs w:val="28"/>
              </w:rPr>
              <w:t>-</w:t>
            </w:r>
          </w:p>
        </w:tc>
        <w:tc>
          <w:tcPr>
            <w:tcW w:w="2162" w:type="dxa"/>
          </w:tcPr>
          <w:p w14:paraId="182D18BC" w14:textId="77777777" w:rsidR="009E3C93" w:rsidRPr="009E3C93" w:rsidRDefault="009E3C93" w:rsidP="009E3C93">
            <w:pPr>
              <w:jc w:val="center"/>
              <w:rPr>
                <w:sz w:val="28"/>
                <w:szCs w:val="28"/>
              </w:rPr>
            </w:pPr>
            <w:r w:rsidRPr="009E3C93">
              <w:rPr>
                <w:sz w:val="28"/>
                <w:szCs w:val="28"/>
              </w:rPr>
              <w:t>-</w:t>
            </w:r>
          </w:p>
        </w:tc>
        <w:tc>
          <w:tcPr>
            <w:tcW w:w="1134" w:type="dxa"/>
          </w:tcPr>
          <w:p w14:paraId="151AB333" w14:textId="77777777" w:rsidR="009E3C93" w:rsidRPr="009E3C93" w:rsidRDefault="009E3C93" w:rsidP="009E3C93">
            <w:pPr>
              <w:jc w:val="center"/>
              <w:rPr>
                <w:sz w:val="28"/>
                <w:szCs w:val="28"/>
              </w:rPr>
            </w:pPr>
            <w:r w:rsidRPr="009E3C93">
              <w:rPr>
                <w:sz w:val="28"/>
                <w:szCs w:val="28"/>
              </w:rPr>
              <w:t>-</w:t>
            </w:r>
          </w:p>
        </w:tc>
        <w:tc>
          <w:tcPr>
            <w:tcW w:w="851" w:type="dxa"/>
          </w:tcPr>
          <w:p w14:paraId="3C596945" w14:textId="77777777" w:rsidR="009E3C93" w:rsidRPr="009E3C93" w:rsidRDefault="009E3C93" w:rsidP="009E3C93">
            <w:pPr>
              <w:jc w:val="center"/>
              <w:rPr>
                <w:sz w:val="28"/>
                <w:szCs w:val="28"/>
              </w:rPr>
            </w:pPr>
            <w:r w:rsidRPr="009E3C93">
              <w:rPr>
                <w:sz w:val="28"/>
                <w:szCs w:val="28"/>
              </w:rPr>
              <w:t>-</w:t>
            </w:r>
          </w:p>
        </w:tc>
      </w:tr>
      <w:tr w:rsidR="009E3C93" w:rsidRPr="009E3C93" w14:paraId="7A7E1618" w14:textId="77777777" w:rsidTr="00901739">
        <w:tc>
          <w:tcPr>
            <w:tcW w:w="2411" w:type="dxa"/>
          </w:tcPr>
          <w:p w14:paraId="1D918CAF" w14:textId="77777777" w:rsidR="009E3C93" w:rsidRPr="009E3C93" w:rsidRDefault="009E3C93" w:rsidP="009E3C93">
            <w:pPr>
              <w:jc w:val="center"/>
              <w:rPr>
                <w:sz w:val="28"/>
                <w:szCs w:val="28"/>
              </w:rPr>
            </w:pPr>
            <w:r w:rsidRPr="009E3C93">
              <w:rPr>
                <w:sz w:val="28"/>
                <w:szCs w:val="28"/>
              </w:rPr>
              <w:t>-</w:t>
            </w:r>
          </w:p>
        </w:tc>
        <w:tc>
          <w:tcPr>
            <w:tcW w:w="1134" w:type="dxa"/>
            <w:tcBorders>
              <w:top w:val="single" w:sz="4" w:space="0" w:color="auto"/>
              <w:left w:val="nil"/>
              <w:bottom w:val="single" w:sz="4" w:space="0" w:color="auto"/>
              <w:right w:val="single" w:sz="4" w:space="0" w:color="auto"/>
            </w:tcBorders>
            <w:vAlign w:val="center"/>
          </w:tcPr>
          <w:p w14:paraId="73CECA65" w14:textId="77777777" w:rsidR="009E3C93" w:rsidRPr="009E3C93" w:rsidRDefault="009E3C93" w:rsidP="009E3C93">
            <w:pPr>
              <w:jc w:val="center"/>
              <w:rPr>
                <w:sz w:val="28"/>
                <w:szCs w:val="28"/>
              </w:rPr>
            </w:pPr>
            <w:r w:rsidRPr="009E3C93">
              <w:rPr>
                <w:color w:val="000000"/>
                <w:sz w:val="28"/>
                <w:szCs w:val="28"/>
              </w:rPr>
              <w:t>2023</w:t>
            </w:r>
          </w:p>
        </w:tc>
        <w:tc>
          <w:tcPr>
            <w:tcW w:w="1977" w:type="dxa"/>
          </w:tcPr>
          <w:p w14:paraId="5F378711" w14:textId="77777777" w:rsidR="009E3C93" w:rsidRPr="009E3C93" w:rsidRDefault="009E3C93" w:rsidP="009E3C93">
            <w:pPr>
              <w:jc w:val="center"/>
              <w:rPr>
                <w:sz w:val="28"/>
                <w:szCs w:val="28"/>
              </w:rPr>
            </w:pPr>
            <w:r w:rsidRPr="009E3C93">
              <w:rPr>
                <w:sz w:val="28"/>
                <w:szCs w:val="28"/>
              </w:rPr>
              <w:t>-</w:t>
            </w:r>
          </w:p>
        </w:tc>
        <w:tc>
          <w:tcPr>
            <w:tcW w:w="2162" w:type="dxa"/>
          </w:tcPr>
          <w:p w14:paraId="7045731C" w14:textId="77777777" w:rsidR="009E3C93" w:rsidRPr="009E3C93" w:rsidRDefault="009E3C93" w:rsidP="009E3C93">
            <w:pPr>
              <w:jc w:val="center"/>
              <w:rPr>
                <w:sz w:val="28"/>
                <w:szCs w:val="28"/>
              </w:rPr>
            </w:pPr>
            <w:r w:rsidRPr="009E3C93">
              <w:rPr>
                <w:sz w:val="28"/>
                <w:szCs w:val="28"/>
              </w:rPr>
              <w:t>-</w:t>
            </w:r>
          </w:p>
        </w:tc>
        <w:tc>
          <w:tcPr>
            <w:tcW w:w="1134" w:type="dxa"/>
          </w:tcPr>
          <w:p w14:paraId="335DF481" w14:textId="77777777" w:rsidR="009E3C93" w:rsidRPr="009E3C93" w:rsidRDefault="009E3C93" w:rsidP="009E3C93">
            <w:pPr>
              <w:jc w:val="center"/>
              <w:rPr>
                <w:sz w:val="28"/>
                <w:szCs w:val="28"/>
              </w:rPr>
            </w:pPr>
            <w:r w:rsidRPr="009E3C93">
              <w:rPr>
                <w:sz w:val="28"/>
                <w:szCs w:val="28"/>
              </w:rPr>
              <w:t>-</w:t>
            </w:r>
          </w:p>
        </w:tc>
        <w:tc>
          <w:tcPr>
            <w:tcW w:w="851" w:type="dxa"/>
          </w:tcPr>
          <w:p w14:paraId="3679D21B" w14:textId="77777777" w:rsidR="009E3C93" w:rsidRPr="009E3C93" w:rsidRDefault="009E3C93" w:rsidP="009E3C93">
            <w:pPr>
              <w:jc w:val="center"/>
              <w:rPr>
                <w:sz w:val="28"/>
                <w:szCs w:val="28"/>
              </w:rPr>
            </w:pPr>
            <w:r w:rsidRPr="009E3C93">
              <w:rPr>
                <w:sz w:val="28"/>
                <w:szCs w:val="28"/>
              </w:rPr>
              <w:t>-</w:t>
            </w:r>
          </w:p>
        </w:tc>
      </w:tr>
      <w:tr w:rsidR="009E3C93" w:rsidRPr="009E3C93" w14:paraId="7AC9A60A" w14:textId="77777777" w:rsidTr="00901739">
        <w:tc>
          <w:tcPr>
            <w:tcW w:w="2411" w:type="dxa"/>
          </w:tcPr>
          <w:p w14:paraId="52229113" w14:textId="77777777" w:rsidR="009E3C93" w:rsidRPr="009E3C93" w:rsidRDefault="009E3C93" w:rsidP="009E3C93">
            <w:pPr>
              <w:jc w:val="center"/>
              <w:rPr>
                <w:sz w:val="28"/>
                <w:szCs w:val="28"/>
              </w:rPr>
            </w:pPr>
            <w:r w:rsidRPr="009E3C93">
              <w:rPr>
                <w:sz w:val="28"/>
                <w:szCs w:val="28"/>
              </w:rPr>
              <w:t>-</w:t>
            </w:r>
          </w:p>
        </w:tc>
        <w:tc>
          <w:tcPr>
            <w:tcW w:w="1134" w:type="dxa"/>
            <w:tcBorders>
              <w:top w:val="single" w:sz="4" w:space="0" w:color="auto"/>
              <w:left w:val="nil"/>
              <w:bottom w:val="single" w:sz="4" w:space="0" w:color="auto"/>
              <w:right w:val="single" w:sz="4" w:space="0" w:color="auto"/>
            </w:tcBorders>
            <w:vAlign w:val="center"/>
          </w:tcPr>
          <w:p w14:paraId="13247792" w14:textId="77777777" w:rsidR="009E3C93" w:rsidRPr="009E3C93" w:rsidRDefault="009E3C93" w:rsidP="009E3C93">
            <w:pPr>
              <w:jc w:val="center"/>
              <w:rPr>
                <w:sz w:val="28"/>
                <w:szCs w:val="28"/>
              </w:rPr>
            </w:pPr>
            <w:r w:rsidRPr="009E3C93">
              <w:rPr>
                <w:color w:val="000000"/>
                <w:sz w:val="28"/>
                <w:szCs w:val="28"/>
              </w:rPr>
              <w:t>2024</w:t>
            </w:r>
          </w:p>
        </w:tc>
        <w:tc>
          <w:tcPr>
            <w:tcW w:w="1977" w:type="dxa"/>
          </w:tcPr>
          <w:p w14:paraId="790BE491" w14:textId="77777777" w:rsidR="009E3C93" w:rsidRPr="009E3C93" w:rsidRDefault="009E3C93" w:rsidP="009E3C93">
            <w:pPr>
              <w:jc w:val="center"/>
              <w:rPr>
                <w:sz w:val="28"/>
                <w:szCs w:val="28"/>
              </w:rPr>
            </w:pPr>
            <w:r w:rsidRPr="009E3C93">
              <w:rPr>
                <w:sz w:val="28"/>
                <w:szCs w:val="28"/>
              </w:rPr>
              <w:t>-</w:t>
            </w:r>
          </w:p>
        </w:tc>
        <w:tc>
          <w:tcPr>
            <w:tcW w:w="2162" w:type="dxa"/>
          </w:tcPr>
          <w:p w14:paraId="584C8849" w14:textId="77777777" w:rsidR="009E3C93" w:rsidRPr="009E3C93" w:rsidRDefault="009E3C93" w:rsidP="009E3C93">
            <w:pPr>
              <w:jc w:val="center"/>
              <w:rPr>
                <w:sz w:val="28"/>
                <w:szCs w:val="28"/>
              </w:rPr>
            </w:pPr>
            <w:r w:rsidRPr="009E3C93">
              <w:rPr>
                <w:sz w:val="28"/>
                <w:szCs w:val="28"/>
              </w:rPr>
              <w:t>-</w:t>
            </w:r>
          </w:p>
        </w:tc>
        <w:tc>
          <w:tcPr>
            <w:tcW w:w="1134" w:type="dxa"/>
          </w:tcPr>
          <w:p w14:paraId="0B152ADF" w14:textId="77777777" w:rsidR="009E3C93" w:rsidRPr="009E3C93" w:rsidRDefault="009E3C93" w:rsidP="009E3C93">
            <w:pPr>
              <w:jc w:val="center"/>
              <w:rPr>
                <w:sz w:val="28"/>
                <w:szCs w:val="28"/>
              </w:rPr>
            </w:pPr>
            <w:r w:rsidRPr="009E3C93">
              <w:rPr>
                <w:sz w:val="28"/>
                <w:szCs w:val="28"/>
              </w:rPr>
              <w:t>-</w:t>
            </w:r>
          </w:p>
        </w:tc>
        <w:tc>
          <w:tcPr>
            <w:tcW w:w="851" w:type="dxa"/>
          </w:tcPr>
          <w:p w14:paraId="461A5207" w14:textId="77777777" w:rsidR="009E3C93" w:rsidRPr="009E3C93" w:rsidRDefault="009E3C93" w:rsidP="009E3C93">
            <w:pPr>
              <w:jc w:val="center"/>
              <w:rPr>
                <w:sz w:val="28"/>
                <w:szCs w:val="28"/>
              </w:rPr>
            </w:pPr>
            <w:r w:rsidRPr="009E3C93">
              <w:rPr>
                <w:sz w:val="28"/>
                <w:szCs w:val="28"/>
              </w:rPr>
              <w:t>-</w:t>
            </w:r>
          </w:p>
        </w:tc>
      </w:tr>
      <w:tr w:rsidR="009E3C93" w:rsidRPr="009E3C93" w14:paraId="04BD15F4" w14:textId="77777777" w:rsidTr="00901739">
        <w:tc>
          <w:tcPr>
            <w:tcW w:w="2411" w:type="dxa"/>
            <w:tcBorders>
              <w:bottom w:val="single" w:sz="4" w:space="0" w:color="auto"/>
            </w:tcBorders>
          </w:tcPr>
          <w:p w14:paraId="24F3C31F" w14:textId="77777777" w:rsidR="009E3C93" w:rsidRPr="009E3C93" w:rsidRDefault="009E3C93" w:rsidP="009E3C93">
            <w:pPr>
              <w:jc w:val="center"/>
              <w:rPr>
                <w:sz w:val="28"/>
                <w:szCs w:val="28"/>
              </w:rPr>
            </w:pPr>
            <w:r w:rsidRPr="009E3C93">
              <w:rPr>
                <w:sz w:val="28"/>
                <w:szCs w:val="28"/>
              </w:rPr>
              <w:t>-</w:t>
            </w:r>
          </w:p>
        </w:tc>
        <w:tc>
          <w:tcPr>
            <w:tcW w:w="1134" w:type="dxa"/>
            <w:tcBorders>
              <w:top w:val="single" w:sz="4" w:space="0" w:color="auto"/>
              <w:left w:val="nil"/>
              <w:bottom w:val="single" w:sz="4" w:space="0" w:color="auto"/>
              <w:right w:val="single" w:sz="4" w:space="0" w:color="auto"/>
            </w:tcBorders>
            <w:vAlign w:val="center"/>
          </w:tcPr>
          <w:p w14:paraId="36914EE9" w14:textId="77777777" w:rsidR="009E3C93" w:rsidRPr="009E3C93" w:rsidRDefault="009E3C93" w:rsidP="009E3C93">
            <w:pPr>
              <w:jc w:val="center"/>
              <w:rPr>
                <w:sz w:val="28"/>
                <w:szCs w:val="28"/>
              </w:rPr>
            </w:pPr>
            <w:r w:rsidRPr="009E3C93">
              <w:rPr>
                <w:color w:val="000000"/>
                <w:sz w:val="28"/>
                <w:szCs w:val="28"/>
              </w:rPr>
              <w:t>2025</w:t>
            </w:r>
          </w:p>
        </w:tc>
        <w:tc>
          <w:tcPr>
            <w:tcW w:w="1977" w:type="dxa"/>
            <w:tcBorders>
              <w:bottom w:val="single" w:sz="4" w:space="0" w:color="auto"/>
            </w:tcBorders>
          </w:tcPr>
          <w:p w14:paraId="7F8D0187" w14:textId="77777777" w:rsidR="009E3C93" w:rsidRPr="009E3C93" w:rsidRDefault="009E3C93" w:rsidP="009E3C93">
            <w:pPr>
              <w:jc w:val="center"/>
              <w:rPr>
                <w:sz w:val="28"/>
                <w:szCs w:val="28"/>
              </w:rPr>
            </w:pPr>
            <w:r w:rsidRPr="009E3C93">
              <w:rPr>
                <w:sz w:val="28"/>
                <w:szCs w:val="28"/>
              </w:rPr>
              <w:t>-</w:t>
            </w:r>
          </w:p>
        </w:tc>
        <w:tc>
          <w:tcPr>
            <w:tcW w:w="2162" w:type="dxa"/>
            <w:tcBorders>
              <w:bottom w:val="single" w:sz="4" w:space="0" w:color="auto"/>
            </w:tcBorders>
          </w:tcPr>
          <w:p w14:paraId="5F80A3C8" w14:textId="77777777" w:rsidR="009E3C93" w:rsidRPr="009E3C93" w:rsidRDefault="009E3C93" w:rsidP="009E3C93">
            <w:pPr>
              <w:jc w:val="center"/>
              <w:rPr>
                <w:sz w:val="28"/>
                <w:szCs w:val="28"/>
              </w:rPr>
            </w:pPr>
            <w:r w:rsidRPr="009E3C93">
              <w:rPr>
                <w:sz w:val="28"/>
                <w:szCs w:val="28"/>
              </w:rPr>
              <w:t>-</w:t>
            </w:r>
          </w:p>
        </w:tc>
        <w:tc>
          <w:tcPr>
            <w:tcW w:w="1134" w:type="dxa"/>
            <w:tcBorders>
              <w:bottom w:val="single" w:sz="4" w:space="0" w:color="auto"/>
            </w:tcBorders>
          </w:tcPr>
          <w:p w14:paraId="651826B7" w14:textId="77777777" w:rsidR="009E3C93" w:rsidRPr="009E3C93" w:rsidRDefault="009E3C93" w:rsidP="009E3C93">
            <w:pPr>
              <w:jc w:val="center"/>
              <w:rPr>
                <w:sz w:val="28"/>
                <w:szCs w:val="28"/>
              </w:rPr>
            </w:pPr>
            <w:r w:rsidRPr="009E3C93">
              <w:rPr>
                <w:sz w:val="28"/>
                <w:szCs w:val="28"/>
              </w:rPr>
              <w:t>-</w:t>
            </w:r>
          </w:p>
        </w:tc>
        <w:tc>
          <w:tcPr>
            <w:tcW w:w="851" w:type="dxa"/>
            <w:tcBorders>
              <w:bottom w:val="single" w:sz="4" w:space="0" w:color="auto"/>
            </w:tcBorders>
          </w:tcPr>
          <w:p w14:paraId="6A922C5F" w14:textId="77777777" w:rsidR="009E3C93" w:rsidRPr="009E3C93" w:rsidRDefault="009E3C93" w:rsidP="009E3C93">
            <w:pPr>
              <w:jc w:val="center"/>
              <w:rPr>
                <w:sz w:val="28"/>
                <w:szCs w:val="28"/>
              </w:rPr>
            </w:pPr>
            <w:r w:rsidRPr="009E3C93">
              <w:rPr>
                <w:sz w:val="28"/>
                <w:szCs w:val="28"/>
              </w:rPr>
              <w:t>-</w:t>
            </w:r>
          </w:p>
        </w:tc>
      </w:tr>
      <w:tr w:rsidR="009E3C93" w:rsidRPr="009E3C93" w14:paraId="400CE119" w14:textId="77777777" w:rsidTr="00901739">
        <w:tc>
          <w:tcPr>
            <w:tcW w:w="2411" w:type="dxa"/>
            <w:tcBorders>
              <w:bottom w:val="single" w:sz="4" w:space="0" w:color="auto"/>
            </w:tcBorders>
          </w:tcPr>
          <w:p w14:paraId="64FFD228" w14:textId="77777777" w:rsidR="009E3C93" w:rsidRPr="009E3C93" w:rsidRDefault="009E3C93" w:rsidP="009E3C93">
            <w:pPr>
              <w:jc w:val="center"/>
              <w:rPr>
                <w:sz w:val="28"/>
                <w:szCs w:val="28"/>
              </w:rPr>
            </w:pPr>
            <w:r w:rsidRPr="009E3C93">
              <w:rPr>
                <w:sz w:val="28"/>
                <w:szCs w:val="28"/>
              </w:rPr>
              <w:t>-</w:t>
            </w:r>
          </w:p>
        </w:tc>
        <w:tc>
          <w:tcPr>
            <w:tcW w:w="1134" w:type="dxa"/>
            <w:tcBorders>
              <w:top w:val="single" w:sz="4" w:space="0" w:color="auto"/>
              <w:left w:val="nil"/>
              <w:bottom w:val="single" w:sz="4" w:space="0" w:color="auto"/>
              <w:right w:val="single" w:sz="4" w:space="0" w:color="auto"/>
            </w:tcBorders>
            <w:vAlign w:val="center"/>
          </w:tcPr>
          <w:p w14:paraId="452E424A" w14:textId="77777777" w:rsidR="009E3C93" w:rsidRPr="009E3C93" w:rsidRDefault="009E3C93" w:rsidP="009E3C93">
            <w:pPr>
              <w:jc w:val="center"/>
              <w:rPr>
                <w:sz w:val="28"/>
                <w:szCs w:val="28"/>
              </w:rPr>
            </w:pPr>
            <w:r w:rsidRPr="009E3C93">
              <w:rPr>
                <w:color w:val="000000"/>
                <w:sz w:val="28"/>
                <w:szCs w:val="28"/>
              </w:rPr>
              <w:t>2026</w:t>
            </w:r>
          </w:p>
        </w:tc>
        <w:tc>
          <w:tcPr>
            <w:tcW w:w="1977" w:type="dxa"/>
            <w:tcBorders>
              <w:bottom w:val="single" w:sz="4" w:space="0" w:color="auto"/>
            </w:tcBorders>
          </w:tcPr>
          <w:p w14:paraId="1AB1F118" w14:textId="77777777" w:rsidR="009E3C93" w:rsidRPr="009E3C93" w:rsidRDefault="009E3C93" w:rsidP="009E3C93">
            <w:pPr>
              <w:jc w:val="center"/>
              <w:rPr>
                <w:sz w:val="28"/>
                <w:szCs w:val="28"/>
              </w:rPr>
            </w:pPr>
            <w:r w:rsidRPr="009E3C93">
              <w:rPr>
                <w:sz w:val="28"/>
                <w:szCs w:val="28"/>
              </w:rPr>
              <w:t>-</w:t>
            </w:r>
          </w:p>
        </w:tc>
        <w:tc>
          <w:tcPr>
            <w:tcW w:w="2162" w:type="dxa"/>
            <w:tcBorders>
              <w:bottom w:val="single" w:sz="4" w:space="0" w:color="auto"/>
            </w:tcBorders>
          </w:tcPr>
          <w:p w14:paraId="377AE1E3" w14:textId="77777777" w:rsidR="009E3C93" w:rsidRPr="009E3C93" w:rsidRDefault="009E3C93" w:rsidP="009E3C93">
            <w:pPr>
              <w:jc w:val="center"/>
              <w:rPr>
                <w:sz w:val="28"/>
                <w:szCs w:val="28"/>
              </w:rPr>
            </w:pPr>
            <w:r w:rsidRPr="009E3C93">
              <w:rPr>
                <w:sz w:val="28"/>
                <w:szCs w:val="28"/>
              </w:rPr>
              <w:t>-</w:t>
            </w:r>
          </w:p>
        </w:tc>
        <w:tc>
          <w:tcPr>
            <w:tcW w:w="1134" w:type="dxa"/>
            <w:tcBorders>
              <w:bottom w:val="single" w:sz="4" w:space="0" w:color="auto"/>
            </w:tcBorders>
          </w:tcPr>
          <w:p w14:paraId="003895D7" w14:textId="77777777" w:rsidR="009E3C93" w:rsidRPr="009E3C93" w:rsidRDefault="009E3C93" w:rsidP="009E3C93">
            <w:pPr>
              <w:jc w:val="center"/>
              <w:rPr>
                <w:sz w:val="28"/>
                <w:szCs w:val="28"/>
              </w:rPr>
            </w:pPr>
            <w:r w:rsidRPr="009E3C93">
              <w:rPr>
                <w:sz w:val="28"/>
                <w:szCs w:val="28"/>
              </w:rPr>
              <w:t>-</w:t>
            </w:r>
          </w:p>
        </w:tc>
        <w:tc>
          <w:tcPr>
            <w:tcW w:w="851" w:type="dxa"/>
            <w:tcBorders>
              <w:bottom w:val="single" w:sz="4" w:space="0" w:color="auto"/>
            </w:tcBorders>
          </w:tcPr>
          <w:p w14:paraId="15D8FA74" w14:textId="77777777" w:rsidR="009E3C93" w:rsidRPr="009E3C93" w:rsidRDefault="009E3C93" w:rsidP="009E3C93">
            <w:pPr>
              <w:jc w:val="center"/>
              <w:rPr>
                <w:sz w:val="28"/>
                <w:szCs w:val="28"/>
              </w:rPr>
            </w:pPr>
            <w:r w:rsidRPr="009E3C93">
              <w:rPr>
                <w:sz w:val="28"/>
                <w:szCs w:val="28"/>
              </w:rPr>
              <w:t>-</w:t>
            </w:r>
          </w:p>
        </w:tc>
      </w:tr>
    </w:tbl>
    <w:p w14:paraId="492463B0" w14:textId="77777777" w:rsidR="009E3C93" w:rsidRPr="009E3C93" w:rsidRDefault="009E3C93" w:rsidP="009E3C93">
      <w:pPr>
        <w:jc w:val="center"/>
        <w:rPr>
          <w:sz w:val="28"/>
          <w:szCs w:val="28"/>
        </w:rPr>
      </w:pPr>
    </w:p>
    <w:p w14:paraId="141140AA" w14:textId="77777777" w:rsidR="009E3C93" w:rsidRPr="009E3C93" w:rsidRDefault="009E3C93" w:rsidP="009E3C93">
      <w:pPr>
        <w:spacing w:after="200" w:line="276" w:lineRule="auto"/>
        <w:rPr>
          <w:sz w:val="28"/>
          <w:szCs w:val="28"/>
        </w:rPr>
      </w:pPr>
    </w:p>
    <w:p w14:paraId="74EA788B" w14:textId="77777777" w:rsidR="009E3C93" w:rsidRPr="009E3C93" w:rsidRDefault="009E3C93" w:rsidP="009E3C93">
      <w:pPr>
        <w:spacing w:after="200" w:line="276" w:lineRule="auto"/>
        <w:rPr>
          <w:sz w:val="28"/>
          <w:szCs w:val="28"/>
        </w:rPr>
      </w:pPr>
    </w:p>
    <w:p w14:paraId="621F74F0" w14:textId="77777777" w:rsidR="009E3C93" w:rsidRPr="009E3C93" w:rsidRDefault="009E3C93" w:rsidP="009E3C93">
      <w:pPr>
        <w:spacing w:after="200" w:line="276" w:lineRule="auto"/>
        <w:rPr>
          <w:sz w:val="28"/>
          <w:szCs w:val="28"/>
        </w:rPr>
        <w:sectPr w:rsidR="009E3C93" w:rsidRPr="009E3C93" w:rsidSect="009E3C93">
          <w:pgSz w:w="11906" w:h="16838"/>
          <w:pgMar w:top="851" w:right="849" w:bottom="709" w:left="1727" w:header="426" w:footer="709" w:gutter="0"/>
          <w:cols w:space="708"/>
          <w:titlePg/>
          <w:docGrid w:linePitch="360"/>
        </w:sectPr>
      </w:pPr>
    </w:p>
    <w:p w14:paraId="6BD6128C" w14:textId="77777777" w:rsidR="009E3C93" w:rsidRPr="009E3C93" w:rsidRDefault="009E3C93" w:rsidP="009E3C93">
      <w:pPr>
        <w:ind w:left="-142" w:right="-144"/>
        <w:jc w:val="center"/>
        <w:rPr>
          <w:sz w:val="28"/>
          <w:szCs w:val="28"/>
        </w:rPr>
      </w:pPr>
      <w:r w:rsidRPr="009E3C93">
        <w:rPr>
          <w:sz w:val="28"/>
          <w:szCs w:val="28"/>
        </w:rPr>
        <w:lastRenderedPageBreak/>
        <w:t xml:space="preserve">Раздел 5. Планируемые объемы подачи горячей воды потребителям </w:t>
      </w:r>
    </w:p>
    <w:p w14:paraId="0E926C44" w14:textId="77777777" w:rsidR="009E3C93" w:rsidRPr="009E3C93" w:rsidRDefault="009E3C93" w:rsidP="009E3C93">
      <w:pPr>
        <w:ind w:firstLine="709"/>
        <w:jc w:val="center"/>
        <w:rPr>
          <w:sz w:val="28"/>
          <w:szCs w:val="28"/>
        </w:rPr>
      </w:pPr>
      <w:r w:rsidRPr="009E3C93">
        <w:rPr>
          <w:sz w:val="28"/>
          <w:szCs w:val="28"/>
        </w:rPr>
        <w:t xml:space="preserve">ФГБУ «ЦЖКУ» Минобороны России на потребительском рынке </w:t>
      </w:r>
    </w:p>
    <w:p w14:paraId="2250134B" w14:textId="77777777" w:rsidR="009E3C93" w:rsidRPr="009E3C93" w:rsidRDefault="009E3C93" w:rsidP="009E3C93">
      <w:pPr>
        <w:ind w:firstLine="709"/>
        <w:jc w:val="center"/>
        <w:rPr>
          <w:sz w:val="28"/>
          <w:szCs w:val="28"/>
        </w:rPr>
      </w:pPr>
      <w:r w:rsidRPr="009E3C93">
        <w:rPr>
          <w:sz w:val="28"/>
          <w:szCs w:val="28"/>
        </w:rPr>
        <w:t>Юргинского городского округа</w:t>
      </w:r>
    </w:p>
    <w:p w14:paraId="7500ECA0" w14:textId="77777777" w:rsidR="009E3C93" w:rsidRPr="009E3C93" w:rsidRDefault="009E3C93" w:rsidP="009E3C93">
      <w:pPr>
        <w:ind w:firstLine="709"/>
        <w:jc w:val="center"/>
        <w:rPr>
          <w:szCs w:val="20"/>
        </w:rPr>
      </w:pPr>
    </w:p>
    <w:tbl>
      <w:tblPr>
        <w:tblpPr w:leftFromText="180" w:rightFromText="180" w:vertAnchor="text" w:horzAnchor="page" w:tblpXSpec="center" w:tblpY="115"/>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961"/>
        <w:gridCol w:w="1418"/>
        <w:gridCol w:w="1559"/>
        <w:gridCol w:w="1417"/>
        <w:gridCol w:w="1560"/>
        <w:gridCol w:w="1417"/>
        <w:gridCol w:w="1276"/>
      </w:tblGrid>
      <w:tr w:rsidR="009E3C93" w:rsidRPr="009E3C93" w14:paraId="6FEC0791" w14:textId="77777777" w:rsidTr="00901739">
        <w:trPr>
          <w:trHeight w:val="938"/>
          <w:jc w:val="center"/>
        </w:trPr>
        <w:tc>
          <w:tcPr>
            <w:tcW w:w="1413" w:type="dxa"/>
            <w:vAlign w:val="center"/>
          </w:tcPr>
          <w:p w14:paraId="3F82A1CC" w14:textId="77777777" w:rsidR="009E3C93" w:rsidRPr="009E3C93" w:rsidRDefault="009E3C93" w:rsidP="009E3C93">
            <w:pPr>
              <w:jc w:val="center"/>
              <w:rPr>
                <w:sz w:val="28"/>
                <w:szCs w:val="28"/>
              </w:rPr>
            </w:pPr>
            <w:r w:rsidRPr="009E3C93">
              <w:rPr>
                <w:sz w:val="28"/>
                <w:szCs w:val="28"/>
              </w:rPr>
              <w:t>№ п/п</w:t>
            </w:r>
          </w:p>
        </w:tc>
        <w:tc>
          <w:tcPr>
            <w:tcW w:w="4961" w:type="dxa"/>
            <w:vAlign w:val="center"/>
          </w:tcPr>
          <w:p w14:paraId="1185E9B3" w14:textId="77777777" w:rsidR="009E3C93" w:rsidRPr="009E3C93" w:rsidRDefault="009E3C93" w:rsidP="009E3C93">
            <w:pPr>
              <w:rPr>
                <w:sz w:val="28"/>
                <w:szCs w:val="28"/>
              </w:rPr>
            </w:pPr>
            <w:r w:rsidRPr="009E3C93">
              <w:rPr>
                <w:sz w:val="28"/>
                <w:szCs w:val="28"/>
              </w:rPr>
              <w:t>Наименование показателя</w:t>
            </w:r>
          </w:p>
        </w:tc>
        <w:tc>
          <w:tcPr>
            <w:tcW w:w="1418" w:type="dxa"/>
            <w:vAlign w:val="center"/>
          </w:tcPr>
          <w:p w14:paraId="596342A8" w14:textId="77777777" w:rsidR="009E3C93" w:rsidRPr="009E3C93" w:rsidRDefault="009E3C93" w:rsidP="009E3C93">
            <w:pPr>
              <w:jc w:val="center"/>
              <w:rPr>
                <w:sz w:val="28"/>
                <w:szCs w:val="28"/>
              </w:rPr>
            </w:pPr>
            <w:r w:rsidRPr="009E3C93">
              <w:rPr>
                <w:sz w:val="28"/>
                <w:szCs w:val="28"/>
              </w:rPr>
              <w:t>Ед. изм.</w:t>
            </w:r>
          </w:p>
        </w:tc>
        <w:tc>
          <w:tcPr>
            <w:tcW w:w="1559" w:type="dxa"/>
            <w:vAlign w:val="center"/>
          </w:tcPr>
          <w:p w14:paraId="5000FD93" w14:textId="77777777" w:rsidR="009E3C93" w:rsidRPr="009E3C93" w:rsidRDefault="009E3C93" w:rsidP="009E3C93">
            <w:pPr>
              <w:jc w:val="center"/>
              <w:rPr>
                <w:sz w:val="28"/>
                <w:szCs w:val="28"/>
              </w:rPr>
            </w:pPr>
            <w:r w:rsidRPr="009E3C93">
              <w:rPr>
                <w:sz w:val="28"/>
                <w:szCs w:val="28"/>
              </w:rPr>
              <w:t>2022 год</w:t>
            </w:r>
          </w:p>
        </w:tc>
        <w:tc>
          <w:tcPr>
            <w:tcW w:w="1417" w:type="dxa"/>
            <w:vAlign w:val="center"/>
          </w:tcPr>
          <w:p w14:paraId="510CC260" w14:textId="77777777" w:rsidR="009E3C93" w:rsidRPr="009E3C93" w:rsidRDefault="009E3C93" w:rsidP="009E3C93">
            <w:pPr>
              <w:jc w:val="center"/>
              <w:rPr>
                <w:sz w:val="28"/>
                <w:szCs w:val="28"/>
              </w:rPr>
            </w:pPr>
            <w:r w:rsidRPr="009E3C93">
              <w:rPr>
                <w:sz w:val="28"/>
                <w:szCs w:val="28"/>
              </w:rPr>
              <w:t>2023 год</w:t>
            </w:r>
          </w:p>
        </w:tc>
        <w:tc>
          <w:tcPr>
            <w:tcW w:w="1560" w:type="dxa"/>
            <w:vAlign w:val="center"/>
          </w:tcPr>
          <w:p w14:paraId="7189ABC6" w14:textId="77777777" w:rsidR="009E3C93" w:rsidRPr="009E3C93" w:rsidRDefault="009E3C93" w:rsidP="009E3C93">
            <w:pPr>
              <w:jc w:val="center"/>
              <w:rPr>
                <w:sz w:val="28"/>
                <w:szCs w:val="28"/>
              </w:rPr>
            </w:pPr>
            <w:r w:rsidRPr="009E3C93">
              <w:rPr>
                <w:sz w:val="28"/>
                <w:szCs w:val="28"/>
              </w:rPr>
              <w:t>2024 год</w:t>
            </w:r>
          </w:p>
        </w:tc>
        <w:tc>
          <w:tcPr>
            <w:tcW w:w="1417" w:type="dxa"/>
            <w:vAlign w:val="center"/>
          </w:tcPr>
          <w:p w14:paraId="498FAF09" w14:textId="77777777" w:rsidR="009E3C93" w:rsidRPr="009E3C93" w:rsidRDefault="009E3C93" w:rsidP="009E3C93">
            <w:pPr>
              <w:jc w:val="center"/>
              <w:rPr>
                <w:sz w:val="28"/>
                <w:szCs w:val="28"/>
              </w:rPr>
            </w:pPr>
            <w:r w:rsidRPr="009E3C93">
              <w:rPr>
                <w:sz w:val="28"/>
                <w:szCs w:val="28"/>
              </w:rPr>
              <w:t>2025 год</w:t>
            </w:r>
          </w:p>
        </w:tc>
        <w:tc>
          <w:tcPr>
            <w:tcW w:w="1276" w:type="dxa"/>
            <w:vAlign w:val="center"/>
          </w:tcPr>
          <w:p w14:paraId="283AB986" w14:textId="77777777" w:rsidR="009E3C93" w:rsidRPr="009E3C93" w:rsidRDefault="009E3C93" w:rsidP="009E3C93">
            <w:pPr>
              <w:jc w:val="center"/>
              <w:rPr>
                <w:sz w:val="28"/>
                <w:szCs w:val="28"/>
              </w:rPr>
            </w:pPr>
            <w:r w:rsidRPr="009E3C93">
              <w:rPr>
                <w:sz w:val="28"/>
                <w:szCs w:val="28"/>
              </w:rPr>
              <w:t>2026 год</w:t>
            </w:r>
          </w:p>
        </w:tc>
      </w:tr>
      <w:tr w:rsidR="009E3C93" w:rsidRPr="009E3C93" w14:paraId="79185827" w14:textId="77777777" w:rsidTr="00901739">
        <w:trPr>
          <w:trHeight w:val="16"/>
          <w:jc w:val="center"/>
        </w:trPr>
        <w:tc>
          <w:tcPr>
            <w:tcW w:w="15021" w:type="dxa"/>
            <w:gridSpan w:val="8"/>
            <w:vAlign w:val="center"/>
          </w:tcPr>
          <w:p w14:paraId="4CEB473A" w14:textId="77777777" w:rsidR="009E3C93" w:rsidRPr="009E3C93" w:rsidRDefault="009E3C93" w:rsidP="009E3C93">
            <w:pPr>
              <w:ind w:left="720"/>
              <w:contextualSpacing/>
              <w:jc w:val="center"/>
              <w:rPr>
                <w:sz w:val="28"/>
                <w:szCs w:val="28"/>
                <w:lang w:eastAsia="en-US"/>
              </w:rPr>
            </w:pPr>
            <w:r w:rsidRPr="009E3C93">
              <w:rPr>
                <w:sz w:val="28"/>
                <w:szCs w:val="28"/>
                <w:lang w:eastAsia="en-US"/>
              </w:rPr>
              <w:t>Горячее водоснабжение</w:t>
            </w:r>
          </w:p>
        </w:tc>
      </w:tr>
      <w:tr w:rsidR="009E3C93" w:rsidRPr="009E3C93" w14:paraId="07541B86" w14:textId="77777777" w:rsidTr="00901739">
        <w:trPr>
          <w:trHeight w:val="324"/>
          <w:jc w:val="center"/>
        </w:trPr>
        <w:tc>
          <w:tcPr>
            <w:tcW w:w="1413" w:type="dxa"/>
            <w:vAlign w:val="center"/>
          </w:tcPr>
          <w:p w14:paraId="35FAD970" w14:textId="77777777" w:rsidR="009E3C93" w:rsidRPr="009E3C93" w:rsidRDefault="009E3C93" w:rsidP="009E3C93">
            <w:pPr>
              <w:jc w:val="center"/>
              <w:rPr>
                <w:sz w:val="28"/>
                <w:szCs w:val="28"/>
              </w:rPr>
            </w:pPr>
            <w:r w:rsidRPr="009E3C93">
              <w:rPr>
                <w:sz w:val="28"/>
                <w:szCs w:val="28"/>
              </w:rPr>
              <w:t>1.</w:t>
            </w:r>
          </w:p>
        </w:tc>
        <w:tc>
          <w:tcPr>
            <w:tcW w:w="4961" w:type="dxa"/>
            <w:vAlign w:val="center"/>
          </w:tcPr>
          <w:p w14:paraId="73746E88" w14:textId="77777777" w:rsidR="009E3C93" w:rsidRPr="009E3C93" w:rsidRDefault="009E3C93" w:rsidP="009E3C93">
            <w:pPr>
              <w:ind w:right="-108"/>
              <w:rPr>
                <w:sz w:val="28"/>
                <w:szCs w:val="28"/>
              </w:rPr>
            </w:pPr>
            <w:r w:rsidRPr="009E3C93">
              <w:rPr>
                <w:sz w:val="28"/>
                <w:szCs w:val="28"/>
              </w:rPr>
              <w:t>Отпущено горячей воды по категориям потребителей</w:t>
            </w:r>
          </w:p>
        </w:tc>
        <w:tc>
          <w:tcPr>
            <w:tcW w:w="1418" w:type="dxa"/>
            <w:vAlign w:val="center"/>
          </w:tcPr>
          <w:p w14:paraId="54C1573C" w14:textId="77777777" w:rsidR="009E3C93" w:rsidRPr="009E3C93" w:rsidRDefault="009E3C93" w:rsidP="009E3C93">
            <w:pPr>
              <w:jc w:val="center"/>
              <w:rPr>
                <w:sz w:val="28"/>
                <w:szCs w:val="28"/>
                <w:vertAlign w:val="superscript"/>
              </w:rPr>
            </w:pPr>
            <w:r w:rsidRPr="009E3C93">
              <w:rPr>
                <w:sz w:val="28"/>
                <w:szCs w:val="28"/>
              </w:rPr>
              <w:t>м</w:t>
            </w:r>
            <w:r w:rsidRPr="009E3C93">
              <w:rPr>
                <w:sz w:val="28"/>
                <w:szCs w:val="28"/>
                <w:vertAlign w:val="superscript"/>
              </w:rPr>
              <w:t>3</w:t>
            </w:r>
          </w:p>
        </w:tc>
        <w:tc>
          <w:tcPr>
            <w:tcW w:w="1559" w:type="dxa"/>
            <w:vAlign w:val="center"/>
          </w:tcPr>
          <w:p w14:paraId="183C6E25" w14:textId="77777777" w:rsidR="009E3C93" w:rsidRPr="009E3C93" w:rsidRDefault="009E3C93" w:rsidP="009E3C93">
            <w:pPr>
              <w:jc w:val="center"/>
              <w:rPr>
                <w:sz w:val="28"/>
                <w:szCs w:val="28"/>
              </w:rPr>
            </w:pPr>
            <w:r w:rsidRPr="009E3C93">
              <w:rPr>
                <w:sz w:val="28"/>
                <w:szCs w:val="28"/>
              </w:rPr>
              <w:t>301 087</w:t>
            </w:r>
          </w:p>
        </w:tc>
        <w:tc>
          <w:tcPr>
            <w:tcW w:w="1417" w:type="dxa"/>
            <w:vAlign w:val="center"/>
          </w:tcPr>
          <w:p w14:paraId="615A30A5" w14:textId="77777777" w:rsidR="009E3C93" w:rsidRPr="009E3C93" w:rsidRDefault="009E3C93" w:rsidP="009E3C93">
            <w:pPr>
              <w:jc w:val="center"/>
              <w:rPr>
                <w:sz w:val="28"/>
                <w:szCs w:val="28"/>
              </w:rPr>
            </w:pPr>
            <w:r w:rsidRPr="009E3C93">
              <w:rPr>
                <w:sz w:val="28"/>
                <w:szCs w:val="28"/>
              </w:rPr>
              <w:t>241 687</w:t>
            </w:r>
          </w:p>
        </w:tc>
        <w:tc>
          <w:tcPr>
            <w:tcW w:w="1560" w:type="dxa"/>
            <w:vAlign w:val="center"/>
          </w:tcPr>
          <w:p w14:paraId="5C09146A" w14:textId="77777777" w:rsidR="009E3C93" w:rsidRPr="009E3C93" w:rsidRDefault="009E3C93" w:rsidP="009E3C93">
            <w:pPr>
              <w:jc w:val="center"/>
              <w:rPr>
                <w:sz w:val="28"/>
                <w:szCs w:val="28"/>
              </w:rPr>
            </w:pPr>
            <w:r w:rsidRPr="009E3C93">
              <w:rPr>
                <w:sz w:val="28"/>
                <w:szCs w:val="28"/>
              </w:rPr>
              <w:t>267 677</w:t>
            </w:r>
          </w:p>
        </w:tc>
        <w:tc>
          <w:tcPr>
            <w:tcW w:w="1417" w:type="dxa"/>
            <w:vAlign w:val="center"/>
          </w:tcPr>
          <w:p w14:paraId="6361049E" w14:textId="77777777" w:rsidR="009E3C93" w:rsidRPr="009E3C93" w:rsidRDefault="009E3C93" w:rsidP="009E3C93">
            <w:pPr>
              <w:jc w:val="center"/>
              <w:rPr>
                <w:sz w:val="28"/>
                <w:szCs w:val="28"/>
              </w:rPr>
            </w:pPr>
            <w:r w:rsidRPr="009E3C93">
              <w:rPr>
                <w:sz w:val="28"/>
                <w:szCs w:val="28"/>
              </w:rPr>
              <w:t>297 834</w:t>
            </w:r>
          </w:p>
        </w:tc>
        <w:tc>
          <w:tcPr>
            <w:tcW w:w="1276" w:type="dxa"/>
            <w:vAlign w:val="center"/>
          </w:tcPr>
          <w:p w14:paraId="1BFB00A3" w14:textId="77777777" w:rsidR="009E3C93" w:rsidRPr="009E3C93" w:rsidRDefault="009E3C93" w:rsidP="009E3C93">
            <w:pPr>
              <w:jc w:val="center"/>
              <w:rPr>
                <w:sz w:val="28"/>
                <w:szCs w:val="28"/>
                <w:highlight w:val="yellow"/>
              </w:rPr>
            </w:pPr>
            <w:r w:rsidRPr="009E3C93">
              <w:rPr>
                <w:sz w:val="28"/>
                <w:szCs w:val="28"/>
              </w:rPr>
              <w:t>296 800</w:t>
            </w:r>
          </w:p>
        </w:tc>
      </w:tr>
      <w:tr w:rsidR="009E3C93" w:rsidRPr="009E3C93" w14:paraId="60B8464C" w14:textId="77777777" w:rsidTr="00901739">
        <w:trPr>
          <w:trHeight w:val="250"/>
          <w:jc w:val="center"/>
        </w:trPr>
        <w:tc>
          <w:tcPr>
            <w:tcW w:w="1413" w:type="dxa"/>
            <w:vAlign w:val="center"/>
          </w:tcPr>
          <w:p w14:paraId="40B0A0E5" w14:textId="77777777" w:rsidR="009E3C93" w:rsidRPr="009E3C93" w:rsidRDefault="009E3C93" w:rsidP="009E3C93">
            <w:pPr>
              <w:jc w:val="center"/>
              <w:rPr>
                <w:sz w:val="28"/>
                <w:szCs w:val="28"/>
              </w:rPr>
            </w:pPr>
            <w:r w:rsidRPr="009E3C93">
              <w:rPr>
                <w:sz w:val="28"/>
                <w:szCs w:val="28"/>
              </w:rPr>
              <w:t>1.1.</w:t>
            </w:r>
          </w:p>
        </w:tc>
        <w:tc>
          <w:tcPr>
            <w:tcW w:w="4961" w:type="dxa"/>
            <w:vAlign w:val="center"/>
          </w:tcPr>
          <w:p w14:paraId="53195A64" w14:textId="77777777" w:rsidR="009E3C93" w:rsidRPr="009E3C93" w:rsidRDefault="009E3C93" w:rsidP="009E3C93">
            <w:pPr>
              <w:ind w:right="-108"/>
              <w:rPr>
                <w:sz w:val="28"/>
                <w:szCs w:val="28"/>
              </w:rPr>
            </w:pPr>
            <w:r w:rsidRPr="009E3C93">
              <w:rPr>
                <w:sz w:val="28"/>
                <w:szCs w:val="28"/>
              </w:rPr>
              <w:t>На потребительский рынок</w:t>
            </w:r>
          </w:p>
        </w:tc>
        <w:tc>
          <w:tcPr>
            <w:tcW w:w="1418" w:type="dxa"/>
            <w:vAlign w:val="center"/>
          </w:tcPr>
          <w:p w14:paraId="0EAD8912" w14:textId="77777777" w:rsidR="009E3C93" w:rsidRPr="009E3C93" w:rsidRDefault="009E3C93" w:rsidP="009E3C93">
            <w:pPr>
              <w:jc w:val="center"/>
              <w:rPr>
                <w:sz w:val="28"/>
                <w:szCs w:val="28"/>
              </w:rPr>
            </w:pPr>
            <w:r w:rsidRPr="009E3C93">
              <w:rPr>
                <w:sz w:val="28"/>
                <w:szCs w:val="28"/>
              </w:rPr>
              <w:t>м</w:t>
            </w:r>
            <w:r w:rsidRPr="009E3C93">
              <w:rPr>
                <w:sz w:val="28"/>
                <w:szCs w:val="28"/>
                <w:vertAlign w:val="superscript"/>
              </w:rPr>
              <w:t>3</w:t>
            </w:r>
          </w:p>
        </w:tc>
        <w:tc>
          <w:tcPr>
            <w:tcW w:w="1559" w:type="dxa"/>
          </w:tcPr>
          <w:p w14:paraId="327029BE" w14:textId="77777777" w:rsidR="009E3C93" w:rsidRPr="009E3C93" w:rsidRDefault="009E3C93" w:rsidP="009E3C93">
            <w:pPr>
              <w:jc w:val="center"/>
              <w:rPr>
                <w:sz w:val="28"/>
                <w:szCs w:val="28"/>
              </w:rPr>
            </w:pPr>
            <w:r w:rsidRPr="009E3C93">
              <w:rPr>
                <w:sz w:val="28"/>
                <w:szCs w:val="28"/>
              </w:rPr>
              <w:t>301 087</w:t>
            </w:r>
          </w:p>
        </w:tc>
        <w:tc>
          <w:tcPr>
            <w:tcW w:w="1417" w:type="dxa"/>
          </w:tcPr>
          <w:p w14:paraId="13FE2C54" w14:textId="77777777" w:rsidR="009E3C93" w:rsidRPr="009E3C93" w:rsidRDefault="009E3C93" w:rsidP="009E3C93">
            <w:pPr>
              <w:jc w:val="center"/>
              <w:rPr>
                <w:sz w:val="28"/>
                <w:szCs w:val="28"/>
              </w:rPr>
            </w:pPr>
            <w:r w:rsidRPr="009E3C93">
              <w:rPr>
                <w:sz w:val="28"/>
                <w:szCs w:val="28"/>
              </w:rPr>
              <w:t>241 687</w:t>
            </w:r>
          </w:p>
        </w:tc>
        <w:tc>
          <w:tcPr>
            <w:tcW w:w="1560" w:type="dxa"/>
          </w:tcPr>
          <w:p w14:paraId="18F73EE0" w14:textId="77777777" w:rsidR="009E3C93" w:rsidRPr="009E3C93" w:rsidRDefault="009E3C93" w:rsidP="009E3C93">
            <w:pPr>
              <w:jc w:val="center"/>
              <w:rPr>
                <w:sz w:val="28"/>
                <w:szCs w:val="28"/>
              </w:rPr>
            </w:pPr>
            <w:r w:rsidRPr="009E3C93">
              <w:rPr>
                <w:sz w:val="28"/>
                <w:szCs w:val="28"/>
              </w:rPr>
              <w:t>267 677</w:t>
            </w:r>
          </w:p>
        </w:tc>
        <w:tc>
          <w:tcPr>
            <w:tcW w:w="1417" w:type="dxa"/>
          </w:tcPr>
          <w:p w14:paraId="6033DF3B" w14:textId="77777777" w:rsidR="009E3C93" w:rsidRPr="009E3C93" w:rsidRDefault="009E3C93" w:rsidP="009E3C93">
            <w:pPr>
              <w:jc w:val="center"/>
              <w:rPr>
                <w:sz w:val="28"/>
                <w:szCs w:val="28"/>
              </w:rPr>
            </w:pPr>
            <w:r w:rsidRPr="009E3C93">
              <w:rPr>
                <w:sz w:val="28"/>
                <w:szCs w:val="28"/>
              </w:rPr>
              <w:t>297 834</w:t>
            </w:r>
          </w:p>
        </w:tc>
        <w:tc>
          <w:tcPr>
            <w:tcW w:w="1276" w:type="dxa"/>
          </w:tcPr>
          <w:p w14:paraId="4107BBB1" w14:textId="77777777" w:rsidR="009E3C93" w:rsidRPr="009E3C93" w:rsidRDefault="009E3C93" w:rsidP="009E3C93">
            <w:pPr>
              <w:jc w:val="center"/>
              <w:rPr>
                <w:sz w:val="28"/>
                <w:szCs w:val="28"/>
                <w:highlight w:val="yellow"/>
              </w:rPr>
            </w:pPr>
            <w:r w:rsidRPr="009E3C93">
              <w:rPr>
                <w:sz w:val="28"/>
                <w:szCs w:val="28"/>
              </w:rPr>
              <w:t>296 800</w:t>
            </w:r>
          </w:p>
        </w:tc>
      </w:tr>
      <w:tr w:rsidR="009E3C93" w:rsidRPr="009E3C93" w14:paraId="155BD8E6" w14:textId="77777777" w:rsidTr="00901739">
        <w:trPr>
          <w:trHeight w:val="211"/>
          <w:jc w:val="center"/>
        </w:trPr>
        <w:tc>
          <w:tcPr>
            <w:tcW w:w="1413" w:type="dxa"/>
            <w:vAlign w:val="center"/>
          </w:tcPr>
          <w:p w14:paraId="186DB903" w14:textId="77777777" w:rsidR="009E3C93" w:rsidRPr="009E3C93" w:rsidRDefault="009E3C93" w:rsidP="009E3C93">
            <w:pPr>
              <w:jc w:val="center"/>
              <w:rPr>
                <w:sz w:val="28"/>
                <w:szCs w:val="28"/>
              </w:rPr>
            </w:pPr>
            <w:r w:rsidRPr="009E3C93">
              <w:rPr>
                <w:sz w:val="28"/>
                <w:szCs w:val="28"/>
              </w:rPr>
              <w:t>1.1.1.</w:t>
            </w:r>
          </w:p>
        </w:tc>
        <w:tc>
          <w:tcPr>
            <w:tcW w:w="4961" w:type="dxa"/>
            <w:vAlign w:val="center"/>
          </w:tcPr>
          <w:p w14:paraId="445F750B" w14:textId="77777777" w:rsidR="009E3C93" w:rsidRPr="009E3C93" w:rsidRDefault="009E3C93" w:rsidP="009E3C93">
            <w:pPr>
              <w:ind w:right="-108"/>
              <w:rPr>
                <w:sz w:val="28"/>
                <w:szCs w:val="28"/>
              </w:rPr>
            </w:pPr>
            <w:r w:rsidRPr="009E3C93">
              <w:rPr>
                <w:sz w:val="28"/>
                <w:szCs w:val="28"/>
              </w:rPr>
              <w:t>Потребителям в жилищном секторе</w:t>
            </w:r>
          </w:p>
        </w:tc>
        <w:tc>
          <w:tcPr>
            <w:tcW w:w="1418" w:type="dxa"/>
            <w:vAlign w:val="center"/>
          </w:tcPr>
          <w:p w14:paraId="1D19EF61" w14:textId="77777777" w:rsidR="009E3C93" w:rsidRPr="009E3C93" w:rsidRDefault="009E3C93" w:rsidP="009E3C93">
            <w:pPr>
              <w:jc w:val="center"/>
              <w:rPr>
                <w:sz w:val="28"/>
                <w:szCs w:val="28"/>
              </w:rPr>
            </w:pPr>
            <w:r w:rsidRPr="009E3C93">
              <w:rPr>
                <w:sz w:val="28"/>
                <w:szCs w:val="28"/>
              </w:rPr>
              <w:t>м</w:t>
            </w:r>
            <w:r w:rsidRPr="009E3C93">
              <w:rPr>
                <w:sz w:val="28"/>
                <w:szCs w:val="28"/>
                <w:vertAlign w:val="superscript"/>
              </w:rPr>
              <w:t>3</w:t>
            </w:r>
          </w:p>
        </w:tc>
        <w:tc>
          <w:tcPr>
            <w:tcW w:w="1559" w:type="dxa"/>
          </w:tcPr>
          <w:p w14:paraId="0701218D" w14:textId="77777777" w:rsidR="009E3C93" w:rsidRPr="009E3C93" w:rsidRDefault="009E3C93" w:rsidP="009E3C93">
            <w:pPr>
              <w:jc w:val="center"/>
              <w:rPr>
                <w:sz w:val="28"/>
                <w:szCs w:val="28"/>
              </w:rPr>
            </w:pPr>
            <w:r w:rsidRPr="009E3C93">
              <w:rPr>
                <w:sz w:val="28"/>
                <w:szCs w:val="28"/>
              </w:rPr>
              <w:t>100 674</w:t>
            </w:r>
          </w:p>
        </w:tc>
        <w:tc>
          <w:tcPr>
            <w:tcW w:w="1417" w:type="dxa"/>
          </w:tcPr>
          <w:p w14:paraId="5170D25F" w14:textId="77777777" w:rsidR="009E3C93" w:rsidRPr="009E3C93" w:rsidRDefault="009E3C93" w:rsidP="009E3C93">
            <w:pPr>
              <w:jc w:val="center"/>
              <w:rPr>
                <w:sz w:val="28"/>
                <w:szCs w:val="28"/>
              </w:rPr>
            </w:pPr>
            <w:r w:rsidRPr="009E3C93">
              <w:rPr>
                <w:sz w:val="28"/>
                <w:szCs w:val="28"/>
              </w:rPr>
              <w:t>61 227</w:t>
            </w:r>
          </w:p>
        </w:tc>
        <w:tc>
          <w:tcPr>
            <w:tcW w:w="1560" w:type="dxa"/>
          </w:tcPr>
          <w:p w14:paraId="70437088" w14:textId="77777777" w:rsidR="009E3C93" w:rsidRPr="009E3C93" w:rsidRDefault="009E3C93" w:rsidP="009E3C93">
            <w:pPr>
              <w:jc w:val="center"/>
              <w:rPr>
                <w:sz w:val="28"/>
                <w:szCs w:val="28"/>
              </w:rPr>
            </w:pPr>
            <w:r w:rsidRPr="009E3C93">
              <w:rPr>
                <w:sz w:val="28"/>
                <w:szCs w:val="28"/>
              </w:rPr>
              <w:t>67 811</w:t>
            </w:r>
          </w:p>
        </w:tc>
        <w:tc>
          <w:tcPr>
            <w:tcW w:w="1417" w:type="dxa"/>
          </w:tcPr>
          <w:p w14:paraId="6641126E" w14:textId="77777777" w:rsidR="009E3C93" w:rsidRPr="009E3C93" w:rsidRDefault="009E3C93" w:rsidP="009E3C93">
            <w:pPr>
              <w:jc w:val="center"/>
              <w:rPr>
                <w:sz w:val="28"/>
                <w:szCs w:val="28"/>
              </w:rPr>
            </w:pPr>
            <w:r w:rsidRPr="009E3C93">
              <w:rPr>
                <w:sz w:val="28"/>
                <w:szCs w:val="28"/>
              </w:rPr>
              <w:t>50 846</w:t>
            </w:r>
          </w:p>
        </w:tc>
        <w:tc>
          <w:tcPr>
            <w:tcW w:w="1276" w:type="dxa"/>
          </w:tcPr>
          <w:p w14:paraId="696CFE12" w14:textId="77777777" w:rsidR="009E3C93" w:rsidRPr="009E3C93" w:rsidRDefault="009E3C93" w:rsidP="009E3C93">
            <w:pPr>
              <w:jc w:val="center"/>
              <w:rPr>
                <w:sz w:val="28"/>
                <w:szCs w:val="28"/>
                <w:highlight w:val="yellow"/>
              </w:rPr>
            </w:pPr>
            <w:r w:rsidRPr="009E3C93">
              <w:rPr>
                <w:sz w:val="28"/>
                <w:szCs w:val="28"/>
              </w:rPr>
              <w:t>50 846</w:t>
            </w:r>
          </w:p>
        </w:tc>
      </w:tr>
      <w:tr w:rsidR="009E3C93" w:rsidRPr="009E3C93" w14:paraId="3C7B2366" w14:textId="77777777" w:rsidTr="00901739">
        <w:trPr>
          <w:trHeight w:val="141"/>
          <w:jc w:val="center"/>
        </w:trPr>
        <w:tc>
          <w:tcPr>
            <w:tcW w:w="1413" w:type="dxa"/>
            <w:vAlign w:val="center"/>
          </w:tcPr>
          <w:p w14:paraId="7F9CB9A8" w14:textId="77777777" w:rsidR="009E3C93" w:rsidRPr="009E3C93" w:rsidRDefault="009E3C93" w:rsidP="009E3C93">
            <w:pPr>
              <w:jc w:val="center"/>
              <w:rPr>
                <w:sz w:val="28"/>
                <w:szCs w:val="28"/>
              </w:rPr>
            </w:pPr>
            <w:r w:rsidRPr="009E3C93">
              <w:rPr>
                <w:sz w:val="28"/>
                <w:szCs w:val="28"/>
              </w:rPr>
              <w:t>1.1.2.</w:t>
            </w:r>
          </w:p>
        </w:tc>
        <w:tc>
          <w:tcPr>
            <w:tcW w:w="4961" w:type="dxa"/>
            <w:vAlign w:val="center"/>
          </w:tcPr>
          <w:p w14:paraId="3A8B5486" w14:textId="77777777" w:rsidR="009E3C93" w:rsidRPr="009E3C93" w:rsidRDefault="009E3C93" w:rsidP="009E3C93">
            <w:pPr>
              <w:ind w:right="-108"/>
              <w:rPr>
                <w:sz w:val="28"/>
                <w:szCs w:val="28"/>
              </w:rPr>
            </w:pPr>
            <w:r w:rsidRPr="009E3C93">
              <w:rPr>
                <w:sz w:val="28"/>
                <w:szCs w:val="28"/>
              </w:rPr>
              <w:t>Бюджетным организациям</w:t>
            </w:r>
          </w:p>
        </w:tc>
        <w:tc>
          <w:tcPr>
            <w:tcW w:w="1418" w:type="dxa"/>
            <w:vAlign w:val="center"/>
          </w:tcPr>
          <w:p w14:paraId="0E366124" w14:textId="77777777" w:rsidR="009E3C93" w:rsidRPr="009E3C93" w:rsidRDefault="009E3C93" w:rsidP="009E3C93">
            <w:pPr>
              <w:jc w:val="center"/>
              <w:rPr>
                <w:sz w:val="28"/>
                <w:szCs w:val="28"/>
              </w:rPr>
            </w:pPr>
            <w:r w:rsidRPr="009E3C93">
              <w:rPr>
                <w:sz w:val="28"/>
                <w:szCs w:val="28"/>
              </w:rPr>
              <w:t>м</w:t>
            </w:r>
            <w:r w:rsidRPr="009E3C93">
              <w:rPr>
                <w:sz w:val="28"/>
                <w:szCs w:val="28"/>
                <w:vertAlign w:val="superscript"/>
              </w:rPr>
              <w:t>3</w:t>
            </w:r>
          </w:p>
        </w:tc>
        <w:tc>
          <w:tcPr>
            <w:tcW w:w="1559" w:type="dxa"/>
          </w:tcPr>
          <w:p w14:paraId="573947FE" w14:textId="77777777" w:rsidR="009E3C93" w:rsidRPr="009E3C93" w:rsidRDefault="009E3C93" w:rsidP="009E3C93">
            <w:pPr>
              <w:jc w:val="center"/>
              <w:rPr>
                <w:sz w:val="28"/>
                <w:szCs w:val="28"/>
              </w:rPr>
            </w:pPr>
            <w:r w:rsidRPr="009E3C93">
              <w:rPr>
                <w:sz w:val="28"/>
                <w:szCs w:val="28"/>
              </w:rPr>
              <w:t>199 104</w:t>
            </w:r>
          </w:p>
        </w:tc>
        <w:tc>
          <w:tcPr>
            <w:tcW w:w="1417" w:type="dxa"/>
          </w:tcPr>
          <w:p w14:paraId="4B8BB1AA" w14:textId="77777777" w:rsidR="009E3C93" w:rsidRPr="009E3C93" w:rsidRDefault="009E3C93" w:rsidP="009E3C93">
            <w:pPr>
              <w:jc w:val="center"/>
              <w:rPr>
                <w:sz w:val="28"/>
                <w:szCs w:val="28"/>
              </w:rPr>
            </w:pPr>
            <w:r w:rsidRPr="009E3C93">
              <w:rPr>
                <w:sz w:val="28"/>
                <w:szCs w:val="28"/>
              </w:rPr>
              <w:t>178 881</w:t>
            </w:r>
          </w:p>
        </w:tc>
        <w:tc>
          <w:tcPr>
            <w:tcW w:w="1560" w:type="dxa"/>
          </w:tcPr>
          <w:p w14:paraId="492BB128" w14:textId="77777777" w:rsidR="009E3C93" w:rsidRPr="009E3C93" w:rsidRDefault="009E3C93" w:rsidP="009E3C93">
            <w:pPr>
              <w:jc w:val="center"/>
              <w:rPr>
                <w:sz w:val="28"/>
                <w:szCs w:val="28"/>
              </w:rPr>
            </w:pPr>
            <w:r w:rsidRPr="009E3C93">
              <w:rPr>
                <w:sz w:val="28"/>
                <w:szCs w:val="28"/>
              </w:rPr>
              <w:t>198 117</w:t>
            </w:r>
          </w:p>
        </w:tc>
        <w:tc>
          <w:tcPr>
            <w:tcW w:w="1417" w:type="dxa"/>
          </w:tcPr>
          <w:p w14:paraId="2C3822AD" w14:textId="77777777" w:rsidR="009E3C93" w:rsidRPr="009E3C93" w:rsidRDefault="009E3C93" w:rsidP="009E3C93">
            <w:pPr>
              <w:jc w:val="center"/>
              <w:rPr>
                <w:sz w:val="28"/>
                <w:szCs w:val="28"/>
              </w:rPr>
            </w:pPr>
            <w:r w:rsidRPr="009E3C93">
              <w:rPr>
                <w:sz w:val="28"/>
                <w:szCs w:val="28"/>
              </w:rPr>
              <w:t>235 202</w:t>
            </w:r>
          </w:p>
        </w:tc>
        <w:tc>
          <w:tcPr>
            <w:tcW w:w="1276" w:type="dxa"/>
          </w:tcPr>
          <w:p w14:paraId="009703D8" w14:textId="77777777" w:rsidR="009E3C93" w:rsidRPr="009E3C93" w:rsidRDefault="009E3C93" w:rsidP="009E3C93">
            <w:pPr>
              <w:jc w:val="center"/>
              <w:rPr>
                <w:sz w:val="28"/>
                <w:szCs w:val="28"/>
                <w:highlight w:val="yellow"/>
              </w:rPr>
            </w:pPr>
            <w:r w:rsidRPr="009E3C93">
              <w:rPr>
                <w:sz w:val="28"/>
                <w:szCs w:val="28"/>
              </w:rPr>
              <w:t>234 168</w:t>
            </w:r>
          </w:p>
        </w:tc>
      </w:tr>
      <w:tr w:rsidR="009E3C93" w:rsidRPr="009E3C93" w14:paraId="2F4C40E5" w14:textId="77777777" w:rsidTr="00901739">
        <w:trPr>
          <w:trHeight w:val="137"/>
          <w:jc w:val="center"/>
        </w:trPr>
        <w:tc>
          <w:tcPr>
            <w:tcW w:w="1413" w:type="dxa"/>
            <w:vAlign w:val="center"/>
          </w:tcPr>
          <w:p w14:paraId="5B09E728" w14:textId="77777777" w:rsidR="009E3C93" w:rsidRPr="009E3C93" w:rsidRDefault="009E3C93" w:rsidP="009E3C93">
            <w:pPr>
              <w:jc w:val="center"/>
              <w:rPr>
                <w:sz w:val="28"/>
                <w:szCs w:val="28"/>
              </w:rPr>
            </w:pPr>
            <w:r w:rsidRPr="009E3C93">
              <w:rPr>
                <w:sz w:val="28"/>
                <w:szCs w:val="28"/>
              </w:rPr>
              <w:t>1.1.3.</w:t>
            </w:r>
          </w:p>
        </w:tc>
        <w:tc>
          <w:tcPr>
            <w:tcW w:w="4961" w:type="dxa"/>
            <w:vAlign w:val="center"/>
          </w:tcPr>
          <w:p w14:paraId="25F5CC70" w14:textId="77777777" w:rsidR="009E3C93" w:rsidRPr="009E3C93" w:rsidRDefault="009E3C93" w:rsidP="009E3C93">
            <w:pPr>
              <w:ind w:right="-108"/>
              <w:rPr>
                <w:sz w:val="28"/>
                <w:szCs w:val="28"/>
              </w:rPr>
            </w:pPr>
            <w:r w:rsidRPr="009E3C93">
              <w:rPr>
                <w:sz w:val="28"/>
                <w:szCs w:val="28"/>
              </w:rPr>
              <w:t>Прочим потребителям</w:t>
            </w:r>
          </w:p>
        </w:tc>
        <w:tc>
          <w:tcPr>
            <w:tcW w:w="1418" w:type="dxa"/>
            <w:vAlign w:val="center"/>
          </w:tcPr>
          <w:p w14:paraId="61B0B589" w14:textId="77777777" w:rsidR="009E3C93" w:rsidRPr="009E3C93" w:rsidRDefault="009E3C93" w:rsidP="009E3C93">
            <w:pPr>
              <w:jc w:val="center"/>
              <w:rPr>
                <w:sz w:val="28"/>
                <w:szCs w:val="28"/>
              </w:rPr>
            </w:pPr>
            <w:r w:rsidRPr="009E3C93">
              <w:rPr>
                <w:sz w:val="28"/>
                <w:szCs w:val="28"/>
              </w:rPr>
              <w:t>м</w:t>
            </w:r>
            <w:r w:rsidRPr="009E3C93">
              <w:rPr>
                <w:sz w:val="28"/>
                <w:szCs w:val="28"/>
                <w:vertAlign w:val="superscript"/>
              </w:rPr>
              <w:t>3</w:t>
            </w:r>
          </w:p>
        </w:tc>
        <w:tc>
          <w:tcPr>
            <w:tcW w:w="1559" w:type="dxa"/>
          </w:tcPr>
          <w:p w14:paraId="5331223C" w14:textId="77777777" w:rsidR="009E3C93" w:rsidRPr="009E3C93" w:rsidRDefault="009E3C93" w:rsidP="009E3C93">
            <w:pPr>
              <w:jc w:val="center"/>
              <w:rPr>
                <w:sz w:val="28"/>
                <w:szCs w:val="28"/>
              </w:rPr>
            </w:pPr>
            <w:r w:rsidRPr="009E3C93">
              <w:rPr>
                <w:sz w:val="28"/>
                <w:szCs w:val="28"/>
              </w:rPr>
              <w:t>1 309</w:t>
            </w:r>
          </w:p>
        </w:tc>
        <w:tc>
          <w:tcPr>
            <w:tcW w:w="1417" w:type="dxa"/>
          </w:tcPr>
          <w:p w14:paraId="1EFB2CFE" w14:textId="77777777" w:rsidR="009E3C93" w:rsidRPr="009E3C93" w:rsidRDefault="009E3C93" w:rsidP="009E3C93">
            <w:pPr>
              <w:jc w:val="center"/>
              <w:rPr>
                <w:szCs w:val="20"/>
              </w:rPr>
            </w:pPr>
            <w:r w:rsidRPr="009E3C93">
              <w:rPr>
                <w:sz w:val="28"/>
                <w:szCs w:val="28"/>
              </w:rPr>
              <w:t>1 579</w:t>
            </w:r>
          </w:p>
        </w:tc>
        <w:tc>
          <w:tcPr>
            <w:tcW w:w="1560" w:type="dxa"/>
          </w:tcPr>
          <w:p w14:paraId="24F9D3E8" w14:textId="77777777" w:rsidR="009E3C93" w:rsidRPr="009E3C93" w:rsidRDefault="009E3C93" w:rsidP="009E3C93">
            <w:pPr>
              <w:jc w:val="center"/>
              <w:rPr>
                <w:szCs w:val="20"/>
              </w:rPr>
            </w:pPr>
            <w:r w:rsidRPr="009E3C93">
              <w:rPr>
                <w:sz w:val="28"/>
                <w:szCs w:val="28"/>
              </w:rPr>
              <w:t>1 749</w:t>
            </w:r>
          </w:p>
        </w:tc>
        <w:tc>
          <w:tcPr>
            <w:tcW w:w="1417" w:type="dxa"/>
          </w:tcPr>
          <w:p w14:paraId="1F4337A3" w14:textId="77777777" w:rsidR="009E3C93" w:rsidRPr="009E3C93" w:rsidRDefault="009E3C93" w:rsidP="009E3C93">
            <w:pPr>
              <w:jc w:val="center"/>
              <w:rPr>
                <w:szCs w:val="20"/>
              </w:rPr>
            </w:pPr>
            <w:r w:rsidRPr="009E3C93">
              <w:rPr>
                <w:sz w:val="28"/>
                <w:szCs w:val="28"/>
              </w:rPr>
              <w:t>11 786</w:t>
            </w:r>
          </w:p>
        </w:tc>
        <w:tc>
          <w:tcPr>
            <w:tcW w:w="1276" w:type="dxa"/>
          </w:tcPr>
          <w:p w14:paraId="70BA1F36" w14:textId="77777777" w:rsidR="009E3C93" w:rsidRPr="009E3C93" w:rsidRDefault="009E3C93" w:rsidP="009E3C93">
            <w:pPr>
              <w:jc w:val="center"/>
              <w:rPr>
                <w:szCs w:val="20"/>
                <w:highlight w:val="yellow"/>
              </w:rPr>
            </w:pPr>
            <w:r w:rsidRPr="009E3C93">
              <w:rPr>
                <w:sz w:val="28"/>
                <w:szCs w:val="28"/>
              </w:rPr>
              <w:t>11 786</w:t>
            </w:r>
          </w:p>
        </w:tc>
      </w:tr>
      <w:tr w:rsidR="009E3C93" w:rsidRPr="009E3C93" w14:paraId="75B6A09C" w14:textId="77777777" w:rsidTr="00901739">
        <w:trPr>
          <w:trHeight w:val="215"/>
          <w:jc w:val="center"/>
        </w:trPr>
        <w:tc>
          <w:tcPr>
            <w:tcW w:w="1413" w:type="dxa"/>
            <w:vAlign w:val="center"/>
          </w:tcPr>
          <w:p w14:paraId="1B6268C9" w14:textId="77777777" w:rsidR="009E3C93" w:rsidRPr="009E3C93" w:rsidRDefault="009E3C93" w:rsidP="009E3C93">
            <w:pPr>
              <w:jc w:val="center"/>
              <w:rPr>
                <w:sz w:val="28"/>
                <w:szCs w:val="28"/>
              </w:rPr>
            </w:pPr>
            <w:r w:rsidRPr="009E3C93">
              <w:rPr>
                <w:sz w:val="28"/>
                <w:szCs w:val="28"/>
              </w:rPr>
              <w:t>1.2.</w:t>
            </w:r>
          </w:p>
        </w:tc>
        <w:tc>
          <w:tcPr>
            <w:tcW w:w="4961" w:type="dxa"/>
            <w:vAlign w:val="center"/>
          </w:tcPr>
          <w:p w14:paraId="295AA776" w14:textId="77777777" w:rsidR="009E3C93" w:rsidRPr="009E3C93" w:rsidRDefault="009E3C93" w:rsidP="009E3C93">
            <w:pPr>
              <w:ind w:right="-108"/>
              <w:rPr>
                <w:sz w:val="28"/>
                <w:szCs w:val="28"/>
              </w:rPr>
            </w:pPr>
            <w:r w:rsidRPr="009E3C93">
              <w:rPr>
                <w:sz w:val="28"/>
                <w:szCs w:val="28"/>
              </w:rPr>
              <w:t>На собственные нужды производства</w:t>
            </w:r>
          </w:p>
        </w:tc>
        <w:tc>
          <w:tcPr>
            <w:tcW w:w="1418" w:type="dxa"/>
            <w:vAlign w:val="center"/>
          </w:tcPr>
          <w:p w14:paraId="15D71570" w14:textId="77777777" w:rsidR="009E3C93" w:rsidRPr="009E3C93" w:rsidRDefault="009E3C93" w:rsidP="009E3C93">
            <w:pPr>
              <w:jc w:val="center"/>
              <w:rPr>
                <w:sz w:val="28"/>
                <w:szCs w:val="28"/>
              </w:rPr>
            </w:pPr>
            <w:r w:rsidRPr="009E3C93">
              <w:rPr>
                <w:sz w:val="28"/>
                <w:szCs w:val="28"/>
              </w:rPr>
              <w:t>м</w:t>
            </w:r>
            <w:r w:rsidRPr="009E3C93">
              <w:rPr>
                <w:sz w:val="28"/>
                <w:szCs w:val="28"/>
                <w:vertAlign w:val="superscript"/>
              </w:rPr>
              <w:t>3</w:t>
            </w:r>
          </w:p>
        </w:tc>
        <w:tc>
          <w:tcPr>
            <w:tcW w:w="1559" w:type="dxa"/>
            <w:vAlign w:val="center"/>
          </w:tcPr>
          <w:p w14:paraId="775E2CAC" w14:textId="77777777" w:rsidR="009E3C93" w:rsidRPr="009E3C93" w:rsidRDefault="009E3C93" w:rsidP="009E3C93">
            <w:pPr>
              <w:jc w:val="center"/>
              <w:rPr>
                <w:sz w:val="28"/>
                <w:szCs w:val="28"/>
              </w:rPr>
            </w:pPr>
            <w:r w:rsidRPr="009E3C93">
              <w:rPr>
                <w:sz w:val="28"/>
                <w:szCs w:val="28"/>
              </w:rPr>
              <w:t>-</w:t>
            </w:r>
          </w:p>
        </w:tc>
        <w:tc>
          <w:tcPr>
            <w:tcW w:w="1417" w:type="dxa"/>
            <w:vAlign w:val="center"/>
          </w:tcPr>
          <w:p w14:paraId="72E4AB28" w14:textId="77777777" w:rsidR="009E3C93" w:rsidRPr="009E3C93" w:rsidRDefault="009E3C93" w:rsidP="009E3C93">
            <w:pPr>
              <w:jc w:val="center"/>
              <w:rPr>
                <w:sz w:val="28"/>
                <w:szCs w:val="28"/>
              </w:rPr>
            </w:pPr>
            <w:r w:rsidRPr="009E3C93">
              <w:rPr>
                <w:sz w:val="28"/>
                <w:szCs w:val="28"/>
              </w:rPr>
              <w:t>-</w:t>
            </w:r>
          </w:p>
        </w:tc>
        <w:tc>
          <w:tcPr>
            <w:tcW w:w="1560" w:type="dxa"/>
            <w:vAlign w:val="center"/>
          </w:tcPr>
          <w:p w14:paraId="4987144B" w14:textId="77777777" w:rsidR="009E3C93" w:rsidRPr="009E3C93" w:rsidRDefault="009E3C93" w:rsidP="009E3C93">
            <w:pPr>
              <w:jc w:val="center"/>
              <w:rPr>
                <w:sz w:val="28"/>
                <w:szCs w:val="28"/>
              </w:rPr>
            </w:pPr>
            <w:r w:rsidRPr="009E3C93">
              <w:rPr>
                <w:sz w:val="28"/>
                <w:szCs w:val="28"/>
              </w:rPr>
              <w:t>-</w:t>
            </w:r>
          </w:p>
        </w:tc>
        <w:tc>
          <w:tcPr>
            <w:tcW w:w="1417" w:type="dxa"/>
            <w:vAlign w:val="center"/>
          </w:tcPr>
          <w:p w14:paraId="5E225756" w14:textId="77777777" w:rsidR="009E3C93" w:rsidRPr="009E3C93" w:rsidRDefault="009E3C93" w:rsidP="009E3C93">
            <w:pPr>
              <w:jc w:val="center"/>
              <w:rPr>
                <w:sz w:val="28"/>
                <w:szCs w:val="28"/>
              </w:rPr>
            </w:pPr>
            <w:r w:rsidRPr="009E3C93">
              <w:rPr>
                <w:sz w:val="28"/>
                <w:szCs w:val="28"/>
              </w:rPr>
              <w:t>-</w:t>
            </w:r>
          </w:p>
        </w:tc>
        <w:tc>
          <w:tcPr>
            <w:tcW w:w="1276" w:type="dxa"/>
            <w:vAlign w:val="center"/>
          </w:tcPr>
          <w:p w14:paraId="667D7321" w14:textId="77777777" w:rsidR="009E3C93" w:rsidRPr="009E3C93" w:rsidRDefault="009E3C93" w:rsidP="009E3C93">
            <w:pPr>
              <w:jc w:val="center"/>
              <w:rPr>
                <w:sz w:val="28"/>
                <w:szCs w:val="28"/>
              </w:rPr>
            </w:pPr>
            <w:r w:rsidRPr="009E3C93">
              <w:rPr>
                <w:sz w:val="28"/>
                <w:szCs w:val="28"/>
              </w:rPr>
              <w:t>-</w:t>
            </w:r>
          </w:p>
        </w:tc>
      </w:tr>
    </w:tbl>
    <w:p w14:paraId="7A3C88E3" w14:textId="77777777" w:rsidR="009E3C93" w:rsidRPr="009E3C93" w:rsidRDefault="009E3C93" w:rsidP="009E3C93">
      <w:pPr>
        <w:ind w:firstLine="709"/>
        <w:jc w:val="center"/>
        <w:rPr>
          <w:szCs w:val="20"/>
        </w:rPr>
      </w:pPr>
    </w:p>
    <w:p w14:paraId="7F5C755B" w14:textId="77777777" w:rsidR="009E3C93" w:rsidRPr="009E3C93" w:rsidRDefault="009E3C93" w:rsidP="009E3C93">
      <w:pPr>
        <w:spacing w:after="200" w:line="276" w:lineRule="auto"/>
        <w:rPr>
          <w:sz w:val="28"/>
          <w:szCs w:val="28"/>
        </w:rPr>
      </w:pPr>
    </w:p>
    <w:p w14:paraId="190F1EDE" w14:textId="77777777" w:rsidR="009E3C93" w:rsidRPr="009E3C93" w:rsidRDefault="009E3C93" w:rsidP="009E3C93">
      <w:pPr>
        <w:spacing w:after="200" w:line="276" w:lineRule="auto"/>
        <w:rPr>
          <w:sz w:val="28"/>
          <w:szCs w:val="28"/>
        </w:rPr>
      </w:pPr>
    </w:p>
    <w:p w14:paraId="741FF965" w14:textId="77777777" w:rsidR="009E3C93" w:rsidRPr="009E3C93" w:rsidRDefault="009E3C93" w:rsidP="009E3C93">
      <w:pPr>
        <w:ind w:left="-142" w:firstLine="851"/>
        <w:jc w:val="center"/>
        <w:rPr>
          <w:bCs/>
          <w:color w:val="000000"/>
          <w:sz w:val="28"/>
          <w:szCs w:val="28"/>
        </w:rPr>
        <w:sectPr w:rsidR="009E3C93" w:rsidRPr="009E3C93" w:rsidSect="009E3C93">
          <w:pgSz w:w="16838" w:h="11906" w:orient="landscape"/>
          <w:pgMar w:top="1701" w:right="851" w:bottom="567" w:left="709" w:header="709" w:footer="709" w:gutter="0"/>
          <w:cols w:space="708"/>
          <w:docGrid w:linePitch="360"/>
        </w:sectPr>
      </w:pPr>
    </w:p>
    <w:p w14:paraId="09AF943A" w14:textId="77777777" w:rsidR="009E3C93" w:rsidRPr="009E3C93" w:rsidRDefault="009E3C93" w:rsidP="009E3C93">
      <w:pPr>
        <w:ind w:left="-142" w:firstLine="851"/>
        <w:jc w:val="center"/>
        <w:rPr>
          <w:bCs/>
          <w:color w:val="000000"/>
          <w:sz w:val="28"/>
          <w:szCs w:val="28"/>
        </w:rPr>
      </w:pPr>
      <w:r w:rsidRPr="009E3C93">
        <w:rPr>
          <w:bCs/>
          <w:color w:val="000000"/>
          <w:sz w:val="28"/>
          <w:szCs w:val="28"/>
        </w:rPr>
        <w:lastRenderedPageBreak/>
        <w:t xml:space="preserve">Раздел 6. Объем финансовых потребностей, необходимых ФГБУ «ЦЖКУ» Минобороны России для реализации производственной программы </w:t>
      </w:r>
      <w:r w:rsidRPr="009E3C93">
        <w:rPr>
          <w:sz w:val="28"/>
          <w:szCs w:val="28"/>
        </w:rPr>
        <w:t>на потребительском рынке Юргинского городского округа</w:t>
      </w:r>
      <w:r w:rsidRPr="009E3C93">
        <w:rPr>
          <w:bCs/>
          <w:color w:val="000000"/>
          <w:sz w:val="28"/>
          <w:szCs w:val="28"/>
        </w:rPr>
        <w:t xml:space="preserve"> </w:t>
      </w:r>
    </w:p>
    <w:p w14:paraId="2FD6245A" w14:textId="77777777" w:rsidR="009E3C93" w:rsidRPr="009E3C93" w:rsidRDefault="009E3C93" w:rsidP="009E3C93">
      <w:pPr>
        <w:ind w:left="567"/>
        <w:jc w:val="center"/>
        <w:rPr>
          <w:bCs/>
          <w:color w:val="000000"/>
          <w:sz w:val="28"/>
          <w:szCs w:val="28"/>
        </w:rPr>
      </w:pPr>
    </w:p>
    <w:tbl>
      <w:tblPr>
        <w:tblpPr w:leftFromText="180" w:rightFromText="180" w:vertAnchor="text" w:horzAnchor="margin" w:tblpXSpec="center" w:tblpY="33"/>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2"/>
        <w:gridCol w:w="4069"/>
        <w:gridCol w:w="29"/>
        <w:gridCol w:w="3915"/>
      </w:tblGrid>
      <w:tr w:rsidR="009E3C93" w:rsidRPr="009E3C93" w14:paraId="5CCCA054" w14:textId="77777777" w:rsidTr="00901739">
        <w:trPr>
          <w:trHeight w:val="703"/>
        </w:trPr>
        <w:tc>
          <w:tcPr>
            <w:tcW w:w="6812" w:type="dxa"/>
            <w:vMerge w:val="restart"/>
            <w:vAlign w:val="center"/>
          </w:tcPr>
          <w:p w14:paraId="453D5BC6" w14:textId="77777777" w:rsidR="009E3C93" w:rsidRPr="009E3C93" w:rsidRDefault="009E3C93" w:rsidP="009E3C93">
            <w:pPr>
              <w:jc w:val="center"/>
              <w:rPr>
                <w:bCs/>
                <w:color w:val="000000"/>
                <w:sz w:val="28"/>
                <w:szCs w:val="28"/>
              </w:rPr>
            </w:pPr>
            <w:r w:rsidRPr="009E3C93">
              <w:rPr>
                <w:bCs/>
                <w:color w:val="000000"/>
                <w:sz w:val="28"/>
                <w:szCs w:val="28"/>
              </w:rPr>
              <w:t>Наименование показателя</w:t>
            </w:r>
          </w:p>
        </w:tc>
        <w:tc>
          <w:tcPr>
            <w:tcW w:w="4069" w:type="dxa"/>
            <w:vAlign w:val="center"/>
          </w:tcPr>
          <w:p w14:paraId="5DF694EB" w14:textId="77777777" w:rsidR="009E3C93" w:rsidRPr="009E3C93" w:rsidRDefault="009E3C93" w:rsidP="009E3C93">
            <w:pPr>
              <w:jc w:val="center"/>
              <w:rPr>
                <w:bCs/>
                <w:color w:val="000000"/>
                <w:sz w:val="28"/>
                <w:szCs w:val="28"/>
              </w:rPr>
            </w:pPr>
            <w:r w:rsidRPr="009E3C93">
              <w:rPr>
                <w:bCs/>
                <w:color w:val="000000"/>
                <w:sz w:val="28"/>
                <w:szCs w:val="28"/>
              </w:rPr>
              <w:t>с 01.01. по 30.06.</w:t>
            </w:r>
          </w:p>
        </w:tc>
        <w:tc>
          <w:tcPr>
            <w:tcW w:w="3944" w:type="dxa"/>
            <w:gridSpan w:val="2"/>
            <w:vAlign w:val="center"/>
          </w:tcPr>
          <w:p w14:paraId="57BBDAFA" w14:textId="77777777" w:rsidR="009E3C93" w:rsidRPr="009E3C93" w:rsidRDefault="009E3C93" w:rsidP="009E3C93">
            <w:pPr>
              <w:jc w:val="center"/>
              <w:rPr>
                <w:bCs/>
                <w:color w:val="000000"/>
                <w:sz w:val="28"/>
                <w:szCs w:val="28"/>
              </w:rPr>
            </w:pPr>
            <w:r w:rsidRPr="009E3C93">
              <w:rPr>
                <w:bCs/>
                <w:color w:val="000000"/>
                <w:sz w:val="28"/>
                <w:szCs w:val="28"/>
              </w:rPr>
              <w:t>с 01.07. по 31.12.</w:t>
            </w:r>
          </w:p>
        </w:tc>
      </w:tr>
      <w:tr w:rsidR="009E3C93" w:rsidRPr="009E3C93" w14:paraId="2396E133" w14:textId="77777777" w:rsidTr="00901739">
        <w:trPr>
          <w:trHeight w:val="543"/>
        </w:trPr>
        <w:tc>
          <w:tcPr>
            <w:tcW w:w="6812" w:type="dxa"/>
            <w:vMerge/>
            <w:vAlign w:val="center"/>
          </w:tcPr>
          <w:p w14:paraId="312FABDB" w14:textId="77777777" w:rsidR="009E3C93" w:rsidRPr="009E3C93" w:rsidRDefault="009E3C93" w:rsidP="009E3C93">
            <w:pPr>
              <w:jc w:val="center"/>
              <w:rPr>
                <w:bCs/>
                <w:color w:val="000000"/>
                <w:sz w:val="28"/>
                <w:szCs w:val="28"/>
              </w:rPr>
            </w:pPr>
          </w:p>
        </w:tc>
        <w:tc>
          <w:tcPr>
            <w:tcW w:w="8013" w:type="dxa"/>
            <w:gridSpan w:val="3"/>
            <w:vAlign w:val="center"/>
          </w:tcPr>
          <w:p w14:paraId="0CE0B545" w14:textId="77777777" w:rsidR="009E3C93" w:rsidRPr="009E3C93" w:rsidRDefault="009E3C93" w:rsidP="009E3C93">
            <w:pPr>
              <w:ind w:left="-108"/>
              <w:jc w:val="center"/>
              <w:rPr>
                <w:bCs/>
                <w:color w:val="000000"/>
                <w:sz w:val="28"/>
                <w:szCs w:val="28"/>
              </w:rPr>
            </w:pPr>
            <w:r w:rsidRPr="009E3C93">
              <w:rPr>
                <w:bCs/>
                <w:color w:val="000000"/>
                <w:sz w:val="28"/>
                <w:szCs w:val="28"/>
              </w:rPr>
              <w:t>2022 год</w:t>
            </w:r>
          </w:p>
        </w:tc>
      </w:tr>
      <w:tr w:rsidR="009E3C93" w:rsidRPr="009E3C93" w14:paraId="14CE4990" w14:textId="77777777" w:rsidTr="00901739">
        <w:trPr>
          <w:trHeight w:val="431"/>
        </w:trPr>
        <w:tc>
          <w:tcPr>
            <w:tcW w:w="6812" w:type="dxa"/>
            <w:vMerge w:val="restart"/>
            <w:vAlign w:val="center"/>
          </w:tcPr>
          <w:p w14:paraId="6E4A1FCA" w14:textId="77777777" w:rsidR="009E3C93" w:rsidRPr="009E3C93" w:rsidRDefault="009E3C93" w:rsidP="009E3C93">
            <w:pPr>
              <w:jc w:val="center"/>
              <w:rPr>
                <w:bCs/>
                <w:color w:val="000000"/>
                <w:sz w:val="28"/>
                <w:szCs w:val="28"/>
              </w:rPr>
            </w:pPr>
            <w:r w:rsidRPr="009E3C93">
              <w:rPr>
                <w:sz w:val="28"/>
                <w:szCs w:val="28"/>
              </w:rPr>
              <w:t>Финансовые потребности, необходимые для реализации производственной программы в сфере горячего водоснабжения, тыс. руб.*</w:t>
            </w:r>
          </w:p>
        </w:tc>
        <w:tc>
          <w:tcPr>
            <w:tcW w:w="4069" w:type="dxa"/>
            <w:vAlign w:val="center"/>
          </w:tcPr>
          <w:p w14:paraId="2CB2866A" w14:textId="77777777" w:rsidR="009E3C93" w:rsidRPr="009E3C93" w:rsidRDefault="009E3C93" w:rsidP="009E3C93">
            <w:pPr>
              <w:jc w:val="center"/>
              <w:rPr>
                <w:bCs/>
                <w:sz w:val="28"/>
                <w:szCs w:val="28"/>
              </w:rPr>
            </w:pPr>
            <w:r w:rsidRPr="009E3C93">
              <w:rPr>
                <w:bCs/>
                <w:sz w:val="28"/>
                <w:szCs w:val="28"/>
              </w:rPr>
              <w:t>17 528</w:t>
            </w:r>
          </w:p>
        </w:tc>
        <w:tc>
          <w:tcPr>
            <w:tcW w:w="3944" w:type="dxa"/>
            <w:gridSpan w:val="2"/>
            <w:vAlign w:val="center"/>
          </w:tcPr>
          <w:p w14:paraId="57DB5810" w14:textId="77777777" w:rsidR="009E3C93" w:rsidRPr="009E3C93" w:rsidRDefault="009E3C93" w:rsidP="009E3C93">
            <w:pPr>
              <w:jc w:val="center"/>
              <w:rPr>
                <w:bCs/>
                <w:sz w:val="28"/>
                <w:szCs w:val="28"/>
              </w:rPr>
            </w:pPr>
            <w:r w:rsidRPr="009E3C93">
              <w:rPr>
                <w:bCs/>
                <w:sz w:val="28"/>
                <w:szCs w:val="28"/>
              </w:rPr>
              <w:t>26 338</w:t>
            </w:r>
          </w:p>
        </w:tc>
      </w:tr>
      <w:tr w:rsidR="009E3C93" w:rsidRPr="009E3C93" w14:paraId="2092AA53" w14:textId="77777777" w:rsidTr="00901739">
        <w:trPr>
          <w:trHeight w:val="363"/>
        </w:trPr>
        <w:tc>
          <w:tcPr>
            <w:tcW w:w="6812" w:type="dxa"/>
            <w:vMerge/>
            <w:vAlign w:val="center"/>
          </w:tcPr>
          <w:p w14:paraId="48E8D46E" w14:textId="77777777" w:rsidR="009E3C93" w:rsidRPr="009E3C93" w:rsidRDefault="009E3C93" w:rsidP="009E3C93">
            <w:pPr>
              <w:jc w:val="center"/>
              <w:rPr>
                <w:sz w:val="28"/>
                <w:szCs w:val="28"/>
              </w:rPr>
            </w:pPr>
          </w:p>
        </w:tc>
        <w:tc>
          <w:tcPr>
            <w:tcW w:w="8013" w:type="dxa"/>
            <w:gridSpan w:val="3"/>
            <w:vAlign w:val="center"/>
          </w:tcPr>
          <w:p w14:paraId="272A65DE" w14:textId="77777777" w:rsidR="009E3C93" w:rsidRPr="009E3C93" w:rsidRDefault="009E3C93" w:rsidP="009E3C93">
            <w:pPr>
              <w:jc w:val="center"/>
              <w:rPr>
                <w:bCs/>
                <w:sz w:val="28"/>
                <w:szCs w:val="28"/>
              </w:rPr>
            </w:pPr>
            <w:r w:rsidRPr="009E3C93">
              <w:rPr>
                <w:bCs/>
                <w:sz w:val="28"/>
                <w:szCs w:val="28"/>
              </w:rPr>
              <w:t>2023 год</w:t>
            </w:r>
          </w:p>
        </w:tc>
      </w:tr>
      <w:tr w:rsidR="009E3C93" w:rsidRPr="009E3C93" w14:paraId="27508C79" w14:textId="77777777" w:rsidTr="00901739">
        <w:trPr>
          <w:trHeight w:val="411"/>
        </w:trPr>
        <w:tc>
          <w:tcPr>
            <w:tcW w:w="6812" w:type="dxa"/>
            <w:vMerge/>
            <w:vAlign w:val="center"/>
          </w:tcPr>
          <w:p w14:paraId="359D003B" w14:textId="77777777" w:rsidR="009E3C93" w:rsidRPr="009E3C93" w:rsidRDefault="009E3C93" w:rsidP="009E3C93">
            <w:pPr>
              <w:jc w:val="center"/>
              <w:rPr>
                <w:sz w:val="28"/>
                <w:szCs w:val="28"/>
              </w:rPr>
            </w:pPr>
          </w:p>
        </w:tc>
        <w:tc>
          <w:tcPr>
            <w:tcW w:w="8013" w:type="dxa"/>
            <w:gridSpan w:val="3"/>
            <w:vAlign w:val="center"/>
          </w:tcPr>
          <w:p w14:paraId="631E953F" w14:textId="77777777" w:rsidR="009E3C93" w:rsidRPr="009E3C93" w:rsidRDefault="009E3C93" w:rsidP="009E3C93">
            <w:pPr>
              <w:jc w:val="center"/>
              <w:rPr>
                <w:bCs/>
                <w:sz w:val="28"/>
                <w:szCs w:val="28"/>
              </w:rPr>
            </w:pPr>
            <w:r w:rsidRPr="009E3C93">
              <w:rPr>
                <w:bCs/>
                <w:sz w:val="28"/>
                <w:szCs w:val="28"/>
              </w:rPr>
              <w:t>45 515</w:t>
            </w:r>
          </w:p>
        </w:tc>
      </w:tr>
      <w:tr w:rsidR="009E3C93" w:rsidRPr="009E3C93" w14:paraId="127B8ED8" w14:textId="77777777" w:rsidTr="00901739">
        <w:trPr>
          <w:trHeight w:val="416"/>
        </w:trPr>
        <w:tc>
          <w:tcPr>
            <w:tcW w:w="6812" w:type="dxa"/>
            <w:vMerge/>
            <w:vAlign w:val="center"/>
          </w:tcPr>
          <w:p w14:paraId="5829B7BA" w14:textId="77777777" w:rsidR="009E3C93" w:rsidRPr="009E3C93" w:rsidRDefault="009E3C93" w:rsidP="009E3C93">
            <w:pPr>
              <w:jc w:val="center"/>
              <w:rPr>
                <w:sz w:val="28"/>
                <w:szCs w:val="28"/>
              </w:rPr>
            </w:pPr>
          </w:p>
        </w:tc>
        <w:tc>
          <w:tcPr>
            <w:tcW w:w="8013" w:type="dxa"/>
            <w:gridSpan w:val="3"/>
            <w:vAlign w:val="center"/>
          </w:tcPr>
          <w:p w14:paraId="537A3622" w14:textId="77777777" w:rsidR="009E3C93" w:rsidRPr="009E3C93" w:rsidRDefault="009E3C93" w:rsidP="009E3C93">
            <w:pPr>
              <w:jc w:val="center"/>
              <w:rPr>
                <w:bCs/>
                <w:sz w:val="28"/>
                <w:szCs w:val="28"/>
              </w:rPr>
            </w:pPr>
            <w:r w:rsidRPr="009E3C93">
              <w:rPr>
                <w:bCs/>
                <w:sz w:val="28"/>
                <w:szCs w:val="28"/>
              </w:rPr>
              <w:t>2024 год</w:t>
            </w:r>
          </w:p>
        </w:tc>
      </w:tr>
      <w:tr w:rsidR="009E3C93" w:rsidRPr="009E3C93" w14:paraId="2D899910" w14:textId="77777777" w:rsidTr="00901739">
        <w:trPr>
          <w:trHeight w:val="416"/>
        </w:trPr>
        <w:tc>
          <w:tcPr>
            <w:tcW w:w="6812" w:type="dxa"/>
            <w:vMerge/>
            <w:vAlign w:val="center"/>
          </w:tcPr>
          <w:p w14:paraId="2923BBCD" w14:textId="77777777" w:rsidR="009E3C93" w:rsidRPr="009E3C93" w:rsidRDefault="009E3C93" w:rsidP="009E3C93">
            <w:pPr>
              <w:jc w:val="center"/>
              <w:rPr>
                <w:sz w:val="28"/>
                <w:szCs w:val="28"/>
              </w:rPr>
            </w:pPr>
          </w:p>
        </w:tc>
        <w:tc>
          <w:tcPr>
            <w:tcW w:w="4069" w:type="dxa"/>
            <w:vAlign w:val="center"/>
          </w:tcPr>
          <w:p w14:paraId="5AE87E50" w14:textId="77777777" w:rsidR="009E3C93" w:rsidRPr="009E3C93" w:rsidRDefault="009E3C93" w:rsidP="009E3C93">
            <w:pPr>
              <w:jc w:val="center"/>
              <w:rPr>
                <w:bCs/>
                <w:sz w:val="28"/>
                <w:szCs w:val="28"/>
              </w:rPr>
            </w:pPr>
            <w:r w:rsidRPr="009E3C93">
              <w:rPr>
                <w:bCs/>
                <w:sz w:val="28"/>
                <w:szCs w:val="28"/>
              </w:rPr>
              <w:t>31 140</w:t>
            </w:r>
          </w:p>
        </w:tc>
        <w:tc>
          <w:tcPr>
            <w:tcW w:w="3944" w:type="dxa"/>
            <w:gridSpan w:val="2"/>
            <w:vAlign w:val="center"/>
          </w:tcPr>
          <w:p w14:paraId="2442B0E9" w14:textId="77777777" w:rsidR="009E3C93" w:rsidRPr="009E3C93" w:rsidRDefault="009E3C93" w:rsidP="009E3C93">
            <w:pPr>
              <w:jc w:val="center"/>
              <w:rPr>
                <w:bCs/>
                <w:sz w:val="28"/>
                <w:szCs w:val="28"/>
              </w:rPr>
            </w:pPr>
            <w:r w:rsidRPr="009E3C93">
              <w:rPr>
                <w:bCs/>
                <w:sz w:val="28"/>
                <w:szCs w:val="28"/>
              </w:rPr>
              <w:t>22 569</w:t>
            </w:r>
          </w:p>
        </w:tc>
      </w:tr>
      <w:tr w:rsidR="009E3C93" w:rsidRPr="009E3C93" w14:paraId="29F7F7D0" w14:textId="77777777" w:rsidTr="00901739">
        <w:trPr>
          <w:trHeight w:val="416"/>
        </w:trPr>
        <w:tc>
          <w:tcPr>
            <w:tcW w:w="6812" w:type="dxa"/>
            <w:vMerge/>
            <w:vAlign w:val="center"/>
          </w:tcPr>
          <w:p w14:paraId="12C1BA0E" w14:textId="77777777" w:rsidR="009E3C93" w:rsidRPr="009E3C93" w:rsidRDefault="009E3C93" w:rsidP="009E3C93">
            <w:pPr>
              <w:jc w:val="center"/>
              <w:rPr>
                <w:sz w:val="28"/>
                <w:szCs w:val="28"/>
              </w:rPr>
            </w:pPr>
          </w:p>
        </w:tc>
        <w:tc>
          <w:tcPr>
            <w:tcW w:w="8013" w:type="dxa"/>
            <w:gridSpan w:val="3"/>
            <w:vAlign w:val="center"/>
          </w:tcPr>
          <w:p w14:paraId="2D0B6A41" w14:textId="77777777" w:rsidR="009E3C93" w:rsidRPr="009E3C93" w:rsidRDefault="009E3C93" w:rsidP="009E3C93">
            <w:pPr>
              <w:jc w:val="center"/>
              <w:rPr>
                <w:bCs/>
                <w:sz w:val="28"/>
                <w:szCs w:val="28"/>
              </w:rPr>
            </w:pPr>
            <w:r w:rsidRPr="009E3C93">
              <w:rPr>
                <w:bCs/>
                <w:sz w:val="28"/>
                <w:szCs w:val="28"/>
              </w:rPr>
              <w:t>2025 год</w:t>
            </w:r>
          </w:p>
        </w:tc>
      </w:tr>
      <w:tr w:rsidR="009E3C93" w:rsidRPr="009E3C93" w14:paraId="5E8505B8" w14:textId="77777777" w:rsidTr="00901739">
        <w:trPr>
          <w:trHeight w:val="416"/>
        </w:trPr>
        <w:tc>
          <w:tcPr>
            <w:tcW w:w="6812" w:type="dxa"/>
            <w:vMerge/>
            <w:vAlign w:val="center"/>
          </w:tcPr>
          <w:p w14:paraId="28EAA2E2" w14:textId="77777777" w:rsidR="009E3C93" w:rsidRPr="009E3C93" w:rsidRDefault="009E3C93" w:rsidP="009E3C93">
            <w:pPr>
              <w:jc w:val="center"/>
              <w:rPr>
                <w:sz w:val="28"/>
                <w:szCs w:val="28"/>
              </w:rPr>
            </w:pPr>
          </w:p>
        </w:tc>
        <w:tc>
          <w:tcPr>
            <w:tcW w:w="4069" w:type="dxa"/>
            <w:vAlign w:val="center"/>
          </w:tcPr>
          <w:p w14:paraId="4C77740B" w14:textId="77777777" w:rsidR="009E3C93" w:rsidRPr="009E3C93" w:rsidRDefault="009E3C93" w:rsidP="009E3C93">
            <w:pPr>
              <w:jc w:val="center"/>
              <w:rPr>
                <w:bCs/>
                <w:color w:val="000000"/>
                <w:sz w:val="28"/>
                <w:szCs w:val="28"/>
              </w:rPr>
            </w:pPr>
            <w:r w:rsidRPr="009E3C93">
              <w:rPr>
                <w:bCs/>
                <w:color w:val="000000"/>
                <w:sz w:val="28"/>
                <w:szCs w:val="28"/>
              </w:rPr>
              <w:t>27 248</w:t>
            </w:r>
          </w:p>
        </w:tc>
        <w:tc>
          <w:tcPr>
            <w:tcW w:w="3944" w:type="dxa"/>
            <w:gridSpan w:val="2"/>
            <w:vAlign w:val="center"/>
          </w:tcPr>
          <w:p w14:paraId="1DABAFD3" w14:textId="77777777" w:rsidR="009E3C93" w:rsidRPr="009E3C93" w:rsidRDefault="009E3C93" w:rsidP="009E3C93">
            <w:pPr>
              <w:jc w:val="center"/>
              <w:rPr>
                <w:bCs/>
                <w:color w:val="000000"/>
                <w:sz w:val="28"/>
                <w:szCs w:val="28"/>
              </w:rPr>
            </w:pPr>
            <w:r w:rsidRPr="009E3C93">
              <w:rPr>
                <w:bCs/>
                <w:color w:val="000000"/>
                <w:sz w:val="28"/>
                <w:szCs w:val="28"/>
              </w:rPr>
              <w:t>26 288</w:t>
            </w:r>
          </w:p>
        </w:tc>
      </w:tr>
      <w:tr w:rsidR="009E3C93" w:rsidRPr="009E3C93" w14:paraId="52F19B27" w14:textId="77777777" w:rsidTr="00901739">
        <w:trPr>
          <w:trHeight w:val="416"/>
        </w:trPr>
        <w:tc>
          <w:tcPr>
            <w:tcW w:w="6812" w:type="dxa"/>
            <w:vMerge/>
            <w:vAlign w:val="center"/>
          </w:tcPr>
          <w:p w14:paraId="30395C68" w14:textId="77777777" w:rsidR="009E3C93" w:rsidRPr="009E3C93" w:rsidRDefault="009E3C93" w:rsidP="009E3C93">
            <w:pPr>
              <w:jc w:val="center"/>
              <w:rPr>
                <w:sz w:val="28"/>
                <w:szCs w:val="28"/>
              </w:rPr>
            </w:pPr>
          </w:p>
        </w:tc>
        <w:tc>
          <w:tcPr>
            <w:tcW w:w="4098" w:type="dxa"/>
            <w:gridSpan w:val="2"/>
            <w:vAlign w:val="center"/>
          </w:tcPr>
          <w:p w14:paraId="239ABF39" w14:textId="77777777" w:rsidR="009E3C93" w:rsidRPr="009E3C93" w:rsidRDefault="009E3C93" w:rsidP="009E3C93">
            <w:pPr>
              <w:jc w:val="center"/>
              <w:rPr>
                <w:bCs/>
                <w:sz w:val="28"/>
                <w:szCs w:val="28"/>
              </w:rPr>
            </w:pPr>
            <w:r w:rsidRPr="009E3C93">
              <w:rPr>
                <w:bCs/>
                <w:sz w:val="28"/>
                <w:szCs w:val="28"/>
              </w:rPr>
              <w:t>с 01.01. по 30.09.2026</w:t>
            </w:r>
          </w:p>
        </w:tc>
        <w:tc>
          <w:tcPr>
            <w:tcW w:w="3915" w:type="dxa"/>
            <w:vAlign w:val="center"/>
          </w:tcPr>
          <w:p w14:paraId="02A6C574" w14:textId="77777777" w:rsidR="009E3C93" w:rsidRPr="009E3C93" w:rsidRDefault="009E3C93" w:rsidP="009E3C93">
            <w:pPr>
              <w:jc w:val="center"/>
              <w:rPr>
                <w:bCs/>
                <w:sz w:val="28"/>
                <w:szCs w:val="28"/>
              </w:rPr>
            </w:pPr>
            <w:r w:rsidRPr="009E3C93">
              <w:rPr>
                <w:bCs/>
                <w:sz w:val="28"/>
                <w:szCs w:val="28"/>
              </w:rPr>
              <w:t>с 01.10. по 31.12.2026</w:t>
            </w:r>
          </w:p>
        </w:tc>
      </w:tr>
      <w:tr w:rsidR="009E3C93" w:rsidRPr="009E3C93" w14:paraId="4CB72CAB" w14:textId="77777777" w:rsidTr="00901739">
        <w:trPr>
          <w:trHeight w:val="416"/>
        </w:trPr>
        <w:tc>
          <w:tcPr>
            <w:tcW w:w="6812" w:type="dxa"/>
            <w:vMerge/>
            <w:vAlign w:val="center"/>
          </w:tcPr>
          <w:p w14:paraId="19DA00DD" w14:textId="77777777" w:rsidR="009E3C93" w:rsidRPr="009E3C93" w:rsidRDefault="009E3C93" w:rsidP="009E3C93">
            <w:pPr>
              <w:jc w:val="center"/>
              <w:rPr>
                <w:sz w:val="28"/>
                <w:szCs w:val="28"/>
              </w:rPr>
            </w:pPr>
          </w:p>
        </w:tc>
        <w:tc>
          <w:tcPr>
            <w:tcW w:w="4069" w:type="dxa"/>
            <w:vAlign w:val="center"/>
          </w:tcPr>
          <w:p w14:paraId="5B5FD2A9" w14:textId="77777777" w:rsidR="009E3C93" w:rsidRPr="009E3C93" w:rsidRDefault="009E3C93" w:rsidP="009E3C93">
            <w:pPr>
              <w:jc w:val="center"/>
              <w:rPr>
                <w:bCs/>
                <w:sz w:val="28"/>
                <w:szCs w:val="28"/>
              </w:rPr>
            </w:pPr>
            <w:r w:rsidRPr="009E3C93">
              <w:rPr>
                <w:bCs/>
                <w:sz w:val="28"/>
                <w:szCs w:val="28"/>
              </w:rPr>
              <w:t>35 672</w:t>
            </w:r>
          </w:p>
        </w:tc>
        <w:tc>
          <w:tcPr>
            <w:tcW w:w="3944" w:type="dxa"/>
            <w:gridSpan w:val="2"/>
            <w:vAlign w:val="center"/>
          </w:tcPr>
          <w:p w14:paraId="062175F7" w14:textId="77777777" w:rsidR="009E3C93" w:rsidRPr="009E3C93" w:rsidRDefault="009E3C93" w:rsidP="009E3C93">
            <w:pPr>
              <w:jc w:val="center"/>
              <w:rPr>
                <w:bCs/>
                <w:sz w:val="28"/>
                <w:szCs w:val="28"/>
              </w:rPr>
            </w:pPr>
            <w:r w:rsidRPr="009E3C93">
              <w:rPr>
                <w:bCs/>
                <w:sz w:val="28"/>
                <w:szCs w:val="28"/>
              </w:rPr>
              <w:t>22 204</w:t>
            </w:r>
          </w:p>
        </w:tc>
      </w:tr>
    </w:tbl>
    <w:p w14:paraId="2A396ED8" w14:textId="77777777" w:rsidR="009E3C93" w:rsidRPr="009E3C93" w:rsidRDefault="009E3C93" w:rsidP="009E3C93">
      <w:pPr>
        <w:ind w:left="-426" w:right="4221" w:firstLine="568"/>
        <w:jc w:val="both"/>
        <w:rPr>
          <w:sz w:val="28"/>
          <w:szCs w:val="28"/>
        </w:rPr>
      </w:pPr>
    </w:p>
    <w:p w14:paraId="785E1C52" w14:textId="77777777" w:rsidR="009E3C93" w:rsidRPr="009E3C93" w:rsidRDefault="009E3C93" w:rsidP="009E3C93">
      <w:pPr>
        <w:ind w:right="-31" w:firstLine="709"/>
        <w:jc w:val="both"/>
        <w:rPr>
          <w:sz w:val="28"/>
          <w:szCs w:val="28"/>
        </w:rPr>
      </w:pPr>
      <w:r w:rsidRPr="009E3C93">
        <w:rPr>
          <w:sz w:val="28"/>
          <w:szCs w:val="28"/>
        </w:rPr>
        <w:t>* Финансовые потребности, необходимые для реализации производственной программы в сфере горячего водоснабжения в части расходов на производство компонента «тепловая энергия», учтены в расходах на производство тепловой энергии.</w:t>
      </w:r>
    </w:p>
    <w:p w14:paraId="4D717D69" w14:textId="77777777" w:rsidR="009E3C93" w:rsidRPr="009E3C93" w:rsidRDefault="009E3C93" w:rsidP="009E3C93">
      <w:pPr>
        <w:ind w:right="-31"/>
        <w:jc w:val="both"/>
        <w:rPr>
          <w:sz w:val="28"/>
          <w:szCs w:val="28"/>
        </w:rPr>
      </w:pPr>
    </w:p>
    <w:p w14:paraId="15E4F64B" w14:textId="77777777" w:rsidR="009E3C93" w:rsidRPr="009E3C93" w:rsidRDefault="009E3C93" w:rsidP="009E3C93">
      <w:pPr>
        <w:ind w:left="-426" w:right="-427" w:firstLine="568"/>
        <w:jc w:val="both"/>
        <w:rPr>
          <w:sz w:val="28"/>
          <w:szCs w:val="28"/>
        </w:rPr>
      </w:pPr>
    </w:p>
    <w:p w14:paraId="0BC96A39" w14:textId="77777777" w:rsidR="009E3C93" w:rsidRPr="009E3C93" w:rsidRDefault="009E3C93" w:rsidP="009E3C93">
      <w:pPr>
        <w:ind w:left="-426" w:right="-427" w:firstLine="568"/>
        <w:jc w:val="both"/>
        <w:rPr>
          <w:sz w:val="28"/>
          <w:szCs w:val="28"/>
        </w:rPr>
      </w:pPr>
    </w:p>
    <w:p w14:paraId="48FCD16B" w14:textId="77777777" w:rsidR="009E3C93" w:rsidRPr="009E3C93" w:rsidRDefault="009E3C93" w:rsidP="009E3C93">
      <w:pPr>
        <w:rPr>
          <w:szCs w:val="20"/>
        </w:rPr>
      </w:pPr>
    </w:p>
    <w:p w14:paraId="25FABF01" w14:textId="77777777" w:rsidR="009E3C93" w:rsidRPr="009E3C93" w:rsidRDefault="009E3C93" w:rsidP="009E3C93">
      <w:pPr>
        <w:rPr>
          <w:szCs w:val="20"/>
        </w:rPr>
      </w:pPr>
    </w:p>
    <w:p w14:paraId="1F7E47A2" w14:textId="77777777" w:rsidR="009E3C93" w:rsidRPr="009E3C93" w:rsidRDefault="009E3C93" w:rsidP="009E3C93">
      <w:pPr>
        <w:rPr>
          <w:szCs w:val="20"/>
        </w:rPr>
      </w:pPr>
    </w:p>
    <w:p w14:paraId="4A8EC327" w14:textId="77777777" w:rsidR="009E3C93" w:rsidRPr="009E3C93" w:rsidRDefault="009E3C93" w:rsidP="009E3C93">
      <w:pPr>
        <w:jc w:val="center"/>
        <w:rPr>
          <w:bCs/>
          <w:color w:val="000000"/>
          <w:sz w:val="28"/>
          <w:szCs w:val="28"/>
        </w:rPr>
      </w:pPr>
    </w:p>
    <w:p w14:paraId="61E19CF0" w14:textId="77777777" w:rsidR="009E3C93" w:rsidRPr="009E3C93" w:rsidRDefault="009E3C93" w:rsidP="009E3C93">
      <w:pPr>
        <w:jc w:val="center"/>
        <w:rPr>
          <w:bCs/>
          <w:color w:val="000000"/>
          <w:sz w:val="28"/>
          <w:szCs w:val="28"/>
        </w:rPr>
        <w:sectPr w:rsidR="009E3C93" w:rsidRPr="009E3C93" w:rsidSect="009E3C93">
          <w:pgSz w:w="16838" w:h="11906" w:orient="landscape"/>
          <w:pgMar w:top="1701" w:right="851" w:bottom="567" w:left="709" w:header="709" w:footer="709" w:gutter="0"/>
          <w:cols w:space="708"/>
          <w:docGrid w:linePitch="360"/>
        </w:sectPr>
      </w:pPr>
    </w:p>
    <w:p w14:paraId="274E8100" w14:textId="77777777" w:rsidR="009E3C93" w:rsidRPr="009E3C93" w:rsidRDefault="009E3C93" w:rsidP="009E3C93">
      <w:pPr>
        <w:jc w:val="center"/>
        <w:rPr>
          <w:bCs/>
          <w:color w:val="000000"/>
          <w:sz w:val="28"/>
          <w:szCs w:val="28"/>
        </w:rPr>
      </w:pPr>
      <w:r w:rsidRPr="009E3C93">
        <w:rPr>
          <w:bCs/>
          <w:color w:val="000000"/>
          <w:sz w:val="28"/>
          <w:szCs w:val="28"/>
        </w:rPr>
        <w:lastRenderedPageBreak/>
        <w:t>Раздел 7. График реализации мероприятий производственной</w:t>
      </w:r>
    </w:p>
    <w:p w14:paraId="09B7A05D" w14:textId="77777777" w:rsidR="009E3C93" w:rsidRPr="009E3C93" w:rsidRDefault="009E3C93" w:rsidP="009E3C93">
      <w:pPr>
        <w:ind w:firstLine="709"/>
        <w:jc w:val="center"/>
        <w:rPr>
          <w:bCs/>
          <w:color w:val="000000"/>
          <w:sz w:val="28"/>
          <w:szCs w:val="28"/>
        </w:rPr>
      </w:pPr>
      <w:r w:rsidRPr="009E3C93">
        <w:rPr>
          <w:bCs/>
          <w:color w:val="000000"/>
          <w:sz w:val="28"/>
          <w:szCs w:val="28"/>
        </w:rPr>
        <w:t xml:space="preserve">программы ФГБУ «ЦЖКУ» Минобороны России </w:t>
      </w:r>
      <w:r w:rsidRPr="009E3C93">
        <w:rPr>
          <w:sz w:val="28"/>
          <w:szCs w:val="28"/>
        </w:rPr>
        <w:t>на потребительском рынке Юргинского городского округа</w:t>
      </w:r>
    </w:p>
    <w:p w14:paraId="648FCE93" w14:textId="77777777" w:rsidR="009E3C93" w:rsidRPr="009E3C93" w:rsidRDefault="009E3C93" w:rsidP="009E3C93">
      <w:pPr>
        <w:ind w:firstLine="426"/>
        <w:jc w:val="center"/>
        <w:rPr>
          <w:bCs/>
          <w:color w:val="000000"/>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2366"/>
        <w:gridCol w:w="2142"/>
      </w:tblGrid>
      <w:tr w:rsidR="009E3C93" w:rsidRPr="009E3C93" w14:paraId="4C01B631" w14:textId="77777777" w:rsidTr="00901739">
        <w:trPr>
          <w:trHeight w:val="874"/>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7BF4BF7B" w14:textId="77777777" w:rsidR="009E3C93" w:rsidRPr="009E3C93" w:rsidRDefault="009E3C93" w:rsidP="009E3C93">
            <w:pPr>
              <w:jc w:val="center"/>
              <w:rPr>
                <w:sz w:val="28"/>
                <w:szCs w:val="28"/>
              </w:rPr>
            </w:pPr>
            <w:r w:rsidRPr="009E3C93">
              <w:rPr>
                <w:sz w:val="28"/>
                <w:szCs w:val="28"/>
              </w:rPr>
              <w:t>Наименование мероприятия</w:t>
            </w:r>
          </w:p>
        </w:tc>
        <w:tc>
          <w:tcPr>
            <w:tcW w:w="2366" w:type="dxa"/>
            <w:tcBorders>
              <w:top w:val="single" w:sz="4" w:space="0" w:color="auto"/>
              <w:left w:val="single" w:sz="4" w:space="0" w:color="auto"/>
              <w:bottom w:val="single" w:sz="4" w:space="0" w:color="auto"/>
              <w:right w:val="single" w:sz="4" w:space="0" w:color="auto"/>
            </w:tcBorders>
            <w:vAlign w:val="center"/>
            <w:hideMark/>
          </w:tcPr>
          <w:p w14:paraId="7762C8F7" w14:textId="77777777" w:rsidR="009E3C93" w:rsidRPr="009E3C93" w:rsidRDefault="009E3C93" w:rsidP="009E3C93">
            <w:pPr>
              <w:jc w:val="center"/>
              <w:rPr>
                <w:sz w:val="28"/>
                <w:szCs w:val="28"/>
              </w:rPr>
            </w:pPr>
            <w:r w:rsidRPr="009E3C93">
              <w:rPr>
                <w:sz w:val="28"/>
                <w:szCs w:val="28"/>
              </w:rPr>
              <w:t>Дата начала реализации мероприятий</w:t>
            </w:r>
          </w:p>
        </w:tc>
        <w:tc>
          <w:tcPr>
            <w:tcW w:w="2142" w:type="dxa"/>
            <w:tcBorders>
              <w:top w:val="single" w:sz="4" w:space="0" w:color="auto"/>
              <w:left w:val="single" w:sz="4" w:space="0" w:color="auto"/>
              <w:bottom w:val="single" w:sz="4" w:space="0" w:color="auto"/>
              <w:right w:val="single" w:sz="4" w:space="0" w:color="auto"/>
            </w:tcBorders>
            <w:vAlign w:val="center"/>
            <w:hideMark/>
          </w:tcPr>
          <w:p w14:paraId="23C4B287" w14:textId="77777777" w:rsidR="009E3C93" w:rsidRPr="009E3C93" w:rsidRDefault="009E3C93" w:rsidP="009E3C93">
            <w:pPr>
              <w:jc w:val="center"/>
              <w:rPr>
                <w:sz w:val="28"/>
                <w:szCs w:val="28"/>
              </w:rPr>
            </w:pPr>
            <w:r w:rsidRPr="009E3C93">
              <w:rPr>
                <w:sz w:val="28"/>
                <w:szCs w:val="28"/>
              </w:rPr>
              <w:t>Дата окончания реализации мероприятий</w:t>
            </w:r>
          </w:p>
        </w:tc>
      </w:tr>
      <w:tr w:rsidR="009E3C93" w:rsidRPr="009E3C93" w14:paraId="5DEF5C45" w14:textId="77777777" w:rsidTr="00901739">
        <w:trPr>
          <w:trHeight w:val="941"/>
        </w:trPr>
        <w:tc>
          <w:tcPr>
            <w:tcW w:w="5080" w:type="dxa"/>
            <w:tcBorders>
              <w:top w:val="single" w:sz="4" w:space="0" w:color="auto"/>
              <w:left w:val="single" w:sz="4" w:space="0" w:color="auto"/>
              <w:bottom w:val="single" w:sz="4" w:space="0" w:color="auto"/>
              <w:right w:val="single" w:sz="4" w:space="0" w:color="auto"/>
            </w:tcBorders>
            <w:noWrap/>
            <w:vAlign w:val="center"/>
            <w:hideMark/>
          </w:tcPr>
          <w:p w14:paraId="78B744C6" w14:textId="77777777" w:rsidR="009E3C93" w:rsidRPr="009E3C93" w:rsidRDefault="009E3C93" w:rsidP="009E3C93">
            <w:pPr>
              <w:rPr>
                <w:sz w:val="28"/>
                <w:szCs w:val="28"/>
              </w:rPr>
            </w:pPr>
            <w:r w:rsidRPr="009E3C93">
              <w:rPr>
                <w:sz w:val="28"/>
                <w:szCs w:val="28"/>
              </w:rPr>
              <w:t>Бесперебойное горячее водоснабжение</w:t>
            </w:r>
          </w:p>
        </w:tc>
        <w:tc>
          <w:tcPr>
            <w:tcW w:w="2366" w:type="dxa"/>
            <w:tcBorders>
              <w:top w:val="single" w:sz="4" w:space="0" w:color="auto"/>
              <w:left w:val="single" w:sz="4" w:space="0" w:color="auto"/>
              <w:bottom w:val="single" w:sz="4" w:space="0" w:color="auto"/>
              <w:right w:val="single" w:sz="4" w:space="0" w:color="auto"/>
            </w:tcBorders>
            <w:noWrap/>
            <w:vAlign w:val="center"/>
            <w:hideMark/>
          </w:tcPr>
          <w:p w14:paraId="29D64B01" w14:textId="77777777" w:rsidR="009E3C93" w:rsidRPr="009E3C93" w:rsidRDefault="009E3C93" w:rsidP="009E3C93">
            <w:pPr>
              <w:jc w:val="center"/>
              <w:rPr>
                <w:sz w:val="28"/>
                <w:szCs w:val="28"/>
              </w:rPr>
            </w:pPr>
            <w:r w:rsidRPr="009E3C93">
              <w:rPr>
                <w:sz w:val="28"/>
                <w:szCs w:val="28"/>
              </w:rPr>
              <w:t>01.01.2022</w:t>
            </w:r>
          </w:p>
        </w:tc>
        <w:tc>
          <w:tcPr>
            <w:tcW w:w="2142" w:type="dxa"/>
            <w:tcBorders>
              <w:top w:val="single" w:sz="4" w:space="0" w:color="auto"/>
              <w:left w:val="single" w:sz="4" w:space="0" w:color="auto"/>
              <w:bottom w:val="single" w:sz="4" w:space="0" w:color="auto"/>
              <w:right w:val="single" w:sz="4" w:space="0" w:color="auto"/>
            </w:tcBorders>
            <w:noWrap/>
            <w:vAlign w:val="center"/>
            <w:hideMark/>
          </w:tcPr>
          <w:p w14:paraId="1D082E92" w14:textId="77777777" w:rsidR="009E3C93" w:rsidRPr="009E3C93" w:rsidRDefault="009E3C93" w:rsidP="009E3C93">
            <w:pPr>
              <w:jc w:val="center"/>
              <w:rPr>
                <w:sz w:val="28"/>
                <w:szCs w:val="28"/>
              </w:rPr>
            </w:pPr>
            <w:r w:rsidRPr="009E3C93">
              <w:rPr>
                <w:sz w:val="28"/>
                <w:szCs w:val="28"/>
              </w:rPr>
              <w:t>31.12.2026</w:t>
            </w:r>
          </w:p>
        </w:tc>
      </w:tr>
    </w:tbl>
    <w:p w14:paraId="42B3BCFA" w14:textId="77777777" w:rsidR="009E3C93" w:rsidRPr="009E3C93" w:rsidRDefault="009E3C93" w:rsidP="009E3C93">
      <w:pPr>
        <w:ind w:left="-142"/>
        <w:jc w:val="center"/>
        <w:rPr>
          <w:sz w:val="28"/>
          <w:szCs w:val="28"/>
        </w:rPr>
      </w:pPr>
    </w:p>
    <w:p w14:paraId="04658A9B" w14:textId="77777777" w:rsidR="009E3C93" w:rsidRPr="009E3C93" w:rsidRDefault="009E3C93" w:rsidP="009E3C93">
      <w:pPr>
        <w:rPr>
          <w:sz w:val="28"/>
          <w:szCs w:val="28"/>
        </w:rPr>
        <w:sectPr w:rsidR="009E3C93" w:rsidRPr="009E3C93" w:rsidSect="009E3C93">
          <w:headerReference w:type="even" r:id="rId51"/>
          <w:headerReference w:type="default" r:id="rId52"/>
          <w:footerReference w:type="even" r:id="rId53"/>
          <w:footerReference w:type="default" r:id="rId54"/>
          <w:headerReference w:type="first" r:id="rId55"/>
          <w:pgSz w:w="11906" w:h="16838"/>
          <w:pgMar w:top="851" w:right="567" w:bottom="709" w:left="1701" w:header="680" w:footer="709" w:gutter="0"/>
          <w:cols w:space="708"/>
          <w:docGrid w:linePitch="360"/>
        </w:sectPr>
      </w:pPr>
    </w:p>
    <w:p w14:paraId="4683103C" w14:textId="77777777" w:rsidR="009E3C93" w:rsidRPr="009E3C93" w:rsidRDefault="009E3C93" w:rsidP="009E3C93">
      <w:pPr>
        <w:ind w:firstLine="709"/>
        <w:jc w:val="center"/>
        <w:rPr>
          <w:sz w:val="28"/>
          <w:szCs w:val="28"/>
        </w:rPr>
      </w:pPr>
      <w:r w:rsidRPr="009E3C93">
        <w:rPr>
          <w:sz w:val="28"/>
          <w:szCs w:val="28"/>
        </w:rPr>
        <w:lastRenderedPageBreak/>
        <w:t xml:space="preserve">Раздел 8. </w:t>
      </w:r>
      <w:r w:rsidRPr="009E3C93">
        <w:rPr>
          <w:bCs/>
          <w:color w:val="000000"/>
          <w:sz w:val="28"/>
          <w:szCs w:val="28"/>
        </w:rPr>
        <w:t xml:space="preserve">Показатели надежности, качества, </w:t>
      </w:r>
      <w:r w:rsidRPr="009E3C93">
        <w:rPr>
          <w:bCs/>
          <w:color w:val="000000"/>
          <w:sz w:val="28"/>
          <w:szCs w:val="28"/>
        </w:rPr>
        <w:br/>
        <w:t xml:space="preserve">энергетической эффективности объектов систем </w:t>
      </w:r>
      <w:r w:rsidRPr="009E3C93">
        <w:rPr>
          <w:sz w:val="28"/>
          <w:szCs w:val="28"/>
        </w:rPr>
        <w:t xml:space="preserve">горячего водоснабжения </w:t>
      </w:r>
      <w:r w:rsidRPr="009E3C93">
        <w:rPr>
          <w:sz w:val="28"/>
          <w:szCs w:val="28"/>
        </w:rPr>
        <w:br/>
        <w:t>ФГБУ «ЦЖКУ» Минобороны России на потребительском рынке Юргинского городского округа</w:t>
      </w:r>
    </w:p>
    <w:p w14:paraId="2D12A2EB" w14:textId="77777777" w:rsidR="009E3C93" w:rsidRPr="009E3C93" w:rsidRDefault="009E3C93" w:rsidP="009E3C93">
      <w:pPr>
        <w:ind w:firstLine="709"/>
        <w:jc w:val="center"/>
        <w:rPr>
          <w:bCs/>
          <w:color w:val="000000"/>
          <w:sz w:val="28"/>
          <w:szCs w:val="28"/>
        </w:rPr>
      </w:pPr>
    </w:p>
    <w:tbl>
      <w:tblPr>
        <w:tblW w:w="13706" w:type="dxa"/>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5557"/>
        <w:gridCol w:w="1418"/>
        <w:gridCol w:w="1417"/>
        <w:gridCol w:w="2977"/>
        <w:gridCol w:w="1417"/>
      </w:tblGrid>
      <w:tr w:rsidR="009E3C93" w:rsidRPr="009E3C93" w14:paraId="41D7AC9F" w14:textId="77777777" w:rsidTr="00901739">
        <w:trPr>
          <w:trHeight w:val="820"/>
        </w:trPr>
        <w:tc>
          <w:tcPr>
            <w:tcW w:w="920" w:type="dxa"/>
            <w:vAlign w:val="center"/>
          </w:tcPr>
          <w:p w14:paraId="3F00D209" w14:textId="77777777" w:rsidR="009E3C93" w:rsidRPr="009E3C93" w:rsidRDefault="009E3C93" w:rsidP="009E3C93">
            <w:pPr>
              <w:jc w:val="center"/>
              <w:rPr>
                <w:bCs/>
                <w:color w:val="000000"/>
                <w:sz w:val="28"/>
                <w:szCs w:val="28"/>
              </w:rPr>
            </w:pPr>
            <w:r w:rsidRPr="009E3C93">
              <w:rPr>
                <w:bCs/>
                <w:color w:val="000000"/>
                <w:sz w:val="28"/>
                <w:szCs w:val="28"/>
              </w:rPr>
              <w:t>№ п/п</w:t>
            </w:r>
          </w:p>
        </w:tc>
        <w:tc>
          <w:tcPr>
            <w:tcW w:w="5557" w:type="dxa"/>
            <w:vAlign w:val="center"/>
          </w:tcPr>
          <w:p w14:paraId="1D8673BF" w14:textId="77777777" w:rsidR="009E3C93" w:rsidRPr="009E3C93" w:rsidRDefault="009E3C93" w:rsidP="009E3C93">
            <w:pPr>
              <w:jc w:val="center"/>
              <w:rPr>
                <w:bCs/>
                <w:color w:val="000000"/>
                <w:sz w:val="28"/>
                <w:szCs w:val="28"/>
              </w:rPr>
            </w:pPr>
            <w:r w:rsidRPr="009E3C93">
              <w:rPr>
                <w:bCs/>
                <w:color w:val="000000"/>
                <w:sz w:val="28"/>
                <w:szCs w:val="28"/>
              </w:rPr>
              <w:t>Наименование показателя</w:t>
            </w:r>
          </w:p>
        </w:tc>
        <w:tc>
          <w:tcPr>
            <w:tcW w:w="1418" w:type="dxa"/>
            <w:vAlign w:val="center"/>
          </w:tcPr>
          <w:p w14:paraId="4A131D02" w14:textId="77777777" w:rsidR="009E3C93" w:rsidRPr="009E3C93" w:rsidRDefault="009E3C93" w:rsidP="009E3C93">
            <w:pPr>
              <w:jc w:val="center"/>
              <w:rPr>
                <w:bCs/>
                <w:color w:val="000000"/>
                <w:sz w:val="28"/>
                <w:szCs w:val="28"/>
              </w:rPr>
            </w:pPr>
            <w:r w:rsidRPr="009E3C93">
              <w:rPr>
                <w:bCs/>
                <w:color w:val="000000"/>
                <w:sz w:val="28"/>
                <w:szCs w:val="28"/>
              </w:rPr>
              <w:t>Факт 2023 год</w:t>
            </w:r>
          </w:p>
        </w:tc>
        <w:tc>
          <w:tcPr>
            <w:tcW w:w="1417" w:type="dxa"/>
            <w:vAlign w:val="center"/>
          </w:tcPr>
          <w:p w14:paraId="5A4CBF86" w14:textId="77777777" w:rsidR="009E3C93" w:rsidRPr="009E3C93" w:rsidRDefault="009E3C93" w:rsidP="009E3C93">
            <w:pPr>
              <w:jc w:val="center"/>
              <w:rPr>
                <w:bCs/>
                <w:color w:val="000000"/>
                <w:sz w:val="28"/>
                <w:szCs w:val="28"/>
              </w:rPr>
            </w:pPr>
            <w:r w:rsidRPr="009E3C93">
              <w:rPr>
                <w:bCs/>
                <w:color w:val="000000"/>
                <w:sz w:val="28"/>
                <w:szCs w:val="28"/>
              </w:rPr>
              <w:t>Факт 2024 год</w:t>
            </w:r>
          </w:p>
        </w:tc>
        <w:tc>
          <w:tcPr>
            <w:tcW w:w="2977" w:type="dxa"/>
            <w:vAlign w:val="center"/>
          </w:tcPr>
          <w:p w14:paraId="4D5C63CD" w14:textId="77777777" w:rsidR="009E3C93" w:rsidRPr="009E3C93" w:rsidRDefault="009E3C93" w:rsidP="009E3C93">
            <w:pPr>
              <w:jc w:val="center"/>
              <w:rPr>
                <w:bCs/>
                <w:color w:val="000000"/>
                <w:sz w:val="28"/>
                <w:szCs w:val="28"/>
              </w:rPr>
            </w:pPr>
            <w:r w:rsidRPr="009E3C93">
              <w:rPr>
                <w:bCs/>
                <w:color w:val="000000"/>
                <w:sz w:val="28"/>
                <w:szCs w:val="28"/>
              </w:rPr>
              <w:t>Ожидаемые значения 2025 год</w:t>
            </w:r>
          </w:p>
        </w:tc>
        <w:tc>
          <w:tcPr>
            <w:tcW w:w="1417" w:type="dxa"/>
            <w:vAlign w:val="center"/>
          </w:tcPr>
          <w:p w14:paraId="6C6D8D6E" w14:textId="77777777" w:rsidR="009E3C93" w:rsidRPr="009E3C93" w:rsidRDefault="009E3C93" w:rsidP="009E3C93">
            <w:pPr>
              <w:jc w:val="center"/>
              <w:rPr>
                <w:bCs/>
                <w:color w:val="000000"/>
                <w:sz w:val="28"/>
                <w:szCs w:val="28"/>
              </w:rPr>
            </w:pPr>
            <w:r w:rsidRPr="009E3C93">
              <w:rPr>
                <w:bCs/>
                <w:color w:val="000000"/>
                <w:sz w:val="28"/>
                <w:szCs w:val="28"/>
              </w:rPr>
              <w:t>План 2026 год</w:t>
            </w:r>
          </w:p>
        </w:tc>
      </w:tr>
      <w:tr w:rsidR="009E3C93" w:rsidRPr="009E3C93" w14:paraId="2EA3BEC6" w14:textId="77777777" w:rsidTr="00901739">
        <w:trPr>
          <w:trHeight w:val="624"/>
        </w:trPr>
        <w:tc>
          <w:tcPr>
            <w:tcW w:w="920" w:type="dxa"/>
            <w:vAlign w:val="center"/>
          </w:tcPr>
          <w:p w14:paraId="0A062CC0" w14:textId="77777777" w:rsidR="009E3C93" w:rsidRPr="009E3C93" w:rsidRDefault="009E3C93" w:rsidP="009E3C93">
            <w:pPr>
              <w:jc w:val="center"/>
              <w:rPr>
                <w:bCs/>
                <w:color w:val="000000"/>
                <w:sz w:val="28"/>
                <w:szCs w:val="28"/>
              </w:rPr>
            </w:pPr>
            <w:r w:rsidRPr="009E3C93">
              <w:rPr>
                <w:bCs/>
                <w:color w:val="000000"/>
                <w:sz w:val="28"/>
                <w:szCs w:val="28"/>
              </w:rPr>
              <w:t>1.</w:t>
            </w:r>
          </w:p>
        </w:tc>
        <w:tc>
          <w:tcPr>
            <w:tcW w:w="5557" w:type="dxa"/>
            <w:vAlign w:val="center"/>
          </w:tcPr>
          <w:p w14:paraId="29EF8530" w14:textId="77777777" w:rsidR="009E3C93" w:rsidRPr="009E3C93" w:rsidRDefault="009E3C93" w:rsidP="009E3C93">
            <w:pPr>
              <w:jc w:val="center"/>
              <w:rPr>
                <w:color w:val="000000"/>
                <w:sz w:val="28"/>
                <w:szCs w:val="28"/>
              </w:rPr>
            </w:pPr>
            <w:r w:rsidRPr="009E3C93">
              <w:rPr>
                <w:sz w:val="28"/>
                <w:szCs w:val="28"/>
              </w:rPr>
              <w:t>Показатели качества горячей воды</w:t>
            </w:r>
          </w:p>
        </w:tc>
        <w:tc>
          <w:tcPr>
            <w:tcW w:w="1418" w:type="dxa"/>
            <w:vAlign w:val="center"/>
          </w:tcPr>
          <w:p w14:paraId="64D54832" w14:textId="77777777" w:rsidR="009E3C93" w:rsidRPr="009E3C93" w:rsidRDefault="009E3C93" w:rsidP="009E3C93">
            <w:pPr>
              <w:jc w:val="center"/>
              <w:rPr>
                <w:bCs/>
                <w:color w:val="000000"/>
                <w:sz w:val="28"/>
                <w:szCs w:val="28"/>
              </w:rPr>
            </w:pPr>
            <w:r w:rsidRPr="009E3C93">
              <w:rPr>
                <w:bCs/>
                <w:color w:val="000000"/>
                <w:sz w:val="28"/>
                <w:szCs w:val="28"/>
              </w:rPr>
              <w:t>-</w:t>
            </w:r>
          </w:p>
        </w:tc>
        <w:tc>
          <w:tcPr>
            <w:tcW w:w="1417" w:type="dxa"/>
            <w:vAlign w:val="center"/>
          </w:tcPr>
          <w:p w14:paraId="653F841F" w14:textId="77777777" w:rsidR="009E3C93" w:rsidRPr="009E3C93" w:rsidRDefault="009E3C93" w:rsidP="009E3C93">
            <w:pPr>
              <w:jc w:val="center"/>
              <w:rPr>
                <w:bCs/>
                <w:color w:val="000000"/>
                <w:sz w:val="28"/>
                <w:szCs w:val="28"/>
              </w:rPr>
            </w:pPr>
            <w:r w:rsidRPr="009E3C93">
              <w:rPr>
                <w:bCs/>
                <w:color w:val="000000"/>
                <w:sz w:val="28"/>
                <w:szCs w:val="28"/>
              </w:rPr>
              <w:t>-</w:t>
            </w:r>
          </w:p>
        </w:tc>
        <w:tc>
          <w:tcPr>
            <w:tcW w:w="2977" w:type="dxa"/>
            <w:vAlign w:val="center"/>
          </w:tcPr>
          <w:p w14:paraId="50BC90EC" w14:textId="77777777" w:rsidR="009E3C93" w:rsidRPr="009E3C93" w:rsidRDefault="009E3C93" w:rsidP="009E3C93">
            <w:pPr>
              <w:jc w:val="center"/>
              <w:rPr>
                <w:bCs/>
                <w:color w:val="000000"/>
                <w:sz w:val="28"/>
                <w:szCs w:val="28"/>
              </w:rPr>
            </w:pPr>
            <w:r w:rsidRPr="009E3C93">
              <w:rPr>
                <w:bCs/>
                <w:color w:val="000000"/>
                <w:sz w:val="28"/>
                <w:szCs w:val="28"/>
              </w:rPr>
              <w:t>-</w:t>
            </w:r>
          </w:p>
        </w:tc>
        <w:tc>
          <w:tcPr>
            <w:tcW w:w="1417" w:type="dxa"/>
            <w:vAlign w:val="center"/>
          </w:tcPr>
          <w:p w14:paraId="6D108AA5" w14:textId="77777777" w:rsidR="009E3C93" w:rsidRPr="009E3C93" w:rsidRDefault="009E3C93" w:rsidP="009E3C93">
            <w:pPr>
              <w:jc w:val="center"/>
              <w:rPr>
                <w:bCs/>
                <w:color w:val="000000"/>
                <w:sz w:val="28"/>
                <w:szCs w:val="28"/>
              </w:rPr>
            </w:pPr>
            <w:r w:rsidRPr="009E3C93">
              <w:rPr>
                <w:bCs/>
                <w:color w:val="000000"/>
                <w:sz w:val="28"/>
                <w:szCs w:val="28"/>
              </w:rPr>
              <w:t>-</w:t>
            </w:r>
          </w:p>
        </w:tc>
      </w:tr>
      <w:tr w:rsidR="009E3C93" w:rsidRPr="009E3C93" w14:paraId="48E49DBD" w14:textId="77777777" w:rsidTr="00901739">
        <w:trPr>
          <w:trHeight w:val="1028"/>
        </w:trPr>
        <w:tc>
          <w:tcPr>
            <w:tcW w:w="920" w:type="dxa"/>
            <w:vAlign w:val="center"/>
          </w:tcPr>
          <w:p w14:paraId="5ADA7BE2" w14:textId="77777777" w:rsidR="009E3C93" w:rsidRPr="009E3C93" w:rsidRDefault="009E3C93" w:rsidP="009E3C93">
            <w:pPr>
              <w:jc w:val="center"/>
              <w:rPr>
                <w:bCs/>
                <w:color w:val="000000"/>
                <w:sz w:val="28"/>
                <w:szCs w:val="28"/>
              </w:rPr>
            </w:pPr>
            <w:r w:rsidRPr="009E3C93">
              <w:rPr>
                <w:bCs/>
                <w:color w:val="000000"/>
                <w:sz w:val="28"/>
                <w:szCs w:val="28"/>
              </w:rPr>
              <w:t>2.</w:t>
            </w:r>
          </w:p>
        </w:tc>
        <w:tc>
          <w:tcPr>
            <w:tcW w:w="5557" w:type="dxa"/>
            <w:vAlign w:val="center"/>
          </w:tcPr>
          <w:p w14:paraId="0ACF71A9" w14:textId="77777777" w:rsidR="009E3C93" w:rsidRPr="009E3C93" w:rsidRDefault="009E3C93" w:rsidP="009E3C93">
            <w:pPr>
              <w:jc w:val="center"/>
              <w:rPr>
                <w:bCs/>
                <w:color w:val="000000"/>
                <w:sz w:val="28"/>
                <w:szCs w:val="28"/>
              </w:rPr>
            </w:pPr>
            <w:r w:rsidRPr="009E3C93">
              <w:rPr>
                <w:sz w:val="28"/>
                <w:szCs w:val="28"/>
              </w:rPr>
              <w:t>Показатели надежности и бесперебойности горячего водоснабжения</w:t>
            </w:r>
          </w:p>
        </w:tc>
        <w:tc>
          <w:tcPr>
            <w:tcW w:w="1418" w:type="dxa"/>
            <w:vAlign w:val="center"/>
          </w:tcPr>
          <w:p w14:paraId="53480ABA" w14:textId="77777777" w:rsidR="009E3C93" w:rsidRPr="009E3C93" w:rsidRDefault="009E3C93" w:rsidP="009E3C93">
            <w:pPr>
              <w:jc w:val="center"/>
              <w:rPr>
                <w:bCs/>
                <w:color w:val="000000"/>
                <w:sz w:val="28"/>
                <w:szCs w:val="28"/>
              </w:rPr>
            </w:pPr>
            <w:r w:rsidRPr="009E3C93">
              <w:rPr>
                <w:bCs/>
                <w:color w:val="000000"/>
                <w:sz w:val="28"/>
                <w:szCs w:val="28"/>
              </w:rPr>
              <w:t>-</w:t>
            </w:r>
          </w:p>
        </w:tc>
        <w:tc>
          <w:tcPr>
            <w:tcW w:w="1417" w:type="dxa"/>
            <w:vAlign w:val="center"/>
          </w:tcPr>
          <w:p w14:paraId="0DD07377" w14:textId="77777777" w:rsidR="009E3C93" w:rsidRPr="009E3C93" w:rsidRDefault="009E3C93" w:rsidP="009E3C93">
            <w:pPr>
              <w:jc w:val="center"/>
              <w:rPr>
                <w:bCs/>
                <w:color w:val="000000"/>
                <w:sz w:val="28"/>
                <w:szCs w:val="28"/>
              </w:rPr>
            </w:pPr>
            <w:r w:rsidRPr="009E3C93">
              <w:rPr>
                <w:bCs/>
                <w:color w:val="000000"/>
                <w:sz w:val="28"/>
                <w:szCs w:val="28"/>
              </w:rPr>
              <w:t>-</w:t>
            </w:r>
          </w:p>
        </w:tc>
        <w:tc>
          <w:tcPr>
            <w:tcW w:w="2977" w:type="dxa"/>
            <w:vAlign w:val="center"/>
          </w:tcPr>
          <w:p w14:paraId="10EA534E" w14:textId="77777777" w:rsidR="009E3C93" w:rsidRPr="009E3C93" w:rsidRDefault="009E3C93" w:rsidP="009E3C93">
            <w:pPr>
              <w:jc w:val="center"/>
              <w:rPr>
                <w:bCs/>
                <w:color w:val="000000"/>
                <w:sz w:val="28"/>
                <w:szCs w:val="28"/>
              </w:rPr>
            </w:pPr>
            <w:r w:rsidRPr="009E3C93">
              <w:rPr>
                <w:bCs/>
                <w:color w:val="000000"/>
                <w:sz w:val="28"/>
                <w:szCs w:val="28"/>
              </w:rPr>
              <w:t>-</w:t>
            </w:r>
          </w:p>
        </w:tc>
        <w:tc>
          <w:tcPr>
            <w:tcW w:w="1417" w:type="dxa"/>
            <w:vAlign w:val="center"/>
          </w:tcPr>
          <w:p w14:paraId="088A9E39" w14:textId="77777777" w:rsidR="009E3C93" w:rsidRPr="009E3C93" w:rsidRDefault="009E3C93" w:rsidP="009E3C93">
            <w:pPr>
              <w:jc w:val="center"/>
              <w:rPr>
                <w:bCs/>
                <w:color w:val="000000"/>
                <w:sz w:val="28"/>
                <w:szCs w:val="28"/>
              </w:rPr>
            </w:pPr>
            <w:r w:rsidRPr="009E3C93">
              <w:rPr>
                <w:bCs/>
                <w:color w:val="000000"/>
                <w:sz w:val="28"/>
                <w:szCs w:val="28"/>
              </w:rPr>
              <w:t>-</w:t>
            </w:r>
          </w:p>
        </w:tc>
      </w:tr>
      <w:tr w:rsidR="009E3C93" w:rsidRPr="009E3C93" w14:paraId="4A980EF3" w14:textId="77777777" w:rsidTr="00901739">
        <w:trPr>
          <w:trHeight w:val="1028"/>
        </w:trPr>
        <w:tc>
          <w:tcPr>
            <w:tcW w:w="920" w:type="dxa"/>
            <w:vAlign w:val="center"/>
          </w:tcPr>
          <w:p w14:paraId="05843BDF" w14:textId="77777777" w:rsidR="009E3C93" w:rsidRPr="009E3C93" w:rsidRDefault="009E3C93" w:rsidP="009E3C93">
            <w:pPr>
              <w:jc w:val="center"/>
              <w:rPr>
                <w:bCs/>
                <w:color w:val="000000"/>
                <w:sz w:val="28"/>
                <w:szCs w:val="28"/>
              </w:rPr>
            </w:pPr>
            <w:r w:rsidRPr="009E3C93">
              <w:rPr>
                <w:bCs/>
                <w:color w:val="000000"/>
                <w:sz w:val="28"/>
                <w:szCs w:val="28"/>
              </w:rPr>
              <w:t>3.</w:t>
            </w:r>
          </w:p>
        </w:tc>
        <w:tc>
          <w:tcPr>
            <w:tcW w:w="5557" w:type="dxa"/>
            <w:vAlign w:val="center"/>
          </w:tcPr>
          <w:p w14:paraId="3CF9962E" w14:textId="77777777" w:rsidR="009E3C93" w:rsidRPr="009E3C93" w:rsidRDefault="009E3C93" w:rsidP="009E3C93">
            <w:pPr>
              <w:jc w:val="center"/>
              <w:rPr>
                <w:bCs/>
                <w:color w:val="000000"/>
                <w:sz w:val="28"/>
                <w:szCs w:val="28"/>
              </w:rPr>
            </w:pPr>
            <w:r w:rsidRPr="009E3C93">
              <w:rPr>
                <w:sz w:val="28"/>
                <w:szCs w:val="28"/>
              </w:rPr>
              <w:t>Показатели энергетической эффективности использования ресурсов</w:t>
            </w:r>
          </w:p>
        </w:tc>
        <w:tc>
          <w:tcPr>
            <w:tcW w:w="1418" w:type="dxa"/>
            <w:vAlign w:val="center"/>
          </w:tcPr>
          <w:p w14:paraId="4E033714" w14:textId="77777777" w:rsidR="009E3C93" w:rsidRPr="009E3C93" w:rsidRDefault="009E3C93" w:rsidP="009E3C93">
            <w:pPr>
              <w:jc w:val="center"/>
              <w:rPr>
                <w:bCs/>
                <w:color w:val="000000"/>
                <w:sz w:val="28"/>
                <w:szCs w:val="28"/>
              </w:rPr>
            </w:pPr>
            <w:r w:rsidRPr="009E3C93">
              <w:rPr>
                <w:bCs/>
                <w:color w:val="000000"/>
                <w:sz w:val="28"/>
                <w:szCs w:val="28"/>
              </w:rPr>
              <w:t>-</w:t>
            </w:r>
          </w:p>
        </w:tc>
        <w:tc>
          <w:tcPr>
            <w:tcW w:w="1417" w:type="dxa"/>
            <w:vAlign w:val="center"/>
          </w:tcPr>
          <w:p w14:paraId="6C64E855" w14:textId="77777777" w:rsidR="009E3C93" w:rsidRPr="009E3C93" w:rsidRDefault="009E3C93" w:rsidP="009E3C93">
            <w:pPr>
              <w:jc w:val="center"/>
              <w:rPr>
                <w:bCs/>
                <w:color w:val="000000"/>
                <w:sz w:val="28"/>
                <w:szCs w:val="28"/>
              </w:rPr>
            </w:pPr>
            <w:r w:rsidRPr="009E3C93">
              <w:rPr>
                <w:bCs/>
                <w:color w:val="000000"/>
                <w:sz w:val="28"/>
                <w:szCs w:val="28"/>
              </w:rPr>
              <w:t>-</w:t>
            </w:r>
          </w:p>
        </w:tc>
        <w:tc>
          <w:tcPr>
            <w:tcW w:w="2977" w:type="dxa"/>
            <w:vAlign w:val="center"/>
          </w:tcPr>
          <w:p w14:paraId="7631FE8F" w14:textId="77777777" w:rsidR="009E3C93" w:rsidRPr="009E3C93" w:rsidRDefault="009E3C93" w:rsidP="009E3C93">
            <w:pPr>
              <w:jc w:val="center"/>
              <w:rPr>
                <w:bCs/>
                <w:color w:val="000000"/>
                <w:sz w:val="28"/>
                <w:szCs w:val="28"/>
              </w:rPr>
            </w:pPr>
            <w:r w:rsidRPr="009E3C93">
              <w:rPr>
                <w:bCs/>
                <w:color w:val="000000"/>
                <w:sz w:val="28"/>
                <w:szCs w:val="28"/>
              </w:rPr>
              <w:t>-</w:t>
            </w:r>
          </w:p>
        </w:tc>
        <w:tc>
          <w:tcPr>
            <w:tcW w:w="1417" w:type="dxa"/>
            <w:vAlign w:val="center"/>
          </w:tcPr>
          <w:p w14:paraId="76FFB38D" w14:textId="77777777" w:rsidR="009E3C93" w:rsidRPr="009E3C93" w:rsidRDefault="009E3C93" w:rsidP="009E3C93">
            <w:pPr>
              <w:jc w:val="center"/>
              <w:rPr>
                <w:bCs/>
                <w:color w:val="000000"/>
                <w:sz w:val="28"/>
                <w:szCs w:val="28"/>
              </w:rPr>
            </w:pPr>
            <w:r w:rsidRPr="009E3C93">
              <w:rPr>
                <w:bCs/>
                <w:color w:val="000000"/>
                <w:sz w:val="28"/>
                <w:szCs w:val="28"/>
              </w:rPr>
              <w:t>-</w:t>
            </w:r>
          </w:p>
        </w:tc>
      </w:tr>
    </w:tbl>
    <w:p w14:paraId="46825B51" w14:textId="77777777" w:rsidR="009E3C93" w:rsidRPr="009E3C93" w:rsidRDefault="009E3C93" w:rsidP="009E3C93">
      <w:pPr>
        <w:ind w:left="-567"/>
        <w:jc w:val="center"/>
        <w:rPr>
          <w:bCs/>
          <w:color w:val="000000"/>
          <w:sz w:val="28"/>
          <w:szCs w:val="28"/>
        </w:rPr>
      </w:pPr>
    </w:p>
    <w:p w14:paraId="11F60081" w14:textId="77777777" w:rsidR="009E3C93" w:rsidRPr="009E3C93" w:rsidRDefault="009E3C93" w:rsidP="009E3C93">
      <w:pPr>
        <w:ind w:left="-567"/>
        <w:jc w:val="center"/>
        <w:rPr>
          <w:bCs/>
          <w:color w:val="000000"/>
          <w:sz w:val="28"/>
          <w:szCs w:val="28"/>
        </w:rPr>
      </w:pPr>
    </w:p>
    <w:p w14:paraId="257E12AE" w14:textId="77777777" w:rsidR="009E3C93" w:rsidRPr="009E3C93" w:rsidRDefault="009E3C93" w:rsidP="009E3C93">
      <w:pPr>
        <w:ind w:left="-567"/>
        <w:jc w:val="center"/>
        <w:rPr>
          <w:bCs/>
          <w:color w:val="000000"/>
          <w:sz w:val="28"/>
          <w:szCs w:val="28"/>
        </w:rPr>
      </w:pPr>
    </w:p>
    <w:p w14:paraId="709F716D" w14:textId="77777777" w:rsidR="009E3C93" w:rsidRPr="009E3C93" w:rsidRDefault="009E3C93" w:rsidP="009E3C93">
      <w:pPr>
        <w:ind w:left="-567"/>
        <w:jc w:val="center"/>
        <w:rPr>
          <w:bCs/>
          <w:color w:val="000000"/>
          <w:sz w:val="28"/>
          <w:szCs w:val="28"/>
        </w:rPr>
        <w:sectPr w:rsidR="009E3C93" w:rsidRPr="009E3C93" w:rsidSect="009E3C93">
          <w:pgSz w:w="16838" w:h="11906" w:orient="landscape"/>
          <w:pgMar w:top="1701" w:right="851" w:bottom="567" w:left="709" w:header="680" w:footer="709" w:gutter="0"/>
          <w:cols w:space="708"/>
          <w:docGrid w:linePitch="360"/>
        </w:sectPr>
      </w:pPr>
    </w:p>
    <w:p w14:paraId="2FCF6918" w14:textId="77777777" w:rsidR="009E3C93" w:rsidRPr="009E3C93" w:rsidRDefault="009E3C93" w:rsidP="009E3C93">
      <w:pPr>
        <w:ind w:left="-567"/>
        <w:jc w:val="center"/>
        <w:rPr>
          <w:bCs/>
          <w:color w:val="000000"/>
          <w:sz w:val="28"/>
          <w:szCs w:val="28"/>
        </w:rPr>
      </w:pPr>
    </w:p>
    <w:p w14:paraId="42FF995B" w14:textId="77777777" w:rsidR="009E3C93" w:rsidRPr="009E3C93" w:rsidRDefault="009E3C93" w:rsidP="009E3C93">
      <w:pPr>
        <w:ind w:firstLine="709"/>
        <w:jc w:val="center"/>
        <w:rPr>
          <w:bCs/>
          <w:color w:val="000000"/>
          <w:sz w:val="28"/>
          <w:szCs w:val="28"/>
        </w:rPr>
      </w:pPr>
      <w:r w:rsidRPr="009E3C93">
        <w:rPr>
          <w:bCs/>
          <w:color w:val="000000"/>
          <w:sz w:val="28"/>
          <w:szCs w:val="28"/>
        </w:rPr>
        <w:t xml:space="preserve">Раздел 9. Расчет эффективности производственной программы </w:t>
      </w:r>
    </w:p>
    <w:p w14:paraId="62AB1784" w14:textId="77777777" w:rsidR="009E3C93" w:rsidRPr="009E3C93" w:rsidRDefault="009E3C93" w:rsidP="009E3C93">
      <w:pPr>
        <w:ind w:firstLine="709"/>
        <w:jc w:val="center"/>
        <w:rPr>
          <w:bCs/>
          <w:color w:val="000000"/>
          <w:sz w:val="28"/>
          <w:szCs w:val="28"/>
        </w:rPr>
      </w:pPr>
      <w:r w:rsidRPr="009E3C93">
        <w:rPr>
          <w:sz w:val="28"/>
          <w:szCs w:val="28"/>
        </w:rPr>
        <w:t xml:space="preserve">ФГБУ «ЦЖКУ» Минобороны России на потребительском рынке </w:t>
      </w:r>
      <w:r w:rsidRPr="009E3C93">
        <w:rPr>
          <w:sz w:val="28"/>
          <w:szCs w:val="28"/>
        </w:rPr>
        <w:br/>
        <w:t>Юргинского городского округа</w:t>
      </w:r>
    </w:p>
    <w:p w14:paraId="58B20C87" w14:textId="77777777" w:rsidR="009E3C93" w:rsidRPr="009E3C93" w:rsidRDefault="009E3C93" w:rsidP="009E3C93">
      <w:pPr>
        <w:ind w:left="-567"/>
        <w:jc w:val="center"/>
        <w:rPr>
          <w:bCs/>
          <w:color w:val="000000"/>
          <w:sz w:val="28"/>
          <w:szCs w:val="28"/>
        </w:rPr>
      </w:pPr>
    </w:p>
    <w:tbl>
      <w:tblPr>
        <w:tblW w:w="99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3123"/>
        <w:gridCol w:w="1846"/>
        <w:gridCol w:w="1927"/>
        <w:gridCol w:w="2429"/>
      </w:tblGrid>
      <w:tr w:rsidR="009E3C93" w:rsidRPr="009E3C93" w14:paraId="03164883" w14:textId="77777777" w:rsidTr="00901739">
        <w:trPr>
          <w:trHeight w:val="929"/>
        </w:trPr>
        <w:tc>
          <w:tcPr>
            <w:tcW w:w="649" w:type="dxa"/>
            <w:vAlign w:val="center"/>
          </w:tcPr>
          <w:p w14:paraId="41976E42"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 п/п</w:t>
            </w:r>
          </w:p>
        </w:tc>
        <w:tc>
          <w:tcPr>
            <w:tcW w:w="3123" w:type="dxa"/>
            <w:vAlign w:val="center"/>
          </w:tcPr>
          <w:p w14:paraId="696DC44C"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Наименование показателя</w:t>
            </w:r>
          </w:p>
        </w:tc>
        <w:tc>
          <w:tcPr>
            <w:tcW w:w="1846" w:type="dxa"/>
            <w:vAlign w:val="center"/>
          </w:tcPr>
          <w:p w14:paraId="33108E26"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Значение показателя в базовом периоде 2022 год</w:t>
            </w:r>
          </w:p>
        </w:tc>
        <w:tc>
          <w:tcPr>
            <w:tcW w:w="1927" w:type="dxa"/>
            <w:vAlign w:val="center"/>
          </w:tcPr>
          <w:p w14:paraId="1D2A08EB"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Планируемое значение показателя по итогам реализации производст-венной программы 2026 год</w:t>
            </w:r>
          </w:p>
        </w:tc>
        <w:tc>
          <w:tcPr>
            <w:tcW w:w="2429" w:type="dxa"/>
            <w:vAlign w:val="center"/>
          </w:tcPr>
          <w:p w14:paraId="70A4F34A"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Эффективность производствен-ной программы, тыс. руб.</w:t>
            </w:r>
          </w:p>
        </w:tc>
      </w:tr>
      <w:tr w:rsidR="009E3C93" w:rsidRPr="009E3C93" w14:paraId="5AB06B55" w14:textId="77777777" w:rsidTr="00901739">
        <w:trPr>
          <w:trHeight w:val="348"/>
        </w:trPr>
        <w:tc>
          <w:tcPr>
            <w:tcW w:w="649" w:type="dxa"/>
            <w:vAlign w:val="center"/>
          </w:tcPr>
          <w:p w14:paraId="08E868FD"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1.</w:t>
            </w:r>
          </w:p>
        </w:tc>
        <w:tc>
          <w:tcPr>
            <w:tcW w:w="3123" w:type="dxa"/>
            <w:vAlign w:val="center"/>
          </w:tcPr>
          <w:p w14:paraId="57106982" w14:textId="77777777" w:rsidR="009E3C93" w:rsidRPr="009E3C93" w:rsidRDefault="009E3C93" w:rsidP="009E3C93">
            <w:pPr>
              <w:jc w:val="center"/>
              <w:rPr>
                <w:rFonts w:eastAsia="Calibri"/>
                <w:color w:val="000000"/>
                <w:sz w:val="28"/>
                <w:szCs w:val="28"/>
              </w:rPr>
            </w:pPr>
            <w:r w:rsidRPr="009E3C93">
              <w:rPr>
                <w:rFonts w:eastAsia="Calibri"/>
                <w:color w:val="000000"/>
                <w:sz w:val="28"/>
                <w:szCs w:val="28"/>
              </w:rPr>
              <w:t>Показатели качества горячей воды</w:t>
            </w:r>
          </w:p>
        </w:tc>
        <w:tc>
          <w:tcPr>
            <w:tcW w:w="1846" w:type="dxa"/>
            <w:vAlign w:val="center"/>
          </w:tcPr>
          <w:p w14:paraId="2BAC8885"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w:t>
            </w:r>
          </w:p>
        </w:tc>
        <w:tc>
          <w:tcPr>
            <w:tcW w:w="1927" w:type="dxa"/>
            <w:vAlign w:val="center"/>
          </w:tcPr>
          <w:p w14:paraId="14FE1AE1"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w:t>
            </w:r>
          </w:p>
        </w:tc>
        <w:tc>
          <w:tcPr>
            <w:tcW w:w="2429" w:type="dxa"/>
            <w:vAlign w:val="center"/>
          </w:tcPr>
          <w:p w14:paraId="7359E4EE"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w:t>
            </w:r>
          </w:p>
        </w:tc>
      </w:tr>
      <w:tr w:rsidR="009E3C93" w:rsidRPr="009E3C93" w14:paraId="71CDE1A4" w14:textId="77777777" w:rsidTr="00901739">
        <w:trPr>
          <w:trHeight w:val="459"/>
        </w:trPr>
        <w:tc>
          <w:tcPr>
            <w:tcW w:w="649" w:type="dxa"/>
            <w:vAlign w:val="center"/>
          </w:tcPr>
          <w:p w14:paraId="3D1272DF"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2.</w:t>
            </w:r>
          </w:p>
        </w:tc>
        <w:tc>
          <w:tcPr>
            <w:tcW w:w="3123" w:type="dxa"/>
            <w:vAlign w:val="center"/>
          </w:tcPr>
          <w:p w14:paraId="07CDAA6F" w14:textId="77777777" w:rsidR="009E3C93" w:rsidRPr="009E3C93" w:rsidRDefault="009E3C93" w:rsidP="009E3C93">
            <w:pPr>
              <w:jc w:val="center"/>
              <w:rPr>
                <w:rFonts w:eastAsia="Calibri"/>
                <w:color w:val="000000"/>
                <w:sz w:val="28"/>
                <w:szCs w:val="28"/>
              </w:rPr>
            </w:pPr>
            <w:r w:rsidRPr="009E3C93">
              <w:rPr>
                <w:rFonts w:eastAsia="Calibri"/>
                <w:color w:val="000000"/>
                <w:sz w:val="28"/>
                <w:szCs w:val="28"/>
              </w:rPr>
              <w:t>Показатели надежности и бесперебойности горячего водоснабжения</w:t>
            </w:r>
          </w:p>
        </w:tc>
        <w:tc>
          <w:tcPr>
            <w:tcW w:w="1846" w:type="dxa"/>
            <w:vAlign w:val="center"/>
          </w:tcPr>
          <w:p w14:paraId="78101A7F"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w:t>
            </w:r>
          </w:p>
        </w:tc>
        <w:tc>
          <w:tcPr>
            <w:tcW w:w="1927" w:type="dxa"/>
            <w:vAlign w:val="center"/>
          </w:tcPr>
          <w:p w14:paraId="1CD5607E"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w:t>
            </w:r>
          </w:p>
        </w:tc>
        <w:tc>
          <w:tcPr>
            <w:tcW w:w="2429" w:type="dxa"/>
            <w:vAlign w:val="center"/>
          </w:tcPr>
          <w:p w14:paraId="40E37A0B"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w:t>
            </w:r>
          </w:p>
        </w:tc>
      </w:tr>
      <w:tr w:rsidR="009E3C93" w:rsidRPr="009E3C93" w14:paraId="46C49A9D" w14:textId="77777777" w:rsidTr="00901739">
        <w:trPr>
          <w:trHeight w:val="393"/>
        </w:trPr>
        <w:tc>
          <w:tcPr>
            <w:tcW w:w="649" w:type="dxa"/>
            <w:vAlign w:val="center"/>
          </w:tcPr>
          <w:p w14:paraId="02565521"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3.</w:t>
            </w:r>
          </w:p>
        </w:tc>
        <w:tc>
          <w:tcPr>
            <w:tcW w:w="3123" w:type="dxa"/>
            <w:vAlign w:val="center"/>
          </w:tcPr>
          <w:p w14:paraId="450C92E7"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Показатели энергетической эффективности использования ресурсов</w:t>
            </w:r>
          </w:p>
        </w:tc>
        <w:tc>
          <w:tcPr>
            <w:tcW w:w="1846" w:type="dxa"/>
            <w:vAlign w:val="center"/>
          </w:tcPr>
          <w:p w14:paraId="0E6C7F71"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w:t>
            </w:r>
          </w:p>
        </w:tc>
        <w:tc>
          <w:tcPr>
            <w:tcW w:w="1927" w:type="dxa"/>
            <w:vAlign w:val="center"/>
          </w:tcPr>
          <w:p w14:paraId="7361BC28"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w:t>
            </w:r>
          </w:p>
        </w:tc>
        <w:tc>
          <w:tcPr>
            <w:tcW w:w="2429" w:type="dxa"/>
            <w:vAlign w:val="center"/>
          </w:tcPr>
          <w:p w14:paraId="077C4DE2" w14:textId="77777777" w:rsidR="009E3C93" w:rsidRPr="009E3C93" w:rsidRDefault="009E3C93" w:rsidP="009E3C93">
            <w:pPr>
              <w:jc w:val="center"/>
              <w:rPr>
                <w:rFonts w:eastAsia="Calibri"/>
                <w:bCs/>
                <w:color w:val="000000"/>
                <w:sz w:val="28"/>
                <w:szCs w:val="28"/>
              </w:rPr>
            </w:pPr>
            <w:r w:rsidRPr="009E3C93">
              <w:rPr>
                <w:rFonts w:eastAsia="Calibri"/>
                <w:bCs/>
                <w:color w:val="000000"/>
                <w:sz w:val="28"/>
                <w:szCs w:val="28"/>
              </w:rPr>
              <w:t>-</w:t>
            </w:r>
          </w:p>
        </w:tc>
      </w:tr>
    </w:tbl>
    <w:p w14:paraId="7F6C45C2" w14:textId="77777777" w:rsidR="009E3C93" w:rsidRPr="009E3C93" w:rsidRDefault="009E3C93" w:rsidP="009E3C93">
      <w:pPr>
        <w:ind w:left="-567"/>
        <w:jc w:val="center"/>
        <w:rPr>
          <w:bCs/>
          <w:color w:val="000000"/>
          <w:sz w:val="28"/>
          <w:szCs w:val="28"/>
        </w:rPr>
      </w:pPr>
    </w:p>
    <w:p w14:paraId="77BD23AD" w14:textId="77777777" w:rsidR="009E3C93" w:rsidRPr="009E3C93" w:rsidRDefault="009E3C93" w:rsidP="009E3C93">
      <w:pPr>
        <w:ind w:left="-426"/>
        <w:jc w:val="center"/>
        <w:rPr>
          <w:bCs/>
          <w:color w:val="000000"/>
          <w:sz w:val="28"/>
          <w:szCs w:val="28"/>
        </w:rPr>
      </w:pPr>
    </w:p>
    <w:p w14:paraId="2E0E9BF6" w14:textId="77777777" w:rsidR="009E3C93" w:rsidRPr="009E3C93" w:rsidRDefault="009E3C93" w:rsidP="009E3C93">
      <w:pPr>
        <w:ind w:left="-426"/>
        <w:jc w:val="center"/>
        <w:rPr>
          <w:bCs/>
          <w:color w:val="000000"/>
          <w:sz w:val="28"/>
          <w:szCs w:val="28"/>
        </w:rPr>
      </w:pPr>
    </w:p>
    <w:p w14:paraId="0181E671" w14:textId="77777777" w:rsidR="009E3C93" w:rsidRPr="009E3C93" w:rsidRDefault="009E3C93" w:rsidP="009E3C93">
      <w:pPr>
        <w:ind w:left="-426"/>
        <w:jc w:val="center"/>
        <w:rPr>
          <w:bCs/>
          <w:color w:val="000000"/>
          <w:sz w:val="28"/>
          <w:szCs w:val="28"/>
        </w:rPr>
      </w:pPr>
    </w:p>
    <w:p w14:paraId="6F7227C2" w14:textId="77777777" w:rsidR="009E3C93" w:rsidRPr="009E3C93" w:rsidRDefault="009E3C93" w:rsidP="009E3C93">
      <w:pPr>
        <w:ind w:left="-426"/>
        <w:jc w:val="center"/>
        <w:rPr>
          <w:bCs/>
          <w:color w:val="000000"/>
          <w:sz w:val="28"/>
          <w:szCs w:val="28"/>
        </w:rPr>
      </w:pPr>
    </w:p>
    <w:p w14:paraId="096C2BDA" w14:textId="77777777" w:rsidR="009E3C93" w:rsidRPr="009E3C93" w:rsidRDefault="009E3C93" w:rsidP="009E3C93">
      <w:pPr>
        <w:ind w:left="-426"/>
        <w:jc w:val="center"/>
        <w:rPr>
          <w:bCs/>
          <w:color w:val="000000"/>
          <w:sz w:val="28"/>
          <w:szCs w:val="28"/>
        </w:rPr>
      </w:pPr>
    </w:p>
    <w:p w14:paraId="15DAF847" w14:textId="77777777" w:rsidR="009E3C93" w:rsidRPr="009E3C93" w:rsidRDefault="009E3C93" w:rsidP="009E3C93">
      <w:pPr>
        <w:ind w:left="-426"/>
        <w:jc w:val="center"/>
        <w:rPr>
          <w:bCs/>
          <w:color w:val="000000"/>
          <w:sz w:val="28"/>
          <w:szCs w:val="28"/>
        </w:rPr>
      </w:pPr>
    </w:p>
    <w:p w14:paraId="0C738A79" w14:textId="77777777" w:rsidR="009E3C93" w:rsidRPr="009E3C93" w:rsidRDefault="009E3C93" w:rsidP="009E3C93">
      <w:pPr>
        <w:ind w:left="-426"/>
        <w:jc w:val="center"/>
        <w:rPr>
          <w:bCs/>
          <w:color w:val="000000"/>
          <w:sz w:val="28"/>
          <w:szCs w:val="28"/>
        </w:rPr>
      </w:pPr>
    </w:p>
    <w:p w14:paraId="4793ECCB" w14:textId="77777777" w:rsidR="009E3C93" w:rsidRPr="009E3C93" w:rsidRDefault="009E3C93" w:rsidP="009E3C93">
      <w:pPr>
        <w:ind w:left="-426"/>
        <w:jc w:val="center"/>
        <w:rPr>
          <w:bCs/>
          <w:color w:val="000000"/>
          <w:sz w:val="28"/>
          <w:szCs w:val="28"/>
        </w:rPr>
      </w:pPr>
    </w:p>
    <w:p w14:paraId="10F0015D" w14:textId="77777777" w:rsidR="009E3C93" w:rsidRPr="009E3C93" w:rsidRDefault="009E3C93" w:rsidP="009E3C93">
      <w:pPr>
        <w:ind w:left="-426"/>
        <w:jc w:val="center"/>
        <w:rPr>
          <w:bCs/>
          <w:color w:val="000000"/>
          <w:sz w:val="28"/>
          <w:szCs w:val="28"/>
        </w:rPr>
      </w:pPr>
    </w:p>
    <w:p w14:paraId="6271098D" w14:textId="77777777" w:rsidR="009E3C93" w:rsidRPr="009E3C93" w:rsidRDefault="009E3C93" w:rsidP="009E3C93">
      <w:pPr>
        <w:ind w:left="-426"/>
        <w:jc w:val="center"/>
        <w:rPr>
          <w:bCs/>
          <w:color w:val="000000"/>
          <w:sz w:val="28"/>
          <w:szCs w:val="28"/>
        </w:rPr>
      </w:pPr>
    </w:p>
    <w:p w14:paraId="25884BFA" w14:textId="77777777" w:rsidR="009E3C93" w:rsidRPr="009E3C93" w:rsidRDefault="009E3C93" w:rsidP="009E3C93">
      <w:pPr>
        <w:ind w:left="-426"/>
        <w:jc w:val="center"/>
        <w:rPr>
          <w:bCs/>
          <w:color w:val="000000"/>
          <w:sz w:val="28"/>
          <w:szCs w:val="28"/>
        </w:rPr>
      </w:pPr>
    </w:p>
    <w:p w14:paraId="78D782EB" w14:textId="77777777" w:rsidR="009E3C93" w:rsidRPr="009E3C93" w:rsidRDefault="009E3C93" w:rsidP="009E3C93">
      <w:pPr>
        <w:ind w:left="-426"/>
        <w:jc w:val="center"/>
        <w:rPr>
          <w:bCs/>
          <w:color w:val="000000"/>
          <w:sz w:val="28"/>
          <w:szCs w:val="28"/>
        </w:rPr>
      </w:pPr>
    </w:p>
    <w:p w14:paraId="7EC66E0C" w14:textId="77777777" w:rsidR="009E3C93" w:rsidRPr="009E3C93" w:rsidRDefault="009E3C93" w:rsidP="009E3C93">
      <w:pPr>
        <w:ind w:left="-426"/>
        <w:jc w:val="center"/>
        <w:rPr>
          <w:bCs/>
          <w:color w:val="000000"/>
          <w:sz w:val="28"/>
          <w:szCs w:val="28"/>
        </w:rPr>
      </w:pPr>
    </w:p>
    <w:p w14:paraId="1D78CC28" w14:textId="77777777" w:rsidR="009E3C93" w:rsidRPr="009E3C93" w:rsidRDefault="009E3C93" w:rsidP="009E3C93">
      <w:pPr>
        <w:ind w:left="-426"/>
        <w:jc w:val="center"/>
        <w:rPr>
          <w:bCs/>
          <w:color w:val="000000"/>
          <w:sz w:val="28"/>
          <w:szCs w:val="28"/>
        </w:rPr>
      </w:pPr>
    </w:p>
    <w:p w14:paraId="3E3CCF82" w14:textId="77777777" w:rsidR="009E3C93" w:rsidRPr="009E3C93" w:rsidRDefault="009E3C93" w:rsidP="009E3C93">
      <w:pPr>
        <w:ind w:left="-426"/>
        <w:jc w:val="center"/>
        <w:rPr>
          <w:bCs/>
          <w:color w:val="000000"/>
          <w:sz w:val="28"/>
          <w:szCs w:val="28"/>
        </w:rPr>
      </w:pPr>
    </w:p>
    <w:p w14:paraId="3DF171D0" w14:textId="77777777" w:rsidR="009E3C93" w:rsidRPr="009E3C93" w:rsidRDefault="009E3C93" w:rsidP="009E3C93">
      <w:pPr>
        <w:ind w:left="-426"/>
        <w:jc w:val="center"/>
        <w:rPr>
          <w:bCs/>
          <w:color w:val="000000"/>
          <w:sz w:val="28"/>
          <w:szCs w:val="28"/>
        </w:rPr>
      </w:pPr>
    </w:p>
    <w:p w14:paraId="72A80C41" w14:textId="77777777" w:rsidR="009E3C93" w:rsidRPr="009E3C93" w:rsidRDefault="009E3C93" w:rsidP="009E3C93">
      <w:pPr>
        <w:ind w:left="-426"/>
        <w:jc w:val="center"/>
        <w:rPr>
          <w:bCs/>
          <w:color w:val="000000"/>
          <w:sz w:val="28"/>
          <w:szCs w:val="28"/>
        </w:rPr>
      </w:pPr>
    </w:p>
    <w:p w14:paraId="33EB15B2" w14:textId="77777777" w:rsidR="009E3C93" w:rsidRPr="009E3C93" w:rsidRDefault="009E3C93" w:rsidP="009E3C93">
      <w:pPr>
        <w:ind w:left="-426"/>
        <w:jc w:val="center"/>
        <w:rPr>
          <w:bCs/>
          <w:color w:val="000000"/>
          <w:sz w:val="28"/>
          <w:szCs w:val="28"/>
        </w:rPr>
      </w:pPr>
    </w:p>
    <w:p w14:paraId="5CAC1FB6" w14:textId="77777777" w:rsidR="009E3C93" w:rsidRPr="009E3C93" w:rsidRDefault="009E3C93" w:rsidP="009E3C93">
      <w:pPr>
        <w:ind w:left="-426"/>
        <w:jc w:val="center"/>
        <w:rPr>
          <w:bCs/>
          <w:color w:val="000000"/>
          <w:sz w:val="28"/>
          <w:szCs w:val="28"/>
        </w:rPr>
      </w:pPr>
    </w:p>
    <w:p w14:paraId="52495EFC" w14:textId="77777777" w:rsidR="009E3C93" w:rsidRPr="009E3C93" w:rsidRDefault="009E3C93" w:rsidP="009E3C93">
      <w:pPr>
        <w:ind w:left="-426"/>
        <w:jc w:val="center"/>
        <w:rPr>
          <w:bCs/>
          <w:color w:val="000000"/>
          <w:sz w:val="28"/>
          <w:szCs w:val="28"/>
        </w:rPr>
      </w:pPr>
    </w:p>
    <w:p w14:paraId="63CDC987" w14:textId="77777777" w:rsidR="009E3C93" w:rsidRPr="009E3C93" w:rsidRDefault="009E3C93" w:rsidP="009E3C93">
      <w:pPr>
        <w:ind w:left="-426" w:firstLine="710"/>
        <w:jc w:val="center"/>
        <w:rPr>
          <w:bCs/>
          <w:color w:val="000000"/>
          <w:sz w:val="28"/>
          <w:szCs w:val="28"/>
        </w:rPr>
      </w:pPr>
      <w:r w:rsidRPr="009E3C93">
        <w:rPr>
          <w:bCs/>
          <w:color w:val="000000"/>
          <w:sz w:val="28"/>
          <w:szCs w:val="28"/>
        </w:rPr>
        <w:lastRenderedPageBreak/>
        <w:t xml:space="preserve">Раздел 10. Отчет об исполнении производственной программы </w:t>
      </w:r>
    </w:p>
    <w:p w14:paraId="68B93408" w14:textId="77777777" w:rsidR="009E3C93" w:rsidRPr="009E3C93" w:rsidRDefault="009E3C93" w:rsidP="009E3C93">
      <w:pPr>
        <w:ind w:firstLine="710"/>
        <w:jc w:val="center"/>
        <w:rPr>
          <w:bCs/>
          <w:color w:val="000000"/>
          <w:sz w:val="28"/>
          <w:szCs w:val="28"/>
        </w:rPr>
      </w:pPr>
      <w:r w:rsidRPr="009E3C93">
        <w:rPr>
          <w:bCs/>
          <w:color w:val="000000"/>
          <w:sz w:val="28"/>
          <w:szCs w:val="28"/>
        </w:rPr>
        <w:t xml:space="preserve">ФГБУ «ЦЖКУ» Минобороны России </w:t>
      </w:r>
      <w:r w:rsidRPr="009E3C93">
        <w:rPr>
          <w:sz w:val="28"/>
          <w:szCs w:val="28"/>
        </w:rPr>
        <w:t>на потребительском рынке Юргинского городского округа</w:t>
      </w:r>
    </w:p>
    <w:p w14:paraId="240DF7A4" w14:textId="77777777" w:rsidR="009E3C93" w:rsidRPr="009E3C93" w:rsidRDefault="009E3C93" w:rsidP="009E3C93">
      <w:pPr>
        <w:ind w:left="-426"/>
        <w:jc w:val="center"/>
        <w:rPr>
          <w:bCs/>
          <w:color w:val="000000"/>
          <w:sz w:val="28"/>
          <w:szCs w:val="28"/>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2975"/>
        <w:gridCol w:w="2974"/>
      </w:tblGrid>
      <w:tr w:rsidR="009E3C93" w:rsidRPr="009E3C93" w14:paraId="077DA90F" w14:textId="77777777" w:rsidTr="00901739">
        <w:trPr>
          <w:trHeight w:val="1008"/>
          <w:jc w:val="center"/>
        </w:trPr>
        <w:tc>
          <w:tcPr>
            <w:tcW w:w="3679" w:type="dxa"/>
            <w:vAlign w:val="center"/>
          </w:tcPr>
          <w:p w14:paraId="46E21529" w14:textId="77777777" w:rsidR="009E3C93" w:rsidRPr="009E3C93" w:rsidRDefault="009E3C93" w:rsidP="009E3C93">
            <w:pPr>
              <w:jc w:val="center"/>
              <w:rPr>
                <w:bCs/>
                <w:color w:val="000000"/>
                <w:sz w:val="28"/>
                <w:szCs w:val="28"/>
              </w:rPr>
            </w:pPr>
            <w:bookmarkStart w:id="45" w:name="_Hlk129780275"/>
            <w:r w:rsidRPr="009E3C93">
              <w:rPr>
                <w:bCs/>
                <w:color w:val="000000"/>
                <w:sz w:val="28"/>
                <w:szCs w:val="28"/>
              </w:rPr>
              <w:t>Наименование показателя</w:t>
            </w:r>
          </w:p>
        </w:tc>
        <w:tc>
          <w:tcPr>
            <w:tcW w:w="2975" w:type="dxa"/>
            <w:vAlign w:val="center"/>
          </w:tcPr>
          <w:p w14:paraId="6A52A3C7" w14:textId="77777777" w:rsidR="009E3C93" w:rsidRPr="009E3C93" w:rsidRDefault="009E3C93" w:rsidP="009E3C93">
            <w:pPr>
              <w:jc w:val="center"/>
              <w:rPr>
                <w:bCs/>
                <w:color w:val="000000"/>
                <w:sz w:val="28"/>
                <w:szCs w:val="28"/>
              </w:rPr>
            </w:pPr>
            <w:r w:rsidRPr="009E3C93">
              <w:rPr>
                <w:bCs/>
                <w:color w:val="000000"/>
                <w:sz w:val="28"/>
                <w:szCs w:val="28"/>
              </w:rPr>
              <w:t>Фактическое значение показателя за 2023 год,</w:t>
            </w:r>
          </w:p>
          <w:p w14:paraId="7F61F9FB" w14:textId="77777777" w:rsidR="009E3C93" w:rsidRPr="009E3C93" w:rsidRDefault="009E3C93" w:rsidP="009E3C93">
            <w:pPr>
              <w:jc w:val="center"/>
              <w:rPr>
                <w:bCs/>
                <w:color w:val="000000"/>
                <w:sz w:val="28"/>
                <w:szCs w:val="28"/>
              </w:rPr>
            </w:pPr>
            <w:r w:rsidRPr="009E3C93">
              <w:rPr>
                <w:bCs/>
                <w:color w:val="000000"/>
                <w:sz w:val="28"/>
                <w:szCs w:val="28"/>
              </w:rPr>
              <w:t>тыс. руб.</w:t>
            </w:r>
          </w:p>
        </w:tc>
        <w:tc>
          <w:tcPr>
            <w:tcW w:w="2974" w:type="dxa"/>
          </w:tcPr>
          <w:p w14:paraId="6CC01994" w14:textId="77777777" w:rsidR="009E3C93" w:rsidRPr="009E3C93" w:rsidRDefault="009E3C93" w:rsidP="009E3C93">
            <w:pPr>
              <w:jc w:val="center"/>
              <w:rPr>
                <w:bCs/>
                <w:color w:val="000000"/>
                <w:sz w:val="28"/>
                <w:szCs w:val="28"/>
              </w:rPr>
            </w:pPr>
            <w:r w:rsidRPr="009E3C93">
              <w:rPr>
                <w:bCs/>
                <w:color w:val="000000"/>
                <w:sz w:val="28"/>
                <w:szCs w:val="28"/>
              </w:rPr>
              <w:t>Фактическое значение показателя за 2024 год,</w:t>
            </w:r>
          </w:p>
          <w:p w14:paraId="20A2254C" w14:textId="77777777" w:rsidR="009E3C93" w:rsidRPr="009E3C93" w:rsidRDefault="009E3C93" w:rsidP="009E3C93">
            <w:pPr>
              <w:jc w:val="center"/>
              <w:rPr>
                <w:bCs/>
                <w:color w:val="000000"/>
                <w:sz w:val="28"/>
                <w:szCs w:val="28"/>
              </w:rPr>
            </w:pPr>
            <w:r w:rsidRPr="009E3C93">
              <w:rPr>
                <w:bCs/>
                <w:color w:val="000000"/>
                <w:sz w:val="28"/>
                <w:szCs w:val="28"/>
              </w:rPr>
              <w:t>тыс. руб.</w:t>
            </w:r>
          </w:p>
        </w:tc>
      </w:tr>
      <w:tr w:rsidR="009E3C93" w:rsidRPr="009E3C93" w14:paraId="41C64CE3" w14:textId="77777777" w:rsidTr="00901739">
        <w:trPr>
          <w:trHeight w:val="413"/>
          <w:jc w:val="center"/>
        </w:trPr>
        <w:tc>
          <w:tcPr>
            <w:tcW w:w="3679" w:type="dxa"/>
            <w:vAlign w:val="center"/>
          </w:tcPr>
          <w:p w14:paraId="7ACB4CC2" w14:textId="77777777" w:rsidR="009E3C93" w:rsidRPr="009E3C93" w:rsidRDefault="009E3C93" w:rsidP="009E3C93">
            <w:pPr>
              <w:jc w:val="center"/>
              <w:rPr>
                <w:bCs/>
                <w:sz w:val="28"/>
                <w:szCs w:val="28"/>
              </w:rPr>
            </w:pPr>
            <w:r w:rsidRPr="009E3C93">
              <w:rPr>
                <w:sz w:val="28"/>
                <w:szCs w:val="28"/>
              </w:rPr>
              <w:t>Горячее водоснабжение</w:t>
            </w:r>
          </w:p>
        </w:tc>
        <w:tc>
          <w:tcPr>
            <w:tcW w:w="2975" w:type="dxa"/>
            <w:vAlign w:val="center"/>
          </w:tcPr>
          <w:p w14:paraId="644CA40A" w14:textId="77777777" w:rsidR="009E3C93" w:rsidRPr="009E3C93" w:rsidRDefault="009E3C93" w:rsidP="009E3C93">
            <w:pPr>
              <w:jc w:val="center"/>
              <w:rPr>
                <w:bCs/>
                <w:sz w:val="28"/>
                <w:szCs w:val="28"/>
                <w:lang w:val="en-US"/>
              </w:rPr>
            </w:pPr>
            <w:r w:rsidRPr="009E3C93">
              <w:rPr>
                <w:bCs/>
                <w:color w:val="000000"/>
                <w:sz w:val="28"/>
                <w:szCs w:val="28"/>
                <w:lang w:val="en-US"/>
              </w:rPr>
              <w:t>12</w:t>
            </w:r>
            <w:r w:rsidRPr="009E3C93">
              <w:rPr>
                <w:bCs/>
                <w:color w:val="000000"/>
                <w:sz w:val="28"/>
                <w:szCs w:val="28"/>
              </w:rPr>
              <w:t xml:space="preserve"> </w:t>
            </w:r>
            <w:r w:rsidRPr="009E3C93">
              <w:rPr>
                <w:bCs/>
                <w:color w:val="000000"/>
                <w:sz w:val="28"/>
                <w:szCs w:val="28"/>
                <w:lang w:val="en-US"/>
              </w:rPr>
              <w:t>598</w:t>
            </w:r>
          </w:p>
        </w:tc>
        <w:tc>
          <w:tcPr>
            <w:tcW w:w="2974" w:type="dxa"/>
            <w:vAlign w:val="center"/>
          </w:tcPr>
          <w:p w14:paraId="6B3DED52" w14:textId="77777777" w:rsidR="009E3C93" w:rsidRPr="009E3C93" w:rsidRDefault="009E3C93" w:rsidP="009E3C93">
            <w:pPr>
              <w:jc w:val="center"/>
              <w:rPr>
                <w:bCs/>
                <w:color w:val="000000"/>
                <w:sz w:val="28"/>
                <w:szCs w:val="28"/>
              </w:rPr>
            </w:pPr>
            <w:r w:rsidRPr="009E3C93">
              <w:rPr>
                <w:bCs/>
                <w:color w:val="000000"/>
                <w:sz w:val="28"/>
                <w:szCs w:val="28"/>
              </w:rPr>
              <w:t>16 433</w:t>
            </w:r>
          </w:p>
        </w:tc>
      </w:tr>
      <w:bookmarkEnd w:id="45"/>
    </w:tbl>
    <w:p w14:paraId="6F808218" w14:textId="77777777" w:rsidR="009E3C93" w:rsidRPr="009E3C93" w:rsidRDefault="009E3C93" w:rsidP="009E3C93">
      <w:pPr>
        <w:ind w:left="-567"/>
        <w:jc w:val="center"/>
        <w:rPr>
          <w:bCs/>
          <w:color w:val="000000"/>
          <w:sz w:val="28"/>
          <w:szCs w:val="28"/>
        </w:rPr>
      </w:pPr>
    </w:p>
    <w:p w14:paraId="300BC68F" w14:textId="77777777" w:rsidR="009E3C93" w:rsidRPr="009E3C93" w:rsidRDefault="009E3C93" w:rsidP="009E3C93">
      <w:pPr>
        <w:ind w:left="-567"/>
        <w:jc w:val="center"/>
        <w:rPr>
          <w:bCs/>
          <w:color w:val="000000"/>
          <w:sz w:val="28"/>
          <w:szCs w:val="28"/>
        </w:rPr>
      </w:pPr>
    </w:p>
    <w:p w14:paraId="4ECD2EE5" w14:textId="77777777" w:rsidR="009E3C93" w:rsidRPr="009E3C93" w:rsidRDefault="009E3C93" w:rsidP="009E3C93">
      <w:pPr>
        <w:ind w:left="-567"/>
        <w:jc w:val="center"/>
        <w:rPr>
          <w:bCs/>
          <w:color w:val="000000"/>
          <w:sz w:val="28"/>
          <w:szCs w:val="28"/>
        </w:rPr>
      </w:pPr>
    </w:p>
    <w:p w14:paraId="308CE3F4" w14:textId="77777777" w:rsidR="009E3C93" w:rsidRPr="009E3C93" w:rsidRDefault="009E3C93" w:rsidP="009E3C93">
      <w:pPr>
        <w:ind w:left="-567"/>
        <w:jc w:val="center"/>
        <w:rPr>
          <w:bCs/>
          <w:color w:val="000000"/>
          <w:sz w:val="28"/>
          <w:szCs w:val="28"/>
        </w:rPr>
      </w:pPr>
    </w:p>
    <w:p w14:paraId="2811DC89" w14:textId="77777777" w:rsidR="009E3C93" w:rsidRPr="009E3C93" w:rsidRDefault="009E3C93" w:rsidP="009E3C93">
      <w:pPr>
        <w:ind w:left="-567"/>
        <w:jc w:val="center"/>
        <w:rPr>
          <w:bCs/>
          <w:color w:val="000000"/>
          <w:sz w:val="28"/>
          <w:szCs w:val="28"/>
        </w:rPr>
      </w:pPr>
    </w:p>
    <w:p w14:paraId="504645E4" w14:textId="77777777" w:rsidR="009E3C93" w:rsidRPr="009E3C93" w:rsidRDefault="009E3C93" w:rsidP="009E3C93">
      <w:pPr>
        <w:ind w:left="-567"/>
        <w:jc w:val="center"/>
        <w:rPr>
          <w:bCs/>
          <w:color w:val="000000"/>
          <w:sz w:val="28"/>
          <w:szCs w:val="28"/>
        </w:rPr>
      </w:pPr>
    </w:p>
    <w:p w14:paraId="32F418AA" w14:textId="77777777" w:rsidR="009E3C93" w:rsidRPr="009E3C93" w:rsidRDefault="009E3C93" w:rsidP="009E3C93">
      <w:pPr>
        <w:ind w:left="-567"/>
        <w:jc w:val="center"/>
        <w:rPr>
          <w:bCs/>
          <w:color w:val="000000"/>
          <w:sz w:val="28"/>
          <w:szCs w:val="28"/>
        </w:rPr>
      </w:pPr>
    </w:p>
    <w:p w14:paraId="59630D9E" w14:textId="77777777" w:rsidR="009E3C93" w:rsidRPr="009E3C93" w:rsidRDefault="009E3C93" w:rsidP="009E3C93">
      <w:pPr>
        <w:ind w:left="-567"/>
        <w:jc w:val="center"/>
        <w:rPr>
          <w:bCs/>
          <w:color w:val="000000"/>
          <w:sz w:val="28"/>
          <w:szCs w:val="28"/>
        </w:rPr>
      </w:pPr>
    </w:p>
    <w:p w14:paraId="480E5AC3" w14:textId="77777777" w:rsidR="009E3C93" w:rsidRPr="009E3C93" w:rsidRDefault="009E3C93" w:rsidP="009E3C93">
      <w:pPr>
        <w:ind w:left="-567"/>
        <w:jc w:val="center"/>
        <w:rPr>
          <w:bCs/>
          <w:color w:val="000000"/>
          <w:sz w:val="28"/>
          <w:szCs w:val="28"/>
        </w:rPr>
      </w:pPr>
    </w:p>
    <w:p w14:paraId="69BCC80C" w14:textId="77777777" w:rsidR="009E3C93" w:rsidRPr="009E3C93" w:rsidRDefault="009E3C93" w:rsidP="009E3C93">
      <w:pPr>
        <w:ind w:left="-567"/>
        <w:jc w:val="center"/>
        <w:rPr>
          <w:bCs/>
          <w:color w:val="000000"/>
          <w:sz w:val="28"/>
          <w:szCs w:val="28"/>
        </w:rPr>
      </w:pPr>
    </w:p>
    <w:p w14:paraId="0A537311" w14:textId="77777777" w:rsidR="009E3C93" w:rsidRPr="009E3C93" w:rsidRDefault="009E3C93" w:rsidP="009E3C93">
      <w:pPr>
        <w:ind w:left="-567"/>
        <w:jc w:val="center"/>
        <w:rPr>
          <w:bCs/>
          <w:color w:val="000000"/>
          <w:sz w:val="28"/>
          <w:szCs w:val="28"/>
        </w:rPr>
      </w:pPr>
    </w:p>
    <w:p w14:paraId="3E720C92" w14:textId="77777777" w:rsidR="009E3C93" w:rsidRPr="009E3C93" w:rsidRDefault="009E3C93" w:rsidP="009E3C93">
      <w:pPr>
        <w:ind w:left="-567"/>
        <w:jc w:val="center"/>
        <w:rPr>
          <w:bCs/>
          <w:color w:val="000000"/>
          <w:sz w:val="28"/>
          <w:szCs w:val="28"/>
        </w:rPr>
      </w:pPr>
    </w:p>
    <w:p w14:paraId="38591C20" w14:textId="77777777" w:rsidR="009E3C93" w:rsidRPr="009E3C93" w:rsidRDefault="009E3C93" w:rsidP="009E3C93">
      <w:pPr>
        <w:ind w:left="-567"/>
        <w:jc w:val="center"/>
        <w:rPr>
          <w:bCs/>
          <w:color w:val="000000"/>
          <w:sz w:val="28"/>
          <w:szCs w:val="28"/>
        </w:rPr>
      </w:pPr>
    </w:p>
    <w:p w14:paraId="4D98BE5B" w14:textId="77777777" w:rsidR="009E3C93" w:rsidRPr="009E3C93" w:rsidRDefault="009E3C93" w:rsidP="009E3C93">
      <w:pPr>
        <w:ind w:left="-567"/>
        <w:jc w:val="center"/>
        <w:rPr>
          <w:bCs/>
          <w:color w:val="000000"/>
          <w:sz w:val="28"/>
          <w:szCs w:val="28"/>
        </w:rPr>
      </w:pPr>
    </w:p>
    <w:p w14:paraId="77CB94E1" w14:textId="77777777" w:rsidR="009E3C93" w:rsidRPr="009E3C93" w:rsidRDefault="009E3C93" w:rsidP="009E3C93">
      <w:pPr>
        <w:ind w:left="-567"/>
        <w:jc w:val="center"/>
        <w:rPr>
          <w:bCs/>
          <w:color w:val="000000"/>
          <w:sz w:val="28"/>
          <w:szCs w:val="28"/>
        </w:rPr>
      </w:pPr>
    </w:p>
    <w:p w14:paraId="581B6430" w14:textId="77777777" w:rsidR="009E3C93" w:rsidRPr="009E3C93" w:rsidRDefault="009E3C93" w:rsidP="009E3C93">
      <w:pPr>
        <w:ind w:left="-567"/>
        <w:jc w:val="center"/>
        <w:rPr>
          <w:bCs/>
          <w:color w:val="000000"/>
          <w:sz w:val="28"/>
          <w:szCs w:val="28"/>
        </w:rPr>
      </w:pPr>
    </w:p>
    <w:p w14:paraId="2DDF675F" w14:textId="77777777" w:rsidR="009E3C93" w:rsidRPr="009E3C93" w:rsidRDefault="009E3C93" w:rsidP="009E3C93">
      <w:pPr>
        <w:ind w:left="-567"/>
        <w:jc w:val="center"/>
        <w:rPr>
          <w:bCs/>
          <w:color w:val="000000"/>
          <w:sz w:val="28"/>
          <w:szCs w:val="28"/>
        </w:rPr>
      </w:pPr>
    </w:p>
    <w:p w14:paraId="6E8D6A7F" w14:textId="77777777" w:rsidR="009E3C93" w:rsidRPr="009E3C93" w:rsidRDefault="009E3C93" w:rsidP="009E3C93">
      <w:pPr>
        <w:ind w:left="-567"/>
        <w:jc w:val="center"/>
        <w:rPr>
          <w:bCs/>
          <w:color w:val="000000"/>
          <w:sz w:val="28"/>
          <w:szCs w:val="28"/>
        </w:rPr>
      </w:pPr>
    </w:p>
    <w:p w14:paraId="423B72D0" w14:textId="77777777" w:rsidR="009E3C93" w:rsidRPr="009E3C93" w:rsidRDefault="009E3C93" w:rsidP="009E3C93">
      <w:pPr>
        <w:ind w:left="-567"/>
        <w:jc w:val="center"/>
        <w:rPr>
          <w:bCs/>
          <w:color w:val="000000"/>
          <w:sz w:val="28"/>
          <w:szCs w:val="28"/>
        </w:rPr>
      </w:pPr>
    </w:p>
    <w:p w14:paraId="7DB065F5" w14:textId="77777777" w:rsidR="009E3C93" w:rsidRPr="009E3C93" w:rsidRDefault="009E3C93" w:rsidP="009E3C93">
      <w:pPr>
        <w:ind w:left="-567"/>
        <w:jc w:val="center"/>
        <w:rPr>
          <w:bCs/>
          <w:color w:val="000000"/>
          <w:sz w:val="28"/>
          <w:szCs w:val="28"/>
        </w:rPr>
      </w:pPr>
    </w:p>
    <w:p w14:paraId="73446462" w14:textId="77777777" w:rsidR="009E3C93" w:rsidRPr="009E3C93" w:rsidRDefault="009E3C93" w:rsidP="009E3C93">
      <w:pPr>
        <w:ind w:left="-567"/>
        <w:jc w:val="center"/>
        <w:rPr>
          <w:bCs/>
          <w:color w:val="000000"/>
          <w:sz w:val="28"/>
          <w:szCs w:val="28"/>
        </w:rPr>
      </w:pPr>
    </w:p>
    <w:p w14:paraId="21CBF186" w14:textId="77777777" w:rsidR="009E3C93" w:rsidRPr="009E3C93" w:rsidRDefault="009E3C93" w:rsidP="009E3C93">
      <w:pPr>
        <w:ind w:left="-567"/>
        <w:jc w:val="center"/>
        <w:rPr>
          <w:bCs/>
          <w:color w:val="000000"/>
          <w:sz w:val="28"/>
          <w:szCs w:val="28"/>
        </w:rPr>
      </w:pPr>
    </w:p>
    <w:p w14:paraId="27FD6724" w14:textId="77777777" w:rsidR="009E3C93" w:rsidRPr="009E3C93" w:rsidRDefault="009E3C93" w:rsidP="009E3C93">
      <w:pPr>
        <w:ind w:left="-567"/>
        <w:jc w:val="center"/>
        <w:rPr>
          <w:bCs/>
          <w:color w:val="000000"/>
          <w:sz w:val="28"/>
          <w:szCs w:val="28"/>
        </w:rPr>
      </w:pPr>
    </w:p>
    <w:p w14:paraId="3F6A922A" w14:textId="77777777" w:rsidR="009E3C93" w:rsidRPr="009E3C93" w:rsidRDefault="009E3C93" w:rsidP="009E3C93">
      <w:pPr>
        <w:ind w:left="-567"/>
        <w:jc w:val="center"/>
        <w:rPr>
          <w:bCs/>
          <w:color w:val="000000"/>
          <w:sz w:val="28"/>
          <w:szCs w:val="28"/>
        </w:rPr>
      </w:pPr>
    </w:p>
    <w:p w14:paraId="76763709" w14:textId="77777777" w:rsidR="009E3C93" w:rsidRPr="009E3C93" w:rsidRDefault="009E3C93" w:rsidP="009E3C93">
      <w:pPr>
        <w:ind w:left="-567"/>
        <w:jc w:val="center"/>
        <w:rPr>
          <w:bCs/>
          <w:color w:val="000000"/>
          <w:sz w:val="28"/>
          <w:szCs w:val="28"/>
        </w:rPr>
      </w:pPr>
    </w:p>
    <w:p w14:paraId="302A560C" w14:textId="77777777" w:rsidR="009E3C93" w:rsidRPr="009E3C93" w:rsidRDefault="009E3C93" w:rsidP="009E3C93">
      <w:pPr>
        <w:ind w:left="-567"/>
        <w:jc w:val="center"/>
        <w:rPr>
          <w:bCs/>
          <w:color w:val="000000"/>
          <w:sz w:val="28"/>
          <w:szCs w:val="28"/>
        </w:rPr>
      </w:pPr>
    </w:p>
    <w:p w14:paraId="6333D4E9" w14:textId="77777777" w:rsidR="009E3C93" w:rsidRPr="009E3C93" w:rsidRDefault="009E3C93" w:rsidP="009E3C93">
      <w:pPr>
        <w:ind w:left="-567"/>
        <w:jc w:val="center"/>
        <w:rPr>
          <w:bCs/>
          <w:color w:val="000000"/>
          <w:sz w:val="28"/>
          <w:szCs w:val="28"/>
        </w:rPr>
      </w:pPr>
    </w:p>
    <w:p w14:paraId="567BE495" w14:textId="77777777" w:rsidR="009E3C93" w:rsidRPr="009E3C93" w:rsidRDefault="009E3C93" w:rsidP="009E3C93">
      <w:pPr>
        <w:ind w:left="-567"/>
        <w:jc w:val="center"/>
        <w:rPr>
          <w:bCs/>
          <w:color w:val="000000"/>
          <w:sz w:val="28"/>
          <w:szCs w:val="28"/>
        </w:rPr>
      </w:pPr>
    </w:p>
    <w:p w14:paraId="69FCFE38" w14:textId="77777777" w:rsidR="009E3C93" w:rsidRPr="009E3C93" w:rsidRDefault="009E3C93" w:rsidP="009E3C93">
      <w:pPr>
        <w:ind w:left="-567"/>
        <w:jc w:val="center"/>
        <w:rPr>
          <w:bCs/>
          <w:color w:val="000000"/>
          <w:sz w:val="28"/>
          <w:szCs w:val="28"/>
        </w:rPr>
      </w:pPr>
    </w:p>
    <w:p w14:paraId="29B19F3C" w14:textId="77777777" w:rsidR="009E3C93" w:rsidRPr="009E3C93" w:rsidRDefault="009E3C93" w:rsidP="009E3C93">
      <w:pPr>
        <w:ind w:left="-567"/>
        <w:jc w:val="center"/>
        <w:rPr>
          <w:bCs/>
          <w:color w:val="000000"/>
          <w:sz w:val="28"/>
          <w:szCs w:val="28"/>
        </w:rPr>
      </w:pPr>
    </w:p>
    <w:p w14:paraId="1E368210" w14:textId="77777777" w:rsidR="009E3C93" w:rsidRPr="009E3C93" w:rsidRDefault="009E3C93" w:rsidP="009E3C93">
      <w:pPr>
        <w:ind w:left="-567"/>
        <w:jc w:val="center"/>
        <w:rPr>
          <w:bCs/>
          <w:color w:val="000000"/>
          <w:sz w:val="28"/>
          <w:szCs w:val="28"/>
        </w:rPr>
      </w:pPr>
    </w:p>
    <w:p w14:paraId="2C285B4F" w14:textId="77777777" w:rsidR="009E3C93" w:rsidRPr="009E3C93" w:rsidRDefault="009E3C93" w:rsidP="009E3C93">
      <w:pPr>
        <w:ind w:left="-567"/>
        <w:jc w:val="center"/>
        <w:rPr>
          <w:bCs/>
          <w:color w:val="000000"/>
          <w:sz w:val="28"/>
          <w:szCs w:val="28"/>
        </w:rPr>
      </w:pPr>
    </w:p>
    <w:p w14:paraId="2343A1B8" w14:textId="77777777" w:rsidR="009E3C93" w:rsidRPr="009E3C93" w:rsidRDefault="009E3C93" w:rsidP="009E3C93">
      <w:pPr>
        <w:ind w:left="-567"/>
        <w:jc w:val="center"/>
        <w:rPr>
          <w:bCs/>
          <w:color w:val="000000"/>
          <w:sz w:val="28"/>
          <w:szCs w:val="28"/>
        </w:rPr>
      </w:pPr>
    </w:p>
    <w:p w14:paraId="749FD646" w14:textId="77777777" w:rsidR="009E3C93" w:rsidRPr="009E3C93" w:rsidRDefault="009E3C93" w:rsidP="009E3C93">
      <w:pPr>
        <w:ind w:left="-567"/>
        <w:jc w:val="center"/>
        <w:rPr>
          <w:bCs/>
          <w:color w:val="000000"/>
          <w:sz w:val="28"/>
          <w:szCs w:val="28"/>
        </w:rPr>
      </w:pPr>
    </w:p>
    <w:p w14:paraId="32EC31BE" w14:textId="77777777" w:rsidR="009E3C93" w:rsidRPr="009E3C93" w:rsidRDefault="009E3C93" w:rsidP="009E3C93">
      <w:pPr>
        <w:ind w:left="-567"/>
        <w:jc w:val="center"/>
        <w:rPr>
          <w:bCs/>
          <w:color w:val="000000"/>
          <w:sz w:val="28"/>
          <w:szCs w:val="28"/>
        </w:rPr>
      </w:pPr>
      <w:r w:rsidRPr="009E3C93">
        <w:rPr>
          <w:bCs/>
          <w:color w:val="000000"/>
          <w:sz w:val="28"/>
          <w:szCs w:val="28"/>
        </w:rPr>
        <w:lastRenderedPageBreak/>
        <w:t xml:space="preserve">Раздел 11. Мероприятия, направленные на повышение качества                          обслуживания абонентов ФГБУ «ЦЖКУ» Минобороны России </w:t>
      </w:r>
      <w:r w:rsidRPr="009E3C93">
        <w:rPr>
          <w:bCs/>
          <w:color w:val="000000"/>
          <w:sz w:val="28"/>
          <w:szCs w:val="28"/>
        </w:rPr>
        <w:br/>
      </w:r>
      <w:r w:rsidRPr="009E3C93">
        <w:rPr>
          <w:sz w:val="28"/>
          <w:szCs w:val="28"/>
        </w:rPr>
        <w:t>на потребительском рынке Юргинского городского округа</w:t>
      </w:r>
      <w:r w:rsidRPr="009E3C93">
        <w:rPr>
          <w:bCs/>
          <w:color w:val="000000"/>
          <w:sz w:val="28"/>
          <w:szCs w:val="28"/>
        </w:rPr>
        <w:t xml:space="preserve"> </w:t>
      </w:r>
    </w:p>
    <w:p w14:paraId="2A3D18AC" w14:textId="77777777" w:rsidR="009E3C93" w:rsidRPr="009E3C93" w:rsidRDefault="009E3C93" w:rsidP="009E3C93">
      <w:pPr>
        <w:ind w:left="-567"/>
        <w:jc w:val="center"/>
        <w:rPr>
          <w:bCs/>
          <w:color w:val="000000"/>
          <w:sz w:val="28"/>
          <w:szCs w:val="28"/>
        </w:rPr>
      </w:pPr>
    </w:p>
    <w:tbl>
      <w:tblPr>
        <w:tblW w:w="979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934"/>
      </w:tblGrid>
      <w:tr w:rsidR="009E3C93" w:rsidRPr="009E3C93" w14:paraId="4CCC6F73" w14:textId="77777777" w:rsidTr="00901739">
        <w:trPr>
          <w:trHeight w:val="814"/>
        </w:trPr>
        <w:tc>
          <w:tcPr>
            <w:tcW w:w="5862" w:type="dxa"/>
            <w:vAlign w:val="center"/>
          </w:tcPr>
          <w:p w14:paraId="04E83F60" w14:textId="77777777" w:rsidR="009E3C93" w:rsidRPr="009E3C93" w:rsidRDefault="009E3C93" w:rsidP="009E3C93">
            <w:pPr>
              <w:jc w:val="center"/>
              <w:rPr>
                <w:bCs/>
                <w:color w:val="000000"/>
                <w:sz w:val="28"/>
                <w:szCs w:val="28"/>
              </w:rPr>
            </w:pPr>
            <w:r w:rsidRPr="009E3C93">
              <w:rPr>
                <w:bCs/>
                <w:color w:val="000000"/>
                <w:sz w:val="28"/>
                <w:szCs w:val="28"/>
              </w:rPr>
              <w:t>Наименование мероприятия</w:t>
            </w:r>
          </w:p>
        </w:tc>
        <w:tc>
          <w:tcPr>
            <w:tcW w:w="3934" w:type="dxa"/>
            <w:vAlign w:val="center"/>
          </w:tcPr>
          <w:p w14:paraId="5CD404E3" w14:textId="77777777" w:rsidR="009E3C93" w:rsidRPr="009E3C93" w:rsidRDefault="009E3C93" w:rsidP="009E3C93">
            <w:pPr>
              <w:jc w:val="center"/>
              <w:rPr>
                <w:bCs/>
                <w:color w:val="000000"/>
                <w:sz w:val="28"/>
                <w:szCs w:val="28"/>
              </w:rPr>
            </w:pPr>
            <w:r w:rsidRPr="009E3C93">
              <w:rPr>
                <w:bCs/>
                <w:color w:val="000000"/>
                <w:sz w:val="28"/>
                <w:szCs w:val="28"/>
              </w:rPr>
              <w:t>Период проведения мероприятий</w:t>
            </w:r>
          </w:p>
        </w:tc>
      </w:tr>
      <w:tr w:rsidR="009E3C93" w:rsidRPr="009E3C93" w14:paraId="77B7A5FF" w14:textId="77777777" w:rsidTr="00901739">
        <w:trPr>
          <w:trHeight w:val="440"/>
        </w:trPr>
        <w:tc>
          <w:tcPr>
            <w:tcW w:w="5862" w:type="dxa"/>
            <w:vAlign w:val="center"/>
          </w:tcPr>
          <w:p w14:paraId="59DC79B3" w14:textId="77777777" w:rsidR="009E3C93" w:rsidRPr="009E3C93" w:rsidRDefault="009E3C93" w:rsidP="009E3C93">
            <w:pPr>
              <w:jc w:val="center"/>
              <w:rPr>
                <w:bCs/>
                <w:sz w:val="28"/>
                <w:szCs w:val="28"/>
              </w:rPr>
            </w:pPr>
            <w:r w:rsidRPr="009E3C93">
              <w:rPr>
                <w:bCs/>
                <w:sz w:val="28"/>
                <w:szCs w:val="28"/>
              </w:rPr>
              <w:t>-</w:t>
            </w:r>
          </w:p>
        </w:tc>
        <w:tc>
          <w:tcPr>
            <w:tcW w:w="3934" w:type="dxa"/>
            <w:vAlign w:val="center"/>
          </w:tcPr>
          <w:p w14:paraId="7A35A995" w14:textId="77777777" w:rsidR="009E3C93" w:rsidRPr="009E3C93" w:rsidRDefault="009E3C93" w:rsidP="009E3C93">
            <w:pPr>
              <w:jc w:val="center"/>
              <w:rPr>
                <w:bCs/>
                <w:sz w:val="28"/>
                <w:szCs w:val="28"/>
              </w:rPr>
            </w:pPr>
            <w:r w:rsidRPr="009E3C93">
              <w:rPr>
                <w:bCs/>
                <w:sz w:val="28"/>
                <w:szCs w:val="28"/>
              </w:rPr>
              <w:t>-</w:t>
            </w:r>
          </w:p>
        </w:tc>
      </w:tr>
    </w:tbl>
    <w:p w14:paraId="5B6824FE" w14:textId="77777777" w:rsidR="009E3C93" w:rsidRPr="009E3C93" w:rsidRDefault="009E3C93" w:rsidP="009E3C93">
      <w:pPr>
        <w:rPr>
          <w:color w:val="000000"/>
          <w:sz w:val="28"/>
          <w:szCs w:val="28"/>
        </w:rPr>
      </w:pPr>
    </w:p>
    <w:p w14:paraId="455FF9C4" w14:textId="77777777" w:rsidR="009E3C93" w:rsidRPr="009E3C93" w:rsidRDefault="009E3C93" w:rsidP="009E3C93">
      <w:pPr>
        <w:rPr>
          <w:color w:val="000000"/>
          <w:sz w:val="28"/>
          <w:szCs w:val="28"/>
        </w:rPr>
      </w:pPr>
    </w:p>
    <w:p w14:paraId="0DFDB7B6" w14:textId="77777777" w:rsidR="009E3C93" w:rsidRPr="009E3C93" w:rsidRDefault="009E3C93" w:rsidP="009E3C93">
      <w:pPr>
        <w:rPr>
          <w:color w:val="000000"/>
          <w:sz w:val="28"/>
          <w:szCs w:val="28"/>
        </w:rPr>
      </w:pPr>
    </w:p>
    <w:p w14:paraId="597D7CFC" w14:textId="77777777" w:rsidR="009E3C93" w:rsidRPr="009E3C93" w:rsidRDefault="009E3C93" w:rsidP="009E3C93">
      <w:pPr>
        <w:rPr>
          <w:color w:val="000000"/>
          <w:sz w:val="28"/>
          <w:szCs w:val="28"/>
        </w:rPr>
      </w:pPr>
    </w:p>
    <w:p w14:paraId="3E30AE68" w14:textId="77777777" w:rsidR="009E3C93" w:rsidRPr="009E3C93" w:rsidRDefault="009E3C93" w:rsidP="009E3C93">
      <w:pPr>
        <w:rPr>
          <w:color w:val="000000"/>
          <w:sz w:val="28"/>
          <w:szCs w:val="28"/>
        </w:rPr>
      </w:pPr>
    </w:p>
    <w:p w14:paraId="6C9FA3F8" w14:textId="77777777" w:rsidR="009E3C93" w:rsidRPr="009E3C93" w:rsidRDefault="009E3C93" w:rsidP="009E3C93">
      <w:pPr>
        <w:rPr>
          <w:color w:val="000000"/>
          <w:sz w:val="28"/>
          <w:szCs w:val="28"/>
        </w:rPr>
      </w:pPr>
    </w:p>
    <w:p w14:paraId="43625947" w14:textId="77777777" w:rsidR="009E3C93" w:rsidRPr="009E3C93" w:rsidRDefault="009E3C93" w:rsidP="009E3C93">
      <w:pPr>
        <w:rPr>
          <w:color w:val="000000"/>
          <w:sz w:val="28"/>
          <w:szCs w:val="28"/>
        </w:rPr>
      </w:pPr>
    </w:p>
    <w:p w14:paraId="2F07E01F" w14:textId="77777777" w:rsidR="009E3C93" w:rsidRPr="009E3C93" w:rsidRDefault="009E3C93" w:rsidP="009E3C93">
      <w:pPr>
        <w:rPr>
          <w:color w:val="000000"/>
          <w:sz w:val="28"/>
          <w:szCs w:val="28"/>
        </w:rPr>
      </w:pPr>
    </w:p>
    <w:p w14:paraId="5C2DCB3E" w14:textId="77777777" w:rsidR="009E3C93" w:rsidRPr="009E3C93" w:rsidRDefault="009E3C93" w:rsidP="009E3C93">
      <w:pPr>
        <w:rPr>
          <w:color w:val="000000"/>
          <w:sz w:val="28"/>
          <w:szCs w:val="28"/>
        </w:rPr>
      </w:pPr>
    </w:p>
    <w:p w14:paraId="63DAFC63" w14:textId="77777777" w:rsidR="009E3C93" w:rsidRPr="009E3C93" w:rsidRDefault="009E3C93" w:rsidP="009E3C93">
      <w:pPr>
        <w:rPr>
          <w:color w:val="000000"/>
          <w:sz w:val="28"/>
          <w:szCs w:val="28"/>
        </w:rPr>
      </w:pPr>
    </w:p>
    <w:p w14:paraId="63114D43" w14:textId="77777777" w:rsidR="009E3C93" w:rsidRPr="009E3C93" w:rsidRDefault="009E3C93" w:rsidP="009E3C93">
      <w:pPr>
        <w:rPr>
          <w:color w:val="000000"/>
          <w:sz w:val="28"/>
          <w:szCs w:val="28"/>
        </w:rPr>
      </w:pPr>
    </w:p>
    <w:p w14:paraId="29CDE160" w14:textId="77777777" w:rsidR="009E3C93" w:rsidRPr="009E3C93" w:rsidRDefault="009E3C93" w:rsidP="009E3C93">
      <w:pPr>
        <w:rPr>
          <w:color w:val="000000"/>
          <w:sz w:val="28"/>
          <w:szCs w:val="28"/>
        </w:rPr>
      </w:pPr>
    </w:p>
    <w:p w14:paraId="5A4BF824" w14:textId="77777777" w:rsidR="009E3C93" w:rsidRPr="009E3C93" w:rsidRDefault="009E3C93" w:rsidP="009E3C93">
      <w:pPr>
        <w:rPr>
          <w:color w:val="000000"/>
          <w:sz w:val="28"/>
          <w:szCs w:val="28"/>
        </w:rPr>
      </w:pPr>
    </w:p>
    <w:p w14:paraId="2F7B55DF" w14:textId="77777777" w:rsidR="009E3C93" w:rsidRPr="009E3C93" w:rsidRDefault="009E3C93" w:rsidP="009E3C93">
      <w:pPr>
        <w:rPr>
          <w:color w:val="000000"/>
          <w:sz w:val="28"/>
          <w:szCs w:val="28"/>
        </w:rPr>
      </w:pPr>
    </w:p>
    <w:p w14:paraId="299A08DB" w14:textId="77777777" w:rsidR="009E3C93" w:rsidRPr="009E3C93" w:rsidRDefault="009E3C93" w:rsidP="009E3C93">
      <w:pPr>
        <w:rPr>
          <w:color w:val="000000"/>
          <w:sz w:val="28"/>
          <w:szCs w:val="28"/>
        </w:rPr>
      </w:pPr>
    </w:p>
    <w:p w14:paraId="15527FEB" w14:textId="77777777" w:rsidR="009E3C93" w:rsidRPr="009E3C93" w:rsidRDefault="009E3C93" w:rsidP="009E3C93">
      <w:pPr>
        <w:rPr>
          <w:color w:val="000000"/>
          <w:sz w:val="28"/>
          <w:szCs w:val="28"/>
        </w:rPr>
      </w:pPr>
    </w:p>
    <w:p w14:paraId="1902235B" w14:textId="77777777" w:rsidR="009E3C93" w:rsidRPr="009E3C93" w:rsidRDefault="009E3C93" w:rsidP="009E3C93">
      <w:pPr>
        <w:rPr>
          <w:color w:val="000000"/>
          <w:sz w:val="28"/>
          <w:szCs w:val="28"/>
        </w:rPr>
      </w:pPr>
    </w:p>
    <w:p w14:paraId="02130A64" w14:textId="77777777" w:rsidR="009E3C93" w:rsidRPr="009E3C93" w:rsidRDefault="009E3C93" w:rsidP="009E3C93">
      <w:pPr>
        <w:rPr>
          <w:color w:val="000000"/>
          <w:sz w:val="28"/>
          <w:szCs w:val="28"/>
        </w:rPr>
      </w:pPr>
    </w:p>
    <w:p w14:paraId="2F8257E0" w14:textId="77777777" w:rsidR="009E3C93" w:rsidRPr="009E3C93" w:rsidRDefault="009E3C93" w:rsidP="009E3C93">
      <w:pPr>
        <w:rPr>
          <w:color w:val="000000"/>
          <w:sz w:val="28"/>
          <w:szCs w:val="28"/>
        </w:rPr>
      </w:pPr>
    </w:p>
    <w:p w14:paraId="3671F309" w14:textId="77777777" w:rsidR="009E3C93" w:rsidRPr="009E3C93" w:rsidRDefault="009E3C93" w:rsidP="009E3C93">
      <w:pPr>
        <w:rPr>
          <w:color w:val="000000"/>
          <w:sz w:val="28"/>
          <w:szCs w:val="28"/>
        </w:rPr>
      </w:pPr>
    </w:p>
    <w:p w14:paraId="4C8575C3" w14:textId="77777777" w:rsidR="009E3C93" w:rsidRPr="009E3C93" w:rsidRDefault="009E3C93" w:rsidP="009E3C93">
      <w:pPr>
        <w:rPr>
          <w:color w:val="000000"/>
          <w:sz w:val="28"/>
          <w:szCs w:val="28"/>
        </w:rPr>
      </w:pPr>
    </w:p>
    <w:p w14:paraId="37039D58" w14:textId="77777777" w:rsidR="009E3C93" w:rsidRPr="009E3C93" w:rsidRDefault="009E3C93" w:rsidP="009E3C93">
      <w:pPr>
        <w:rPr>
          <w:color w:val="000000"/>
          <w:sz w:val="28"/>
          <w:szCs w:val="28"/>
        </w:rPr>
      </w:pPr>
    </w:p>
    <w:p w14:paraId="20B81B34" w14:textId="77777777" w:rsidR="009E3C93" w:rsidRPr="009E3C93" w:rsidRDefault="009E3C93" w:rsidP="009E3C93">
      <w:pPr>
        <w:rPr>
          <w:color w:val="000000"/>
          <w:sz w:val="28"/>
          <w:szCs w:val="28"/>
        </w:rPr>
      </w:pPr>
    </w:p>
    <w:p w14:paraId="51F85263" w14:textId="77777777" w:rsidR="009E3C93" w:rsidRPr="009E3C93" w:rsidRDefault="009E3C93" w:rsidP="009E3C93">
      <w:pPr>
        <w:rPr>
          <w:color w:val="000000"/>
          <w:sz w:val="28"/>
          <w:szCs w:val="28"/>
        </w:rPr>
      </w:pPr>
    </w:p>
    <w:p w14:paraId="3E7D7828" w14:textId="77777777" w:rsidR="009E3C93" w:rsidRPr="009E3C93" w:rsidRDefault="009E3C93" w:rsidP="009E3C93">
      <w:pPr>
        <w:rPr>
          <w:color w:val="000000"/>
          <w:sz w:val="28"/>
          <w:szCs w:val="28"/>
        </w:rPr>
      </w:pPr>
    </w:p>
    <w:p w14:paraId="6E77685A" w14:textId="77777777" w:rsidR="009E3C93" w:rsidRPr="009E3C93" w:rsidRDefault="009E3C93" w:rsidP="009E3C93">
      <w:pPr>
        <w:rPr>
          <w:color w:val="000000"/>
          <w:sz w:val="28"/>
          <w:szCs w:val="28"/>
        </w:rPr>
      </w:pPr>
    </w:p>
    <w:p w14:paraId="75EB2C05" w14:textId="77777777" w:rsidR="009E3C93" w:rsidRPr="009E3C93" w:rsidRDefault="009E3C93" w:rsidP="009E3C93">
      <w:pPr>
        <w:rPr>
          <w:color w:val="000000"/>
          <w:sz w:val="28"/>
          <w:szCs w:val="28"/>
        </w:rPr>
      </w:pPr>
    </w:p>
    <w:p w14:paraId="5A04A83D" w14:textId="77777777" w:rsidR="009E3C93" w:rsidRPr="009E3C93" w:rsidRDefault="009E3C93" w:rsidP="009E3C93">
      <w:pPr>
        <w:rPr>
          <w:color w:val="000000"/>
          <w:sz w:val="28"/>
          <w:szCs w:val="28"/>
        </w:rPr>
      </w:pPr>
    </w:p>
    <w:p w14:paraId="7FB6FFB4" w14:textId="77777777" w:rsidR="009E3C93" w:rsidRPr="009E3C93" w:rsidRDefault="009E3C93" w:rsidP="009E3C93">
      <w:pPr>
        <w:rPr>
          <w:color w:val="000000"/>
          <w:sz w:val="28"/>
          <w:szCs w:val="28"/>
        </w:rPr>
      </w:pPr>
    </w:p>
    <w:p w14:paraId="2A7C8A89" w14:textId="77777777" w:rsidR="009E3C93" w:rsidRPr="009E3C93" w:rsidRDefault="009E3C93" w:rsidP="009E3C93">
      <w:pPr>
        <w:rPr>
          <w:color w:val="000000"/>
          <w:sz w:val="28"/>
          <w:szCs w:val="28"/>
        </w:rPr>
      </w:pPr>
    </w:p>
    <w:p w14:paraId="06DB8436" w14:textId="77777777" w:rsidR="009E3C93" w:rsidRPr="009E3C93" w:rsidRDefault="009E3C93" w:rsidP="009E3C93">
      <w:pPr>
        <w:rPr>
          <w:color w:val="000000"/>
          <w:sz w:val="28"/>
          <w:szCs w:val="28"/>
        </w:rPr>
      </w:pPr>
    </w:p>
    <w:p w14:paraId="2E6BC84F" w14:textId="77777777" w:rsidR="009E3C93" w:rsidRPr="009E3C93" w:rsidRDefault="009E3C93" w:rsidP="009E3C93">
      <w:pPr>
        <w:rPr>
          <w:color w:val="000000"/>
          <w:sz w:val="28"/>
          <w:szCs w:val="28"/>
        </w:rPr>
      </w:pPr>
    </w:p>
    <w:p w14:paraId="77F05D7B" w14:textId="77777777" w:rsidR="009E3C93" w:rsidRPr="009E3C93" w:rsidRDefault="009E3C93" w:rsidP="009E3C93">
      <w:pPr>
        <w:rPr>
          <w:color w:val="000000"/>
          <w:sz w:val="28"/>
          <w:szCs w:val="28"/>
        </w:rPr>
      </w:pPr>
    </w:p>
    <w:p w14:paraId="5B3F2F45" w14:textId="77777777" w:rsidR="009E3C93" w:rsidRPr="009E3C93" w:rsidRDefault="009E3C93" w:rsidP="009E3C93">
      <w:pPr>
        <w:rPr>
          <w:color w:val="000000"/>
          <w:sz w:val="28"/>
          <w:szCs w:val="28"/>
        </w:rPr>
      </w:pPr>
    </w:p>
    <w:p w14:paraId="22054003" w14:textId="77777777" w:rsidR="009E3C93" w:rsidRPr="009E3C93" w:rsidRDefault="009E3C93" w:rsidP="009E3C93">
      <w:pPr>
        <w:rPr>
          <w:color w:val="000000"/>
          <w:sz w:val="28"/>
          <w:szCs w:val="28"/>
        </w:rPr>
      </w:pPr>
    </w:p>
    <w:p w14:paraId="3E7573AE" w14:textId="77777777" w:rsidR="009E3C93" w:rsidRPr="009E3C93" w:rsidRDefault="009E3C93" w:rsidP="009E3C93">
      <w:pPr>
        <w:rPr>
          <w:color w:val="000000"/>
          <w:sz w:val="28"/>
          <w:szCs w:val="28"/>
        </w:rPr>
      </w:pPr>
    </w:p>
    <w:p w14:paraId="3AE3A3B7" w14:textId="77777777" w:rsidR="009E3C93" w:rsidRPr="009E3C93" w:rsidRDefault="009E3C93" w:rsidP="009E3C93">
      <w:pPr>
        <w:rPr>
          <w:color w:val="000000"/>
          <w:sz w:val="28"/>
          <w:szCs w:val="28"/>
        </w:rPr>
      </w:pPr>
    </w:p>
    <w:p w14:paraId="4A0C8496" w14:textId="77777777" w:rsidR="009E3C93" w:rsidRPr="009E3C93" w:rsidRDefault="009E3C93" w:rsidP="009E3C93">
      <w:pPr>
        <w:rPr>
          <w:color w:val="000000"/>
          <w:sz w:val="28"/>
          <w:szCs w:val="28"/>
        </w:rPr>
        <w:sectPr w:rsidR="009E3C93" w:rsidRPr="009E3C93" w:rsidSect="009E3C93">
          <w:pgSz w:w="11906" w:h="16838"/>
          <w:pgMar w:top="851" w:right="567" w:bottom="709" w:left="1701" w:header="680" w:footer="709" w:gutter="0"/>
          <w:cols w:space="708"/>
          <w:docGrid w:linePitch="360"/>
        </w:sectPr>
      </w:pPr>
    </w:p>
    <w:p w14:paraId="717BFF42" w14:textId="07D75565" w:rsidR="009E3C93" w:rsidRPr="003019F4" w:rsidRDefault="009E3C93" w:rsidP="009E3C93">
      <w:pPr>
        <w:tabs>
          <w:tab w:val="left" w:pos="9214"/>
        </w:tabs>
        <w:ind w:left="-6284" w:right="-739" w:firstLine="18050"/>
      </w:pPr>
      <w:r w:rsidRPr="003019F4">
        <w:lastRenderedPageBreak/>
        <w:t xml:space="preserve">Приложение </w:t>
      </w:r>
      <w:r>
        <w:t xml:space="preserve">№ 322 </w:t>
      </w:r>
      <w:r w:rsidRPr="003019F4">
        <w:t xml:space="preserve">к </w:t>
      </w:r>
      <w:r>
        <w:t>протоколу</w:t>
      </w:r>
      <w:r w:rsidRPr="003019F4">
        <w:t xml:space="preserve"> № </w:t>
      </w:r>
      <w:r>
        <w:t>98</w:t>
      </w:r>
    </w:p>
    <w:p w14:paraId="3CFC7DAA" w14:textId="77777777" w:rsidR="009E3C93" w:rsidRPr="003019F4" w:rsidRDefault="009E3C93" w:rsidP="009E3C93">
      <w:pPr>
        <w:tabs>
          <w:tab w:val="left" w:pos="9214"/>
        </w:tabs>
        <w:ind w:left="-6284" w:right="-739" w:firstLine="18050"/>
      </w:pPr>
      <w:r w:rsidRPr="003019F4">
        <w:t>заседания правления Региональной</w:t>
      </w:r>
    </w:p>
    <w:p w14:paraId="3D6DB1CF" w14:textId="77777777" w:rsidR="009E3C93" w:rsidRPr="003019F4" w:rsidRDefault="009E3C93" w:rsidP="009E3C93">
      <w:pPr>
        <w:tabs>
          <w:tab w:val="left" w:pos="9214"/>
        </w:tabs>
        <w:ind w:left="-6284" w:right="-739" w:firstLine="18050"/>
      </w:pPr>
      <w:r w:rsidRPr="003019F4">
        <w:t>энергетической комиссии</w:t>
      </w:r>
    </w:p>
    <w:p w14:paraId="344B1DE1" w14:textId="77777777" w:rsidR="009E3C93" w:rsidRDefault="009E3C93" w:rsidP="009E3C93">
      <w:pPr>
        <w:ind w:left="-6284" w:right="-2" w:firstLine="18050"/>
      </w:pPr>
      <w:r w:rsidRPr="003019F4">
        <w:t xml:space="preserve">Кузбасса от </w:t>
      </w:r>
      <w:r>
        <w:t>19</w:t>
      </w:r>
      <w:r w:rsidRPr="003019F4">
        <w:t>.1</w:t>
      </w:r>
      <w:r>
        <w:t>2</w:t>
      </w:r>
      <w:r w:rsidRPr="003019F4">
        <w:t>.2025</w:t>
      </w:r>
    </w:p>
    <w:p w14:paraId="2354B43D" w14:textId="77777777" w:rsidR="009E3C93" w:rsidRPr="009E3C93" w:rsidRDefault="009E3C93" w:rsidP="009E3C93">
      <w:pPr>
        <w:rPr>
          <w:color w:val="000000"/>
          <w:sz w:val="28"/>
          <w:szCs w:val="28"/>
        </w:rPr>
      </w:pPr>
    </w:p>
    <w:p w14:paraId="039348AD" w14:textId="77777777" w:rsidR="009E3C93" w:rsidRPr="009E3C93" w:rsidRDefault="009E3C93" w:rsidP="009E3C93">
      <w:pPr>
        <w:keepNext/>
        <w:ind w:left="-284" w:right="-173" w:firstLine="710"/>
        <w:jc w:val="center"/>
        <w:outlineLvl w:val="3"/>
        <w:rPr>
          <w:b/>
          <w:bCs/>
          <w:color w:val="000000"/>
          <w:kern w:val="32"/>
          <w:sz w:val="28"/>
          <w:szCs w:val="28"/>
        </w:rPr>
      </w:pPr>
      <w:r w:rsidRPr="009E3C93">
        <w:rPr>
          <w:b/>
          <w:bCs/>
          <w:sz w:val="28"/>
          <w:szCs w:val="28"/>
        </w:rPr>
        <w:t xml:space="preserve">Тарифы ФГБУ «ЦЖКУ» Минобороны России на горячую воду в </w:t>
      </w:r>
      <w:r w:rsidRPr="009E3C93">
        <w:rPr>
          <w:b/>
          <w:sz w:val="28"/>
          <w:szCs w:val="28"/>
        </w:rPr>
        <w:t xml:space="preserve">закрытой системе горячего водоснабжения, реализуемую </w:t>
      </w:r>
      <w:r w:rsidRPr="009E3C93">
        <w:rPr>
          <w:b/>
          <w:bCs/>
          <w:sz w:val="28"/>
          <w:szCs w:val="28"/>
        </w:rPr>
        <w:t xml:space="preserve">на потребительском рынке Юргинского городского округа, </w:t>
      </w:r>
      <w:r w:rsidRPr="009E3C93">
        <w:rPr>
          <w:b/>
          <w:bCs/>
          <w:color w:val="000000"/>
          <w:kern w:val="32"/>
          <w:sz w:val="28"/>
          <w:szCs w:val="28"/>
        </w:rPr>
        <w:t>на период с 01.01.2022 по 31.12.2026</w:t>
      </w:r>
    </w:p>
    <w:p w14:paraId="4457D762" w14:textId="77777777" w:rsidR="009E3C93" w:rsidRPr="009E3C93" w:rsidRDefault="009E3C93" w:rsidP="009E3C93">
      <w:pPr>
        <w:keepNext/>
        <w:ind w:left="-284" w:right="423"/>
        <w:jc w:val="center"/>
        <w:outlineLvl w:val="3"/>
        <w:rPr>
          <w:b/>
          <w:bCs/>
          <w:sz w:val="20"/>
          <w:szCs w:val="28"/>
        </w:rPr>
      </w:pPr>
    </w:p>
    <w:tbl>
      <w:tblPr>
        <w:tblW w:w="15167" w:type="dxa"/>
        <w:tblInd w:w="4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4"/>
        <w:gridCol w:w="1701"/>
        <w:gridCol w:w="2268"/>
        <w:gridCol w:w="2693"/>
        <w:gridCol w:w="3119"/>
        <w:gridCol w:w="3402"/>
      </w:tblGrid>
      <w:tr w:rsidR="009E3C93" w:rsidRPr="009E3C93" w14:paraId="4066CB05" w14:textId="77777777" w:rsidTr="00901739">
        <w:trPr>
          <w:trHeight w:val="646"/>
        </w:trPr>
        <w:tc>
          <w:tcPr>
            <w:tcW w:w="1984" w:type="dxa"/>
            <w:vMerge w:val="restart"/>
            <w:tcBorders>
              <w:top w:val="single" w:sz="2" w:space="0" w:color="auto"/>
              <w:left w:val="single" w:sz="2" w:space="0" w:color="auto"/>
              <w:right w:val="single" w:sz="2" w:space="0" w:color="auto"/>
            </w:tcBorders>
            <w:vAlign w:val="center"/>
            <w:hideMark/>
          </w:tcPr>
          <w:p w14:paraId="78EEAFD4" w14:textId="77777777" w:rsidR="009E3C93" w:rsidRPr="009E3C93" w:rsidRDefault="009E3C93" w:rsidP="009E3C93">
            <w:pPr>
              <w:tabs>
                <w:tab w:val="left" w:pos="3052"/>
              </w:tabs>
              <w:ind w:left="-108" w:right="-108"/>
              <w:jc w:val="center"/>
              <w:rPr>
                <w:szCs w:val="20"/>
              </w:rPr>
            </w:pPr>
            <w:r w:rsidRPr="009E3C93">
              <w:rPr>
                <w:szCs w:val="20"/>
              </w:rPr>
              <w:t>Наименование регулируемой организации</w:t>
            </w:r>
          </w:p>
        </w:tc>
        <w:tc>
          <w:tcPr>
            <w:tcW w:w="1701" w:type="dxa"/>
            <w:vMerge w:val="restart"/>
            <w:tcBorders>
              <w:top w:val="single" w:sz="2" w:space="0" w:color="auto"/>
              <w:left w:val="single" w:sz="2" w:space="0" w:color="auto"/>
              <w:right w:val="single" w:sz="2" w:space="0" w:color="auto"/>
            </w:tcBorders>
            <w:vAlign w:val="center"/>
            <w:hideMark/>
          </w:tcPr>
          <w:p w14:paraId="77DC4110" w14:textId="77777777" w:rsidR="009E3C93" w:rsidRPr="009E3C93" w:rsidRDefault="009E3C93" w:rsidP="009E3C93">
            <w:pPr>
              <w:ind w:left="-108" w:firstLine="47"/>
              <w:jc w:val="center"/>
              <w:rPr>
                <w:szCs w:val="20"/>
              </w:rPr>
            </w:pPr>
            <w:r w:rsidRPr="009E3C93">
              <w:rPr>
                <w:szCs w:val="20"/>
              </w:rPr>
              <w:t>Период</w:t>
            </w:r>
          </w:p>
        </w:tc>
        <w:tc>
          <w:tcPr>
            <w:tcW w:w="2268" w:type="dxa"/>
            <w:vMerge w:val="restart"/>
            <w:tcBorders>
              <w:top w:val="single" w:sz="2" w:space="0" w:color="auto"/>
              <w:left w:val="single" w:sz="2" w:space="0" w:color="auto"/>
              <w:bottom w:val="single" w:sz="2" w:space="0" w:color="auto"/>
              <w:right w:val="single" w:sz="2" w:space="0" w:color="auto"/>
            </w:tcBorders>
            <w:vAlign w:val="center"/>
            <w:hideMark/>
          </w:tcPr>
          <w:p w14:paraId="57B8F620" w14:textId="77777777" w:rsidR="009E3C93" w:rsidRPr="009E3C93" w:rsidRDefault="009E3C93" w:rsidP="009E3C93">
            <w:pPr>
              <w:ind w:left="-108" w:right="-104" w:firstLine="3"/>
              <w:jc w:val="center"/>
              <w:rPr>
                <w:szCs w:val="20"/>
              </w:rPr>
            </w:pPr>
            <w:r w:rsidRPr="009E3C93">
              <w:rPr>
                <w:szCs w:val="20"/>
              </w:rPr>
              <w:t>Компонент на холодную воду для населения,</w:t>
            </w:r>
          </w:p>
          <w:p w14:paraId="6DC71871" w14:textId="77777777" w:rsidR="009E3C93" w:rsidRPr="009E3C93" w:rsidRDefault="009E3C93" w:rsidP="009E3C93">
            <w:pPr>
              <w:ind w:left="-108" w:right="-104" w:firstLine="3"/>
              <w:jc w:val="center"/>
              <w:rPr>
                <w:szCs w:val="20"/>
              </w:rPr>
            </w:pPr>
            <w:r w:rsidRPr="009E3C93">
              <w:rPr>
                <w:szCs w:val="20"/>
              </w:rPr>
              <w:t>руб./м</w:t>
            </w:r>
            <w:r w:rsidRPr="009E3C93">
              <w:rPr>
                <w:szCs w:val="20"/>
                <w:vertAlign w:val="superscript"/>
              </w:rPr>
              <w:t>3</w:t>
            </w:r>
            <w:r w:rsidRPr="009E3C93">
              <w:rPr>
                <w:szCs w:val="20"/>
              </w:rPr>
              <w:t xml:space="preserve"> </w:t>
            </w:r>
          </w:p>
          <w:p w14:paraId="0A0199B2" w14:textId="77777777" w:rsidR="009E3C93" w:rsidRPr="009E3C93" w:rsidRDefault="009E3C93" w:rsidP="009E3C93">
            <w:pPr>
              <w:tabs>
                <w:tab w:val="left" w:pos="3052"/>
              </w:tabs>
              <w:ind w:left="-108" w:right="-104" w:firstLine="3"/>
              <w:jc w:val="center"/>
              <w:rPr>
                <w:szCs w:val="20"/>
              </w:rPr>
            </w:pPr>
            <w:r w:rsidRPr="009E3C93">
              <w:rPr>
                <w:szCs w:val="20"/>
              </w:rPr>
              <w:t>(с НДС)</w:t>
            </w:r>
          </w:p>
        </w:tc>
        <w:tc>
          <w:tcPr>
            <w:tcW w:w="2693" w:type="dxa"/>
            <w:vMerge w:val="restart"/>
            <w:tcBorders>
              <w:top w:val="single" w:sz="2" w:space="0" w:color="auto"/>
              <w:left w:val="single" w:sz="2" w:space="0" w:color="auto"/>
              <w:right w:val="single" w:sz="4" w:space="0" w:color="auto"/>
            </w:tcBorders>
            <w:vAlign w:val="center"/>
            <w:hideMark/>
          </w:tcPr>
          <w:p w14:paraId="7A71F1D7" w14:textId="77777777" w:rsidR="009E3C93" w:rsidRPr="009E3C93" w:rsidRDefault="009E3C93" w:rsidP="009E3C93">
            <w:pPr>
              <w:ind w:left="-108" w:right="-104" w:firstLine="3"/>
              <w:jc w:val="center"/>
              <w:rPr>
                <w:szCs w:val="20"/>
              </w:rPr>
            </w:pPr>
            <w:r w:rsidRPr="009E3C93">
              <w:rPr>
                <w:szCs w:val="20"/>
              </w:rPr>
              <w:t>Компонент на холодную воду для потребителей населения,</w:t>
            </w:r>
          </w:p>
          <w:p w14:paraId="0057BD72" w14:textId="77777777" w:rsidR="009E3C93" w:rsidRPr="009E3C93" w:rsidRDefault="009E3C93" w:rsidP="009E3C93">
            <w:pPr>
              <w:ind w:left="-108" w:right="-104" w:firstLine="3"/>
              <w:jc w:val="center"/>
              <w:rPr>
                <w:szCs w:val="20"/>
              </w:rPr>
            </w:pPr>
            <w:r w:rsidRPr="009E3C93">
              <w:rPr>
                <w:szCs w:val="20"/>
              </w:rPr>
              <w:t>руб./м</w:t>
            </w:r>
            <w:r w:rsidRPr="009E3C93">
              <w:rPr>
                <w:szCs w:val="20"/>
                <w:vertAlign w:val="superscript"/>
              </w:rPr>
              <w:t>3 *</w:t>
            </w:r>
          </w:p>
          <w:p w14:paraId="410B671A" w14:textId="77777777" w:rsidR="009E3C93" w:rsidRPr="009E3C93" w:rsidRDefault="009E3C93" w:rsidP="009E3C93">
            <w:pPr>
              <w:tabs>
                <w:tab w:val="left" w:pos="3052"/>
              </w:tabs>
              <w:ind w:left="-108" w:right="-151"/>
              <w:jc w:val="center"/>
              <w:rPr>
                <w:szCs w:val="20"/>
              </w:rPr>
            </w:pPr>
            <w:r w:rsidRPr="009E3C93">
              <w:rPr>
                <w:szCs w:val="20"/>
              </w:rPr>
              <w:t>(без НДС)</w:t>
            </w:r>
          </w:p>
        </w:tc>
        <w:tc>
          <w:tcPr>
            <w:tcW w:w="6521" w:type="dxa"/>
            <w:gridSpan w:val="2"/>
            <w:tcBorders>
              <w:top w:val="single" w:sz="2" w:space="0" w:color="auto"/>
              <w:left w:val="single" w:sz="4" w:space="0" w:color="auto"/>
              <w:right w:val="single" w:sz="2" w:space="0" w:color="auto"/>
            </w:tcBorders>
            <w:vAlign w:val="center"/>
            <w:hideMark/>
          </w:tcPr>
          <w:p w14:paraId="6D7F1C1F" w14:textId="77777777" w:rsidR="009E3C93" w:rsidRPr="009E3C93" w:rsidRDefault="009E3C93" w:rsidP="009E3C93">
            <w:pPr>
              <w:tabs>
                <w:tab w:val="left" w:pos="3052"/>
              </w:tabs>
              <w:jc w:val="center"/>
              <w:rPr>
                <w:szCs w:val="20"/>
              </w:rPr>
            </w:pPr>
            <w:r w:rsidRPr="009E3C93">
              <w:rPr>
                <w:szCs w:val="20"/>
              </w:rPr>
              <w:t>Компонент на тепловую энергию</w:t>
            </w:r>
          </w:p>
        </w:tc>
      </w:tr>
      <w:tr w:rsidR="009E3C93" w:rsidRPr="009E3C93" w14:paraId="622277A2" w14:textId="77777777" w:rsidTr="00901739">
        <w:trPr>
          <w:trHeight w:val="1304"/>
        </w:trPr>
        <w:tc>
          <w:tcPr>
            <w:tcW w:w="1984" w:type="dxa"/>
            <w:vMerge/>
            <w:tcBorders>
              <w:left w:val="single" w:sz="2" w:space="0" w:color="auto"/>
              <w:bottom w:val="single" w:sz="4" w:space="0" w:color="auto"/>
              <w:right w:val="single" w:sz="2" w:space="0" w:color="auto"/>
            </w:tcBorders>
            <w:vAlign w:val="center"/>
          </w:tcPr>
          <w:p w14:paraId="42875F19" w14:textId="77777777" w:rsidR="009E3C93" w:rsidRPr="009E3C93" w:rsidRDefault="009E3C93" w:rsidP="009E3C93">
            <w:pPr>
              <w:rPr>
                <w:szCs w:val="20"/>
              </w:rPr>
            </w:pPr>
          </w:p>
        </w:tc>
        <w:tc>
          <w:tcPr>
            <w:tcW w:w="1701" w:type="dxa"/>
            <w:vMerge/>
            <w:tcBorders>
              <w:left w:val="single" w:sz="2" w:space="0" w:color="auto"/>
              <w:bottom w:val="single" w:sz="4" w:space="0" w:color="auto"/>
              <w:right w:val="single" w:sz="2" w:space="0" w:color="auto"/>
            </w:tcBorders>
            <w:vAlign w:val="center"/>
          </w:tcPr>
          <w:p w14:paraId="5E582B94" w14:textId="77777777" w:rsidR="009E3C93" w:rsidRPr="009E3C93" w:rsidRDefault="009E3C93" w:rsidP="009E3C93">
            <w:pPr>
              <w:rPr>
                <w:szCs w:val="20"/>
              </w:rPr>
            </w:pPr>
          </w:p>
        </w:tc>
        <w:tc>
          <w:tcPr>
            <w:tcW w:w="2268" w:type="dxa"/>
            <w:vMerge/>
            <w:tcBorders>
              <w:left w:val="single" w:sz="2" w:space="0" w:color="auto"/>
              <w:bottom w:val="single" w:sz="4" w:space="0" w:color="auto"/>
              <w:right w:val="single" w:sz="2" w:space="0" w:color="auto"/>
            </w:tcBorders>
            <w:vAlign w:val="center"/>
          </w:tcPr>
          <w:p w14:paraId="778CC360" w14:textId="77777777" w:rsidR="009E3C93" w:rsidRPr="009E3C93" w:rsidRDefault="009E3C93" w:rsidP="009E3C93">
            <w:pPr>
              <w:rPr>
                <w:szCs w:val="20"/>
              </w:rPr>
            </w:pPr>
          </w:p>
        </w:tc>
        <w:tc>
          <w:tcPr>
            <w:tcW w:w="2693" w:type="dxa"/>
            <w:vMerge/>
            <w:tcBorders>
              <w:left w:val="single" w:sz="2" w:space="0" w:color="auto"/>
              <w:bottom w:val="single" w:sz="4" w:space="0" w:color="auto"/>
              <w:right w:val="single" w:sz="4" w:space="0" w:color="auto"/>
            </w:tcBorders>
            <w:vAlign w:val="center"/>
          </w:tcPr>
          <w:p w14:paraId="6E302851" w14:textId="77777777" w:rsidR="009E3C93" w:rsidRPr="009E3C93" w:rsidRDefault="009E3C93" w:rsidP="009E3C93">
            <w:pPr>
              <w:rPr>
                <w:szCs w:val="20"/>
              </w:rPr>
            </w:pPr>
          </w:p>
        </w:tc>
        <w:tc>
          <w:tcPr>
            <w:tcW w:w="3119" w:type="dxa"/>
            <w:tcBorders>
              <w:top w:val="single" w:sz="2" w:space="0" w:color="auto"/>
              <w:left w:val="single" w:sz="4" w:space="0" w:color="auto"/>
              <w:bottom w:val="single" w:sz="4" w:space="0" w:color="auto"/>
              <w:right w:val="single" w:sz="2" w:space="0" w:color="auto"/>
            </w:tcBorders>
            <w:vAlign w:val="center"/>
          </w:tcPr>
          <w:p w14:paraId="4887A1BD" w14:textId="77777777" w:rsidR="009E3C93" w:rsidRPr="009E3C93" w:rsidRDefault="009E3C93" w:rsidP="009E3C93">
            <w:pPr>
              <w:tabs>
                <w:tab w:val="left" w:pos="3052"/>
              </w:tabs>
              <w:ind w:left="-108" w:right="-151"/>
              <w:jc w:val="center"/>
              <w:rPr>
                <w:szCs w:val="20"/>
              </w:rPr>
            </w:pPr>
            <w:r w:rsidRPr="009E3C93">
              <w:rPr>
                <w:szCs w:val="20"/>
              </w:rPr>
              <w:t>Одноставочный,</w:t>
            </w:r>
          </w:p>
          <w:p w14:paraId="1654A24F" w14:textId="77777777" w:rsidR="009E3C93" w:rsidRPr="009E3C93" w:rsidRDefault="009E3C93" w:rsidP="009E3C93">
            <w:pPr>
              <w:tabs>
                <w:tab w:val="left" w:pos="3052"/>
              </w:tabs>
              <w:ind w:left="-108" w:right="-151"/>
              <w:jc w:val="center"/>
              <w:rPr>
                <w:szCs w:val="20"/>
              </w:rPr>
            </w:pPr>
            <w:r w:rsidRPr="009E3C93">
              <w:rPr>
                <w:szCs w:val="20"/>
              </w:rPr>
              <w:t>руб./Гкал (с НДС)</w:t>
            </w:r>
          </w:p>
        </w:tc>
        <w:tc>
          <w:tcPr>
            <w:tcW w:w="3402" w:type="dxa"/>
            <w:tcBorders>
              <w:top w:val="single" w:sz="2" w:space="0" w:color="auto"/>
              <w:left w:val="single" w:sz="4" w:space="0" w:color="auto"/>
              <w:bottom w:val="single" w:sz="4" w:space="0" w:color="auto"/>
              <w:right w:val="single" w:sz="2" w:space="0" w:color="auto"/>
            </w:tcBorders>
            <w:vAlign w:val="center"/>
          </w:tcPr>
          <w:p w14:paraId="47E37196" w14:textId="77777777" w:rsidR="009E3C93" w:rsidRPr="009E3C93" w:rsidRDefault="009E3C93" w:rsidP="009E3C93">
            <w:pPr>
              <w:ind w:left="-120" w:right="-112"/>
              <w:jc w:val="center"/>
              <w:rPr>
                <w:szCs w:val="20"/>
              </w:rPr>
            </w:pPr>
            <w:r w:rsidRPr="009E3C93">
              <w:rPr>
                <w:szCs w:val="20"/>
              </w:rPr>
              <w:t>Одноставочный,</w:t>
            </w:r>
          </w:p>
          <w:p w14:paraId="7B896CDE" w14:textId="77777777" w:rsidR="009E3C93" w:rsidRPr="009E3C93" w:rsidRDefault="009E3C93" w:rsidP="009E3C93">
            <w:pPr>
              <w:ind w:left="-120" w:right="-112"/>
              <w:jc w:val="center"/>
              <w:rPr>
                <w:szCs w:val="20"/>
              </w:rPr>
            </w:pPr>
            <w:r w:rsidRPr="009E3C93">
              <w:rPr>
                <w:szCs w:val="20"/>
              </w:rPr>
              <w:t>руб./Гкал (без НДС)*</w:t>
            </w:r>
          </w:p>
        </w:tc>
      </w:tr>
      <w:tr w:rsidR="009E3C93" w:rsidRPr="009E3C93" w14:paraId="52FFEFBF" w14:textId="77777777" w:rsidTr="00901739">
        <w:trPr>
          <w:trHeight w:val="389"/>
        </w:trPr>
        <w:tc>
          <w:tcPr>
            <w:tcW w:w="1984" w:type="dxa"/>
            <w:vMerge w:val="restart"/>
            <w:tcBorders>
              <w:top w:val="single" w:sz="4" w:space="0" w:color="auto"/>
              <w:left w:val="single" w:sz="4" w:space="0" w:color="auto"/>
              <w:bottom w:val="single" w:sz="4" w:space="0" w:color="auto"/>
              <w:right w:val="single" w:sz="4" w:space="0" w:color="auto"/>
            </w:tcBorders>
            <w:vAlign w:val="center"/>
          </w:tcPr>
          <w:p w14:paraId="5F546CC6" w14:textId="77777777" w:rsidR="009E3C93" w:rsidRPr="009E3C93" w:rsidRDefault="009E3C93" w:rsidP="009E3C93">
            <w:pPr>
              <w:tabs>
                <w:tab w:val="left" w:pos="3052"/>
              </w:tabs>
              <w:ind w:left="-73"/>
              <w:jc w:val="center"/>
              <w:rPr>
                <w:bCs/>
                <w:kern w:val="32"/>
                <w:sz w:val="22"/>
                <w:szCs w:val="22"/>
              </w:rPr>
            </w:pPr>
            <w:r w:rsidRPr="009E3C93">
              <w:rPr>
                <w:bCs/>
                <w:kern w:val="32"/>
                <w:sz w:val="22"/>
                <w:szCs w:val="22"/>
              </w:rPr>
              <w:t>ФГБУ «ЦЖКУ» Минобороны России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DDC97D" w14:textId="77777777" w:rsidR="009E3C93" w:rsidRPr="009E3C93" w:rsidRDefault="009E3C93" w:rsidP="009E3C93">
            <w:pPr>
              <w:tabs>
                <w:tab w:val="left" w:pos="3052"/>
              </w:tabs>
              <w:ind w:hanging="108"/>
              <w:jc w:val="center"/>
              <w:rPr>
                <w:szCs w:val="20"/>
              </w:rPr>
            </w:pPr>
            <w:r w:rsidRPr="009E3C93">
              <w:rPr>
                <w:szCs w:val="20"/>
              </w:rPr>
              <w:t>с 01.01.2022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B8786EC" w14:textId="77777777" w:rsidR="009E3C93" w:rsidRPr="009E3C93" w:rsidRDefault="009E3C93" w:rsidP="009E3C93">
            <w:pPr>
              <w:jc w:val="center"/>
              <w:rPr>
                <w:szCs w:val="20"/>
              </w:rPr>
            </w:pPr>
            <w:r w:rsidRPr="009E3C93">
              <w:rPr>
                <w:szCs w:val="20"/>
              </w:rPr>
              <w:t>48,86</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14:paraId="694FBC49" w14:textId="77777777" w:rsidR="009E3C93" w:rsidRPr="009E3C93" w:rsidRDefault="009E3C93" w:rsidP="009E3C93">
            <w:pPr>
              <w:jc w:val="center"/>
              <w:rPr>
                <w:szCs w:val="20"/>
              </w:rPr>
            </w:pPr>
            <w:r w:rsidRPr="009E3C93">
              <w:rPr>
                <w:szCs w:val="20"/>
              </w:rPr>
              <w:t>40,72</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14:paraId="32F73155" w14:textId="77777777" w:rsidR="009E3C93" w:rsidRPr="009E3C93" w:rsidRDefault="009E3C93" w:rsidP="009E3C93">
            <w:pPr>
              <w:jc w:val="center"/>
              <w:rPr>
                <w:szCs w:val="20"/>
              </w:rPr>
            </w:pPr>
            <w:r w:rsidRPr="009E3C93">
              <w:rPr>
                <w:szCs w:val="20"/>
              </w:rPr>
              <w:t>2 095,22</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502C6A89" w14:textId="77777777" w:rsidR="009E3C93" w:rsidRPr="009E3C93" w:rsidRDefault="009E3C93" w:rsidP="009E3C93">
            <w:pPr>
              <w:jc w:val="center"/>
              <w:rPr>
                <w:szCs w:val="20"/>
              </w:rPr>
            </w:pPr>
            <w:r w:rsidRPr="009E3C93">
              <w:rPr>
                <w:szCs w:val="20"/>
              </w:rPr>
              <w:t>1 746,02</w:t>
            </w:r>
          </w:p>
        </w:tc>
      </w:tr>
      <w:tr w:rsidR="009E3C93" w:rsidRPr="009E3C93" w14:paraId="6A166ABE" w14:textId="77777777" w:rsidTr="00901739">
        <w:trPr>
          <w:trHeight w:val="418"/>
        </w:trPr>
        <w:tc>
          <w:tcPr>
            <w:tcW w:w="1984" w:type="dxa"/>
            <w:vMerge/>
            <w:tcBorders>
              <w:top w:val="single" w:sz="4" w:space="0" w:color="auto"/>
              <w:left w:val="single" w:sz="4" w:space="0" w:color="auto"/>
              <w:bottom w:val="single" w:sz="4" w:space="0" w:color="auto"/>
              <w:right w:val="single" w:sz="4" w:space="0" w:color="auto"/>
            </w:tcBorders>
            <w:vAlign w:val="center"/>
          </w:tcPr>
          <w:p w14:paraId="3F9D5465" w14:textId="77777777" w:rsidR="009E3C93" w:rsidRPr="009E3C93" w:rsidRDefault="009E3C93" w:rsidP="009E3C93">
            <w:pPr>
              <w:rPr>
                <w:bCs/>
                <w:kern w:val="32"/>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1BB70A6" w14:textId="77777777" w:rsidR="009E3C93" w:rsidRPr="009E3C93" w:rsidRDefault="009E3C93" w:rsidP="009E3C93">
            <w:pPr>
              <w:tabs>
                <w:tab w:val="left" w:pos="3052"/>
              </w:tabs>
              <w:ind w:hanging="108"/>
              <w:jc w:val="center"/>
              <w:rPr>
                <w:szCs w:val="20"/>
              </w:rPr>
            </w:pPr>
            <w:r w:rsidRPr="009E3C93">
              <w:rPr>
                <w:szCs w:val="20"/>
              </w:rPr>
              <w:t>с 01.07.2022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5EDD4E7E" w14:textId="77777777" w:rsidR="009E3C93" w:rsidRPr="009E3C93" w:rsidRDefault="009E3C93" w:rsidP="009E3C93">
            <w:pPr>
              <w:jc w:val="center"/>
              <w:rPr>
                <w:szCs w:val="20"/>
              </w:rPr>
            </w:pPr>
            <w:r w:rsidRPr="009E3C93">
              <w:rPr>
                <w:szCs w:val="20"/>
              </w:rPr>
              <w:t>51,17</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14:paraId="6B192ED5" w14:textId="77777777" w:rsidR="009E3C93" w:rsidRPr="009E3C93" w:rsidRDefault="009E3C93" w:rsidP="009E3C93">
            <w:pPr>
              <w:jc w:val="center"/>
              <w:rPr>
                <w:szCs w:val="20"/>
              </w:rPr>
            </w:pPr>
            <w:r w:rsidRPr="009E3C93">
              <w:rPr>
                <w:szCs w:val="20"/>
              </w:rPr>
              <w:t>42,64</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tcPr>
          <w:p w14:paraId="40269345" w14:textId="77777777" w:rsidR="009E3C93" w:rsidRPr="009E3C93" w:rsidRDefault="009E3C93" w:rsidP="009E3C93">
            <w:pPr>
              <w:jc w:val="center"/>
              <w:rPr>
                <w:szCs w:val="20"/>
              </w:rPr>
            </w:pPr>
            <w:r w:rsidRPr="009E3C93">
              <w:rPr>
                <w:szCs w:val="20"/>
              </w:rPr>
              <w:t>2 185,32</w:t>
            </w: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22EC9B81" w14:textId="77777777" w:rsidR="009E3C93" w:rsidRPr="009E3C93" w:rsidRDefault="009E3C93" w:rsidP="009E3C93">
            <w:pPr>
              <w:jc w:val="center"/>
              <w:rPr>
                <w:szCs w:val="20"/>
              </w:rPr>
            </w:pPr>
            <w:r w:rsidRPr="009E3C93">
              <w:rPr>
                <w:szCs w:val="20"/>
              </w:rPr>
              <w:t>1 821,10</w:t>
            </w:r>
          </w:p>
        </w:tc>
      </w:tr>
      <w:tr w:rsidR="009E3C93" w:rsidRPr="009E3C93" w14:paraId="0C0497C8" w14:textId="77777777" w:rsidTr="00901739">
        <w:trPr>
          <w:trHeight w:val="397"/>
        </w:trPr>
        <w:tc>
          <w:tcPr>
            <w:tcW w:w="1984" w:type="dxa"/>
            <w:vMerge/>
            <w:tcBorders>
              <w:top w:val="single" w:sz="4" w:space="0" w:color="auto"/>
              <w:left w:val="single" w:sz="4" w:space="0" w:color="auto"/>
              <w:bottom w:val="single" w:sz="4" w:space="0" w:color="auto"/>
              <w:right w:val="single" w:sz="4" w:space="0" w:color="auto"/>
            </w:tcBorders>
            <w:vAlign w:val="center"/>
          </w:tcPr>
          <w:p w14:paraId="7909F4C7" w14:textId="77777777" w:rsidR="009E3C93" w:rsidRPr="009E3C93" w:rsidRDefault="009E3C93" w:rsidP="009E3C93">
            <w:pPr>
              <w:rPr>
                <w:bCs/>
                <w:kern w:val="32"/>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E007CDE" w14:textId="77777777" w:rsidR="009E3C93" w:rsidRPr="009E3C93" w:rsidRDefault="009E3C93" w:rsidP="009E3C93">
            <w:pPr>
              <w:tabs>
                <w:tab w:val="left" w:pos="3052"/>
              </w:tabs>
              <w:ind w:left="-113" w:right="-102"/>
              <w:jc w:val="center"/>
              <w:rPr>
                <w:szCs w:val="20"/>
              </w:rPr>
            </w:pPr>
            <w:r w:rsidRPr="009E3C93">
              <w:rPr>
                <w:szCs w:val="20"/>
              </w:rPr>
              <w:t xml:space="preserve">с 01.12.2022 </w:t>
            </w:r>
          </w:p>
          <w:p w14:paraId="43C30CD1" w14:textId="77777777" w:rsidR="009E3C93" w:rsidRPr="009E3C93" w:rsidRDefault="009E3C93" w:rsidP="009E3C93">
            <w:pPr>
              <w:tabs>
                <w:tab w:val="left" w:pos="3052"/>
              </w:tabs>
              <w:ind w:left="-113" w:right="-102"/>
              <w:jc w:val="center"/>
              <w:rPr>
                <w:szCs w:val="20"/>
              </w:rPr>
            </w:pPr>
            <w:r w:rsidRPr="009E3C93">
              <w:rPr>
                <w:szCs w:val="20"/>
              </w:rPr>
              <w:t>по 31.12.2022</w:t>
            </w:r>
          </w:p>
        </w:tc>
        <w:tc>
          <w:tcPr>
            <w:tcW w:w="2268" w:type="dxa"/>
            <w:tcBorders>
              <w:top w:val="single" w:sz="4" w:space="0" w:color="auto"/>
              <w:left w:val="single" w:sz="4" w:space="0" w:color="auto"/>
              <w:bottom w:val="single" w:sz="4" w:space="0" w:color="auto"/>
              <w:right w:val="single" w:sz="4" w:space="0" w:color="auto"/>
            </w:tcBorders>
            <w:vAlign w:val="center"/>
          </w:tcPr>
          <w:p w14:paraId="2CCF824C" w14:textId="77777777" w:rsidR="009E3C93" w:rsidRPr="009E3C93" w:rsidRDefault="009E3C93" w:rsidP="009E3C93">
            <w:pPr>
              <w:jc w:val="center"/>
              <w:rPr>
                <w:szCs w:val="20"/>
              </w:rPr>
            </w:pPr>
            <w:r w:rsidRPr="009E3C93">
              <w:rPr>
                <w:szCs w:val="20"/>
              </w:rPr>
              <w:t>69,19</w:t>
            </w:r>
          </w:p>
        </w:tc>
        <w:tc>
          <w:tcPr>
            <w:tcW w:w="2693" w:type="dxa"/>
            <w:tcBorders>
              <w:top w:val="single" w:sz="4" w:space="0" w:color="auto"/>
              <w:left w:val="nil"/>
              <w:bottom w:val="single" w:sz="4" w:space="0" w:color="auto"/>
              <w:right w:val="single" w:sz="4" w:space="0" w:color="auto"/>
            </w:tcBorders>
            <w:vAlign w:val="center"/>
          </w:tcPr>
          <w:p w14:paraId="2FC66551" w14:textId="77777777" w:rsidR="009E3C93" w:rsidRPr="009E3C93" w:rsidRDefault="009E3C93" w:rsidP="009E3C93">
            <w:pPr>
              <w:jc w:val="center"/>
              <w:rPr>
                <w:szCs w:val="20"/>
              </w:rPr>
            </w:pPr>
            <w:r w:rsidRPr="009E3C93">
              <w:rPr>
                <w:szCs w:val="20"/>
              </w:rPr>
              <w:t>57,66</w:t>
            </w:r>
          </w:p>
        </w:tc>
        <w:tc>
          <w:tcPr>
            <w:tcW w:w="3119" w:type="dxa"/>
            <w:tcBorders>
              <w:top w:val="single" w:sz="4" w:space="0" w:color="auto"/>
              <w:left w:val="nil"/>
              <w:bottom w:val="single" w:sz="4" w:space="0" w:color="auto"/>
              <w:right w:val="single" w:sz="4" w:space="0" w:color="auto"/>
            </w:tcBorders>
            <w:vAlign w:val="center"/>
          </w:tcPr>
          <w:p w14:paraId="6929A7BE" w14:textId="77777777" w:rsidR="009E3C93" w:rsidRPr="009E3C93" w:rsidRDefault="009E3C93" w:rsidP="009E3C93">
            <w:pPr>
              <w:jc w:val="center"/>
              <w:rPr>
                <w:szCs w:val="20"/>
              </w:rPr>
            </w:pPr>
            <w:r w:rsidRPr="009E3C93">
              <w:rPr>
                <w:szCs w:val="20"/>
              </w:rPr>
              <w:t>2 387,36</w:t>
            </w:r>
          </w:p>
        </w:tc>
        <w:tc>
          <w:tcPr>
            <w:tcW w:w="3402" w:type="dxa"/>
            <w:tcBorders>
              <w:top w:val="single" w:sz="4" w:space="0" w:color="auto"/>
              <w:left w:val="single" w:sz="4" w:space="0" w:color="auto"/>
              <w:bottom w:val="single" w:sz="4" w:space="0" w:color="auto"/>
              <w:right w:val="single" w:sz="4" w:space="0" w:color="auto"/>
            </w:tcBorders>
            <w:vAlign w:val="center"/>
          </w:tcPr>
          <w:p w14:paraId="7E15239F" w14:textId="77777777" w:rsidR="009E3C93" w:rsidRPr="009E3C93" w:rsidRDefault="009E3C93" w:rsidP="009E3C93">
            <w:pPr>
              <w:jc w:val="center"/>
              <w:rPr>
                <w:szCs w:val="20"/>
              </w:rPr>
            </w:pPr>
            <w:r w:rsidRPr="009E3C93">
              <w:rPr>
                <w:szCs w:val="20"/>
              </w:rPr>
              <w:t>1 989,47</w:t>
            </w:r>
          </w:p>
        </w:tc>
      </w:tr>
      <w:tr w:rsidR="009E3C93" w:rsidRPr="009E3C93" w14:paraId="6153CED3" w14:textId="77777777" w:rsidTr="00901739">
        <w:trPr>
          <w:trHeight w:val="430"/>
        </w:trPr>
        <w:tc>
          <w:tcPr>
            <w:tcW w:w="1984" w:type="dxa"/>
            <w:vMerge/>
            <w:tcBorders>
              <w:top w:val="single" w:sz="4" w:space="0" w:color="auto"/>
              <w:left w:val="single" w:sz="4" w:space="0" w:color="auto"/>
              <w:bottom w:val="single" w:sz="4" w:space="0" w:color="auto"/>
              <w:right w:val="single" w:sz="4" w:space="0" w:color="auto"/>
            </w:tcBorders>
            <w:vAlign w:val="center"/>
          </w:tcPr>
          <w:p w14:paraId="273F8170" w14:textId="77777777" w:rsidR="009E3C93" w:rsidRPr="009E3C93" w:rsidRDefault="009E3C93" w:rsidP="009E3C93">
            <w:pPr>
              <w:rPr>
                <w:bCs/>
                <w:kern w:val="32"/>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A557EDA" w14:textId="77777777" w:rsidR="009E3C93" w:rsidRPr="009E3C93" w:rsidRDefault="009E3C93" w:rsidP="009E3C93">
            <w:pPr>
              <w:tabs>
                <w:tab w:val="left" w:pos="3052"/>
              </w:tabs>
              <w:ind w:left="-113" w:firstLine="5"/>
              <w:jc w:val="center"/>
              <w:rPr>
                <w:szCs w:val="20"/>
              </w:rPr>
            </w:pPr>
            <w:r w:rsidRPr="009E3C93">
              <w:rPr>
                <w:szCs w:val="20"/>
              </w:rPr>
              <w:t>с 01.01.2023 по 31.12.2023</w:t>
            </w:r>
          </w:p>
        </w:tc>
        <w:tc>
          <w:tcPr>
            <w:tcW w:w="2268" w:type="dxa"/>
            <w:tcBorders>
              <w:top w:val="nil"/>
              <w:left w:val="single" w:sz="4" w:space="0" w:color="auto"/>
              <w:bottom w:val="single" w:sz="4" w:space="0" w:color="auto"/>
              <w:right w:val="single" w:sz="4" w:space="0" w:color="auto"/>
            </w:tcBorders>
            <w:vAlign w:val="center"/>
          </w:tcPr>
          <w:p w14:paraId="4CF050E1" w14:textId="77777777" w:rsidR="009E3C93" w:rsidRPr="009E3C93" w:rsidRDefault="009E3C93" w:rsidP="009E3C93">
            <w:pPr>
              <w:jc w:val="center"/>
              <w:rPr>
                <w:szCs w:val="20"/>
              </w:rPr>
            </w:pPr>
            <w:r w:rsidRPr="009E3C93">
              <w:rPr>
                <w:szCs w:val="20"/>
              </w:rPr>
              <w:t>69,19</w:t>
            </w:r>
          </w:p>
        </w:tc>
        <w:tc>
          <w:tcPr>
            <w:tcW w:w="2693" w:type="dxa"/>
            <w:tcBorders>
              <w:top w:val="nil"/>
              <w:left w:val="nil"/>
              <w:bottom w:val="single" w:sz="4" w:space="0" w:color="auto"/>
              <w:right w:val="single" w:sz="4" w:space="0" w:color="auto"/>
            </w:tcBorders>
            <w:vAlign w:val="center"/>
          </w:tcPr>
          <w:p w14:paraId="3A5B9FDB" w14:textId="77777777" w:rsidR="009E3C93" w:rsidRPr="009E3C93" w:rsidRDefault="009E3C93" w:rsidP="009E3C93">
            <w:pPr>
              <w:jc w:val="center"/>
              <w:rPr>
                <w:szCs w:val="20"/>
              </w:rPr>
            </w:pPr>
            <w:r w:rsidRPr="009E3C93">
              <w:rPr>
                <w:szCs w:val="20"/>
              </w:rPr>
              <w:t>57,66</w:t>
            </w:r>
          </w:p>
        </w:tc>
        <w:tc>
          <w:tcPr>
            <w:tcW w:w="3119" w:type="dxa"/>
            <w:tcBorders>
              <w:top w:val="nil"/>
              <w:left w:val="nil"/>
              <w:bottom w:val="single" w:sz="4" w:space="0" w:color="auto"/>
              <w:right w:val="single" w:sz="4" w:space="0" w:color="auto"/>
            </w:tcBorders>
            <w:vAlign w:val="center"/>
          </w:tcPr>
          <w:p w14:paraId="68105F69" w14:textId="77777777" w:rsidR="009E3C93" w:rsidRPr="009E3C93" w:rsidRDefault="009E3C93" w:rsidP="009E3C93">
            <w:pPr>
              <w:jc w:val="center"/>
              <w:rPr>
                <w:szCs w:val="20"/>
              </w:rPr>
            </w:pPr>
            <w:r w:rsidRPr="009E3C93">
              <w:rPr>
                <w:szCs w:val="20"/>
              </w:rPr>
              <w:t>2 387,36</w:t>
            </w:r>
          </w:p>
        </w:tc>
        <w:tc>
          <w:tcPr>
            <w:tcW w:w="3402" w:type="dxa"/>
            <w:tcBorders>
              <w:top w:val="single" w:sz="4" w:space="0" w:color="auto"/>
              <w:left w:val="single" w:sz="4" w:space="0" w:color="auto"/>
              <w:bottom w:val="single" w:sz="4" w:space="0" w:color="auto"/>
              <w:right w:val="single" w:sz="4" w:space="0" w:color="auto"/>
            </w:tcBorders>
            <w:vAlign w:val="center"/>
          </w:tcPr>
          <w:p w14:paraId="57292A97" w14:textId="77777777" w:rsidR="009E3C93" w:rsidRPr="009E3C93" w:rsidRDefault="009E3C93" w:rsidP="009E3C93">
            <w:pPr>
              <w:jc w:val="center"/>
              <w:rPr>
                <w:szCs w:val="20"/>
              </w:rPr>
            </w:pPr>
            <w:r w:rsidRPr="009E3C93">
              <w:rPr>
                <w:szCs w:val="20"/>
              </w:rPr>
              <w:t>1 989,47</w:t>
            </w:r>
          </w:p>
        </w:tc>
      </w:tr>
      <w:tr w:rsidR="009E3C93" w:rsidRPr="009E3C93" w14:paraId="7CDB0D65" w14:textId="77777777" w:rsidTr="00901739">
        <w:trPr>
          <w:trHeight w:val="408"/>
        </w:trPr>
        <w:tc>
          <w:tcPr>
            <w:tcW w:w="1984" w:type="dxa"/>
            <w:vMerge/>
            <w:tcBorders>
              <w:top w:val="single" w:sz="4" w:space="0" w:color="auto"/>
              <w:left w:val="single" w:sz="4" w:space="0" w:color="auto"/>
              <w:bottom w:val="single" w:sz="4" w:space="0" w:color="auto"/>
              <w:right w:val="single" w:sz="4" w:space="0" w:color="auto"/>
            </w:tcBorders>
            <w:vAlign w:val="center"/>
          </w:tcPr>
          <w:p w14:paraId="67326B09" w14:textId="77777777" w:rsidR="009E3C93" w:rsidRPr="009E3C93" w:rsidRDefault="009E3C93" w:rsidP="009E3C93">
            <w:pPr>
              <w:rPr>
                <w:bCs/>
                <w:kern w:val="32"/>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441382D" w14:textId="77777777" w:rsidR="009E3C93" w:rsidRPr="009E3C93" w:rsidRDefault="009E3C93" w:rsidP="009E3C93">
            <w:pPr>
              <w:tabs>
                <w:tab w:val="left" w:pos="3052"/>
              </w:tabs>
              <w:ind w:hanging="108"/>
              <w:jc w:val="center"/>
              <w:rPr>
                <w:szCs w:val="20"/>
              </w:rPr>
            </w:pPr>
            <w:r w:rsidRPr="009E3C93">
              <w:rPr>
                <w:szCs w:val="20"/>
              </w:rPr>
              <w:t>с 01.01.2024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2514CC26" w14:textId="77777777" w:rsidR="009E3C93" w:rsidRPr="009E3C93" w:rsidRDefault="009E3C93" w:rsidP="009E3C93">
            <w:pPr>
              <w:jc w:val="center"/>
              <w:rPr>
                <w:szCs w:val="20"/>
              </w:rPr>
            </w:pPr>
            <w:r w:rsidRPr="009E3C93">
              <w:rPr>
                <w:szCs w:val="20"/>
              </w:rPr>
              <w:t>69,19</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14:paraId="29E89151" w14:textId="77777777" w:rsidR="009E3C93" w:rsidRPr="009E3C93" w:rsidRDefault="009E3C93" w:rsidP="009E3C93">
            <w:pPr>
              <w:jc w:val="center"/>
              <w:rPr>
                <w:szCs w:val="20"/>
              </w:rPr>
            </w:pPr>
            <w:r w:rsidRPr="009E3C93">
              <w:rPr>
                <w:szCs w:val="20"/>
              </w:rPr>
              <w:t>57,66</w:t>
            </w:r>
          </w:p>
        </w:tc>
        <w:tc>
          <w:tcPr>
            <w:tcW w:w="3119" w:type="dxa"/>
            <w:tcBorders>
              <w:top w:val="single" w:sz="4" w:space="0" w:color="auto"/>
              <w:left w:val="single" w:sz="4" w:space="0" w:color="auto"/>
              <w:bottom w:val="single" w:sz="4" w:space="0" w:color="auto"/>
              <w:right w:val="single" w:sz="4" w:space="0" w:color="auto"/>
            </w:tcBorders>
            <w:vAlign w:val="center"/>
          </w:tcPr>
          <w:p w14:paraId="5A1B9D27" w14:textId="77777777" w:rsidR="009E3C93" w:rsidRPr="009E3C93" w:rsidRDefault="009E3C93" w:rsidP="009E3C93">
            <w:pPr>
              <w:jc w:val="center"/>
              <w:rPr>
                <w:szCs w:val="20"/>
              </w:rPr>
            </w:pPr>
            <w:r w:rsidRPr="009E3C93">
              <w:rPr>
                <w:szCs w:val="20"/>
              </w:rPr>
              <w:t>2 387,36</w:t>
            </w:r>
          </w:p>
        </w:tc>
        <w:tc>
          <w:tcPr>
            <w:tcW w:w="3402" w:type="dxa"/>
            <w:tcBorders>
              <w:top w:val="single" w:sz="4" w:space="0" w:color="auto"/>
              <w:left w:val="single" w:sz="4" w:space="0" w:color="auto"/>
              <w:bottom w:val="single" w:sz="4" w:space="0" w:color="auto"/>
              <w:right w:val="single" w:sz="4" w:space="0" w:color="auto"/>
            </w:tcBorders>
            <w:vAlign w:val="center"/>
          </w:tcPr>
          <w:p w14:paraId="7068BB01" w14:textId="77777777" w:rsidR="009E3C93" w:rsidRPr="009E3C93" w:rsidRDefault="009E3C93" w:rsidP="009E3C93">
            <w:pPr>
              <w:jc w:val="center"/>
              <w:rPr>
                <w:szCs w:val="20"/>
              </w:rPr>
            </w:pPr>
            <w:r w:rsidRPr="009E3C93">
              <w:rPr>
                <w:szCs w:val="20"/>
              </w:rPr>
              <w:t>1 989,47</w:t>
            </w:r>
          </w:p>
        </w:tc>
      </w:tr>
      <w:tr w:rsidR="009E3C93" w:rsidRPr="009E3C93" w14:paraId="61217F32" w14:textId="77777777" w:rsidTr="00901739">
        <w:trPr>
          <w:trHeight w:val="414"/>
        </w:trPr>
        <w:tc>
          <w:tcPr>
            <w:tcW w:w="1984" w:type="dxa"/>
            <w:vMerge/>
            <w:tcBorders>
              <w:top w:val="single" w:sz="4" w:space="0" w:color="auto"/>
              <w:left w:val="single" w:sz="4" w:space="0" w:color="auto"/>
              <w:bottom w:val="single" w:sz="4" w:space="0" w:color="auto"/>
              <w:right w:val="single" w:sz="4" w:space="0" w:color="auto"/>
            </w:tcBorders>
            <w:vAlign w:val="center"/>
          </w:tcPr>
          <w:p w14:paraId="7A9DDB97" w14:textId="77777777" w:rsidR="009E3C93" w:rsidRPr="009E3C93" w:rsidRDefault="009E3C93" w:rsidP="009E3C93">
            <w:pPr>
              <w:rPr>
                <w:bCs/>
                <w:kern w:val="32"/>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4FE3275" w14:textId="77777777" w:rsidR="009E3C93" w:rsidRPr="009E3C93" w:rsidRDefault="009E3C93" w:rsidP="009E3C93">
            <w:pPr>
              <w:tabs>
                <w:tab w:val="left" w:pos="3052"/>
              </w:tabs>
              <w:ind w:hanging="108"/>
              <w:jc w:val="center"/>
              <w:rPr>
                <w:szCs w:val="20"/>
              </w:rPr>
            </w:pPr>
            <w:r w:rsidRPr="009E3C93">
              <w:rPr>
                <w:szCs w:val="20"/>
              </w:rPr>
              <w:t>с 01.07.2024</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76E27D0E" w14:textId="77777777" w:rsidR="009E3C93" w:rsidRPr="009E3C93" w:rsidRDefault="009E3C93" w:rsidP="009E3C93">
            <w:pPr>
              <w:jc w:val="center"/>
              <w:rPr>
                <w:szCs w:val="20"/>
              </w:rPr>
            </w:pPr>
            <w:r w:rsidRPr="009E3C93">
              <w:rPr>
                <w:szCs w:val="20"/>
              </w:rPr>
              <w:t>72,24</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14:paraId="69E47805" w14:textId="77777777" w:rsidR="009E3C93" w:rsidRPr="009E3C93" w:rsidRDefault="009E3C93" w:rsidP="009E3C93">
            <w:pPr>
              <w:jc w:val="center"/>
              <w:rPr>
                <w:szCs w:val="20"/>
              </w:rPr>
            </w:pPr>
            <w:r w:rsidRPr="009E3C93">
              <w:rPr>
                <w:szCs w:val="20"/>
              </w:rPr>
              <w:t>60,20</w:t>
            </w:r>
          </w:p>
        </w:tc>
        <w:tc>
          <w:tcPr>
            <w:tcW w:w="3119" w:type="dxa"/>
            <w:tcBorders>
              <w:top w:val="single" w:sz="4" w:space="0" w:color="auto"/>
              <w:left w:val="single" w:sz="4" w:space="0" w:color="auto"/>
              <w:bottom w:val="single" w:sz="4" w:space="0" w:color="auto"/>
              <w:right w:val="single" w:sz="4" w:space="0" w:color="auto"/>
            </w:tcBorders>
            <w:vAlign w:val="center"/>
          </w:tcPr>
          <w:p w14:paraId="7CDD546B" w14:textId="77777777" w:rsidR="009E3C93" w:rsidRPr="009E3C93" w:rsidRDefault="009E3C93" w:rsidP="009E3C93">
            <w:pPr>
              <w:jc w:val="center"/>
              <w:rPr>
                <w:szCs w:val="20"/>
              </w:rPr>
            </w:pPr>
            <w:r w:rsidRPr="009E3C93">
              <w:rPr>
                <w:szCs w:val="20"/>
              </w:rPr>
              <w:t>2 389,37</w:t>
            </w:r>
          </w:p>
        </w:tc>
        <w:tc>
          <w:tcPr>
            <w:tcW w:w="3402" w:type="dxa"/>
            <w:tcBorders>
              <w:top w:val="single" w:sz="4" w:space="0" w:color="auto"/>
              <w:left w:val="single" w:sz="4" w:space="0" w:color="auto"/>
              <w:bottom w:val="single" w:sz="4" w:space="0" w:color="auto"/>
              <w:right w:val="single" w:sz="4" w:space="0" w:color="auto"/>
            </w:tcBorders>
            <w:vAlign w:val="center"/>
          </w:tcPr>
          <w:p w14:paraId="51FC8FB2" w14:textId="77777777" w:rsidR="009E3C93" w:rsidRPr="009E3C93" w:rsidRDefault="009E3C93" w:rsidP="009E3C93">
            <w:pPr>
              <w:jc w:val="center"/>
              <w:rPr>
                <w:szCs w:val="20"/>
              </w:rPr>
            </w:pPr>
            <w:r w:rsidRPr="009E3C93">
              <w:rPr>
                <w:szCs w:val="20"/>
              </w:rPr>
              <w:t>1 991,14</w:t>
            </w:r>
          </w:p>
        </w:tc>
      </w:tr>
      <w:tr w:rsidR="009E3C93" w:rsidRPr="009E3C93" w14:paraId="58554A24" w14:textId="77777777" w:rsidTr="00901739">
        <w:trPr>
          <w:trHeight w:val="421"/>
        </w:trPr>
        <w:tc>
          <w:tcPr>
            <w:tcW w:w="1984" w:type="dxa"/>
            <w:vMerge/>
            <w:tcBorders>
              <w:top w:val="single" w:sz="4" w:space="0" w:color="auto"/>
              <w:left w:val="single" w:sz="4" w:space="0" w:color="auto"/>
              <w:bottom w:val="single" w:sz="4" w:space="0" w:color="auto"/>
              <w:right w:val="single" w:sz="4" w:space="0" w:color="auto"/>
            </w:tcBorders>
            <w:vAlign w:val="center"/>
          </w:tcPr>
          <w:p w14:paraId="5D1991B4" w14:textId="77777777" w:rsidR="009E3C93" w:rsidRPr="009E3C93" w:rsidRDefault="009E3C93" w:rsidP="009E3C93">
            <w:pPr>
              <w:rPr>
                <w:bCs/>
                <w:kern w:val="32"/>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8F79FDA" w14:textId="77777777" w:rsidR="009E3C93" w:rsidRPr="009E3C93" w:rsidRDefault="009E3C93" w:rsidP="009E3C93">
            <w:pPr>
              <w:tabs>
                <w:tab w:val="left" w:pos="3052"/>
              </w:tabs>
              <w:ind w:hanging="108"/>
              <w:jc w:val="center"/>
              <w:rPr>
                <w:szCs w:val="20"/>
              </w:rPr>
            </w:pPr>
            <w:r w:rsidRPr="009E3C93">
              <w:rPr>
                <w:szCs w:val="20"/>
              </w:rPr>
              <w:t>с 01.01.2025</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0EBC3289" w14:textId="77777777" w:rsidR="009E3C93" w:rsidRPr="009E3C93" w:rsidRDefault="009E3C93" w:rsidP="009E3C93">
            <w:pPr>
              <w:jc w:val="center"/>
              <w:rPr>
                <w:color w:val="000000"/>
                <w:szCs w:val="20"/>
              </w:rPr>
            </w:pPr>
            <w:r w:rsidRPr="009E3C93">
              <w:rPr>
                <w:color w:val="000000"/>
                <w:szCs w:val="20"/>
              </w:rPr>
              <w:t>68,56</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14:paraId="64EB580E" w14:textId="77777777" w:rsidR="009E3C93" w:rsidRPr="009E3C93" w:rsidRDefault="009E3C93" w:rsidP="009E3C93">
            <w:pPr>
              <w:jc w:val="center"/>
              <w:rPr>
                <w:color w:val="000000"/>
                <w:szCs w:val="20"/>
              </w:rPr>
            </w:pPr>
            <w:r w:rsidRPr="009E3C93">
              <w:rPr>
                <w:color w:val="000000"/>
                <w:szCs w:val="20"/>
              </w:rPr>
              <w:t>57,13</w:t>
            </w:r>
          </w:p>
        </w:tc>
        <w:tc>
          <w:tcPr>
            <w:tcW w:w="3119" w:type="dxa"/>
            <w:tcBorders>
              <w:top w:val="single" w:sz="4" w:space="0" w:color="auto"/>
              <w:left w:val="single" w:sz="4" w:space="0" w:color="auto"/>
              <w:bottom w:val="single" w:sz="4" w:space="0" w:color="auto"/>
              <w:right w:val="single" w:sz="4" w:space="0" w:color="auto"/>
            </w:tcBorders>
            <w:vAlign w:val="center"/>
          </w:tcPr>
          <w:p w14:paraId="339E0A52" w14:textId="77777777" w:rsidR="009E3C93" w:rsidRPr="009E3C93" w:rsidRDefault="009E3C93" w:rsidP="009E3C93">
            <w:pPr>
              <w:jc w:val="center"/>
              <w:rPr>
                <w:color w:val="000000"/>
                <w:szCs w:val="20"/>
              </w:rPr>
            </w:pPr>
            <w:r w:rsidRPr="009E3C93">
              <w:rPr>
                <w:color w:val="000000"/>
                <w:szCs w:val="20"/>
              </w:rPr>
              <w:t>2 389,37</w:t>
            </w:r>
          </w:p>
        </w:tc>
        <w:tc>
          <w:tcPr>
            <w:tcW w:w="3402" w:type="dxa"/>
            <w:tcBorders>
              <w:top w:val="single" w:sz="4" w:space="0" w:color="auto"/>
              <w:left w:val="single" w:sz="4" w:space="0" w:color="auto"/>
              <w:bottom w:val="single" w:sz="4" w:space="0" w:color="auto"/>
              <w:right w:val="single" w:sz="4" w:space="0" w:color="auto"/>
            </w:tcBorders>
            <w:vAlign w:val="center"/>
          </w:tcPr>
          <w:p w14:paraId="50FEC195" w14:textId="77777777" w:rsidR="009E3C93" w:rsidRPr="009E3C93" w:rsidRDefault="009E3C93" w:rsidP="009E3C93">
            <w:pPr>
              <w:jc w:val="center"/>
              <w:rPr>
                <w:color w:val="000000"/>
                <w:szCs w:val="20"/>
              </w:rPr>
            </w:pPr>
            <w:r w:rsidRPr="009E3C93">
              <w:rPr>
                <w:color w:val="000000"/>
                <w:szCs w:val="20"/>
              </w:rPr>
              <w:t>1 991,14</w:t>
            </w:r>
          </w:p>
        </w:tc>
      </w:tr>
      <w:tr w:rsidR="009E3C93" w:rsidRPr="009E3C93" w14:paraId="65656D98" w14:textId="77777777" w:rsidTr="00901739">
        <w:trPr>
          <w:trHeight w:val="413"/>
        </w:trPr>
        <w:tc>
          <w:tcPr>
            <w:tcW w:w="1984" w:type="dxa"/>
            <w:vMerge/>
            <w:tcBorders>
              <w:top w:val="single" w:sz="4" w:space="0" w:color="auto"/>
              <w:left w:val="single" w:sz="4" w:space="0" w:color="auto"/>
              <w:bottom w:val="single" w:sz="4" w:space="0" w:color="auto"/>
              <w:right w:val="single" w:sz="4" w:space="0" w:color="auto"/>
            </w:tcBorders>
            <w:vAlign w:val="center"/>
          </w:tcPr>
          <w:p w14:paraId="5B0A3F30" w14:textId="77777777" w:rsidR="009E3C93" w:rsidRPr="009E3C93" w:rsidRDefault="009E3C93" w:rsidP="009E3C93">
            <w:pPr>
              <w:rPr>
                <w:bCs/>
                <w:kern w:val="32"/>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326F4CC" w14:textId="77777777" w:rsidR="009E3C93" w:rsidRPr="009E3C93" w:rsidRDefault="009E3C93" w:rsidP="009E3C93">
            <w:pPr>
              <w:tabs>
                <w:tab w:val="left" w:pos="3052"/>
              </w:tabs>
              <w:ind w:hanging="108"/>
              <w:jc w:val="center"/>
              <w:rPr>
                <w:szCs w:val="20"/>
              </w:rPr>
            </w:pPr>
            <w:r w:rsidRPr="009E3C93">
              <w:rPr>
                <w:szCs w:val="20"/>
              </w:rPr>
              <w:t>с 01.07.2025</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788A0036" w14:textId="77777777" w:rsidR="009E3C93" w:rsidRPr="009E3C93" w:rsidRDefault="009E3C93" w:rsidP="009E3C93">
            <w:pPr>
              <w:jc w:val="center"/>
              <w:rPr>
                <w:color w:val="000000"/>
                <w:szCs w:val="20"/>
              </w:rPr>
            </w:pPr>
            <w:r w:rsidRPr="009E3C93">
              <w:rPr>
                <w:color w:val="000000"/>
                <w:szCs w:val="20"/>
              </w:rPr>
              <w:t>72,56</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14:paraId="61370A1B" w14:textId="77777777" w:rsidR="009E3C93" w:rsidRPr="009E3C93" w:rsidRDefault="009E3C93" w:rsidP="009E3C93">
            <w:pPr>
              <w:jc w:val="center"/>
              <w:rPr>
                <w:color w:val="000000"/>
                <w:szCs w:val="20"/>
              </w:rPr>
            </w:pPr>
            <w:r w:rsidRPr="009E3C93">
              <w:rPr>
                <w:color w:val="000000"/>
                <w:szCs w:val="20"/>
              </w:rPr>
              <w:t>60,47</w:t>
            </w:r>
          </w:p>
        </w:tc>
        <w:tc>
          <w:tcPr>
            <w:tcW w:w="3119" w:type="dxa"/>
            <w:tcBorders>
              <w:top w:val="single" w:sz="4" w:space="0" w:color="auto"/>
              <w:left w:val="single" w:sz="4" w:space="0" w:color="auto"/>
              <w:bottom w:val="single" w:sz="4" w:space="0" w:color="auto"/>
              <w:right w:val="single" w:sz="4" w:space="0" w:color="auto"/>
            </w:tcBorders>
            <w:vAlign w:val="center"/>
          </w:tcPr>
          <w:p w14:paraId="178B9CA1" w14:textId="77777777" w:rsidR="009E3C93" w:rsidRPr="009E3C93" w:rsidRDefault="009E3C93" w:rsidP="009E3C93">
            <w:pPr>
              <w:jc w:val="center"/>
              <w:rPr>
                <w:color w:val="000000"/>
                <w:szCs w:val="20"/>
              </w:rPr>
            </w:pPr>
            <w:r w:rsidRPr="009E3C93">
              <w:rPr>
                <w:color w:val="000000"/>
                <w:szCs w:val="20"/>
              </w:rPr>
              <w:t>2 634,35</w:t>
            </w:r>
          </w:p>
        </w:tc>
        <w:tc>
          <w:tcPr>
            <w:tcW w:w="3402" w:type="dxa"/>
            <w:tcBorders>
              <w:top w:val="single" w:sz="4" w:space="0" w:color="auto"/>
              <w:left w:val="single" w:sz="4" w:space="0" w:color="auto"/>
              <w:bottom w:val="single" w:sz="4" w:space="0" w:color="auto"/>
              <w:right w:val="single" w:sz="4" w:space="0" w:color="auto"/>
            </w:tcBorders>
            <w:vAlign w:val="center"/>
          </w:tcPr>
          <w:p w14:paraId="620498C3" w14:textId="77777777" w:rsidR="009E3C93" w:rsidRPr="009E3C93" w:rsidRDefault="009E3C93" w:rsidP="009E3C93">
            <w:pPr>
              <w:jc w:val="center"/>
              <w:rPr>
                <w:color w:val="000000"/>
                <w:szCs w:val="20"/>
              </w:rPr>
            </w:pPr>
            <w:r w:rsidRPr="009E3C93">
              <w:rPr>
                <w:color w:val="000000"/>
                <w:szCs w:val="20"/>
              </w:rPr>
              <w:t>2 195,29</w:t>
            </w:r>
          </w:p>
        </w:tc>
      </w:tr>
      <w:tr w:rsidR="009E3C93" w:rsidRPr="009E3C93" w14:paraId="4B749D37" w14:textId="77777777" w:rsidTr="00901739">
        <w:trPr>
          <w:trHeight w:val="418"/>
        </w:trPr>
        <w:tc>
          <w:tcPr>
            <w:tcW w:w="1984" w:type="dxa"/>
            <w:vMerge/>
            <w:tcBorders>
              <w:top w:val="single" w:sz="4" w:space="0" w:color="auto"/>
              <w:left w:val="single" w:sz="4" w:space="0" w:color="auto"/>
              <w:bottom w:val="single" w:sz="4" w:space="0" w:color="auto"/>
              <w:right w:val="single" w:sz="4" w:space="0" w:color="auto"/>
            </w:tcBorders>
            <w:vAlign w:val="center"/>
          </w:tcPr>
          <w:p w14:paraId="7F2A4A9D" w14:textId="77777777" w:rsidR="009E3C93" w:rsidRPr="009E3C93" w:rsidRDefault="009E3C93" w:rsidP="009E3C93">
            <w:pPr>
              <w:rPr>
                <w:bCs/>
                <w:kern w:val="32"/>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47D668B" w14:textId="77777777" w:rsidR="009E3C93" w:rsidRPr="009E3C93" w:rsidRDefault="009E3C93" w:rsidP="009E3C93">
            <w:pPr>
              <w:tabs>
                <w:tab w:val="left" w:pos="3052"/>
              </w:tabs>
              <w:ind w:hanging="108"/>
              <w:jc w:val="center"/>
              <w:rPr>
                <w:szCs w:val="20"/>
              </w:rPr>
            </w:pPr>
            <w:r w:rsidRPr="009E3C93">
              <w:rPr>
                <w:szCs w:val="20"/>
              </w:rPr>
              <w:t>с 01.01.2026</w:t>
            </w:r>
          </w:p>
        </w:tc>
        <w:tc>
          <w:tcPr>
            <w:tcW w:w="2268" w:type="dxa"/>
            <w:tcBorders>
              <w:top w:val="single" w:sz="4" w:space="0" w:color="auto"/>
              <w:left w:val="single" w:sz="4" w:space="0" w:color="auto"/>
              <w:bottom w:val="single" w:sz="4" w:space="0" w:color="auto"/>
              <w:right w:val="single" w:sz="4" w:space="0" w:color="auto"/>
            </w:tcBorders>
            <w:vAlign w:val="center"/>
          </w:tcPr>
          <w:p w14:paraId="29D39F90" w14:textId="77777777" w:rsidR="009E3C93" w:rsidRPr="009E3C93" w:rsidRDefault="009E3C93" w:rsidP="009E3C93">
            <w:pPr>
              <w:jc w:val="center"/>
              <w:rPr>
                <w:szCs w:val="20"/>
              </w:rPr>
            </w:pPr>
            <w:r w:rsidRPr="009E3C93">
              <w:rPr>
                <w:color w:val="000000"/>
                <w:szCs w:val="20"/>
              </w:rPr>
              <w:t>73,77</w:t>
            </w:r>
          </w:p>
        </w:tc>
        <w:tc>
          <w:tcPr>
            <w:tcW w:w="2693" w:type="dxa"/>
            <w:tcBorders>
              <w:top w:val="single" w:sz="4" w:space="0" w:color="auto"/>
              <w:left w:val="nil"/>
              <w:bottom w:val="single" w:sz="4" w:space="0" w:color="auto"/>
              <w:right w:val="single" w:sz="4" w:space="0" w:color="auto"/>
            </w:tcBorders>
            <w:vAlign w:val="center"/>
          </w:tcPr>
          <w:p w14:paraId="369D3293" w14:textId="77777777" w:rsidR="009E3C93" w:rsidRPr="009E3C93" w:rsidRDefault="009E3C93" w:rsidP="009E3C93">
            <w:pPr>
              <w:jc w:val="center"/>
              <w:rPr>
                <w:szCs w:val="20"/>
              </w:rPr>
            </w:pPr>
            <w:r w:rsidRPr="009E3C93">
              <w:rPr>
                <w:color w:val="000000"/>
                <w:szCs w:val="20"/>
              </w:rPr>
              <w:t>60,47</w:t>
            </w:r>
          </w:p>
        </w:tc>
        <w:tc>
          <w:tcPr>
            <w:tcW w:w="3119" w:type="dxa"/>
            <w:tcBorders>
              <w:top w:val="single" w:sz="4" w:space="0" w:color="auto"/>
              <w:left w:val="nil"/>
              <w:bottom w:val="single" w:sz="4" w:space="0" w:color="auto"/>
              <w:right w:val="single" w:sz="4" w:space="0" w:color="auto"/>
            </w:tcBorders>
            <w:vAlign w:val="center"/>
          </w:tcPr>
          <w:p w14:paraId="47AA1462" w14:textId="77777777" w:rsidR="009E3C93" w:rsidRPr="009E3C93" w:rsidRDefault="009E3C93" w:rsidP="009E3C93">
            <w:pPr>
              <w:jc w:val="center"/>
              <w:rPr>
                <w:szCs w:val="20"/>
              </w:rPr>
            </w:pPr>
            <w:r w:rsidRPr="009E3C93">
              <w:rPr>
                <w:color w:val="000000"/>
                <w:szCs w:val="20"/>
              </w:rPr>
              <w:t>2 678,25</w:t>
            </w:r>
          </w:p>
        </w:tc>
        <w:tc>
          <w:tcPr>
            <w:tcW w:w="3402" w:type="dxa"/>
            <w:tcBorders>
              <w:top w:val="single" w:sz="4" w:space="0" w:color="auto"/>
              <w:left w:val="nil"/>
              <w:bottom w:val="single" w:sz="4" w:space="0" w:color="auto"/>
              <w:right w:val="single" w:sz="8" w:space="0" w:color="auto"/>
            </w:tcBorders>
            <w:vAlign w:val="center"/>
          </w:tcPr>
          <w:p w14:paraId="62DCCB6A" w14:textId="77777777" w:rsidR="009E3C93" w:rsidRPr="009E3C93" w:rsidRDefault="009E3C93" w:rsidP="009E3C93">
            <w:pPr>
              <w:jc w:val="center"/>
              <w:rPr>
                <w:szCs w:val="20"/>
              </w:rPr>
            </w:pPr>
            <w:r w:rsidRPr="009E3C93">
              <w:rPr>
                <w:color w:val="000000"/>
                <w:szCs w:val="20"/>
              </w:rPr>
              <w:t>2 195,29</w:t>
            </w:r>
          </w:p>
        </w:tc>
      </w:tr>
      <w:tr w:rsidR="009E3C93" w:rsidRPr="009E3C93" w14:paraId="60027DD7" w14:textId="77777777" w:rsidTr="00901739">
        <w:trPr>
          <w:trHeight w:val="410"/>
        </w:trPr>
        <w:tc>
          <w:tcPr>
            <w:tcW w:w="1984" w:type="dxa"/>
            <w:vMerge/>
            <w:tcBorders>
              <w:top w:val="single" w:sz="4" w:space="0" w:color="auto"/>
              <w:left w:val="single" w:sz="4" w:space="0" w:color="auto"/>
              <w:bottom w:val="single" w:sz="4" w:space="0" w:color="auto"/>
              <w:right w:val="single" w:sz="4" w:space="0" w:color="auto"/>
            </w:tcBorders>
            <w:vAlign w:val="center"/>
          </w:tcPr>
          <w:p w14:paraId="53C01C8C" w14:textId="77777777" w:rsidR="009E3C93" w:rsidRPr="009E3C93" w:rsidRDefault="009E3C93" w:rsidP="009E3C93">
            <w:pPr>
              <w:rPr>
                <w:bCs/>
                <w:kern w:val="32"/>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C141156" w14:textId="77777777" w:rsidR="009E3C93" w:rsidRPr="009E3C93" w:rsidRDefault="009E3C93" w:rsidP="009E3C93">
            <w:pPr>
              <w:tabs>
                <w:tab w:val="left" w:pos="3052"/>
              </w:tabs>
              <w:ind w:hanging="108"/>
              <w:jc w:val="center"/>
              <w:rPr>
                <w:szCs w:val="20"/>
              </w:rPr>
            </w:pPr>
            <w:r w:rsidRPr="009E3C93">
              <w:rPr>
                <w:szCs w:val="20"/>
              </w:rPr>
              <w:t>с 01.10.2026</w:t>
            </w:r>
          </w:p>
        </w:tc>
        <w:tc>
          <w:tcPr>
            <w:tcW w:w="2268" w:type="dxa"/>
            <w:tcBorders>
              <w:top w:val="single" w:sz="4" w:space="0" w:color="auto"/>
              <w:left w:val="single" w:sz="4" w:space="0" w:color="auto"/>
              <w:bottom w:val="single" w:sz="4" w:space="0" w:color="auto"/>
              <w:right w:val="single" w:sz="4" w:space="0" w:color="auto"/>
            </w:tcBorders>
            <w:vAlign w:val="center"/>
          </w:tcPr>
          <w:p w14:paraId="78E9C7FC" w14:textId="77777777" w:rsidR="009E3C93" w:rsidRPr="009E3C93" w:rsidRDefault="009E3C93" w:rsidP="009E3C93">
            <w:pPr>
              <w:jc w:val="center"/>
              <w:rPr>
                <w:szCs w:val="20"/>
              </w:rPr>
            </w:pPr>
            <w:r w:rsidRPr="009E3C93">
              <w:rPr>
                <w:color w:val="000000"/>
                <w:szCs w:val="20"/>
              </w:rPr>
              <w:t>82,66</w:t>
            </w:r>
          </w:p>
        </w:tc>
        <w:tc>
          <w:tcPr>
            <w:tcW w:w="2693" w:type="dxa"/>
            <w:tcBorders>
              <w:top w:val="single" w:sz="4" w:space="0" w:color="auto"/>
              <w:left w:val="nil"/>
              <w:bottom w:val="single" w:sz="4" w:space="0" w:color="auto"/>
              <w:right w:val="single" w:sz="4" w:space="0" w:color="auto"/>
            </w:tcBorders>
            <w:vAlign w:val="center"/>
          </w:tcPr>
          <w:p w14:paraId="3BAA1425" w14:textId="77777777" w:rsidR="009E3C93" w:rsidRPr="009E3C93" w:rsidRDefault="009E3C93" w:rsidP="009E3C93">
            <w:pPr>
              <w:jc w:val="center"/>
              <w:rPr>
                <w:szCs w:val="20"/>
              </w:rPr>
            </w:pPr>
            <w:r w:rsidRPr="009E3C93">
              <w:rPr>
                <w:color w:val="000000"/>
                <w:szCs w:val="20"/>
              </w:rPr>
              <w:t>67,75</w:t>
            </w:r>
          </w:p>
        </w:tc>
        <w:tc>
          <w:tcPr>
            <w:tcW w:w="3119" w:type="dxa"/>
            <w:tcBorders>
              <w:top w:val="single" w:sz="4" w:space="0" w:color="auto"/>
              <w:left w:val="nil"/>
              <w:bottom w:val="single" w:sz="4" w:space="0" w:color="auto"/>
              <w:right w:val="single" w:sz="4" w:space="0" w:color="auto"/>
            </w:tcBorders>
            <w:vAlign w:val="center"/>
          </w:tcPr>
          <w:p w14:paraId="06D3A430" w14:textId="77777777" w:rsidR="009E3C93" w:rsidRPr="009E3C93" w:rsidRDefault="009E3C93" w:rsidP="009E3C93">
            <w:pPr>
              <w:jc w:val="center"/>
              <w:rPr>
                <w:szCs w:val="20"/>
              </w:rPr>
            </w:pPr>
            <w:r w:rsidRPr="009E3C93">
              <w:rPr>
                <w:color w:val="000000"/>
                <w:szCs w:val="20"/>
              </w:rPr>
              <w:t>2 946,06</w:t>
            </w:r>
          </w:p>
        </w:tc>
        <w:tc>
          <w:tcPr>
            <w:tcW w:w="3402" w:type="dxa"/>
            <w:tcBorders>
              <w:top w:val="single" w:sz="4" w:space="0" w:color="auto"/>
              <w:left w:val="nil"/>
              <w:bottom w:val="single" w:sz="4" w:space="0" w:color="auto"/>
              <w:right w:val="single" w:sz="8" w:space="0" w:color="auto"/>
            </w:tcBorders>
            <w:vAlign w:val="center"/>
          </w:tcPr>
          <w:p w14:paraId="004E89A0" w14:textId="77777777" w:rsidR="009E3C93" w:rsidRPr="009E3C93" w:rsidRDefault="009E3C93" w:rsidP="009E3C93">
            <w:pPr>
              <w:jc w:val="center"/>
              <w:rPr>
                <w:szCs w:val="20"/>
              </w:rPr>
            </w:pPr>
            <w:r w:rsidRPr="009E3C93">
              <w:rPr>
                <w:color w:val="000000"/>
                <w:szCs w:val="20"/>
              </w:rPr>
              <w:t>2 414,80</w:t>
            </w:r>
          </w:p>
        </w:tc>
      </w:tr>
    </w:tbl>
    <w:p w14:paraId="5AA27C38" w14:textId="77777777" w:rsidR="009E3C93" w:rsidRPr="009E3C93" w:rsidRDefault="009E3C93" w:rsidP="009E3C93">
      <w:pPr>
        <w:rPr>
          <w:color w:val="000000"/>
          <w:sz w:val="28"/>
          <w:szCs w:val="28"/>
        </w:rPr>
        <w:sectPr w:rsidR="009E3C93" w:rsidRPr="009E3C93" w:rsidSect="009E3C93">
          <w:pgSz w:w="16838" w:h="11906" w:orient="landscape"/>
          <w:pgMar w:top="993" w:right="851" w:bottom="567" w:left="709" w:header="680" w:footer="709" w:gutter="0"/>
          <w:cols w:space="708"/>
          <w:docGrid w:linePitch="360"/>
        </w:sectPr>
      </w:pPr>
    </w:p>
    <w:p w14:paraId="268453C7" w14:textId="77777777" w:rsidR="009E3C93" w:rsidRPr="009E3C93" w:rsidRDefault="009E3C93" w:rsidP="009E3C93">
      <w:pPr>
        <w:ind w:right="110" w:firstLine="567"/>
        <w:jc w:val="both"/>
        <w:rPr>
          <w:b/>
          <w:bCs/>
          <w:sz w:val="28"/>
          <w:szCs w:val="28"/>
        </w:rPr>
      </w:pPr>
      <w:r w:rsidRPr="009E3C93">
        <w:rPr>
          <w:bCs/>
          <w:color w:val="000000"/>
          <w:kern w:val="32"/>
          <w:sz w:val="26"/>
          <w:szCs w:val="26"/>
        </w:rPr>
        <w:lastRenderedPageBreak/>
        <w:t xml:space="preserve">*Выделяется в целях реализации пункта 6 статьи 168 Налогового кодекса Российской Федерации (часть вторая).                                 </w:t>
      </w:r>
      <w:r w:rsidRPr="009E3C93">
        <w:rPr>
          <w:sz w:val="28"/>
          <w:szCs w:val="20"/>
        </w:rPr>
        <w:t>».</w:t>
      </w:r>
    </w:p>
    <w:p w14:paraId="3D8EAE31" w14:textId="77777777" w:rsidR="009E3C93" w:rsidRPr="009E3C93" w:rsidRDefault="009E3C93" w:rsidP="009E3C93">
      <w:pPr>
        <w:ind w:left="-284" w:right="-1"/>
        <w:jc w:val="center"/>
        <w:rPr>
          <w:b/>
          <w:bCs/>
          <w:sz w:val="16"/>
          <w:szCs w:val="28"/>
        </w:rPr>
      </w:pPr>
    </w:p>
    <w:p w14:paraId="2E8AC0CF" w14:textId="77777777" w:rsidR="00453D86" w:rsidRDefault="00453D86" w:rsidP="009E3C93">
      <w:pPr>
        <w:tabs>
          <w:tab w:val="left" w:pos="9214"/>
        </w:tabs>
        <w:ind w:right="-739"/>
        <w:sectPr w:rsidR="00453D86" w:rsidSect="00F5517E">
          <w:pgSz w:w="11906" w:h="16838"/>
          <w:pgMar w:top="851" w:right="851" w:bottom="851" w:left="1701" w:header="709" w:footer="709" w:gutter="0"/>
          <w:cols w:space="708"/>
          <w:titlePg/>
          <w:docGrid w:linePitch="381"/>
        </w:sectPr>
      </w:pPr>
    </w:p>
    <w:p w14:paraId="23DB0222" w14:textId="69E93312" w:rsidR="00453D86" w:rsidRPr="003019F4" w:rsidRDefault="00453D86" w:rsidP="00453D86">
      <w:pPr>
        <w:tabs>
          <w:tab w:val="left" w:pos="9214"/>
        </w:tabs>
        <w:ind w:left="-6284" w:right="-739" w:firstLine="11671"/>
      </w:pPr>
      <w:r w:rsidRPr="003019F4">
        <w:lastRenderedPageBreak/>
        <w:t xml:space="preserve">Приложение </w:t>
      </w:r>
      <w:r>
        <w:t xml:space="preserve">№ 324 </w:t>
      </w:r>
      <w:r w:rsidRPr="003019F4">
        <w:t xml:space="preserve">к </w:t>
      </w:r>
      <w:r>
        <w:t>протоколу</w:t>
      </w:r>
      <w:r w:rsidRPr="003019F4">
        <w:t xml:space="preserve"> № </w:t>
      </w:r>
      <w:r>
        <w:t>98</w:t>
      </w:r>
    </w:p>
    <w:p w14:paraId="23ED89CD" w14:textId="77777777" w:rsidR="00453D86" w:rsidRPr="003019F4" w:rsidRDefault="00453D86" w:rsidP="00453D86">
      <w:pPr>
        <w:tabs>
          <w:tab w:val="left" w:pos="9214"/>
        </w:tabs>
        <w:ind w:left="-6284" w:right="-739" w:firstLine="11671"/>
      </w:pPr>
      <w:r w:rsidRPr="003019F4">
        <w:t>заседания правления Региональной</w:t>
      </w:r>
    </w:p>
    <w:p w14:paraId="6ACC40D5" w14:textId="77777777" w:rsidR="00453D86" w:rsidRPr="003019F4" w:rsidRDefault="00453D86" w:rsidP="00453D86">
      <w:pPr>
        <w:tabs>
          <w:tab w:val="left" w:pos="9214"/>
        </w:tabs>
        <w:ind w:left="-6284" w:right="-739" w:firstLine="11671"/>
      </w:pPr>
      <w:r w:rsidRPr="003019F4">
        <w:t>энергетической комиссии</w:t>
      </w:r>
    </w:p>
    <w:p w14:paraId="38E01088" w14:textId="77777777" w:rsidR="00453D86" w:rsidRDefault="00453D86" w:rsidP="00453D86">
      <w:pPr>
        <w:ind w:left="-6284" w:right="-2" w:firstLine="11671"/>
      </w:pPr>
      <w:r w:rsidRPr="003019F4">
        <w:t xml:space="preserve">Кузбасса от </w:t>
      </w:r>
      <w:r>
        <w:t>19</w:t>
      </w:r>
      <w:r w:rsidRPr="003019F4">
        <w:t>.1</w:t>
      </w:r>
      <w:r>
        <w:t>2</w:t>
      </w:r>
      <w:r w:rsidRPr="003019F4">
        <w:t>.2025</w:t>
      </w:r>
    </w:p>
    <w:p w14:paraId="733D7A3D" w14:textId="77777777" w:rsidR="00453D86" w:rsidRDefault="00453D86" w:rsidP="00453D86">
      <w:pPr>
        <w:ind w:left="-992" w:firstLine="709"/>
        <w:jc w:val="center"/>
        <w:rPr>
          <w:b/>
          <w:bCs/>
          <w:sz w:val="28"/>
          <w:szCs w:val="28"/>
          <w:lang w:eastAsia="en-US"/>
        </w:rPr>
      </w:pPr>
    </w:p>
    <w:p w14:paraId="23C9C28B" w14:textId="77777777" w:rsidR="00453D86" w:rsidRDefault="00453D86" w:rsidP="00453D86">
      <w:pPr>
        <w:ind w:left="-992" w:firstLine="709"/>
        <w:jc w:val="center"/>
        <w:rPr>
          <w:b/>
          <w:bCs/>
          <w:sz w:val="28"/>
          <w:szCs w:val="28"/>
          <w:lang w:eastAsia="en-US"/>
        </w:rPr>
      </w:pPr>
    </w:p>
    <w:p w14:paraId="3E12E7DA" w14:textId="77777777" w:rsidR="00453D86" w:rsidRDefault="00453D86" w:rsidP="00453D86">
      <w:pPr>
        <w:ind w:left="-992" w:firstLine="709"/>
        <w:jc w:val="center"/>
        <w:rPr>
          <w:b/>
          <w:bCs/>
          <w:sz w:val="28"/>
          <w:szCs w:val="28"/>
          <w:lang w:eastAsia="en-US"/>
        </w:rPr>
      </w:pPr>
    </w:p>
    <w:p w14:paraId="44B831F6" w14:textId="77777777" w:rsidR="00453D86" w:rsidRDefault="00453D86" w:rsidP="00453D86">
      <w:pPr>
        <w:ind w:left="-992" w:firstLine="709"/>
        <w:jc w:val="center"/>
        <w:rPr>
          <w:b/>
          <w:bCs/>
          <w:sz w:val="28"/>
          <w:szCs w:val="28"/>
          <w:lang w:eastAsia="en-US"/>
        </w:rPr>
      </w:pPr>
    </w:p>
    <w:p w14:paraId="5DBAAFAF" w14:textId="77777777" w:rsidR="00453D86" w:rsidRDefault="00453D86" w:rsidP="00453D86">
      <w:pPr>
        <w:ind w:left="-992" w:firstLine="709"/>
        <w:jc w:val="center"/>
        <w:rPr>
          <w:b/>
          <w:bCs/>
          <w:sz w:val="28"/>
          <w:szCs w:val="28"/>
          <w:lang w:eastAsia="en-US"/>
        </w:rPr>
      </w:pPr>
    </w:p>
    <w:p w14:paraId="40BEC3FE" w14:textId="77777777" w:rsidR="00453D86" w:rsidRDefault="00453D86" w:rsidP="00453D86">
      <w:pPr>
        <w:ind w:left="-992" w:firstLine="709"/>
        <w:jc w:val="center"/>
        <w:rPr>
          <w:b/>
          <w:bCs/>
          <w:sz w:val="28"/>
          <w:szCs w:val="28"/>
          <w:lang w:eastAsia="en-US"/>
        </w:rPr>
      </w:pPr>
    </w:p>
    <w:p w14:paraId="311EE8D5" w14:textId="77777777" w:rsidR="00453D86" w:rsidRDefault="00453D86" w:rsidP="00453D86">
      <w:pPr>
        <w:ind w:left="-992" w:firstLine="709"/>
        <w:jc w:val="center"/>
        <w:rPr>
          <w:b/>
          <w:bCs/>
          <w:sz w:val="28"/>
          <w:szCs w:val="28"/>
          <w:lang w:eastAsia="en-US"/>
        </w:rPr>
      </w:pPr>
    </w:p>
    <w:p w14:paraId="1C138065" w14:textId="5170E63C" w:rsidR="00453D86" w:rsidRPr="002D42DD" w:rsidRDefault="00453D86" w:rsidP="00453D86">
      <w:pPr>
        <w:ind w:left="-992" w:firstLine="709"/>
        <w:jc w:val="center"/>
        <w:rPr>
          <w:b/>
          <w:bCs/>
          <w:sz w:val="28"/>
          <w:szCs w:val="28"/>
          <w:lang w:eastAsia="en-US"/>
        </w:rPr>
      </w:pPr>
      <w:r w:rsidRPr="002D42DD">
        <w:rPr>
          <w:b/>
          <w:bCs/>
          <w:sz w:val="28"/>
          <w:szCs w:val="28"/>
          <w:lang w:eastAsia="en-US"/>
        </w:rPr>
        <w:t xml:space="preserve">Долгосрочные тарифы ООО «Мир тепла» на тепловую энергию, реализуемую на потребительском рынке Анжеро-Судженского городского округа, на период с 29.03.2022 по 31.12.2026 </w:t>
      </w:r>
    </w:p>
    <w:tbl>
      <w:tblPr>
        <w:tblpPr w:leftFromText="180" w:rightFromText="180" w:vertAnchor="text" w:horzAnchor="margin" w:tblpXSpec="right" w:tblpY="384"/>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843"/>
        <w:gridCol w:w="1417"/>
        <w:gridCol w:w="993"/>
        <w:gridCol w:w="850"/>
        <w:gridCol w:w="851"/>
        <w:gridCol w:w="992"/>
        <w:gridCol w:w="850"/>
        <w:gridCol w:w="968"/>
      </w:tblGrid>
      <w:tr w:rsidR="00453D86" w:rsidRPr="002D42DD" w14:paraId="4521DD75" w14:textId="77777777" w:rsidTr="00901739">
        <w:tc>
          <w:tcPr>
            <w:tcW w:w="1838" w:type="dxa"/>
            <w:vMerge w:val="restart"/>
            <w:vAlign w:val="center"/>
          </w:tcPr>
          <w:p w14:paraId="33316933" w14:textId="77777777" w:rsidR="00453D86" w:rsidRPr="002D42DD" w:rsidRDefault="00453D86" w:rsidP="00901739">
            <w:pPr>
              <w:ind w:right="-2"/>
              <w:jc w:val="center"/>
              <w:rPr>
                <w:sz w:val="23"/>
                <w:szCs w:val="23"/>
                <w:lang w:eastAsia="en-US"/>
              </w:rPr>
            </w:pPr>
            <w:r w:rsidRPr="002D42DD">
              <w:rPr>
                <w:sz w:val="23"/>
                <w:szCs w:val="23"/>
                <w:lang w:eastAsia="en-US"/>
              </w:rPr>
              <w:t>Наименование регулируемой организации</w:t>
            </w:r>
          </w:p>
        </w:tc>
        <w:tc>
          <w:tcPr>
            <w:tcW w:w="1843" w:type="dxa"/>
            <w:vMerge w:val="restart"/>
            <w:vAlign w:val="center"/>
          </w:tcPr>
          <w:p w14:paraId="099DA073" w14:textId="77777777" w:rsidR="00453D86" w:rsidRPr="002D42DD" w:rsidRDefault="00453D86" w:rsidP="00901739">
            <w:pPr>
              <w:ind w:right="-2"/>
              <w:jc w:val="center"/>
              <w:rPr>
                <w:sz w:val="23"/>
                <w:szCs w:val="23"/>
                <w:lang w:eastAsia="en-US"/>
              </w:rPr>
            </w:pPr>
            <w:r w:rsidRPr="002D42DD">
              <w:rPr>
                <w:sz w:val="23"/>
                <w:szCs w:val="23"/>
                <w:lang w:eastAsia="en-US"/>
              </w:rPr>
              <w:t>Вид тарифа</w:t>
            </w:r>
          </w:p>
        </w:tc>
        <w:tc>
          <w:tcPr>
            <w:tcW w:w="1417" w:type="dxa"/>
            <w:vMerge w:val="restart"/>
            <w:vAlign w:val="center"/>
          </w:tcPr>
          <w:p w14:paraId="7F2103DC" w14:textId="77777777" w:rsidR="00453D86" w:rsidRPr="002D42DD" w:rsidRDefault="00453D86" w:rsidP="00901739">
            <w:pPr>
              <w:ind w:right="-2"/>
              <w:jc w:val="center"/>
              <w:rPr>
                <w:sz w:val="23"/>
                <w:szCs w:val="23"/>
                <w:lang w:eastAsia="en-US"/>
              </w:rPr>
            </w:pPr>
            <w:r w:rsidRPr="002D42DD">
              <w:rPr>
                <w:sz w:val="23"/>
                <w:szCs w:val="23"/>
                <w:lang w:eastAsia="en-US"/>
              </w:rPr>
              <w:t>Период</w:t>
            </w:r>
          </w:p>
        </w:tc>
        <w:tc>
          <w:tcPr>
            <w:tcW w:w="993" w:type="dxa"/>
            <w:vMerge w:val="restart"/>
            <w:vAlign w:val="center"/>
          </w:tcPr>
          <w:p w14:paraId="309E15F2" w14:textId="77777777" w:rsidR="00453D86" w:rsidRPr="002D42DD" w:rsidRDefault="00453D86" w:rsidP="00901739">
            <w:pPr>
              <w:ind w:right="-2"/>
              <w:jc w:val="center"/>
              <w:rPr>
                <w:sz w:val="23"/>
                <w:szCs w:val="23"/>
                <w:lang w:eastAsia="en-US"/>
              </w:rPr>
            </w:pPr>
            <w:r w:rsidRPr="002D42DD">
              <w:rPr>
                <w:sz w:val="23"/>
                <w:szCs w:val="23"/>
                <w:lang w:eastAsia="en-US"/>
              </w:rPr>
              <w:t>Вода</w:t>
            </w:r>
          </w:p>
        </w:tc>
        <w:tc>
          <w:tcPr>
            <w:tcW w:w="3543" w:type="dxa"/>
            <w:gridSpan w:val="4"/>
            <w:vAlign w:val="center"/>
          </w:tcPr>
          <w:p w14:paraId="3BBCA4AE" w14:textId="77777777" w:rsidR="00453D86" w:rsidRPr="002D42DD" w:rsidRDefault="00453D86" w:rsidP="00901739">
            <w:pPr>
              <w:ind w:right="-2"/>
              <w:jc w:val="center"/>
              <w:rPr>
                <w:sz w:val="23"/>
                <w:szCs w:val="23"/>
                <w:lang w:eastAsia="en-US"/>
              </w:rPr>
            </w:pPr>
            <w:r w:rsidRPr="002D42DD">
              <w:rPr>
                <w:sz w:val="23"/>
                <w:szCs w:val="23"/>
                <w:lang w:eastAsia="en-US"/>
              </w:rPr>
              <w:t>Отборный пар давлением</w:t>
            </w:r>
          </w:p>
        </w:tc>
        <w:tc>
          <w:tcPr>
            <w:tcW w:w="968" w:type="dxa"/>
            <w:vMerge w:val="restart"/>
            <w:vAlign w:val="center"/>
          </w:tcPr>
          <w:p w14:paraId="4F0670CA" w14:textId="77777777" w:rsidR="00453D86" w:rsidRPr="002D42DD" w:rsidRDefault="00453D86" w:rsidP="00901739">
            <w:pPr>
              <w:ind w:left="-108" w:right="-2" w:firstLine="29"/>
              <w:jc w:val="center"/>
              <w:rPr>
                <w:sz w:val="23"/>
                <w:szCs w:val="23"/>
                <w:lang w:eastAsia="en-US"/>
              </w:rPr>
            </w:pPr>
            <w:r w:rsidRPr="002D42DD">
              <w:rPr>
                <w:sz w:val="23"/>
                <w:szCs w:val="23"/>
                <w:lang w:eastAsia="en-US"/>
              </w:rPr>
              <w:t>Острый и редуци-рован-ный пар</w:t>
            </w:r>
          </w:p>
        </w:tc>
      </w:tr>
      <w:tr w:rsidR="00453D86" w:rsidRPr="002D42DD" w14:paraId="30287362" w14:textId="77777777" w:rsidTr="00901739">
        <w:tc>
          <w:tcPr>
            <w:tcW w:w="1838" w:type="dxa"/>
            <w:vMerge/>
            <w:vAlign w:val="center"/>
          </w:tcPr>
          <w:p w14:paraId="3F39B6CF" w14:textId="77777777" w:rsidR="00453D86" w:rsidRPr="002D42DD" w:rsidRDefault="00453D86" w:rsidP="00901739">
            <w:pPr>
              <w:ind w:right="-2"/>
              <w:jc w:val="center"/>
              <w:rPr>
                <w:sz w:val="23"/>
                <w:szCs w:val="23"/>
                <w:lang w:eastAsia="en-US"/>
              </w:rPr>
            </w:pPr>
          </w:p>
        </w:tc>
        <w:tc>
          <w:tcPr>
            <w:tcW w:w="1843" w:type="dxa"/>
            <w:vMerge/>
            <w:vAlign w:val="center"/>
          </w:tcPr>
          <w:p w14:paraId="2426ECDB" w14:textId="77777777" w:rsidR="00453D86" w:rsidRPr="002D42DD" w:rsidRDefault="00453D86" w:rsidP="00901739">
            <w:pPr>
              <w:ind w:right="-2"/>
              <w:jc w:val="center"/>
              <w:rPr>
                <w:sz w:val="23"/>
                <w:szCs w:val="23"/>
                <w:lang w:eastAsia="en-US"/>
              </w:rPr>
            </w:pPr>
          </w:p>
        </w:tc>
        <w:tc>
          <w:tcPr>
            <w:tcW w:w="1417" w:type="dxa"/>
            <w:vMerge/>
            <w:vAlign w:val="center"/>
          </w:tcPr>
          <w:p w14:paraId="0459563E" w14:textId="77777777" w:rsidR="00453D86" w:rsidRPr="002D42DD" w:rsidRDefault="00453D86" w:rsidP="00901739">
            <w:pPr>
              <w:ind w:left="-108" w:right="-2"/>
              <w:jc w:val="center"/>
              <w:rPr>
                <w:sz w:val="23"/>
                <w:szCs w:val="23"/>
                <w:lang w:eastAsia="en-US"/>
              </w:rPr>
            </w:pPr>
          </w:p>
        </w:tc>
        <w:tc>
          <w:tcPr>
            <w:tcW w:w="993" w:type="dxa"/>
            <w:vMerge/>
            <w:vAlign w:val="center"/>
          </w:tcPr>
          <w:p w14:paraId="724E4357" w14:textId="77777777" w:rsidR="00453D86" w:rsidRPr="002D42DD" w:rsidRDefault="00453D86" w:rsidP="00901739">
            <w:pPr>
              <w:ind w:left="-174" w:right="-2"/>
              <w:jc w:val="center"/>
              <w:rPr>
                <w:sz w:val="23"/>
                <w:szCs w:val="23"/>
                <w:lang w:eastAsia="en-US"/>
              </w:rPr>
            </w:pPr>
          </w:p>
        </w:tc>
        <w:tc>
          <w:tcPr>
            <w:tcW w:w="850" w:type="dxa"/>
            <w:vAlign w:val="center"/>
          </w:tcPr>
          <w:p w14:paraId="3F7A5100" w14:textId="77777777" w:rsidR="00453D86" w:rsidRPr="002D42DD" w:rsidRDefault="00453D86" w:rsidP="00901739">
            <w:pPr>
              <w:ind w:right="-2"/>
              <w:jc w:val="center"/>
              <w:rPr>
                <w:sz w:val="23"/>
                <w:szCs w:val="23"/>
                <w:vertAlign w:val="superscript"/>
                <w:lang w:eastAsia="en-US"/>
              </w:rPr>
            </w:pPr>
            <w:r w:rsidRPr="002D42DD">
              <w:rPr>
                <w:sz w:val="23"/>
                <w:szCs w:val="23"/>
                <w:lang w:eastAsia="en-US"/>
              </w:rPr>
              <w:t>от 1,2 до 2,5 кг/см</w:t>
            </w:r>
            <w:r w:rsidRPr="002D42DD">
              <w:rPr>
                <w:sz w:val="23"/>
                <w:szCs w:val="23"/>
                <w:vertAlign w:val="superscript"/>
                <w:lang w:eastAsia="en-US"/>
              </w:rPr>
              <w:t>2</w:t>
            </w:r>
          </w:p>
        </w:tc>
        <w:tc>
          <w:tcPr>
            <w:tcW w:w="851" w:type="dxa"/>
            <w:vAlign w:val="center"/>
          </w:tcPr>
          <w:p w14:paraId="52823228" w14:textId="77777777" w:rsidR="00453D86" w:rsidRPr="002D42DD" w:rsidRDefault="00453D86" w:rsidP="00901739">
            <w:pPr>
              <w:ind w:right="-2"/>
              <w:jc w:val="center"/>
              <w:rPr>
                <w:sz w:val="23"/>
                <w:szCs w:val="23"/>
                <w:lang w:eastAsia="en-US"/>
              </w:rPr>
            </w:pPr>
            <w:r w:rsidRPr="002D42DD">
              <w:rPr>
                <w:sz w:val="23"/>
                <w:szCs w:val="23"/>
                <w:lang w:eastAsia="en-US"/>
              </w:rPr>
              <w:t>от 2,5 до 7,0 кг/см</w:t>
            </w:r>
            <w:r w:rsidRPr="002D42DD">
              <w:rPr>
                <w:sz w:val="23"/>
                <w:szCs w:val="23"/>
                <w:vertAlign w:val="superscript"/>
                <w:lang w:eastAsia="en-US"/>
              </w:rPr>
              <w:t>2</w:t>
            </w:r>
          </w:p>
        </w:tc>
        <w:tc>
          <w:tcPr>
            <w:tcW w:w="992" w:type="dxa"/>
            <w:vAlign w:val="center"/>
          </w:tcPr>
          <w:p w14:paraId="67CB1B78" w14:textId="77777777" w:rsidR="00453D86" w:rsidRPr="002D42DD" w:rsidRDefault="00453D86" w:rsidP="00901739">
            <w:pPr>
              <w:ind w:right="-2"/>
              <w:jc w:val="center"/>
              <w:rPr>
                <w:sz w:val="23"/>
                <w:szCs w:val="23"/>
                <w:lang w:eastAsia="en-US"/>
              </w:rPr>
            </w:pPr>
            <w:r w:rsidRPr="002D42DD">
              <w:rPr>
                <w:sz w:val="23"/>
                <w:szCs w:val="23"/>
                <w:lang w:eastAsia="en-US"/>
              </w:rPr>
              <w:t>от 7,0 до 13,0 кг/см</w:t>
            </w:r>
            <w:r w:rsidRPr="002D42DD">
              <w:rPr>
                <w:sz w:val="23"/>
                <w:szCs w:val="23"/>
                <w:vertAlign w:val="superscript"/>
                <w:lang w:eastAsia="en-US"/>
              </w:rPr>
              <w:t>2</w:t>
            </w:r>
          </w:p>
        </w:tc>
        <w:tc>
          <w:tcPr>
            <w:tcW w:w="850" w:type="dxa"/>
            <w:vAlign w:val="center"/>
          </w:tcPr>
          <w:p w14:paraId="75E9BCDB" w14:textId="77777777" w:rsidR="00453D86" w:rsidRPr="002D42DD" w:rsidRDefault="00453D86" w:rsidP="00901739">
            <w:pPr>
              <w:ind w:right="-2" w:hanging="108"/>
              <w:jc w:val="center"/>
              <w:rPr>
                <w:sz w:val="23"/>
                <w:szCs w:val="23"/>
                <w:lang w:eastAsia="en-US"/>
              </w:rPr>
            </w:pPr>
            <w:r w:rsidRPr="002D42DD">
              <w:rPr>
                <w:sz w:val="23"/>
                <w:szCs w:val="23"/>
                <w:lang w:eastAsia="en-US"/>
              </w:rPr>
              <w:t>свыше 13,0 кг/см</w:t>
            </w:r>
            <w:r w:rsidRPr="002D42DD">
              <w:rPr>
                <w:sz w:val="23"/>
                <w:szCs w:val="23"/>
                <w:vertAlign w:val="superscript"/>
                <w:lang w:eastAsia="en-US"/>
              </w:rPr>
              <w:t>2</w:t>
            </w:r>
          </w:p>
        </w:tc>
        <w:tc>
          <w:tcPr>
            <w:tcW w:w="968" w:type="dxa"/>
            <w:vMerge/>
            <w:vAlign w:val="center"/>
          </w:tcPr>
          <w:p w14:paraId="22FF1DD7" w14:textId="77777777" w:rsidR="00453D86" w:rsidRPr="002D42DD" w:rsidRDefault="00453D86" w:rsidP="00901739">
            <w:pPr>
              <w:ind w:right="-2"/>
              <w:jc w:val="center"/>
              <w:rPr>
                <w:sz w:val="23"/>
                <w:szCs w:val="23"/>
                <w:lang w:eastAsia="en-US"/>
              </w:rPr>
            </w:pPr>
          </w:p>
        </w:tc>
      </w:tr>
      <w:tr w:rsidR="00453D86" w:rsidRPr="002D42DD" w14:paraId="4C26FADA" w14:textId="77777777" w:rsidTr="00901739">
        <w:trPr>
          <w:trHeight w:val="210"/>
        </w:trPr>
        <w:tc>
          <w:tcPr>
            <w:tcW w:w="1838" w:type="dxa"/>
            <w:vAlign w:val="center"/>
          </w:tcPr>
          <w:p w14:paraId="1ADF4BDF" w14:textId="77777777" w:rsidR="00453D86" w:rsidRPr="002D42DD" w:rsidRDefault="00453D86" w:rsidP="00901739">
            <w:pPr>
              <w:tabs>
                <w:tab w:val="left" w:pos="-255"/>
                <w:tab w:val="left" w:pos="427"/>
                <w:tab w:val="left" w:pos="679"/>
              </w:tabs>
              <w:ind w:left="-113" w:right="180" w:firstLine="277"/>
              <w:jc w:val="center"/>
              <w:rPr>
                <w:lang w:eastAsia="en-US"/>
              </w:rPr>
            </w:pPr>
            <w:r w:rsidRPr="002D42DD">
              <w:t>1</w:t>
            </w:r>
          </w:p>
        </w:tc>
        <w:tc>
          <w:tcPr>
            <w:tcW w:w="1843" w:type="dxa"/>
            <w:vAlign w:val="center"/>
          </w:tcPr>
          <w:p w14:paraId="036E789E" w14:textId="77777777" w:rsidR="00453D86" w:rsidRPr="002D42DD" w:rsidRDefault="00453D86" w:rsidP="00901739">
            <w:pPr>
              <w:tabs>
                <w:tab w:val="left" w:pos="-255"/>
                <w:tab w:val="left" w:pos="427"/>
                <w:tab w:val="left" w:pos="679"/>
              </w:tabs>
              <w:ind w:left="-113" w:right="180" w:firstLine="277"/>
              <w:jc w:val="center"/>
            </w:pPr>
            <w:r w:rsidRPr="002D42DD">
              <w:t>2</w:t>
            </w:r>
          </w:p>
        </w:tc>
        <w:tc>
          <w:tcPr>
            <w:tcW w:w="1417" w:type="dxa"/>
            <w:vAlign w:val="center"/>
          </w:tcPr>
          <w:p w14:paraId="4015E744" w14:textId="77777777" w:rsidR="00453D86" w:rsidRPr="002D42DD" w:rsidRDefault="00453D86" w:rsidP="00901739">
            <w:pPr>
              <w:ind w:right="-108" w:hanging="7"/>
              <w:jc w:val="center"/>
              <w:rPr>
                <w:szCs w:val="23"/>
                <w:lang w:eastAsia="en-US"/>
              </w:rPr>
            </w:pPr>
            <w:r w:rsidRPr="002D42DD">
              <w:rPr>
                <w:szCs w:val="23"/>
                <w:lang w:eastAsia="en-US"/>
              </w:rPr>
              <w:t>3</w:t>
            </w:r>
          </w:p>
        </w:tc>
        <w:tc>
          <w:tcPr>
            <w:tcW w:w="993" w:type="dxa"/>
            <w:vAlign w:val="center"/>
          </w:tcPr>
          <w:p w14:paraId="2355F971" w14:textId="77777777" w:rsidR="00453D86" w:rsidRPr="002D42DD" w:rsidRDefault="00453D86" w:rsidP="00901739">
            <w:pPr>
              <w:ind w:left="-809" w:right="-108" w:firstLine="708"/>
              <w:jc w:val="center"/>
              <w:rPr>
                <w:lang w:eastAsia="en-US"/>
              </w:rPr>
            </w:pPr>
            <w:r w:rsidRPr="002D42DD">
              <w:rPr>
                <w:lang w:eastAsia="en-US"/>
              </w:rPr>
              <w:t>4</w:t>
            </w:r>
          </w:p>
        </w:tc>
        <w:tc>
          <w:tcPr>
            <w:tcW w:w="850" w:type="dxa"/>
            <w:vAlign w:val="center"/>
          </w:tcPr>
          <w:p w14:paraId="344F2072" w14:textId="77777777" w:rsidR="00453D86" w:rsidRPr="002D42DD" w:rsidRDefault="00453D86" w:rsidP="00901739">
            <w:pPr>
              <w:ind w:hanging="7"/>
              <w:jc w:val="center"/>
              <w:rPr>
                <w:lang w:eastAsia="en-US"/>
              </w:rPr>
            </w:pPr>
            <w:r w:rsidRPr="002D42DD">
              <w:t>5</w:t>
            </w:r>
          </w:p>
        </w:tc>
        <w:tc>
          <w:tcPr>
            <w:tcW w:w="851" w:type="dxa"/>
            <w:vAlign w:val="center"/>
          </w:tcPr>
          <w:p w14:paraId="5A9C7853" w14:textId="77777777" w:rsidR="00453D86" w:rsidRPr="002D42DD" w:rsidRDefault="00453D86" w:rsidP="00901739">
            <w:pPr>
              <w:ind w:hanging="7"/>
              <w:jc w:val="center"/>
              <w:rPr>
                <w:lang w:eastAsia="en-US"/>
              </w:rPr>
            </w:pPr>
            <w:r w:rsidRPr="002D42DD">
              <w:t>6</w:t>
            </w:r>
          </w:p>
        </w:tc>
        <w:tc>
          <w:tcPr>
            <w:tcW w:w="992" w:type="dxa"/>
            <w:vAlign w:val="center"/>
          </w:tcPr>
          <w:p w14:paraId="3FC0E9DC" w14:textId="77777777" w:rsidR="00453D86" w:rsidRPr="002D42DD" w:rsidRDefault="00453D86" w:rsidP="00901739">
            <w:pPr>
              <w:ind w:hanging="7"/>
              <w:jc w:val="center"/>
              <w:rPr>
                <w:lang w:eastAsia="en-US"/>
              </w:rPr>
            </w:pPr>
            <w:r w:rsidRPr="002D42DD">
              <w:rPr>
                <w:lang w:eastAsia="en-US"/>
              </w:rPr>
              <w:t>7</w:t>
            </w:r>
          </w:p>
        </w:tc>
        <w:tc>
          <w:tcPr>
            <w:tcW w:w="850" w:type="dxa"/>
            <w:vAlign w:val="center"/>
          </w:tcPr>
          <w:p w14:paraId="66D8715D" w14:textId="77777777" w:rsidR="00453D86" w:rsidRPr="002D42DD" w:rsidRDefault="00453D86" w:rsidP="00901739">
            <w:pPr>
              <w:ind w:hanging="7"/>
              <w:jc w:val="center"/>
              <w:rPr>
                <w:lang w:eastAsia="en-US"/>
              </w:rPr>
            </w:pPr>
            <w:r w:rsidRPr="002D42DD">
              <w:t>8</w:t>
            </w:r>
          </w:p>
        </w:tc>
        <w:tc>
          <w:tcPr>
            <w:tcW w:w="968" w:type="dxa"/>
            <w:vAlign w:val="center"/>
          </w:tcPr>
          <w:p w14:paraId="1881F1D3" w14:textId="77777777" w:rsidR="00453D86" w:rsidRPr="002D42DD" w:rsidRDefault="00453D86" w:rsidP="00901739">
            <w:pPr>
              <w:ind w:hanging="7"/>
              <w:jc w:val="center"/>
              <w:rPr>
                <w:lang w:eastAsia="en-US"/>
              </w:rPr>
            </w:pPr>
            <w:r w:rsidRPr="002D42DD">
              <w:rPr>
                <w:lang w:eastAsia="en-US"/>
              </w:rPr>
              <w:t>9</w:t>
            </w:r>
          </w:p>
        </w:tc>
      </w:tr>
      <w:tr w:rsidR="00453D86" w:rsidRPr="002D42DD" w14:paraId="166F75F1" w14:textId="77777777" w:rsidTr="00901739">
        <w:trPr>
          <w:trHeight w:val="632"/>
        </w:trPr>
        <w:tc>
          <w:tcPr>
            <w:tcW w:w="1838" w:type="dxa"/>
            <w:vMerge w:val="restart"/>
            <w:vAlign w:val="center"/>
          </w:tcPr>
          <w:p w14:paraId="0E7256D0" w14:textId="77777777" w:rsidR="00453D86" w:rsidRPr="002D42DD" w:rsidRDefault="00453D86" w:rsidP="00901739">
            <w:pPr>
              <w:tabs>
                <w:tab w:val="left" w:pos="-255"/>
                <w:tab w:val="left" w:pos="427"/>
                <w:tab w:val="left" w:pos="679"/>
              </w:tabs>
              <w:ind w:left="-113" w:right="-104" w:hanging="142"/>
              <w:jc w:val="center"/>
              <w:rPr>
                <w:lang w:eastAsia="en-US"/>
              </w:rPr>
            </w:pPr>
            <w:r w:rsidRPr="002D42DD">
              <w:rPr>
                <w:lang w:eastAsia="en-US"/>
              </w:rPr>
              <w:t xml:space="preserve">ООО </w:t>
            </w:r>
          </w:p>
          <w:p w14:paraId="53792654" w14:textId="77777777" w:rsidR="00453D86" w:rsidRPr="002D42DD" w:rsidRDefault="00453D86" w:rsidP="00901739">
            <w:pPr>
              <w:tabs>
                <w:tab w:val="left" w:pos="-255"/>
                <w:tab w:val="left" w:pos="427"/>
                <w:tab w:val="left" w:pos="679"/>
              </w:tabs>
              <w:ind w:left="-113" w:right="-104" w:hanging="142"/>
              <w:jc w:val="center"/>
              <w:rPr>
                <w:lang w:eastAsia="en-US"/>
              </w:rPr>
            </w:pPr>
            <w:r w:rsidRPr="002D42DD">
              <w:rPr>
                <w:lang w:eastAsia="en-US"/>
              </w:rPr>
              <w:t xml:space="preserve">«Мир тепла»  </w:t>
            </w:r>
          </w:p>
        </w:tc>
        <w:tc>
          <w:tcPr>
            <w:tcW w:w="8764" w:type="dxa"/>
            <w:gridSpan w:val="8"/>
            <w:vAlign w:val="center"/>
          </w:tcPr>
          <w:p w14:paraId="69C04A44" w14:textId="77777777" w:rsidR="00453D86" w:rsidRPr="002D42DD" w:rsidRDefault="00453D86" w:rsidP="00901739">
            <w:pPr>
              <w:ind w:right="-994"/>
              <w:jc w:val="center"/>
              <w:rPr>
                <w:sz w:val="23"/>
                <w:szCs w:val="23"/>
                <w:lang w:eastAsia="en-US"/>
              </w:rPr>
            </w:pPr>
            <w:r w:rsidRPr="002D42DD">
              <w:rPr>
                <w:sz w:val="23"/>
                <w:szCs w:val="23"/>
                <w:lang w:eastAsia="en-US"/>
              </w:rPr>
              <w:t>Для потребителей, в случае отсутствия дифференциации тарифов</w:t>
            </w:r>
          </w:p>
          <w:p w14:paraId="10EE062C" w14:textId="77777777" w:rsidR="00453D86" w:rsidRPr="002D42DD" w:rsidRDefault="00453D86" w:rsidP="00901739">
            <w:pPr>
              <w:ind w:right="-994"/>
              <w:jc w:val="center"/>
              <w:rPr>
                <w:sz w:val="23"/>
                <w:szCs w:val="23"/>
                <w:lang w:eastAsia="en-US"/>
              </w:rPr>
            </w:pPr>
            <w:r w:rsidRPr="002D42DD">
              <w:rPr>
                <w:sz w:val="23"/>
                <w:szCs w:val="23"/>
                <w:lang w:eastAsia="en-US"/>
              </w:rPr>
              <w:t>по схеме подключения (без НДС)</w:t>
            </w:r>
          </w:p>
        </w:tc>
      </w:tr>
      <w:tr w:rsidR="00453D86" w:rsidRPr="002D42DD" w14:paraId="30B82C4F" w14:textId="77777777" w:rsidTr="00901739">
        <w:tc>
          <w:tcPr>
            <w:tcW w:w="1838" w:type="dxa"/>
            <w:vMerge/>
            <w:vAlign w:val="center"/>
          </w:tcPr>
          <w:p w14:paraId="4D0C5B9E" w14:textId="77777777" w:rsidR="00453D86" w:rsidRPr="002D42DD" w:rsidRDefault="00453D86" w:rsidP="00901739">
            <w:pPr>
              <w:ind w:right="-2"/>
              <w:jc w:val="center"/>
              <w:rPr>
                <w:sz w:val="23"/>
                <w:szCs w:val="23"/>
                <w:lang w:eastAsia="en-US"/>
              </w:rPr>
            </w:pPr>
          </w:p>
        </w:tc>
        <w:tc>
          <w:tcPr>
            <w:tcW w:w="1843" w:type="dxa"/>
            <w:vMerge w:val="restart"/>
            <w:vAlign w:val="center"/>
          </w:tcPr>
          <w:p w14:paraId="6E2397A9" w14:textId="77777777" w:rsidR="00453D86" w:rsidRPr="002D42DD" w:rsidRDefault="00453D86" w:rsidP="00901739">
            <w:pPr>
              <w:ind w:right="-2"/>
              <w:jc w:val="center"/>
              <w:rPr>
                <w:sz w:val="23"/>
                <w:szCs w:val="23"/>
                <w:lang w:eastAsia="en-US"/>
              </w:rPr>
            </w:pPr>
            <w:r w:rsidRPr="002D42DD">
              <w:rPr>
                <w:sz w:val="23"/>
                <w:szCs w:val="23"/>
                <w:lang w:eastAsia="en-US"/>
              </w:rPr>
              <w:t>Одноставочный</w:t>
            </w:r>
          </w:p>
          <w:p w14:paraId="667E115F" w14:textId="77777777" w:rsidR="00453D86" w:rsidRPr="002D42DD" w:rsidRDefault="00453D86" w:rsidP="00901739">
            <w:pPr>
              <w:ind w:right="-112"/>
              <w:jc w:val="center"/>
              <w:rPr>
                <w:sz w:val="23"/>
                <w:szCs w:val="23"/>
                <w:lang w:eastAsia="en-US"/>
              </w:rPr>
            </w:pPr>
            <w:r w:rsidRPr="002D42DD">
              <w:rPr>
                <w:sz w:val="23"/>
                <w:szCs w:val="23"/>
                <w:lang w:eastAsia="en-US"/>
              </w:rPr>
              <w:t>руб./Гкал</w:t>
            </w:r>
          </w:p>
        </w:tc>
        <w:tc>
          <w:tcPr>
            <w:tcW w:w="1417" w:type="dxa"/>
            <w:vAlign w:val="center"/>
          </w:tcPr>
          <w:p w14:paraId="0D6D67C5" w14:textId="77777777" w:rsidR="00453D86" w:rsidRPr="002D42DD" w:rsidRDefault="00453D86" w:rsidP="00901739">
            <w:pPr>
              <w:ind w:left="-104" w:right="-111"/>
              <w:jc w:val="center"/>
              <w:rPr>
                <w:sz w:val="22"/>
                <w:szCs w:val="22"/>
                <w:lang w:eastAsia="en-US"/>
              </w:rPr>
            </w:pPr>
            <w:r w:rsidRPr="002D42DD">
              <w:rPr>
                <w:sz w:val="22"/>
                <w:szCs w:val="22"/>
              </w:rPr>
              <w:t>с 29.03.2022</w:t>
            </w:r>
          </w:p>
        </w:tc>
        <w:tc>
          <w:tcPr>
            <w:tcW w:w="993" w:type="dxa"/>
            <w:vAlign w:val="center"/>
          </w:tcPr>
          <w:p w14:paraId="3932A684" w14:textId="77777777" w:rsidR="00453D86" w:rsidRPr="002D42DD" w:rsidRDefault="00453D86" w:rsidP="00901739">
            <w:pPr>
              <w:ind w:left="-108" w:right="-98"/>
              <w:jc w:val="center"/>
              <w:rPr>
                <w:sz w:val="22"/>
                <w:szCs w:val="22"/>
                <w:lang w:eastAsia="en-US"/>
              </w:rPr>
            </w:pPr>
            <w:r w:rsidRPr="002D42DD">
              <w:rPr>
                <w:sz w:val="22"/>
                <w:szCs w:val="22"/>
                <w:lang w:eastAsia="en-US"/>
              </w:rPr>
              <w:t>3 783,56</w:t>
            </w:r>
          </w:p>
        </w:tc>
        <w:tc>
          <w:tcPr>
            <w:tcW w:w="850" w:type="dxa"/>
            <w:vAlign w:val="center"/>
          </w:tcPr>
          <w:p w14:paraId="672AE766"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1" w:type="dxa"/>
            <w:vAlign w:val="center"/>
          </w:tcPr>
          <w:p w14:paraId="73FC1EE6"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2A3A5E82"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1C486BEF"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216166F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76AAE506" w14:textId="77777777" w:rsidTr="00901739">
        <w:tc>
          <w:tcPr>
            <w:tcW w:w="1838" w:type="dxa"/>
            <w:vMerge/>
            <w:vAlign w:val="center"/>
          </w:tcPr>
          <w:p w14:paraId="2488A1FA" w14:textId="77777777" w:rsidR="00453D86" w:rsidRPr="002D42DD" w:rsidRDefault="00453D86" w:rsidP="00901739">
            <w:pPr>
              <w:ind w:right="-2"/>
              <w:jc w:val="center"/>
              <w:rPr>
                <w:sz w:val="23"/>
                <w:szCs w:val="23"/>
                <w:lang w:eastAsia="en-US"/>
              </w:rPr>
            </w:pPr>
          </w:p>
        </w:tc>
        <w:tc>
          <w:tcPr>
            <w:tcW w:w="1843" w:type="dxa"/>
            <w:vMerge/>
            <w:vAlign w:val="center"/>
          </w:tcPr>
          <w:p w14:paraId="28BAAE0B" w14:textId="77777777" w:rsidR="00453D86" w:rsidRPr="002D42DD" w:rsidRDefault="00453D86" w:rsidP="00901739">
            <w:pPr>
              <w:ind w:right="-2"/>
              <w:jc w:val="center"/>
              <w:rPr>
                <w:sz w:val="23"/>
                <w:szCs w:val="23"/>
                <w:lang w:eastAsia="en-US"/>
              </w:rPr>
            </w:pPr>
          </w:p>
        </w:tc>
        <w:tc>
          <w:tcPr>
            <w:tcW w:w="1417" w:type="dxa"/>
            <w:vAlign w:val="center"/>
          </w:tcPr>
          <w:p w14:paraId="1CB394A5" w14:textId="77777777" w:rsidR="00453D86" w:rsidRPr="002D42DD" w:rsidRDefault="00453D86" w:rsidP="00901739">
            <w:pPr>
              <w:ind w:left="-104" w:right="-111"/>
              <w:jc w:val="center"/>
              <w:rPr>
                <w:sz w:val="22"/>
                <w:szCs w:val="22"/>
                <w:lang w:eastAsia="en-US"/>
              </w:rPr>
            </w:pPr>
            <w:r w:rsidRPr="002D42DD">
              <w:rPr>
                <w:sz w:val="22"/>
                <w:szCs w:val="22"/>
              </w:rPr>
              <w:t>с 01.07.2022</w:t>
            </w:r>
          </w:p>
        </w:tc>
        <w:tc>
          <w:tcPr>
            <w:tcW w:w="993" w:type="dxa"/>
            <w:vAlign w:val="center"/>
          </w:tcPr>
          <w:p w14:paraId="305A3DB5" w14:textId="77777777" w:rsidR="00453D86" w:rsidRPr="002D42DD" w:rsidRDefault="00453D86" w:rsidP="00901739">
            <w:pPr>
              <w:ind w:left="-108" w:right="-98"/>
              <w:jc w:val="center"/>
              <w:rPr>
                <w:sz w:val="22"/>
                <w:szCs w:val="22"/>
                <w:lang w:eastAsia="en-US"/>
              </w:rPr>
            </w:pPr>
            <w:r w:rsidRPr="002D42DD">
              <w:rPr>
                <w:sz w:val="22"/>
                <w:szCs w:val="22"/>
                <w:lang w:eastAsia="en-US"/>
              </w:rPr>
              <w:t>3 783,55</w:t>
            </w:r>
          </w:p>
        </w:tc>
        <w:tc>
          <w:tcPr>
            <w:tcW w:w="850" w:type="dxa"/>
            <w:vAlign w:val="center"/>
          </w:tcPr>
          <w:p w14:paraId="10FE1256"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7E122EF3"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1AA02BF2"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0DC2AC92"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006325B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6EBAD609" w14:textId="77777777" w:rsidTr="00901739">
        <w:trPr>
          <w:trHeight w:val="189"/>
        </w:trPr>
        <w:tc>
          <w:tcPr>
            <w:tcW w:w="1838" w:type="dxa"/>
            <w:vMerge/>
            <w:vAlign w:val="center"/>
          </w:tcPr>
          <w:p w14:paraId="15210794" w14:textId="77777777" w:rsidR="00453D86" w:rsidRPr="002D42DD" w:rsidRDefault="00453D86" w:rsidP="00901739">
            <w:pPr>
              <w:ind w:right="-2"/>
              <w:jc w:val="center"/>
              <w:rPr>
                <w:sz w:val="23"/>
                <w:szCs w:val="23"/>
                <w:lang w:eastAsia="en-US"/>
              </w:rPr>
            </w:pPr>
          </w:p>
        </w:tc>
        <w:tc>
          <w:tcPr>
            <w:tcW w:w="1843" w:type="dxa"/>
            <w:vMerge/>
            <w:vAlign w:val="center"/>
          </w:tcPr>
          <w:p w14:paraId="2F2C65F3" w14:textId="77777777" w:rsidR="00453D86" w:rsidRPr="002D42DD" w:rsidRDefault="00453D86" w:rsidP="00901739">
            <w:pPr>
              <w:ind w:right="-2"/>
              <w:jc w:val="center"/>
              <w:rPr>
                <w:sz w:val="23"/>
                <w:szCs w:val="23"/>
                <w:lang w:eastAsia="en-US"/>
              </w:rPr>
            </w:pPr>
          </w:p>
        </w:tc>
        <w:tc>
          <w:tcPr>
            <w:tcW w:w="1417" w:type="dxa"/>
            <w:vAlign w:val="center"/>
          </w:tcPr>
          <w:p w14:paraId="554FE30F" w14:textId="77777777" w:rsidR="00453D86" w:rsidRPr="002D42DD" w:rsidRDefault="00453D86" w:rsidP="00901739">
            <w:pPr>
              <w:ind w:left="-104" w:right="-111"/>
              <w:jc w:val="center"/>
              <w:rPr>
                <w:sz w:val="22"/>
                <w:szCs w:val="22"/>
              </w:rPr>
            </w:pPr>
            <w:r w:rsidRPr="002D42DD">
              <w:rPr>
                <w:sz w:val="22"/>
                <w:szCs w:val="22"/>
              </w:rPr>
              <w:t>с 01.12.2022</w:t>
            </w:r>
          </w:p>
          <w:p w14:paraId="74C690BC" w14:textId="77777777" w:rsidR="00453D86" w:rsidRPr="002D42DD" w:rsidRDefault="00453D86" w:rsidP="00901739">
            <w:pPr>
              <w:ind w:left="-104" w:right="-111"/>
              <w:jc w:val="center"/>
              <w:rPr>
                <w:sz w:val="22"/>
                <w:szCs w:val="22"/>
                <w:lang w:eastAsia="en-US"/>
              </w:rPr>
            </w:pPr>
            <w:r w:rsidRPr="002D42DD">
              <w:rPr>
                <w:sz w:val="22"/>
                <w:szCs w:val="22"/>
                <w:lang w:eastAsia="en-US"/>
              </w:rPr>
              <w:t>по 31.12.2022</w:t>
            </w:r>
          </w:p>
        </w:tc>
        <w:tc>
          <w:tcPr>
            <w:tcW w:w="993" w:type="dxa"/>
            <w:vAlign w:val="center"/>
          </w:tcPr>
          <w:p w14:paraId="00AB77C8" w14:textId="77777777" w:rsidR="00453D86" w:rsidRPr="002D42DD" w:rsidRDefault="00453D86" w:rsidP="00901739">
            <w:pPr>
              <w:ind w:left="-108" w:right="-98"/>
              <w:jc w:val="center"/>
              <w:rPr>
                <w:sz w:val="22"/>
                <w:szCs w:val="22"/>
                <w:lang w:eastAsia="en-US"/>
              </w:rPr>
            </w:pPr>
            <w:r w:rsidRPr="002D42DD">
              <w:rPr>
                <w:sz w:val="22"/>
                <w:szCs w:val="22"/>
                <w:lang w:eastAsia="en-US"/>
              </w:rPr>
              <w:t>4 035,43</w:t>
            </w:r>
          </w:p>
        </w:tc>
        <w:tc>
          <w:tcPr>
            <w:tcW w:w="850" w:type="dxa"/>
            <w:vAlign w:val="center"/>
          </w:tcPr>
          <w:p w14:paraId="4D1EF452"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378FBE44"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2082F8CB"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5B8F3F2A"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217709AC"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7E0BBD92" w14:textId="77777777" w:rsidTr="00901739">
        <w:trPr>
          <w:trHeight w:val="189"/>
        </w:trPr>
        <w:tc>
          <w:tcPr>
            <w:tcW w:w="1838" w:type="dxa"/>
            <w:vMerge/>
            <w:vAlign w:val="center"/>
          </w:tcPr>
          <w:p w14:paraId="10B20D36" w14:textId="77777777" w:rsidR="00453D86" w:rsidRPr="002D42DD" w:rsidRDefault="00453D86" w:rsidP="00901739">
            <w:pPr>
              <w:ind w:right="-2"/>
              <w:jc w:val="center"/>
              <w:rPr>
                <w:sz w:val="23"/>
                <w:szCs w:val="23"/>
                <w:lang w:eastAsia="en-US"/>
              </w:rPr>
            </w:pPr>
          </w:p>
        </w:tc>
        <w:tc>
          <w:tcPr>
            <w:tcW w:w="1843" w:type="dxa"/>
            <w:vMerge/>
            <w:vAlign w:val="center"/>
          </w:tcPr>
          <w:p w14:paraId="19B18080" w14:textId="77777777" w:rsidR="00453D86" w:rsidRPr="002D42DD" w:rsidRDefault="00453D86" w:rsidP="00901739">
            <w:pPr>
              <w:ind w:right="-2"/>
              <w:jc w:val="center"/>
              <w:rPr>
                <w:sz w:val="23"/>
                <w:szCs w:val="23"/>
                <w:lang w:eastAsia="en-US"/>
              </w:rPr>
            </w:pPr>
          </w:p>
        </w:tc>
        <w:tc>
          <w:tcPr>
            <w:tcW w:w="1417" w:type="dxa"/>
            <w:vAlign w:val="center"/>
          </w:tcPr>
          <w:p w14:paraId="499B6499" w14:textId="77777777" w:rsidR="00453D86" w:rsidRPr="002D42DD" w:rsidRDefault="00453D86" w:rsidP="00901739">
            <w:pPr>
              <w:ind w:left="-104" w:right="-111"/>
              <w:jc w:val="center"/>
              <w:rPr>
                <w:sz w:val="22"/>
                <w:szCs w:val="22"/>
              </w:rPr>
            </w:pPr>
            <w:r w:rsidRPr="002D42DD">
              <w:rPr>
                <w:sz w:val="22"/>
                <w:szCs w:val="22"/>
              </w:rPr>
              <w:t>с 01.01.2023</w:t>
            </w:r>
          </w:p>
          <w:p w14:paraId="696F20F7" w14:textId="77777777" w:rsidR="00453D86" w:rsidRPr="002D42DD" w:rsidRDefault="00453D86" w:rsidP="00901739">
            <w:pPr>
              <w:ind w:left="-104" w:right="-111"/>
              <w:jc w:val="center"/>
              <w:rPr>
                <w:sz w:val="22"/>
                <w:szCs w:val="22"/>
                <w:lang w:eastAsia="en-US"/>
              </w:rPr>
            </w:pPr>
            <w:r w:rsidRPr="002D42DD">
              <w:rPr>
                <w:sz w:val="22"/>
                <w:szCs w:val="22"/>
                <w:lang w:eastAsia="en-US"/>
              </w:rPr>
              <w:t>по 31.12.2023</w:t>
            </w:r>
          </w:p>
        </w:tc>
        <w:tc>
          <w:tcPr>
            <w:tcW w:w="993" w:type="dxa"/>
            <w:vAlign w:val="center"/>
          </w:tcPr>
          <w:p w14:paraId="67508656" w14:textId="77777777" w:rsidR="00453D86" w:rsidRPr="002D42DD" w:rsidRDefault="00453D86" w:rsidP="00901739">
            <w:pPr>
              <w:ind w:left="-108" w:right="-98"/>
              <w:jc w:val="center"/>
              <w:rPr>
                <w:sz w:val="22"/>
                <w:szCs w:val="22"/>
                <w:lang w:val="en-US" w:eastAsia="en-US"/>
              </w:rPr>
            </w:pPr>
            <w:r w:rsidRPr="002D42DD">
              <w:rPr>
                <w:sz w:val="22"/>
                <w:szCs w:val="22"/>
                <w:lang w:eastAsia="en-US"/>
              </w:rPr>
              <w:t>4 035,43</w:t>
            </w:r>
          </w:p>
        </w:tc>
        <w:tc>
          <w:tcPr>
            <w:tcW w:w="850" w:type="dxa"/>
            <w:vAlign w:val="center"/>
          </w:tcPr>
          <w:p w14:paraId="173E6C95"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50D853B7"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1610672E"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0E52FF12"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2110013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320909BB" w14:textId="77777777" w:rsidTr="00901739">
        <w:trPr>
          <w:trHeight w:val="189"/>
        </w:trPr>
        <w:tc>
          <w:tcPr>
            <w:tcW w:w="1838" w:type="dxa"/>
            <w:vMerge/>
            <w:vAlign w:val="center"/>
          </w:tcPr>
          <w:p w14:paraId="23749063" w14:textId="77777777" w:rsidR="00453D86" w:rsidRPr="002D42DD" w:rsidRDefault="00453D86" w:rsidP="00901739">
            <w:pPr>
              <w:ind w:right="-2"/>
              <w:jc w:val="center"/>
              <w:rPr>
                <w:sz w:val="23"/>
                <w:szCs w:val="23"/>
                <w:lang w:eastAsia="en-US"/>
              </w:rPr>
            </w:pPr>
          </w:p>
        </w:tc>
        <w:tc>
          <w:tcPr>
            <w:tcW w:w="1843" w:type="dxa"/>
            <w:vMerge/>
            <w:vAlign w:val="center"/>
          </w:tcPr>
          <w:p w14:paraId="49D3F3AA" w14:textId="77777777" w:rsidR="00453D86" w:rsidRPr="002D42DD" w:rsidRDefault="00453D86" w:rsidP="00901739">
            <w:pPr>
              <w:ind w:right="-2"/>
              <w:jc w:val="center"/>
              <w:rPr>
                <w:sz w:val="23"/>
                <w:szCs w:val="23"/>
                <w:lang w:eastAsia="en-US"/>
              </w:rPr>
            </w:pPr>
          </w:p>
        </w:tc>
        <w:tc>
          <w:tcPr>
            <w:tcW w:w="1417" w:type="dxa"/>
            <w:vAlign w:val="center"/>
          </w:tcPr>
          <w:p w14:paraId="6337A875" w14:textId="77777777" w:rsidR="00453D86" w:rsidRPr="002D42DD" w:rsidRDefault="00453D86" w:rsidP="00901739">
            <w:pPr>
              <w:ind w:left="-104" w:right="-111"/>
              <w:jc w:val="center"/>
              <w:rPr>
                <w:sz w:val="22"/>
                <w:szCs w:val="22"/>
              </w:rPr>
            </w:pPr>
            <w:r w:rsidRPr="002D42DD">
              <w:rPr>
                <w:sz w:val="22"/>
                <w:szCs w:val="22"/>
              </w:rPr>
              <w:t>с 01.01.2024</w:t>
            </w:r>
          </w:p>
        </w:tc>
        <w:tc>
          <w:tcPr>
            <w:tcW w:w="993" w:type="dxa"/>
            <w:vAlign w:val="center"/>
          </w:tcPr>
          <w:p w14:paraId="69467954" w14:textId="77777777" w:rsidR="00453D86" w:rsidRPr="002D42DD" w:rsidRDefault="00453D86" w:rsidP="00901739">
            <w:pPr>
              <w:ind w:left="-108" w:right="-98"/>
              <w:jc w:val="center"/>
              <w:rPr>
                <w:sz w:val="22"/>
                <w:szCs w:val="22"/>
                <w:lang w:eastAsia="en-US"/>
              </w:rPr>
            </w:pPr>
            <w:r w:rsidRPr="002D42DD">
              <w:rPr>
                <w:sz w:val="22"/>
                <w:szCs w:val="22"/>
                <w:lang w:eastAsia="en-US"/>
              </w:rPr>
              <w:t>3 933,97</w:t>
            </w:r>
          </w:p>
        </w:tc>
        <w:tc>
          <w:tcPr>
            <w:tcW w:w="850" w:type="dxa"/>
            <w:vAlign w:val="center"/>
          </w:tcPr>
          <w:p w14:paraId="4FA969C6"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314BBE1A"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41C8B7DF"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4C42CA57"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39594DC3"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4E88350B" w14:textId="77777777" w:rsidTr="00901739">
        <w:trPr>
          <w:trHeight w:val="189"/>
        </w:trPr>
        <w:tc>
          <w:tcPr>
            <w:tcW w:w="1838" w:type="dxa"/>
            <w:vMerge/>
            <w:vAlign w:val="center"/>
          </w:tcPr>
          <w:p w14:paraId="1FC7273F" w14:textId="77777777" w:rsidR="00453D86" w:rsidRPr="002D42DD" w:rsidRDefault="00453D86" w:rsidP="00901739">
            <w:pPr>
              <w:ind w:right="-2"/>
              <w:jc w:val="center"/>
              <w:rPr>
                <w:sz w:val="23"/>
                <w:szCs w:val="23"/>
                <w:lang w:eastAsia="en-US"/>
              </w:rPr>
            </w:pPr>
          </w:p>
        </w:tc>
        <w:tc>
          <w:tcPr>
            <w:tcW w:w="1843" w:type="dxa"/>
            <w:vMerge/>
            <w:vAlign w:val="center"/>
          </w:tcPr>
          <w:p w14:paraId="36396D56" w14:textId="77777777" w:rsidR="00453D86" w:rsidRPr="002D42DD" w:rsidRDefault="00453D86" w:rsidP="00901739">
            <w:pPr>
              <w:ind w:right="-2"/>
              <w:jc w:val="center"/>
              <w:rPr>
                <w:sz w:val="23"/>
                <w:szCs w:val="23"/>
                <w:lang w:eastAsia="en-US"/>
              </w:rPr>
            </w:pPr>
          </w:p>
        </w:tc>
        <w:tc>
          <w:tcPr>
            <w:tcW w:w="1417" w:type="dxa"/>
            <w:vAlign w:val="center"/>
          </w:tcPr>
          <w:p w14:paraId="542440BA" w14:textId="77777777" w:rsidR="00453D86" w:rsidRPr="002D42DD" w:rsidRDefault="00453D86" w:rsidP="00901739">
            <w:pPr>
              <w:ind w:left="-104" w:right="-111"/>
              <w:jc w:val="center"/>
              <w:rPr>
                <w:sz w:val="22"/>
                <w:szCs w:val="22"/>
              </w:rPr>
            </w:pPr>
            <w:r w:rsidRPr="002D42DD">
              <w:rPr>
                <w:sz w:val="22"/>
                <w:szCs w:val="22"/>
              </w:rPr>
              <w:t>с 01.07.2024</w:t>
            </w:r>
          </w:p>
        </w:tc>
        <w:tc>
          <w:tcPr>
            <w:tcW w:w="993" w:type="dxa"/>
            <w:vAlign w:val="center"/>
          </w:tcPr>
          <w:p w14:paraId="0DD3FA29" w14:textId="77777777" w:rsidR="00453D86" w:rsidRPr="002D42DD" w:rsidRDefault="00453D86" w:rsidP="00901739">
            <w:pPr>
              <w:ind w:left="-108" w:right="-98"/>
              <w:jc w:val="center"/>
              <w:rPr>
                <w:sz w:val="22"/>
                <w:szCs w:val="22"/>
                <w:lang w:eastAsia="en-US"/>
              </w:rPr>
            </w:pPr>
            <w:r w:rsidRPr="002D42DD">
              <w:rPr>
                <w:sz w:val="22"/>
                <w:szCs w:val="22"/>
                <w:lang w:eastAsia="en-US"/>
              </w:rPr>
              <w:t>3 933,97</w:t>
            </w:r>
          </w:p>
        </w:tc>
        <w:tc>
          <w:tcPr>
            <w:tcW w:w="850" w:type="dxa"/>
            <w:vAlign w:val="center"/>
          </w:tcPr>
          <w:p w14:paraId="1830C187"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217D083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54B144AD"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2FA4961D"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581F9446"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5F1F15C5" w14:textId="77777777" w:rsidTr="00901739">
        <w:trPr>
          <w:trHeight w:val="334"/>
        </w:trPr>
        <w:tc>
          <w:tcPr>
            <w:tcW w:w="1838" w:type="dxa"/>
            <w:vMerge/>
            <w:vAlign w:val="center"/>
          </w:tcPr>
          <w:p w14:paraId="5A67CB40" w14:textId="77777777" w:rsidR="00453D86" w:rsidRPr="002D42DD" w:rsidRDefault="00453D86" w:rsidP="00901739">
            <w:pPr>
              <w:ind w:right="-2"/>
              <w:jc w:val="center"/>
              <w:rPr>
                <w:sz w:val="23"/>
                <w:szCs w:val="23"/>
                <w:lang w:eastAsia="en-US"/>
              </w:rPr>
            </w:pPr>
          </w:p>
        </w:tc>
        <w:tc>
          <w:tcPr>
            <w:tcW w:w="1843" w:type="dxa"/>
            <w:vAlign w:val="center"/>
          </w:tcPr>
          <w:p w14:paraId="5AED3170" w14:textId="77777777" w:rsidR="00453D86" w:rsidRPr="002D42DD" w:rsidRDefault="00453D86" w:rsidP="00901739">
            <w:pPr>
              <w:ind w:right="-2"/>
              <w:jc w:val="center"/>
              <w:rPr>
                <w:sz w:val="23"/>
                <w:szCs w:val="23"/>
                <w:lang w:eastAsia="en-US"/>
              </w:rPr>
            </w:pPr>
            <w:r w:rsidRPr="002D42DD">
              <w:rPr>
                <w:sz w:val="23"/>
                <w:szCs w:val="23"/>
                <w:lang w:eastAsia="en-US"/>
              </w:rPr>
              <w:t>Двухставочный</w:t>
            </w:r>
          </w:p>
        </w:tc>
        <w:tc>
          <w:tcPr>
            <w:tcW w:w="1417" w:type="dxa"/>
            <w:vAlign w:val="center"/>
          </w:tcPr>
          <w:p w14:paraId="588E71B3" w14:textId="77777777" w:rsidR="00453D86" w:rsidRPr="002D42DD" w:rsidRDefault="00453D86" w:rsidP="00901739">
            <w:pPr>
              <w:ind w:left="-108" w:right="-98"/>
              <w:jc w:val="center"/>
              <w:rPr>
                <w:sz w:val="23"/>
                <w:szCs w:val="23"/>
                <w:lang w:eastAsia="en-US"/>
              </w:rPr>
            </w:pPr>
            <w:r w:rsidRPr="002D42DD">
              <w:rPr>
                <w:sz w:val="23"/>
                <w:szCs w:val="23"/>
                <w:lang w:eastAsia="en-US"/>
              </w:rPr>
              <w:t>x</w:t>
            </w:r>
          </w:p>
        </w:tc>
        <w:tc>
          <w:tcPr>
            <w:tcW w:w="993" w:type="dxa"/>
            <w:vAlign w:val="center"/>
          </w:tcPr>
          <w:p w14:paraId="6BACBBF6" w14:textId="77777777" w:rsidR="00453D86" w:rsidRPr="002D42DD" w:rsidRDefault="00453D86" w:rsidP="00901739">
            <w:pPr>
              <w:ind w:left="-108" w:right="-98"/>
              <w:jc w:val="center"/>
              <w:rPr>
                <w:sz w:val="23"/>
                <w:szCs w:val="23"/>
                <w:lang w:eastAsia="en-US"/>
              </w:rPr>
            </w:pPr>
            <w:r w:rsidRPr="002D42DD">
              <w:rPr>
                <w:sz w:val="23"/>
                <w:szCs w:val="23"/>
                <w:lang w:eastAsia="en-US"/>
              </w:rPr>
              <w:t>x</w:t>
            </w:r>
          </w:p>
        </w:tc>
        <w:tc>
          <w:tcPr>
            <w:tcW w:w="850" w:type="dxa"/>
            <w:vAlign w:val="center"/>
          </w:tcPr>
          <w:p w14:paraId="5CB3C7B3"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7800F744"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581AD25B"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1804C135"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0974C10F"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2DDBE886" w14:textId="77777777" w:rsidTr="00901739">
        <w:tc>
          <w:tcPr>
            <w:tcW w:w="1838" w:type="dxa"/>
            <w:vMerge/>
            <w:vAlign w:val="center"/>
          </w:tcPr>
          <w:p w14:paraId="4692FEAF" w14:textId="77777777" w:rsidR="00453D86" w:rsidRPr="002D42DD" w:rsidRDefault="00453D86" w:rsidP="00901739">
            <w:pPr>
              <w:ind w:right="-2"/>
              <w:jc w:val="center"/>
              <w:rPr>
                <w:sz w:val="23"/>
                <w:szCs w:val="23"/>
                <w:lang w:eastAsia="en-US"/>
              </w:rPr>
            </w:pPr>
          </w:p>
        </w:tc>
        <w:tc>
          <w:tcPr>
            <w:tcW w:w="1843" w:type="dxa"/>
            <w:vAlign w:val="center"/>
          </w:tcPr>
          <w:p w14:paraId="10414A6E" w14:textId="77777777" w:rsidR="00453D86" w:rsidRPr="002D42DD" w:rsidRDefault="00453D86" w:rsidP="00901739">
            <w:pPr>
              <w:ind w:left="-105" w:right="-103"/>
              <w:jc w:val="center"/>
              <w:rPr>
                <w:sz w:val="23"/>
                <w:szCs w:val="23"/>
                <w:lang w:eastAsia="en-US"/>
              </w:rPr>
            </w:pPr>
            <w:r w:rsidRPr="002D42DD">
              <w:rPr>
                <w:sz w:val="23"/>
                <w:szCs w:val="23"/>
                <w:lang w:eastAsia="en-US"/>
              </w:rPr>
              <w:t>Ставка за тепловую энергию, руб./Гкал</w:t>
            </w:r>
          </w:p>
        </w:tc>
        <w:tc>
          <w:tcPr>
            <w:tcW w:w="1417" w:type="dxa"/>
            <w:vAlign w:val="center"/>
          </w:tcPr>
          <w:p w14:paraId="33D1230C" w14:textId="77777777" w:rsidR="00453D86" w:rsidRPr="002D42DD" w:rsidRDefault="00453D86" w:rsidP="00901739">
            <w:pPr>
              <w:jc w:val="center"/>
              <w:rPr>
                <w:sz w:val="23"/>
                <w:szCs w:val="23"/>
                <w:lang w:eastAsia="en-US"/>
              </w:rPr>
            </w:pPr>
            <w:r w:rsidRPr="002D42DD">
              <w:rPr>
                <w:sz w:val="23"/>
                <w:szCs w:val="23"/>
                <w:lang w:eastAsia="en-US"/>
              </w:rPr>
              <w:t>x</w:t>
            </w:r>
          </w:p>
        </w:tc>
        <w:tc>
          <w:tcPr>
            <w:tcW w:w="993" w:type="dxa"/>
            <w:vAlign w:val="center"/>
          </w:tcPr>
          <w:p w14:paraId="793A48F7" w14:textId="77777777" w:rsidR="00453D86" w:rsidRPr="002D42DD" w:rsidRDefault="00453D86" w:rsidP="00901739">
            <w:pPr>
              <w:ind w:left="-108" w:right="-98"/>
              <w:jc w:val="center"/>
              <w:rPr>
                <w:sz w:val="23"/>
                <w:szCs w:val="23"/>
                <w:lang w:eastAsia="en-US"/>
              </w:rPr>
            </w:pPr>
            <w:r w:rsidRPr="002D42DD">
              <w:rPr>
                <w:sz w:val="23"/>
                <w:szCs w:val="23"/>
                <w:lang w:eastAsia="en-US"/>
              </w:rPr>
              <w:t>x</w:t>
            </w:r>
          </w:p>
        </w:tc>
        <w:tc>
          <w:tcPr>
            <w:tcW w:w="850" w:type="dxa"/>
            <w:vAlign w:val="center"/>
          </w:tcPr>
          <w:p w14:paraId="4C0E221E"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553FB270"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07AD4EDA"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1EB6C4B5"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64A5207B"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1223F613" w14:textId="77777777" w:rsidTr="00901739">
        <w:trPr>
          <w:trHeight w:val="1174"/>
        </w:trPr>
        <w:tc>
          <w:tcPr>
            <w:tcW w:w="1838" w:type="dxa"/>
            <w:vMerge/>
            <w:vAlign w:val="center"/>
          </w:tcPr>
          <w:p w14:paraId="68742E59" w14:textId="77777777" w:rsidR="00453D86" w:rsidRPr="002D42DD" w:rsidRDefault="00453D86" w:rsidP="00901739">
            <w:pPr>
              <w:ind w:right="-2"/>
              <w:jc w:val="center"/>
              <w:rPr>
                <w:sz w:val="23"/>
                <w:szCs w:val="23"/>
                <w:lang w:eastAsia="en-US"/>
              </w:rPr>
            </w:pPr>
          </w:p>
        </w:tc>
        <w:tc>
          <w:tcPr>
            <w:tcW w:w="1843" w:type="dxa"/>
            <w:vAlign w:val="center"/>
          </w:tcPr>
          <w:p w14:paraId="4C230C16" w14:textId="77777777" w:rsidR="00453D86" w:rsidRPr="002D42DD" w:rsidRDefault="00453D86" w:rsidP="00901739">
            <w:pPr>
              <w:ind w:left="-113" w:right="-110"/>
              <w:jc w:val="center"/>
              <w:rPr>
                <w:sz w:val="23"/>
                <w:szCs w:val="23"/>
                <w:lang w:eastAsia="en-US"/>
              </w:rPr>
            </w:pPr>
            <w:r w:rsidRPr="002D42DD">
              <w:rPr>
                <w:sz w:val="23"/>
                <w:szCs w:val="23"/>
                <w:lang w:eastAsia="en-US"/>
              </w:rPr>
              <w:t>Ставка за содер-жание тепловой мощности тыс. руб./Гкал/ч в мес.</w:t>
            </w:r>
          </w:p>
        </w:tc>
        <w:tc>
          <w:tcPr>
            <w:tcW w:w="1417" w:type="dxa"/>
            <w:vAlign w:val="center"/>
          </w:tcPr>
          <w:p w14:paraId="77937637" w14:textId="77777777" w:rsidR="00453D86" w:rsidRPr="002D42DD" w:rsidRDefault="00453D86" w:rsidP="00901739">
            <w:pPr>
              <w:jc w:val="center"/>
              <w:rPr>
                <w:sz w:val="23"/>
                <w:szCs w:val="23"/>
                <w:lang w:eastAsia="en-US"/>
              </w:rPr>
            </w:pPr>
            <w:r w:rsidRPr="002D42DD">
              <w:rPr>
                <w:sz w:val="23"/>
                <w:szCs w:val="23"/>
                <w:lang w:eastAsia="en-US"/>
              </w:rPr>
              <w:t>x</w:t>
            </w:r>
          </w:p>
        </w:tc>
        <w:tc>
          <w:tcPr>
            <w:tcW w:w="993" w:type="dxa"/>
            <w:vAlign w:val="center"/>
          </w:tcPr>
          <w:p w14:paraId="6F2B0E18" w14:textId="77777777" w:rsidR="00453D86" w:rsidRPr="002D42DD" w:rsidRDefault="00453D86" w:rsidP="00901739">
            <w:pPr>
              <w:ind w:left="-108" w:right="-98"/>
              <w:jc w:val="center"/>
              <w:rPr>
                <w:sz w:val="23"/>
                <w:szCs w:val="23"/>
                <w:lang w:eastAsia="en-US"/>
              </w:rPr>
            </w:pPr>
            <w:r w:rsidRPr="002D42DD">
              <w:rPr>
                <w:sz w:val="23"/>
                <w:szCs w:val="23"/>
                <w:lang w:eastAsia="en-US"/>
              </w:rPr>
              <w:t>x</w:t>
            </w:r>
          </w:p>
        </w:tc>
        <w:tc>
          <w:tcPr>
            <w:tcW w:w="850" w:type="dxa"/>
            <w:vAlign w:val="center"/>
          </w:tcPr>
          <w:p w14:paraId="61C8A122"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68DA7D46"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992" w:type="dxa"/>
            <w:vAlign w:val="center"/>
          </w:tcPr>
          <w:p w14:paraId="2104E429"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850" w:type="dxa"/>
            <w:vAlign w:val="center"/>
          </w:tcPr>
          <w:p w14:paraId="53B1CACA"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968" w:type="dxa"/>
            <w:vAlign w:val="center"/>
          </w:tcPr>
          <w:p w14:paraId="66BD95AD"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r>
      <w:tr w:rsidR="00453D86" w:rsidRPr="002D42DD" w14:paraId="287DCC3C" w14:textId="77777777" w:rsidTr="00901739">
        <w:trPr>
          <w:trHeight w:val="552"/>
        </w:trPr>
        <w:tc>
          <w:tcPr>
            <w:tcW w:w="1838" w:type="dxa"/>
            <w:vMerge/>
            <w:vAlign w:val="center"/>
          </w:tcPr>
          <w:p w14:paraId="08A403C8" w14:textId="77777777" w:rsidR="00453D86" w:rsidRPr="002D42DD" w:rsidRDefault="00453D86" w:rsidP="00901739">
            <w:pPr>
              <w:ind w:right="-2"/>
              <w:jc w:val="center"/>
              <w:rPr>
                <w:sz w:val="23"/>
                <w:szCs w:val="23"/>
                <w:lang w:eastAsia="en-US"/>
              </w:rPr>
            </w:pPr>
          </w:p>
        </w:tc>
        <w:tc>
          <w:tcPr>
            <w:tcW w:w="8764" w:type="dxa"/>
            <w:gridSpan w:val="8"/>
            <w:vAlign w:val="center"/>
          </w:tcPr>
          <w:p w14:paraId="1731D112" w14:textId="77777777" w:rsidR="00453D86" w:rsidRPr="002D42DD" w:rsidRDefault="00453D86" w:rsidP="00901739">
            <w:pPr>
              <w:ind w:right="-994"/>
              <w:jc w:val="center"/>
              <w:rPr>
                <w:sz w:val="23"/>
                <w:szCs w:val="23"/>
                <w:lang w:eastAsia="en-US"/>
              </w:rPr>
            </w:pPr>
            <w:r w:rsidRPr="002D42DD">
              <w:rPr>
                <w:sz w:val="23"/>
                <w:szCs w:val="23"/>
                <w:lang w:eastAsia="en-US"/>
              </w:rPr>
              <w:t>Для потребителей, в случае отсутствия дифференциации тарифов по схеме</w:t>
            </w:r>
          </w:p>
          <w:p w14:paraId="6D2E68F7" w14:textId="77777777" w:rsidR="00453D86" w:rsidRPr="002D42DD" w:rsidRDefault="00453D86" w:rsidP="00901739">
            <w:pPr>
              <w:ind w:right="-994"/>
              <w:jc w:val="center"/>
              <w:rPr>
                <w:sz w:val="23"/>
                <w:szCs w:val="23"/>
                <w:lang w:eastAsia="en-US"/>
              </w:rPr>
            </w:pPr>
            <w:r w:rsidRPr="002D42DD">
              <w:rPr>
                <w:sz w:val="23"/>
                <w:szCs w:val="23"/>
                <w:lang w:eastAsia="en-US"/>
              </w:rPr>
              <w:t>подключения (НДС не облагается)</w:t>
            </w:r>
          </w:p>
        </w:tc>
      </w:tr>
      <w:tr w:rsidR="00453D86" w:rsidRPr="002D42DD" w14:paraId="16313DDC" w14:textId="77777777" w:rsidTr="00901739">
        <w:trPr>
          <w:trHeight w:val="277"/>
        </w:trPr>
        <w:tc>
          <w:tcPr>
            <w:tcW w:w="1838" w:type="dxa"/>
            <w:vMerge/>
            <w:vAlign w:val="center"/>
          </w:tcPr>
          <w:p w14:paraId="7D10E10D" w14:textId="77777777" w:rsidR="00453D86" w:rsidRPr="002D42DD" w:rsidRDefault="00453D86" w:rsidP="00901739">
            <w:pPr>
              <w:ind w:right="-2"/>
              <w:jc w:val="center"/>
              <w:rPr>
                <w:sz w:val="23"/>
                <w:szCs w:val="23"/>
                <w:lang w:eastAsia="en-US"/>
              </w:rPr>
            </w:pPr>
          </w:p>
        </w:tc>
        <w:tc>
          <w:tcPr>
            <w:tcW w:w="1843" w:type="dxa"/>
            <w:vMerge w:val="restart"/>
            <w:vAlign w:val="center"/>
          </w:tcPr>
          <w:p w14:paraId="0B96A5F7" w14:textId="77777777" w:rsidR="00453D86" w:rsidRPr="002D42DD" w:rsidRDefault="00453D86" w:rsidP="00901739">
            <w:pPr>
              <w:ind w:right="-2"/>
              <w:jc w:val="center"/>
              <w:rPr>
                <w:sz w:val="23"/>
                <w:szCs w:val="23"/>
                <w:lang w:eastAsia="en-US"/>
              </w:rPr>
            </w:pPr>
            <w:r w:rsidRPr="002D42DD">
              <w:rPr>
                <w:sz w:val="23"/>
                <w:szCs w:val="23"/>
                <w:lang w:eastAsia="en-US"/>
              </w:rPr>
              <w:t>Одноставочный</w:t>
            </w:r>
          </w:p>
          <w:p w14:paraId="2D699A1F" w14:textId="77777777" w:rsidR="00453D86" w:rsidRPr="002D42DD" w:rsidRDefault="00453D86" w:rsidP="00901739">
            <w:pPr>
              <w:ind w:left="-113" w:right="-110"/>
              <w:jc w:val="center"/>
              <w:rPr>
                <w:sz w:val="23"/>
                <w:szCs w:val="23"/>
                <w:lang w:eastAsia="en-US"/>
              </w:rPr>
            </w:pPr>
            <w:r w:rsidRPr="002D42DD">
              <w:rPr>
                <w:sz w:val="23"/>
                <w:szCs w:val="23"/>
                <w:lang w:eastAsia="en-US"/>
              </w:rPr>
              <w:t>руб./Гкал</w:t>
            </w:r>
          </w:p>
        </w:tc>
        <w:tc>
          <w:tcPr>
            <w:tcW w:w="1417" w:type="dxa"/>
            <w:vAlign w:val="center"/>
          </w:tcPr>
          <w:p w14:paraId="474A633D" w14:textId="77777777" w:rsidR="00453D86" w:rsidRPr="002D42DD" w:rsidRDefault="00453D86" w:rsidP="00901739">
            <w:pPr>
              <w:jc w:val="center"/>
              <w:rPr>
                <w:sz w:val="23"/>
                <w:szCs w:val="23"/>
                <w:lang w:eastAsia="en-US"/>
              </w:rPr>
            </w:pPr>
            <w:r w:rsidRPr="002D42DD">
              <w:rPr>
                <w:sz w:val="22"/>
                <w:szCs w:val="22"/>
              </w:rPr>
              <w:t>с 01.01.2025</w:t>
            </w:r>
          </w:p>
        </w:tc>
        <w:tc>
          <w:tcPr>
            <w:tcW w:w="993" w:type="dxa"/>
            <w:vAlign w:val="center"/>
          </w:tcPr>
          <w:p w14:paraId="0BCDFC0C" w14:textId="77777777" w:rsidR="00453D86" w:rsidRPr="002D42DD" w:rsidRDefault="00453D86" w:rsidP="00901739">
            <w:pPr>
              <w:ind w:left="-108" w:right="-98"/>
              <w:jc w:val="center"/>
              <w:rPr>
                <w:sz w:val="22"/>
                <w:szCs w:val="22"/>
                <w:lang w:eastAsia="en-US"/>
              </w:rPr>
            </w:pPr>
            <w:r w:rsidRPr="002D42DD">
              <w:rPr>
                <w:sz w:val="22"/>
                <w:szCs w:val="22"/>
                <w:lang w:eastAsia="en-US"/>
              </w:rPr>
              <w:t>4 228,56</w:t>
            </w:r>
          </w:p>
        </w:tc>
        <w:tc>
          <w:tcPr>
            <w:tcW w:w="850" w:type="dxa"/>
            <w:vAlign w:val="center"/>
          </w:tcPr>
          <w:p w14:paraId="784B0683"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7145CB98"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1DA077BD"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301E4855"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14C9A0F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221163BA" w14:textId="77777777" w:rsidTr="00901739">
        <w:trPr>
          <w:trHeight w:val="280"/>
        </w:trPr>
        <w:tc>
          <w:tcPr>
            <w:tcW w:w="1838" w:type="dxa"/>
            <w:vMerge/>
            <w:vAlign w:val="center"/>
          </w:tcPr>
          <w:p w14:paraId="7A1EECBF" w14:textId="77777777" w:rsidR="00453D86" w:rsidRPr="002D42DD" w:rsidRDefault="00453D86" w:rsidP="00901739">
            <w:pPr>
              <w:ind w:right="-2"/>
              <w:jc w:val="center"/>
              <w:rPr>
                <w:sz w:val="23"/>
                <w:szCs w:val="23"/>
                <w:lang w:eastAsia="en-US"/>
              </w:rPr>
            </w:pPr>
          </w:p>
        </w:tc>
        <w:tc>
          <w:tcPr>
            <w:tcW w:w="1843" w:type="dxa"/>
            <w:vMerge/>
            <w:vAlign w:val="center"/>
          </w:tcPr>
          <w:p w14:paraId="0F6D54B3" w14:textId="77777777" w:rsidR="00453D86" w:rsidRPr="002D42DD" w:rsidRDefault="00453D86" w:rsidP="00901739">
            <w:pPr>
              <w:ind w:left="-113" w:right="-110"/>
              <w:jc w:val="center"/>
              <w:rPr>
                <w:sz w:val="23"/>
                <w:szCs w:val="23"/>
                <w:lang w:eastAsia="en-US"/>
              </w:rPr>
            </w:pPr>
          </w:p>
        </w:tc>
        <w:tc>
          <w:tcPr>
            <w:tcW w:w="1417" w:type="dxa"/>
            <w:vAlign w:val="center"/>
          </w:tcPr>
          <w:p w14:paraId="70570D7F" w14:textId="77777777" w:rsidR="00453D86" w:rsidRPr="002D42DD" w:rsidRDefault="00453D86" w:rsidP="00901739">
            <w:pPr>
              <w:jc w:val="center"/>
              <w:rPr>
                <w:sz w:val="23"/>
                <w:szCs w:val="23"/>
                <w:lang w:eastAsia="en-US"/>
              </w:rPr>
            </w:pPr>
            <w:r w:rsidRPr="002D42DD">
              <w:rPr>
                <w:sz w:val="22"/>
                <w:szCs w:val="22"/>
              </w:rPr>
              <w:t>с 01.07.2025</w:t>
            </w:r>
          </w:p>
        </w:tc>
        <w:tc>
          <w:tcPr>
            <w:tcW w:w="993" w:type="dxa"/>
            <w:vAlign w:val="center"/>
          </w:tcPr>
          <w:p w14:paraId="56ADC35C" w14:textId="77777777" w:rsidR="00453D86" w:rsidRPr="002D42DD" w:rsidRDefault="00453D86" w:rsidP="00901739">
            <w:pPr>
              <w:ind w:left="-108" w:right="-98"/>
              <w:jc w:val="center"/>
              <w:rPr>
                <w:sz w:val="22"/>
                <w:szCs w:val="22"/>
                <w:lang w:eastAsia="en-US"/>
              </w:rPr>
            </w:pPr>
            <w:r w:rsidRPr="002D42DD">
              <w:rPr>
                <w:sz w:val="22"/>
                <w:szCs w:val="22"/>
                <w:lang w:eastAsia="en-US"/>
              </w:rPr>
              <w:t>4 228,89</w:t>
            </w:r>
          </w:p>
        </w:tc>
        <w:tc>
          <w:tcPr>
            <w:tcW w:w="850" w:type="dxa"/>
            <w:vAlign w:val="center"/>
          </w:tcPr>
          <w:p w14:paraId="632C94EF"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405A7FF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6AEC438E"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04E87F1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666093C2"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2AEE3E8F" w14:textId="77777777" w:rsidTr="00901739">
        <w:trPr>
          <w:trHeight w:val="280"/>
        </w:trPr>
        <w:tc>
          <w:tcPr>
            <w:tcW w:w="1838" w:type="dxa"/>
            <w:vMerge/>
            <w:vAlign w:val="center"/>
          </w:tcPr>
          <w:p w14:paraId="102B9FC7" w14:textId="77777777" w:rsidR="00453D86" w:rsidRPr="002D42DD" w:rsidRDefault="00453D86" w:rsidP="00901739">
            <w:pPr>
              <w:ind w:right="-2"/>
              <w:jc w:val="center"/>
              <w:rPr>
                <w:sz w:val="23"/>
                <w:szCs w:val="23"/>
                <w:lang w:eastAsia="en-US"/>
              </w:rPr>
            </w:pPr>
          </w:p>
        </w:tc>
        <w:tc>
          <w:tcPr>
            <w:tcW w:w="1843" w:type="dxa"/>
            <w:vMerge/>
            <w:vAlign w:val="center"/>
          </w:tcPr>
          <w:p w14:paraId="749D5A86" w14:textId="77777777" w:rsidR="00453D86" w:rsidRPr="002D42DD" w:rsidRDefault="00453D86" w:rsidP="00901739">
            <w:pPr>
              <w:ind w:left="-113" w:right="-110"/>
              <w:jc w:val="center"/>
              <w:rPr>
                <w:sz w:val="23"/>
                <w:szCs w:val="23"/>
                <w:lang w:eastAsia="en-US"/>
              </w:rPr>
            </w:pPr>
          </w:p>
        </w:tc>
        <w:tc>
          <w:tcPr>
            <w:tcW w:w="1417" w:type="dxa"/>
            <w:vAlign w:val="center"/>
          </w:tcPr>
          <w:p w14:paraId="53A6C096" w14:textId="77777777" w:rsidR="00453D86" w:rsidRPr="002D42DD" w:rsidRDefault="00453D86" w:rsidP="00901739">
            <w:pPr>
              <w:jc w:val="center"/>
              <w:rPr>
                <w:sz w:val="22"/>
                <w:szCs w:val="22"/>
              </w:rPr>
            </w:pPr>
            <w:r w:rsidRPr="002D42DD">
              <w:rPr>
                <w:sz w:val="22"/>
                <w:szCs w:val="22"/>
              </w:rPr>
              <w:t>с 01.01.2026</w:t>
            </w:r>
          </w:p>
        </w:tc>
        <w:tc>
          <w:tcPr>
            <w:tcW w:w="993" w:type="dxa"/>
            <w:vAlign w:val="center"/>
          </w:tcPr>
          <w:p w14:paraId="3F3728B6" w14:textId="77777777" w:rsidR="00453D86" w:rsidRPr="002D42DD" w:rsidRDefault="00453D86" w:rsidP="00901739">
            <w:pPr>
              <w:ind w:left="-108" w:right="-98"/>
              <w:jc w:val="center"/>
              <w:rPr>
                <w:sz w:val="22"/>
                <w:szCs w:val="22"/>
                <w:lang w:eastAsia="en-US"/>
              </w:rPr>
            </w:pPr>
            <w:r w:rsidRPr="002D42DD">
              <w:rPr>
                <w:sz w:val="22"/>
                <w:szCs w:val="22"/>
                <w:lang w:eastAsia="en-US"/>
              </w:rPr>
              <w:t>4 228,89</w:t>
            </w:r>
          </w:p>
        </w:tc>
        <w:tc>
          <w:tcPr>
            <w:tcW w:w="850" w:type="dxa"/>
            <w:vAlign w:val="center"/>
          </w:tcPr>
          <w:p w14:paraId="4221AF60"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2151C6E0"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5947406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1D7EEF76"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29B54A40"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064140CB" w14:textId="77777777" w:rsidTr="00901739">
        <w:trPr>
          <w:trHeight w:val="280"/>
        </w:trPr>
        <w:tc>
          <w:tcPr>
            <w:tcW w:w="1838" w:type="dxa"/>
            <w:vMerge/>
            <w:vAlign w:val="center"/>
          </w:tcPr>
          <w:p w14:paraId="10E2CE77" w14:textId="77777777" w:rsidR="00453D86" w:rsidRPr="002D42DD" w:rsidRDefault="00453D86" w:rsidP="00901739">
            <w:pPr>
              <w:ind w:right="-2"/>
              <w:jc w:val="center"/>
              <w:rPr>
                <w:sz w:val="23"/>
                <w:szCs w:val="23"/>
                <w:lang w:eastAsia="en-US"/>
              </w:rPr>
            </w:pPr>
          </w:p>
        </w:tc>
        <w:tc>
          <w:tcPr>
            <w:tcW w:w="1843" w:type="dxa"/>
            <w:vMerge/>
            <w:vAlign w:val="center"/>
          </w:tcPr>
          <w:p w14:paraId="68176EE3" w14:textId="77777777" w:rsidR="00453D86" w:rsidRPr="002D42DD" w:rsidRDefault="00453D86" w:rsidP="00901739">
            <w:pPr>
              <w:ind w:left="-113" w:right="-110"/>
              <w:jc w:val="center"/>
              <w:rPr>
                <w:sz w:val="23"/>
                <w:szCs w:val="23"/>
                <w:lang w:eastAsia="en-US"/>
              </w:rPr>
            </w:pPr>
          </w:p>
        </w:tc>
        <w:tc>
          <w:tcPr>
            <w:tcW w:w="1417" w:type="dxa"/>
            <w:vAlign w:val="center"/>
          </w:tcPr>
          <w:p w14:paraId="6605FB7D" w14:textId="77777777" w:rsidR="00453D86" w:rsidRPr="002D42DD" w:rsidRDefault="00453D86" w:rsidP="00901739">
            <w:pPr>
              <w:jc w:val="center"/>
              <w:rPr>
                <w:sz w:val="22"/>
                <w:szCs w:val="22"/>
              </w:rPr>
            </w:pPr>
            <w:r w:rsidRPr="002D42DD">
              <w:rPr>
                <w:sz w:val="22"/>
                <w:szCs w:val="22"/>
              </w:rPr>
              <w:t>с 01.10.2026</w:t>
            </w:r>
          </w:p>
        </w:tc>
        <w:tc>
          <w:tcPr>
            <w:tcW w:w="993" w:type="dxa"/>
            <w:vAlign w:val="center"/>
          </w:tcPr>
          <w:p w14:paraId="0E8DE260" w14:textId="77777777" w:rsidR="00453D86" w:rsidRPr="002D42DD" w:rsidRDefault="00453D86" w:rsidP="00901739">
            <w:pPr>
              <w:ind w:left="-108" w:right="-98"/>
              <w:jc w:val="center"/>
              <w:rPr>
                <w:sz w:val="22"/>
                <w:szCs w:val="22"/>
                <w:lang w:eastAsia="en-US"/>
              </w:rPr>
            </w:pPr>
            <w:r w:rsidRPr="002D42DD">
              <w:rPr>
                <w:sz w:val="22"/>
                <w:szCs w:val="22"/>
                <w:lang w:eastAsia="en-US"/>
              </w:rPr>
              <w:t>4 597,21</w:t>
            </w:r>
          </w:p>
        </w:tc>
        <w:tc>
          <w:tcPr>
            <w:tcW w:w="850" w:type="dxa"/>
            <w:vAlign w:val="center"/>
          </w:tcPr>
          <w:p w14:paraId="743228EE" w14:textId="77777777" w:rsidR="00453D86" w:rsidRPr="002D42DD" w:rsidRDefault="00453D86" w:rsidP="00901739">
            <w:pPr>
              <w:jc w:val="center"/>
              <w:rPr>
                <w:sz w:val="23"/>
                <w:szCs w:val="23"/>
                <w:lang w:eastAsia="en-US"/>
              </w:rPr>
            </w:pPr>
            <w:r w:rsidRPr="002D42DD">
              <w:rPr>
                <w:sz w:val="23"/>
                <w:szCs w:val="23"/>
                <w:lang w:eastAsia="en-US"/>
              </w:rPr>
              <w:t>x</w:t>
            </w:r>
          </w:p>
        </w:tc>
        <w:tc>
          <w:tcPr>
            <w:tcW w:w="851" w:type="dxa"/>
            <w:vAlign w:val="center"/>
          </w:tcPr>
          <w:p w14:paraId="43592B2C"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4EDA0270"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1C9C5928"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68" w:type="dxa"/>
            <w:vAlign w:val="center"/>
          </w:tcPr>
          <w:p w14:paraId="35151E8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7DC21A42" w14:textId="77777777" w:rsidTr="00901739">
        <w:trPr>
          <w:trHeight w:val="390"/>
        </w:trPr>
        <w:tc>
          <w:tcPr>
            <w:tcW w:w="1838" w:type="dxa"/>
            <w:vMerge/>
            <w:vAlign w:val="center"/>
          </w:tcPr>
          <w:p w14:paraId="105F691E" w14:textId="77777777" w:rsidR="00453D86" w:rsidRPr="002D42DD" w:rsidRDefault="00453D86" w:rsidP="00901739">
            <w:pPr>
              <w:ind w:right="-2"/>
              <w:jc w:val="center"/>
              <w:rPr>
                <w:sz w:val="23"/>
                <w:szCs w:val="23"/>
                <w:lang w:eastAsia="en-US"/>
              </w:rPr>
            </w:pPr>
          </w:p>
        </w:tc>
        <w:tc>
          <w:tcPr>
            <w:tcW w:w="1843" w:type="dxa"/>
            <w:vAlign w:val="center"/>
          </w:tcPr>
          <w:p w14:paraId="37504E4F" w14:textId="77777777" w:rsidR="00453D86" w:rsidRPr="002D42DD" w:rsidRDefault="00453D86" w:rsidP="00901739">
            <w:pPr>
              <w:ind w:right="-2"/>
              <w:jc w:val="center"/>
              <w:rPr>
                <w:sz w:val="23"/>
                <w:szCs w:val="23"/>
                <w:lang w:eastAsia="en-US"/>
              </w:rPr>
            </w:pPr>
            <w:r w:rsidRPr="002D42DD">
              <w:rPr>
                <w:sz w:val="23"/>
                <w:szCs w:val="23"/>
                <w:lang w:eastAsia="en-US"/>
              </w:rPr>
              <w:t>Двухставочный</w:t>
            </w:r>
          </w:p>
        </w:tc>
        <w:tc>
          <w:tcPr>
            <w:tcW w:w="1417" w:type="dxa"/>
            <w:vAlign w:val="center"/>
          </w:tcPr>
          <w:p w14:paraId="1ED8FF33"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3" w:type="dxa"/>
            <w:vAlign w:val="center"/>
          </w:tcPr>
          <w:p w14:paraId="05C2FA7C"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241007F1"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160D786D"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1DD1B934" w14:textId="77777777" w:rsidR="00453D86" w:rsidRPr="002D42DD" w:rsidRDefault="00453D86" w:rsidP="00901739">
            <w:pPr>
              <w:ind w:right="-2"/>
              <w:jc w:val="center"/>
              <w:rPr>
                <w:sz w:val="23"/>
                <w:szCs w:val="23"/>
                <w:lang w:eastAsia="en-US"/>
              </w:rPr>
            </w:pPr>
            <w:r w:rsidRPr="002D42DD">
              <w:rPr>
                <w:sz w:val="23"/>
                <w:szCs w:val="23"/>
                <w:lang w:eastAsia="en-US"/>
              </w:rPr>
              <w:t>х</w:t>
            </w:r>
          </w:p>
        </w:tc>
        <w:tc>
          <w:tcPr>
            <w:tcW w:w="850" w:type="dxa"/>
            <w:vAlign w:val="center"/>
          </w:tcPr>
          <w:p w14:paraId="11BABDEF"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68" w:type="dxa"/>
            <w:vAlign w:val="center"/>
          </w:tcPr>
          <w:p w14:paraId="44153C96" w14:textId="77777777" w:rsidR="00453D86" w:rsidRPr="002D42DD" w:rsidRDefault="00453D86" w:rsidP="00901739">
            <w:pPr>
              <w:ind w:right="-2"/>
              <w:jc w:val="center"/>
              <w:rPr>
                <w:sz w:val="23"/>
                <w:szCs w:val="23"/>
                <w:lang w:eastAsia="en-US"/>
              </w:rPr>
            </w:pPr>
            <w:r w:rsidRPr="002D42DD">
              <w:rPr>
                <w:sz w:val="23"/>
                <w:szCs w:val="23"/>
                <w:lang w:eastAsia="en-US"/>
              </w:rPr>
              <w:t>x</w:t>
            </w:r>
          </w:p>
        </w:tc>
      </w:tr>
      <w:tr w:rsidR="00453D86" w:rsidRPr="002D42DD" w14:paraId="5C88F900" w14:textId="77777777" w:rsidTr="00901739">
        <w:trPr>
          <w:trHeight w:val="704"/>
        </w:trPr>
        <w:tc>
          <w:tcPr>
            <w:tcW w:w="1838" w:type="dxa"/>
            <w:vMerge/>
            <w:vAlign w:val="center"/>
          </w:tcPr>
          <w:p w14:paraId="1A765907" w14:textId="77777777" w:rsidR="00453D86" w:rsidRPr="002D42DD" w:rsidRDefault="00453D86" w:rsidP="00901739">
            <w:pPr>
              <w:ind w:right="-2"/>
              <w:jc w:val="center"/>
              <w:rPr>
                <w:sz w:val="23"/>
                <w:szCs w:val="23"/>
                <w:lang w:eastAsia="en-US"/>
              </w:rPr>
            </w:pPr>
          </w:p>
        </w:tc>
        <w:tc>
          <w:tcPr>
            <w:tcW w:w="1843" w:type="dxa"/>
            <w:vAlign w:val="center"/>
          </w:tcPr>
          <w:p w14:paraId="49422F8B" w14:textId="77777777" w:rsidR="00453D86" w:rsidRPr="002D42DD" w:rsidRDefault="00453D86" w:rsidP="00901739">
            <w:pPr>
              <w:ind w:right="-2"/>
              <w:jc w:val="center"/>
              <w:rPr>
                <w:sz w:val="23"/>
                <w:szCs w:val="23"/>
                <w:lang w:eastAsia="en-US"/>
              </w:rPr>
            </w:pPr>
            <w:r w:rsidRPr="002D42DD">
              <w:rPr>
                <w:sz w:val="23"/>
                <w:szCs w:val="23"/>
                <w:lang w:eastAsia="en-US"/>
              </w:rPr>
              <w:t>Ставка за тепловую энергию, руб./Гкал</w:t>
            </w:r>
          </w:p>
        </w:tc>
        <w:tc>
          <w:tcPr>
            <w:tcW w:w="1417" w:type="dxa"/>
            <w:vAlign w:val="center"/>
          </w:tcPr>
          <w:p w14:paraId="0B26C4B6"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3" w:type="dxa"/>
            <w:vAlign w:val="center"/>
          </w:tcPr>
          <w:p w14:paraId="69552C18"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0389747B"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4B464B67"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62C79B83" w14:textId="77777777" w:rsidR="00453D86" w:rsidRPr="002D42DD" w:rsidRDefault="00453D86" w:rsidP="00901739">
            <w:pPr>
              <w:ind w:right="-2"/>
              <w:jc w:val="center"/>
              <w:rPr>
                <w:sz w:val="23"/>
                <w:szCs w:val="23"/>
                <w:lang w:eastAsia="en-US"/>
              </w:rPr>
            </w:pPr>
            <w:r w:rsidRPr="002D42DD">
              <w:rPr>
                <w:sz w:val="23"/>
                <w:szCs w:val="23"/>
                <w:lang w:eastAsia="en-US"/>
              </w:rPr>
              <w:t>х</w:t>
            </w:r>
          </w:p>
        </w:tc>
        <w:tc>
          <w:tcPr>
            <w:tcW w:w="850" w:type="dxa"/>
            <w:vAlign w:val="center"/>
          </w:tcPr>
          <w:p w14:paraId="1EA5DC6A"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68" w:type="dxa"/>
            <w:vAlign w:val="center"/>
          </w:tcPr>
          <w:p w14:paraId="5C059098" w14:textId="77777777" w:rsidR="00453D86" w:rsidRPr="002D42DD" w:rsidRDefault="00453D86" w:rsidP="00901739">
            <w:pPr>
              <w:ind w:right="-2"/>
              <w:jc w:val="center"/>
              <w:rPr>
                <w:sz w:val="23"/>
                <w:szCs w:val="23"/>
                <w:lang w:eastAsia="en-US"/>
              </w:rPr>
            </w:pPr>
            <w:r w:rsidRPr="002D42DD">
              <w:rPr>
                <w:sz w:val="23"/>
                <w:szCs w:val="23"/>
                <w:lang w:eastAsia="en-US"/>
              </w:rPr>
              <w:t>x</w:t>
            </w:r>
          </w:p>
        </w:tc>
      </w:tr>
    </w:tbl>
    <w:p w14:paraId="0DC5506A" w14:textId="77777777" w:rsidR="00453D86" w:rsidRPr="002D42DD" w:rsidRDefault="00453D86" w:rsidP="00453D86">
      <w:pPr>
        <w:jc w:val="both"/>
        <w:rPr>
          <w:lang w:eastAsia="en-US"/>
        </w:rPr>
      </w:pPr>
    </w:p>
    <w:tbl>
      <w:tblPr>
        <w:tblStyle w:val="138"/>
        <w:tblW w:w="10632" w:type="dxa"/>
        <w:tblInd w:w="-998" w:type="dxa"/>
        <w:tblLayout w:type="fixed"/>
        <w:tblLook w:val="04A0" w:firstRow="1" w:lastRow="0" w:firstColumn="1" w:lastColumn="0" w:noHBand="0" w:noVBand="1"/>
      </w:tblPr>
      <w:tblGrid>
        <w:gridCol w:w="1827"/>
        <w:gridCol w:w="1860"/>
        <w:gridCol w:w="1559"/>
        <w:gridCol w:w="992"/>
        <w:gridCol w:w="851"/>
        <w:gridCol w:w="850"/>
        <w:gridCol w:w="851"/>
        <w:gridCol w:w="992"/>
        <w:gridCol w:w="850"/>
      </w:tblGrid>
      <w:tr w:rsidR="00453D86" w:rsidRPr="002D42DD" w14:paraId="04450328" w14:textId="77777777" w:rsidTr="00901739">
        <w:tc>
          <w:tcPr>
            <w:tcW w:w="1827" w:type="dxa"/>
            <w:vAlign w:val="center"/>
          </w:tcPr>
          <w:p w14:paraId="65AABD0F" w14:textId="77777777" w:rsidR="00453D86" w:rsidRPr="002D42DD" w:rsidRDefault="00453D86" w:rsidP="00901739">
            <w:pPr>
              <w:ind w:right="-2"/>
              <w:jc w:val="center"/>
              <w:rPr>
                <w:sz w:val="23"/>
                <w:szCs w:val="23"/>
                <w:lang w:eastAsia="en-US"/>
              </w:rPr>
            </w:pPr>
            <w:r w:rsidRPr="002D42DD">
              <w:rPr>
                <w:sz w:val="23"/>
                <w:szCs w:val="23"/>
                <w:lang w:eastAsia="en-US"/>
              </w:rPr>
              <w:lastRenderedPageBreak/>
              <w:t>1</w:t>
            </w:r>
          </w:p>
        </w:tc>
        <w:tc>
          <w:tcPr>
            <w:tcW w:w="1860" w:type="dxa"/>
            <w:vAlign w:val="center"/>
          </w:tcPr>
          <w:p w14:paraId="6223DE62" w14:textId="77777777" w:rsidR="00453D86" w:rsidRPr="002D42DD" w:rsidRDefault="00453D86" w:rsidP="00901739">
            <w:pPr>
              <w:ind w:right="-2"/>
              <w:jc w:val="center"/>
              <w:rPr>
                <w:sz w:val="23"/>
                <w:szCs w:val="23"/>
                <w:lang w:eastAsia="en-US"/>
              </w:rPr>
            </w:pPr>
            <w:r w:rsidRPr="002D42DD">
              <w:rPr>
                <w:sz w:val="23"/>
                <w:szCs w:val="23"/>
                <w:lang w:eastAsia="en-US"/>
              </w:rPr>
              <w:t>2</w:t>
            </w:r>
          </w:p>
        </w:tc>
        <w:tc>
          <w:tcPr>
            <w:tcW w:w="1559" w:type="dxa"/>
            <w:vAlign w:val="center"/>
          </w:tcPr>
          <w:p w14:paraId="1517520F" w14:textId="77777777" w:rsidR="00453D86" w:rsidRPr="002D42DD" w:rsidRDefault="00453D86" w:rsidP="00901739">
            <w:pPr>
              <w:ind w:right="-2"/>
              <w:jc w:val="center"/>
              <w:rPr>
                <w:sz w:val="23"/>
                <w:szCs w:val="23"/>
                <w:lang w:eastAsia="en-US"/>
              </w:rPr>
            </w:pPr>
            <w:r w:rsidRPr="002D42DD">
              <w:rPr>
                <w:sz w:val="23"/>
                <w:szCs w:val="23"/>
                <w:lang w:eastAsia="en-US"/>
              </w:rPr>
              <w:t>3</w:t>
            </w:r>
          </w:p>
        </w:tc>
        <w:tc>
          <w:tcPr>
            <w:tcW w:w="992" w:type="dxa"/>
            <w:vAlign w:val="center"/>
          </w:tcPr>
          <w:p w14:paraId="3AB3D7FA" w14:textId="77777777" w:rsidR="00453D86" w:rsidRPr="002D42DD" w:rsidRDefault="00453D86" w:rsidP="00901739">
            <w:pPr>
              <w:ind w:right="-2"/>
              <w:jc w:val="center"/>
              <w:rPr>
                <w:sz w:val="23"/>
                <w:szCs w:val="23"/>
                <w:lang w:eastAsia="en-US"/>
              </w:rPr>
            </w:pPr>
            <w:r w:rsidRPr="002D42DD">
              <w:rPr>
                <w:sz w:val="23"/>
                <w:szCs w:val="23"/>
                <w:lang w:eastAsia="en-US"/>
              </w:rPr>
              <w:t>4</w:t>
            </w:r>
          </w:p>
        </w:tc>
        <w:tc>
          <w:tcPr>
            <w:tcW w:w="851" w:type="dxa"/>
            <w:vAlign w:val="center"/>
          </w:tcPr>
          <w:p w14:paraId="20715316" w14:textId="77777777" w:rsidR="00453D86" w:rsidRPr="002D42DD" w:rsidRDefault="00453D86" w:rsidP="00901739">
            <w:pPr>
              <w:ind w:right="-2"/>
              <w:jc w:val="center"/>
              <w:rPr>
                <w:sz w:val="23"/>
                <w:szCs w:val="23"/>
                <w:lang w:eastAsia="en-US"/>
              </w:rPr>
            </w:pPr>
            <w:r w:rsidRPr="002D42DD">
              <w:rPr>
                <w:sz w:val="23"/>
                <w:szCs w:val="23"/>
                <w:lang w:eastAsia="en-US"/>
              </w:rPr>
              <w:t>5</w:t>
            </w:r>
          </w:p>
        </w:tc>
        <w:tc>
          <w:tcPr>
            <w:tcW w:w="850" w:type="dxa"/>
            <w:vAlign w:val="center"/>
          </w:tcPr>
          <w:p w14:paraId="368D2E7C" w14:textId="77777777" w:rsidR="00453D86" w:rsidRPr="002D42DD" w:rsidRDefault="00453D86" w:rsidP="00901739">
            <w:pPr>
              <w:ind w:right="-2"/>
              <w:jc w:val="center"/>
              <w:rPr>
                <w:sz w:val="23"/>
                <w:szCs w:val="23"/>
                <w:lang w:eastAsia="en-US"/>
              </w:rPr>
            </w:pPr>
            <w:r w:rsidRPr="002D42DD">
              <w:rPr>
                <w:sz w:val="23"/>
                <w:szCs w:val="23"/>
                <w:lang w:eastAsia="en-US"/>
              </w:rPr>
              <w:t>6</w:t>
            </w:r>
          </w:p>
        </w:tc>
        <w:tc>
          <w:tcPr>
            <w:tcW w:w="851" w:type="dxa"/>
            <w:vAlign w:val="center"/>
          </w:tcPr>
          <w:p w14:paraId="613D2D6D" w14:textId="77777777" w:rsidR="00453D86" w:rsidRPr="002D42DD" w:rsidRDefault="00453D86" w:rsidP="00901739">
            <w:pPr>
              <w:ind w:right="-2"/>
              <w:jc w:val="center"/>
              <w:rPr>
                <w:sz w:val="23"/>
                <w:szCs w:val="23"/>
                <w:lang w:eastAsia="en-US"/>
              </w:rPr>
            </w:pPr>
            <w:r w:rsidRPr="002D42DD">
              <w:rPr>
                <w:sz w:val="23"/>
                <w:szCs w:val="23"/>
                <w:lang w:eastAsia="en-US"/>
              </w:rPr>
              <w:t>7</w:t>
            </w:r>
          </w:p>
        </w:tc>
        <w:tc>
          <w:tcPr>
            <w:tcW w:w="992" w:type="dxa"/>
            <w:vAlign w:val="center"/>
          </w:tcPr>
          <w:p w14:paraId="03049B66" w14:textId="77777777" w:rsidR="00453D86" w:rsidRPr="002D42DD" w:rsidRDefault="00453D86" w:rsidP="00901739">
            <w:pPr>
              <w:ind w:right="-2"/>
              <w:jc w:val="center"/>
              <w:rPr>
                <w:sz w:val="23"/>
                <w:szCs w:val="23"/>
                <w:lang w:eastAsia="en-US"/>
              </w:rPr>
            </w:pPr>
            <w:r w:rsidRPr="002D42DD">
              <w:rPr>
                <w:sz w:val="23"/>
                <w:szCs w:val="23"/>
                <w:lang w:eastAsia="en-US"/>
              </w:rPr>
              <w:t>8</w:t>
            </w:r>
          </w:p>
        </w:tc>
        <w:tc>
          <w:tcPr>
            <w:tcW w:w="850" w:type="dxa"/>
            <w:vAlign w:val="center"/>
          </w:tcPr>
          <w:p w14:paraId="62CA41A3" w14:textId="77777777" w:rsidR="00453D86" w:rsidRPr="002D42DD" w:rsidRDefault="00453D86" w:rsidP="00901739">
            <w:pPr>
              <w:ind w:right="-2"/>
              <w:jc w:val="center"/>
              <w:rPr>
                <w:sz w:val="23"/>
                <w:szCs w:val="23"/>
                <w:lang w:eastAsia="en-US"/>
              </w:rPr>
            </w:pPr>
            <w:r w:rsidRPr="002D42DD">
              <w:rPr>
                <w:sz w:val="23"/>
                <w:szCs w:val="23"/>
                <w:lang w:eastAsia="en-US"/>
              </w:rPr>
              <w:t>9</w:t>
            </w:r>
          </w:p>
        </w:tc>
      </w:tr>
      <w:tr w:rsidR="00453D86" w:rsidRPr="002D42DD" w14:paraId="40EDA0BA" w14:textId="77777777" w:rsidTr="00901739">
        <w:trPr>
          <w:trHeight w:val="224"/>
        </w:trPr>
        <w:tc>
          <w:tcPr>
            <w:tcW w:w="1827" w:type="dxa"/>
            <w:vMerge w:val="restart"/>
            <w:vAlign w:val="center"/>
          </w:tcPr>
          <w:p w14:paraId="6696C017" w14:textId="77777777" w:rsidR="00453D86" w:rsidRPr="002D42DD" w:rsidRDefault="00453D86" w:rsidP="00901739">
            <w:pPr>
              <w:ind w:right="-2"/>
              <w:jc w:val="center"/>
              <w:rPr>
                <w:sz w:val="23"/>
                <w:szCs w:val="23"/>
                <w:lang w:eastAsia="en-US"/>
              </w:rPr>
            </w:pPr>
          </w:p>
        </w:tc>
        <w:tc>
          <w:tcPr>
            <w:tcW w:w="1860" w:type="dxa"/>
            <w:vAlign w:val="center"/>
          </w:tcPr>
          <w:p w14:paraId="405412CA" w14:textId="77777777" w:rsidR="00453D86" w:rsidRPr="002D42DD" w:rsidRDefault="00453D86" w:rsidP="00901739">
            <w:pPr>
              <w:ind w:right="-2"/>
              <w:jc w:val="center"/>
              <w:rPr>
                <w:sz w:val="23"/>
                <w:szCs w:val="23"/>
                <w:lang w:eastAsia="en-US"/>
              </w:rPr>
            </w:pPr>
            <w:r w:rsidRPr="002D42DD">
              <w:rPr>
                <w:sz w:val="23"/>
                <w:szCs w:val="23"/>
                <w:lang w:eastAsia="en-US"/>
              </w:rPr>
              <w:t>Ставка за содер-жание тепловой мощности тыс. руб./Гкал/ч в мес.</w:t>
            </w:r>
          </w:p>
        </w:tc>
        <w:tc>
          <w:tcPr>
            <w:tcW w:w="1559" w:type="dxa"/>
            <w:vAlign w:val="center"/>
          </w:tcPr>
          <w:p w14:paraId="7461A074" w14:textId="77777777" w:rsidR="00453D86" w:rsidRPr="002D42DD" w:rsidRDefault="00453D86" w:rsidP="00901739">
            <w:pPr>
              <w:ind w:right="-2"/>
              <w:jc w:val="center"/>
              <w:rPr>
                <w:sz w:val="22"/>
                <w:szCs w:val="22"/>
              </w:rPr>
            </w:pPr>
            <w:r w:rsidRPr="002D42DD">
              <w:rPr>
                <w:sz w:val="23"/>
                <w:szCs w:val="23"/>
                <w:lang w:eastAsia="en-US"/>
              </w:rPr>
              <w:t>x</w:t>
            </w:r>
          </w:p>
        </w:tc>
        <w:tc>
          <w:tcPr>
            <w:tcW w:w="992" w:type="dxa"/>
            <w:vAlign w:val="center"/>
          </w:tcPr>
          <w:p w14:paraId="60557082" w14:textId="77777777" w:rsidR="00453D86" w:rsidRPr="002D42DD" w:rsidRDefault="00453D86" w:rsidP="00901739">
            <w:pPr>
              <w:ind w:right="-2"/>
              <w:jc w:val="center"/>
              <w:rPr>
                <w:sz w:val="22"/>
                <w:szCs w:val="22"/>
                <w:lang w:eastAsia="en-US"/>
              </w:rPr>
            </w:pPr>
            <w:r w:rsidRPr="002D42DD">
              <w:rPr>
                <w:sz w:val="23"/>
                <w:szCs w:val="23"/>
                <w:lang w:eastAsia="en-US"/>
              </w:rPr>
              <w:t>x</w:t>
            </w:r>
          </w:p>
        </w:tc>
        <w:tc>
          <w:tcPr>
            <w:tcW w:w="851" w:type="dxa"/>
            <w:vAlign w:val="center"/>
          </w:tcPr>
          <w:p w14:paraId="48CA1A7F"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0C6749DD" w14:textId="77777777" w:rsidR="00453D86" w:rsidRPr="002D42DD" w:rsidRDefault="00453D86" w:rsidP="00901739">
            <w:pPr>
              <w:ind w:right="-2"/>
              <w:jc w:val="center"/>
              <w:rPr>
                <w:sz w:val="23"/>
                <w:szCs w:val="23"/>
                <w:lang w:val="en-US" w:eastAsia="en-US"/>
              </w:rPr>
            </w:pPr>
            <w:r w:rsidRPr="002D42DD">
              <w:rPr>
                <w:sz w:val="23"/>
                <w:szCs w:val="23"/>
                <w:lang w:eastAsia="en-US"/>
              </w:rPr>
              <w:t>x</w:t>
            </w:r>
          </w:p>
        </w:tc>
        <w:tc>
          <w:tcPr>
            <w:tcW w:w="851" w:type="dxa"/>
            <w:vAlign w:val="center"/>
          </w:tcPr>
          <w:p w14:paraId="718960F3" w14:textId="77777777" w:rsidR="00453D86" w:rsidRPr="002D42DD" w:rsidRDefault="00453D86" w:rsidP="00901739">
            <w:pPr>
              <w:ind w:right="-2"/>
              <w:jc w:val="center"/>
              <w:rPr>
                <w:sz w:val="23"/>
                <w:szCs w:val="23"/>
                <w:lang w:val="en-US" w:eastAsia="en-US"/>
              </w:rPr>
            </w:pPr>
            <w:r w:rsidRPr="002D42DD">
              <w:rPr>
                <w:sz w:val="23"/>
                <w:szCs w:val="23"/>
                <w:lang w:eastAsia="en-US"/>
              </w:rPr>
              <w:t>х</w:t>
            </w:r>
          </w:p>
        </w:tc>
        <w:tc>
          <w:tcPr>
            <w:tcW w:w="992" w:type="dxa"/>
            <w:vAlign w:val="center"/>
          </w:tcPr>
          <w:p w14:paraId="3E5936EC" w14:textId="77777777" w:rsidR="00453D86" w:rsidRPr="002D42DD" w:rsidRDefault="00453D86" w:rsidP="00901739">
            <w:pPr>
              <w:ind w:right="-2"/>
              <w:jc w:val="center"/>
              <w:rPr>
                <w:sz w:val="23"/>
                <w:szCs w:val="23"/>
                <w:lang w:val="en-US" w:eastAsia="en-US"/>
              </w:rPr>
            </w:pPr>
            <w:r w:rsidRPr="002D42DD">
              <w:rPr>
                <w:sz w:val="23"/>
                <w:szCs w:val="23"/>
                <w:lang w:eastAsia="en-US"/>
              </w:rPr>
              <w:t>x</w:t>
            </w:r>
          </w:p>
        </w:tc>
        <w:tc>
          <w:tcPr>
            <w:tcW w:w="850" w:type="dxa"/>
            <w:vAlign w:val="center"/>
          </w:tcPr>
          <w:p w14:paraId="7F9CE441" w14:textId="77777777" w:rsidR="00453D86" w:rsidRPr="002D42DD" w:rsidRDefault="00453D86" w:rsidP="00901739">
            <w:pPr>
              <w:ind w:right="-2"/>
              <w:jc w:val="center"/>
              <w:rPr>
                <w:sz w:val="23"/>
                <w:szCs w:val="23"/>
                <w:lang w:val="en-US" w:eastAsia="en-US"/>
              </w:rPr>
            </w:pPr>
            <w:r w:rsidRPr="002D42DD">
              <w:rPr>
                <w:sz w:val="23"/>
                <w:szCs w:val="23"/>
                <w:lang w:eastAsia="en-US"/>
              </w:rPr>
              <w:t>x</w:t>
            </w:r>
          </w:p>
        </w:tc>
      </w:tr>
      <w:tr w:rsidR="00453D86" w:rsidRPr="002D42DD" w14:paraId="1CDE88F7" w14:textId="77777777" w:rsidTr="00901739">
        <w:trPr>
          <w:trHeight w:val="258"/>
        </w:trPr>
        <w:tc>
          <w:tcPr>
            <w:tcW w:w="1827" w:type="dxa"/>
            <w:vMerge/>
            <w:vAlign w:val="center"/>
          </w:tcPr>
          <w:p w14:paraId="773BD702" w14:textId="77777777" w:rsidR="00453D86" w:rsidRPr="002D42DD" w:rsidRDefault="00453D86" w:rsidP="00901739">
            <w:pPr>
              <w:ind w:right="-2"/>
              <w:jc w:val="center"/>
              <w:rPr>
                <w:sz w:val="23"/>
                <w:szCs w:val="23"/>
                <w:lang w:eastAsia="en-US"/>
              </w:rPr>
            </w:pPr>
          </w:p>
        </w:tc>
        <w:tc>
          <w:tcPr>
            <w:tcW w:w="8805" w:type="dxa"/>
            <w:gridSpan w:val="8"/>
            <w:vAlign w:val="center"/>
          </w:tcPr>
          <w:p w14:paraId="4DB466F4" w14:textId="77777777" w:rsidR="00453D86" w:rsidRPr="002D42DD" w:rsidRDefault="00453D86" w:rsidP="00901739">
            <w:pPr>
              <w:ind w:right="-2"/>
              <w:jc w:val="center"/>
              <w:rPr>
                <w:sz w:val="23"/>
                <w:szCs w:val="23"/>
                <w:lang w:eastAsia="en-US"/>
              </w:rPr>
            </w:pPr>
            <w:r w:rsidRPr="002D42DD">
              <w:rPr>
                <w:sz w:val="23"/>
                <w:szCs w:val="23"/>
                <w:lang w:eastAsia="en-US"/>
              </w:rPr>
              <w:t>Население (тарифы указываются с учетом НДС) *</w:t>
            </w:r>
          </w:p>
        </w:tc>
      </w:tr>
      <w:tr w:rsidR="00453D86" w:rsidRPr="002D42DD" w14:paraId="5CFAA6EE" w14:textId="77777777" w:rsidTr="00901739">
        <w:trPr>
          <w:trHeight w:val="224"/>
        </w:trPr>
        <w:tc>
          <w:tcPr>
            <w:tcW w:w="1827" w:type="dxa"/>
            <w:vMerge/>
            <w:vAlign w:val="center"/>
          </w:tcPr>
          <w:p w14:paraId="20393BE8" w14:textId="77777777" w:rsidR="00453D86" w:rsidRPr="002D42DD" w:rsidRDefault="00453D86" w:rsidP="00901739">
            <w:pPr>
              <w:ind w:right="-2"/>
              <w:jc w:val="center"/>
              <w:rPr>
                <w:sz w:val="23"/>
                <w:szCs w:val="23"/>
                <w:lang w:eastAsia="en-US"/>
              </w:rPr>
            </w:pPr>
          </w:p>
        </w:tc>
        <w:tc>
          <w:tcPr>
            <w:tcW w:w="1860" w:type="dxa"/>
            <w:vMerge w:val="restart"/>
            <w:vAlign w:val="center"/>
          </w:tcPr>
          <w:p w14:paraId="4EBBF465" w14:textId="77777777" w:rsidR="00453D86" w:rsidRPr="002D42DD" w:rsidRDefault="00453D86" w:rsidP="00901739">
            <w:pPr>
              <w:ind w:right="-2"/>
              <w:jc w:val="center"/>
              <w:rPr>
                <w:sz w:val="23"/>
                <w:szCs w:val="23"/>
                <w:lang w:eastAsia="en-US"/>
              </w:rPr>
            </w:pPr>
            <w:r w:rsidRPr="002D42DD">
              <w:rPr>
                <w:sz w:val="23"/>
                <w:szCs w:val="23"/>
                <w:lang w:eastAsia="en-US"/>
              </w:rPr>
              <w:t>Одноставочный</w:t>
            </w:r>
          </w:p>
          <w:p w14:paraId="1B9B9A9D" w14:textId="77777777" w:rsidR="00453D86" w:rsidRPr="002D42DD" w:rsidRDefault="00453D86" w:rsidP="00901739">
            <w:pPr>
              <w:ind w:right="-2"/>
              <w:jc w:val="center"/>
              <w:rPr>
                <w:sz w:val="23"/>
                <w:szCs w:val="23"/>
                <w:lang w:eastAsia="en-US"/>
              </w:rPr>
            </w:pPr>
            <w:r w:rsidRPr="002D42DD">
              <w:rPr>
                <w:sz w:val="23"/>
                <w:szCs w:val="23"/>
                <w:lang w:eastAsia="en-US"/>
              </w:rPr>
              <w:t>руб./Гкал</w:t>
            </w:r>
          </w:p>
        </w:tc>
        <w:tc>
          <w:tcPr>
            <w:tcW w:w="1559" w:type="dxa"/>
            <w:vAlign w:val="center"/>
          </w:tcPr>
          <w:p w14:paraId="3B873D4C" w14:textId="77777777" w:rsidR="00453D86" w:rsidRPr="002D42DD" w:rsidRDefault="00453D86" w:rsidP="00901739">
            <w:pPr>
              <w:ind w:right="-2"/>
              <w:jc w:val="center"/>
              <w:rPr>
                <w:sz w:val="22"/>
                <w:szCs w:val="22"/>
              </w:rPr>
            </w:pPr>
            <w:r w:rsidRPr="002D42DD">
              <w:rPr>
                <w:sz w:val="22"/>
                <w:szCs w:val="22"/>
              </w:rPr>
              <w:t>с 29.03.2022</w:t>
            </w:r>
          </w:p>
        </w:tc>
        <w:tc>
          <w:tcPr>
            <w:tcW w:w="992" w:type="dxa"/>
            <w:vAlign w:val="bottom"/>
          </w:tcPr>
          <w:p w14:paraId="4E47524B" w14:textId="77777777" w:rsidR="00453D86" w:rsidRPr="002D42DD" w:rsidRDefault="00453D86" w:rsidP="00901739">
            <w:pPr>
              <w:ind w:right="-2"/>
              <w:jc w:val="center"/>
              <w:rPr>
                <w:sz w:val="22"/>
                <w:szCs w:val="22"/>
                <w:lang w:eastAsia="en-US"/>
              </w:rPr>
            </w:pPr>
            <w:r w:rsidRPr="002D42DD">
              <w:rPr>
                <w:sz w:val="22"/>
                <w:szCs w:val="22"/>
                <w:lang w:eastAsia="en-US"/>
              </w:rPr>
              <w:t>4 540,27</w:t>
            </w:r>
          </w:p>
        </w:tc>
        <w:tc>
          <w:tcPr>
            <w:tcW w:w="851" w:type="dxa"/>
            <w:vAlign w:val="center"/>
          </w:tcPr>
          <w:p w14:paraId="212CDE3D"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850" w:type="dxa"/>
            <w:vAlign w:val="center"/>
          </w:tcPr>
          <w:p w14:paraId="51569F94"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1" w:type="dxa"/>
            <w:vAlign w:val="center"/>
          </w:tcPr>
          <w:p w14:paraId="0334CD4E"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1BB4E954"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0667F3A5"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087296E6" w14:textId="77777777" w:rsidTr="00901739">
        <w:trPr>
          <w:trHeight w:val="224"/>
        </w:trPr>
        <w:tc>
          <w:tcPr>
            <w:tcW w:w="1827" w:type="dxa"/>
            <w:vMerge/>
            <w:vAlign w:val="center"/>
          </w:tcPr>
          <w:p w14:paraId="16E2D5D3" w14:textId="77777777" w:rsidR="00453D86" w:rsidRPr="002D42DD" w:rsidRDefault="00453D86" w:rsidP="00901739">
            <w:pPr>
              <w:ind w:right="-2"/>
              <w:jc w:val="center"/>
              <w:rPr>
                <w:sz w:val="23"/>
                <w:szCs w:val="23"/>
                <w:lang w:eastAsia="en-US"/>
              </w:rPr>
            </w:pPr>
          </w:p>
        </w:tc>
        <w:tc>
          <w:tcPr>
            <w:tcW w:w="1860" w:type="dxa"/>
            <w:vMerge/>
            <w:vAlign w:val="center"/>
          </w:tcPr>
          <w:p w14:paraId="1731BF92" w14:textId="77777777" w:rsidR="00453D86" w:rsidRPr="002D42DD" w:rsidRDefault="00453D86" w:rsidP="00901739">
            <w:pPr>
              <w:ind w:right="-2"/>
              <w:jc w:val="center"/>
              <w:rPr>
                <w:sz w:val="23"/>
                <w:szCs w:val="23"/>
                <w:lang w:eastAsia="en-US"/>
              </w:rPr>
            </w:pPr>
          </w:p>
        </w:tc>
        <w:tc>
          <w:tcPr>
            <w:tcW w:w="1559" w:type="dxa"/>
            <w:vAlign w:val="center"/>
          </w:tcPr>
          <w:p w14:paraId="6A8EF531" w14:textId="77777777" w:rsidR="00453D86" w:rsidRPr="002D42DD" w:rsidRDefault="00453D86" w:rsidP="00901739">
            <w:pPr>
              <w:ind w:right="-2"/>
              <w:jc w:val="center"/>
              <w:rPr>
                <w:sz w:val="22"/>
                <w:szCs w:val="22"/>
              </w:rPr>
            </w:pPr>
            <w:r w:rsidRPr="002D42DD">
              <w:rPr>
                <w:sz w:val="22"/>
                <w:szCs w:val="22"/>
              </w:rPr>
              <w:t>с 01.07.2022</w:t>
            </w:r>
          </w:p>
        </w:tc>
        <w:tc>
          <w:tcPr>
            <w:tcW w:w="992" w:type="dxa"/>
            <w:vAlign w:val="bottom"/>
          </w:tcPr>
          <w:p w14:paraId="096138A3" w14:textId="77777777" w:rsidR="00453D86" w:rsidRPr="002D42DD" w:rsidRDefault="00453D86" w:rsidP="00901739">
            <w:pPr>
              <w:ind w:right="-2"/>
              <w:jc w:val="center"/>
              <w:rPr>
                <w:sz w:val="22"/>
                <w:szCs w:val="22"/>
                <w:lang w:eastAsia="en-US"/>
              </w:rPr>
            </w:pPr>
            <w:r w:rsidRPr="002D42DD">
              <w:rPr>
                <w:sz w:val="22"/>
                <w:szCs w:val="22"/>
                <w:lang w:eastAsia="en-US"/>
              </w:rPr>
              <w:t>4 540,26</w:t>
            </w:r>
          </w:p>
        </w:tc>
        <w:tc>
          <w:tcPr>
            <w:tcW w:w="851" w:type="dxa"/>
            <w:vAlign w:val="center"/>
          </w:tcPr>
          <w:p w14:paraId="71C684E7"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67E57AE4"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1" w:type="dxa"/>
            <w:vAlign w:val="center"/>
          </w:tcPr>
          <w:p w14:paraId="69A8691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7CD4CFFA"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0B3B993E"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2CB1BE6C" w14:textId="77777777" w:rsidTr="00901739">
        <w:trPr>
          <w:trHeight w:val="224"/>
        </w:trPr>
        <w:tc>
          <w:tcPr>
            <w:tcW w:w="1827" w:type="dxa"/>
            <w:vMerge/>
            <w:vAlign w:val="center"/>
          </w:tcPr>
          <w:p w14:paraId="2F13B1F3" w14:textId="77777777" w:rsidR="00453D86" w:rsidRPr="002D42DD" w:rsidRDefault="00453D86" w:rsidP="00901739">
            <w:pPr>
              <w:ind w:right="-2"/>
              <w:jc w:val="center"/>
              <w:rPr>
                <w:sz w:val="23"/>
                <w:szCs w:val="23"/>
                <w:lang w:eastAsia="en-US"/>
              </w:rPr>
            </w:pPr>
          </w:p>
        </w:tc>
        <w:tc>
          <w:tcPr>
            <w:tcW w:w="1860" w:type="dxa"/>
            <w:vMerge/>
            <w:vAlign w:val="center"/>
          </w:tcPr>
          <w:p w14:paraId="219E7A31" w14:textId="77777777" w:rsidR="00453D86" w:rsidRPr="002D42DD" w:rsidRDefault="00453D86" w:rsidP="00901739">
            <w:pPr>
              <w:ind w:right="-2"/>
              <w:jc w:val="center"/>
              <w:rPr>
                <w:sz w:val="23"/>
                <w:szCs w:val="23"/>
                <w:lang w:eastAsia="en-US"/>
              </w:rPr>
            </w:pPr>
          </w:p>
        </w:tc>
        <w:tc>
          <w:tcPr>
            <w:tcW w:w="1559" w:type="dxa"/>
            <w:vAlign w:val="center"/>
          </w:tcPr>
          <w:p w14:paraId="57C26525" w14:textId="77777777" w:rsidR="00453D86" w:rsidRPr="002D42DD" w:rsidRDefault="00453D86" w:rsidP="00901739">
            <w:pPr>
              <w:ind w:left="-104" w:right="-111"/>
              <w:jc w:val="center"/>
              <w:rPr>
                <w:sz w:val="22"/>
                <w:szCs w:val="22"/>
              </w:rPr>
            </w:pPr>
            <w:r w:rsidRPr="002D42DD">
              <w:rPr>
                <w:sz w:val="22"/>
                <w:szCs w:val="22"/>
              </w:rPr>
              <w:t>с 01.12.2022</w:t>
            </w:r>
          </w:p>
          <w:p w14:paraId="57AF10E2" w14:textId="77777777" w:rsidR="00453D86" w:rsidRPr="002D42DD" w:rsidRDefault="00453D86" w:rsidP="00901739">
            <w:pPr>
              <w:ind w:right="-2"/>
              <w:jc w:val="center"/>
              <w:rPr>
                <w:sz w:val="22"/>
                <w:szCs w:val="22"/>
              </w:rPr>
            </w:pPr>
            <w:r w:rsidRPr="002D42DD">
              <w:rPr>
                <w:sz w:val="22"/>
                <w:szCs w:val="22"/>
              </w:rPr>
              <w:t>по 31.12.2022</w:t>
            </w:r>
          </w:p>
        </w:tc>
        <w:tc>
          <w:tcPr>
            <w:tcW w:w="992" w:type="dxa"/>
            <w:vAlign w:val="center"/>
          </w:tcPr>
          <w:p w14:paraId="7227A323" w14:textId="77777777" w:rsidR="00453D86" w:rsidRPr="002D42DD" w:rsidRDefault="00453D86" w:rsidP="00901739">
            <w:pPr>
              <w:ind w:right="-2"/>
              <w:jc w:val="center"/>
              <w:rPr>
                <w:sz w:val="22"/>
                <w:szCs w:val="22"/>
                <w:lang w:eastAsia="en-US"/>
              </w:rPr>
            </w:pPr>
            <w:r w:rsidRPr="002D42DD">
              <w:rPr>
                <w:sz w:val="22"/>
                <w:szCs w:val="22"/>
                <w:lang w:eastAsia="en-US"/>
              </w:rPr>
              <w:t>4 842,52</w:t>
            </w:r>
          </w:p>
        </w:tc>
        <w:tc>
          <w:tcPr>
            <w:tcW w:w="851" w:type="dxa"/>
            <w:vAlign w:val="center"/>
          </w:tcPr>
          <w:p w14:paraId="75AA6B46"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25E25C7C"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1" w:type="dxa"/>
            <w:vAlign w:val="center"/>
          </w:tcPr>
          <w:p w14:paraId="7802C4DB"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1D46EE29"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452B6440"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78DD3E7B" w14:textId="77777777" w:rsidTr="00901739">
        <w:trPr>
          <w:trHeight w:val="224"/>
        </w:trPr>
        <w:tc>
          <w:tcPr>
            <w:tcW w:w="1827" w:type="dxa"/>
            <w:vMerge/>
            <w:vAlign w:val="center"/>
          </w:tcPr>
          <w:p w14:paraId="39E3008A" w14:textId="77777777" w:rsidR="00453D86" w:rsidRPr="002D42DD" w:rsidRDefault="00453D86" w:rsidP="00901739">
            <w:pPr>
              <w:ind w:right="-2"/>
              <w:jc w:val="center"/>
              <w:rPr>
                <w:sz w:val="23"/>
                <w:szCs w:val="23"/>
                <w:lang w:eastAsia="en-US"/>
              </w:rPr>
            </w:pPr>
          </w:p>
        </w:tc>
        <w:tc>
          <w:tcPr>
            <w:tcW w:w="1860" w:type="dxa"/>
            <w:vMerge/>
            <w:vAlign w:val="center"/>
          </w:tcPr>
          <w:p w14:paraId="549876AA" w14:textId="77777777" w:rsidR="00453D86" w:rsidRPr="002D42DD" w:rsidRDefault="00453D86" w:rsidP="00901739">
            <w:pPr>
              <w:ind w:right="-2"/>
              <w:jc w:val="center"/>
              <w:rPr>
                <w:sz w:val="23"/>
                <w:szCs w:val="23"/>
                <w:lang w:eastAsia="en-US"/>
              </w:rPr>
            </w:pPr>
          </w:p>
        </w:tc>
        <w:tc>
          <w:tcPr>
            <w:tcW w:w="1559" w:type="dxa"/>
            <w:vAlign w:val="center"/>
          </w:tcPr>
          <w:p w14:paraId="780D2B00" w14:textId="77777777" w:rsidR="00453D86" w:rsidRPr="002D42DD" w:rsidRDefault="00453D86" w:rsidP="00901739">
            <w:pPr>
              <w:ind w:left="-104" w:right="-111"/>
              <w:jc w:val="center"/>
              <w:rPr>
                <w:sz w:val="22"/>
                <w:szCs w:val="22"/>
              </w:rPr>
            </w:pPr>
            <w:r w:rsidRPr="002D42DD">
              <w:rPr>
                <w:sz w:val="22"/>
                <w:szCs w:val="22"/>
              </w:rPr>
              <w:t>с 01.01.2023</w:t>
            </w:r>
          </w:p>
          <w:p w14:paraId="2C3797A3" w14:textId="77777777" w:rsidR="00453D86" w:rsidRPr="002D42DD" w:rsidRDefault="00453D86" w:rsidP="00901739">
            <w:pPr>
              <w:ind w:right="-2"/>
              <w:jc w:val="center"/>
              <w:rPr>
                <w:sz w:val="22"/>
                <w:szCs w:val="22"/>
              </w:rPr>
            </w:pPr>
            <w:r w:rsidRPr="002D42DD">
              <w:rPr>
                <w:sz w:val="22"/>
                <w:szCs w:val="22"/>
                <w:lang w:eastAsia="en-US"/>
              </w:rPr>
              <w:t>по 31.12.2023</w:t>
            </w:r>
          </w:p>
        </w:tc>
        <w:tc>
          <w:tcPr>
            <w:tcW w:w="992" w:type="dxa"/>
            <w:vAlign w:val="center"/>
          </w:tcPr>
          <w:p w14:paraId="6BC10CC6" w14:textId="77777777" w:rsidR="00453D86" w:rsidRPr="002D42DD" w:rsidRDefault="00453D86" w:rsidP="00901739">
            <w:pPr>
              <w:ind w:right="-2"/>
              <w:jc w:val="center"/>
              <w:rPr>
                <w:sz w:val="22"/>
                <w:szCs w:val="22"/>
                <w:lang w:eastAsia="en-US"/>
              </w:rPr>
            </w:pPr>
            <w:r w:rsidRPr="002D42DD">
              <w:rPr>
                <w:sz w:val="22"/>
                <w:szCs w:val="22"/>
                <w:lang w:eastAsia="en-US"/>
              </w:rPr>
              <w:t>4 842,52</w:t>
            </w:r>
          </w:p>
        </w:tc>
        <w:tc>
          <w:tcPr>
            <w:tcW w:w="851" w:type="dxa"/>
            <w:vAlign w:val="center"/>
          </w:tcPr>
          <w:p w14:paraId="6813E97C"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5EF12711"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1" w:type="dxa"/>
            <w:vAlign w:val="center"/>
          </w:tcPr>
          <w:p w14:paraId="64749C07"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992" w:type="dxa"/>
            <w:vAlign w:val="center"/>
          </w:tcPr>
          <w:p w14:paraId="6892A51D"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c>
          <w:tcPr>
            <w:tcW w:w="850" w:type="dxa"/>
            <w:vAlign w:val="center"/>
          </w:tcPr>
          <w:p w14:paraId="5CD52AF1" w14:textId="77777777" w:rsidR="00453D86" w:rsidRPr="002D42DD" w:rsidRDefault="00453D86" w:rsidP="00901739">
            <w:pPr>
              <w:ind w:right="-2"/>
              <w:jc w:val="center"/>
              <w:rPr>
                <w:sz w:val="23"/>
                <w:szCs w:val="23"/>
                <w:lang w:val="en-US" w:eastAsia="en-US"/>
              </w:rPr>
            </w:pPr>
            <w:r w:rsidRPr="002D42DD">
              <w:rPr>
                <w:sz w:val="23"/>
                <w:szCs w:val="23"/>
                <w:lang w:val="en-US" w:eastAsia="en-US"/>
              </w:rPr>
              <w:t>x</w:t>
            </w:r>
          </w:p>
        </w:tc>
      </w:tr>
      <w:tr w:rsidR="00453D86" w:rsidRPr="002D42DD" w14:paraId="732404A5" w14:textId="77777777" w:rsidTr="00901739">
        <w:trPr>
          <w:trHeight w:val="224"/>
        </w:trPr>
        <w:tc>
          <w:tcPr>
            <w:tcW w:w="1827" w:type="dxa"/>
            <w:vMerge/>
            <w:vAlign w:val="center"/>
          </w:tcPr>
          <w:p w14:paraId="5AB2FA34" w14:textId="77777777" w:rsidR="00453D86" w:rsidRPr="002D42DD" w:rsidRDefault="00453D86" w:rsidP="00901739">
            <w:pPr>
              <w:ind w:right="-2"/>
              <w:jc w:val="center"/>
              <w:rPr>
                <w:sz w:val="23"/>
                <w:szCs w:val="23"/>
                <w:lang w:eastAsia="en-US"/>
              </w:rPr>
            </w:pPr>
          </w:p>
        </w:tc>
        <w:tc>
          <w:tcPr>
            <w:tcW w:w="1860" w:type="dxa"/>
            <w:vMerge/>
            <w:vAlign w:val="center"/>
          </w:tcPr>
          <w:p w14:paraId="1F35911B" w14:textId="77777777" w:rsidR="00453D86" w:rsidRPr="002D42DD" w:rsidRDefault="00453D86" w:rsidP="00901739">
            <w:pPr>
              <w:ind w:right="-2"/>
              <w:jc w:val="center"/>
              <w:rPr>
                <w:sz w:val="23"/>
                <w:szCs w:val="23"/>
                <w:lang w:eastAsia="en-US"/>
              </w:rPr>
            </w:pPr>
          </w:p>
        </w:tc>
        <w:tc>
          <w:tcPr>
            <w:tcW w:w="1559" w:type="dxa"/>
            <w:vAlign w:val="center"/>
          </w:tcPr>
          <w:p w14:paraId="650C8815" w14:textId="77777777" w:rsidR="00453D86" w:rsidRPr="002D42DD" w:rsidRDefault="00453D86" w:rsidP="00901739">
            <w:pPr>
              <w:ind w:right="-2"/>
              <w:jc w:val="center"/>
              <w:rPr>
                <w:sz w:val="23"/>
                <w:szCs w:val="23"/>
                <w:lang w:eastAsia="en-US"/>
              </w:rPr>
            </w:pPr>
            <w:r w:rsidRPr="002D42DD">
              <w:rPr>
                <w:sz w:val="22"/>
                <w:szCs w:val="22"/>
              </w:rPr>
              <w:t>с 01.01.2024</w:t>
            </w:r>
          </w:p>
        </w:tc>
        <w:tc>
          <w:tcPr>
            <w:tcW w:w="992" w:type="dxa"/>
            <w:vAlign w:val="center"/>
          </w:tcPr>
          <w:p w14:paraId="2CCD6E37" w14:textId="77777777" w:rsidR="00453D86" w:rsidRPr="002D42DD" w:rsidRDefault="00453D86" w:rsidP="00901739">
            <w:pPr>
              <w:ind w:right="-2"/>
              <w:jc w:val="center"/>
              <w:rPr>
                <w:sz w:val="23"/>
                <w:szCs w:val="23"/>
                <w:lang w:eastAsia="en-US"/>
              </w:rPr>
            </w:pPr>
            <w:r w:rsidRPr="002D42DD">
              <w:rPr>
                <w:sz w:val="22"/>
                <w:szCs w:val="22"/>
                <w:lang w:eastAsia="en-US"/>
              </w:rPr>
              <w:t>4 720,76</w:t>
            </w:r>
          </w:p>
        </w:tc>
        <w:tc>
          <w:tcPr>
            <w:tcW w:w="851" w:type="dxa"/>
            <w:vAlign w:val="center"/>
          </w:tcPr>
          <w:p w14:paraId="6009ECA0"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77C79C40"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851" w:type="dxa"/>
            <w:vAlign w:val="center"/>
          </w:tcPr>
          <w:p w14:paraId="3FC23331"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992" w:type="dxa"/>
            <w:vAlign w:val="center"/>
          </w:tcPr>
          <w:p w14:paraId="1832C707"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850" w:type="dxa"/>
            <w:vAlign w:val="center"/>
          </w:tcPr>
          <w:p w14:paraId="6F0A246B"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r>
      <w:tr w:rsidR="00453D86" w:rsidRPr="002D42DD" w14:paraId="07299B0E" w14:textId="77777777" w:rsidTr="00901739">
        <w:tc>
          <w:tcPr>
            <w:tcW w:w="1827" w:type="dxa"/>
            <w:vMerge/>
            <w:vAlign w:val="center"/>
          </w:tcPr>
          <w:p w14:paraId="47D31DCF" w14:textId="77777777" w:rsidR="00453D86" w:rsidRPr="002D42DD" w:rsidRDefault="00453D86" w:rsidP="00901739">
            <w:pPr>
              <w:ind w:right="-2"/>
              <w:jc w:val="center"/>
              <w:rPr>
                <w:sz w:val="23"/>
                <w:szCs w:val="23"/>
                <w:lang w:eastAsia="en-US"/>
              </w:rPr>
            </w:pPr>
          </w:p>
        </w:tc>
        <w:tc>
          <w:tcPr>
            <w:tcW w:w="1860" w:type="dxa"/>
            <w:vMerge/>
            <w:vAlign w:val="center"/>
          </w:tcPr>
          <w:p w14:paraId="092B6F63" w14:textId="77777777" w:rsidR="00453D86" w:rsidRPr="002D42DD" w:rsidRDefault="00453D86" w:rsidP="00901739">
            <w:pPr>
              <w:ind w:right="-2"/>
              <w:jc w:val="center"/>
              <w:rPr>
                <w:sz w:val="23"/>
                <w:szCs w:val="23"/>
                <w:lang w:eastAsia="en-US"/>
              </w:rPr>
            </w:pPr>
          </w:p>
        </w:tc>
        <w:tc>
          <w:tcPr>
            <w:tcW w:w="1559" w:type="dxa"/>
            <w:vAlign w:val="center"/>
          </w:tcPr>
          <w:p w14:paraId="625CCCA1" w14:textId="77777777" w:rsidR="00453D86" w:rsidRPr="002D42DD" w:rsidRDefault="00453D86" w:rsidP="00901739">
            <w:pPr>
              <w:ind w:right="-2"/>
              <w:jc w:val="center"/>
              <w:rPr>
                <w:sz w:val="23"/>
                <w:szCs w:val="23"/>
                <w:lang w:eastAsia="en-US"/>
              </w:rPr>
            </w:pPr>
            <w:r w:rsidRPr="002D42DD">
              <w:rPr>
                <w:sz w:val="22"/>
                <w:szCs w:val="22"/>
              </w:rPr>
              <w:t>с 01.07.2024</w:t>
            </w:r>
          </w:p>
        </w:tc>
        <w:tc>
          <w:tcPr>
            <w:tcW w:w="992" w:type="dxa"/>
            <w:vAlign w:val="center"/>
          </w:tcPr>
          <w:p w14:paraId="1D232803" w14:textId="77777777" w:rsidR="00453D86" w:rsidRPr="002D42DD" w:rsidRDefault="00453D86" w:rsidP="00901739">
            <w:pPr>
              <w:ind w:right="-2"/>
              <w:jc w:val="center"/>
              <w:rPr>
                <w:sz w:val="23"/>
                <w:szCs w:val="23"/>
                <w:lang w:eastAsia="en-US"/>
              </w:rPr>
            </w:pPr>
            <w:r w:rsidRPr="002D42DD">
              <w:rPr>
                <w:sz w:val="22"/>
                <w:szCs w:val="22"/>
                <w:lang w:eastAsia="en-US"/>
              </w:rPr>
              <w:t>4 720,76</w:t>
            </w:r>
          </w:p>
        </w:tc>
        <w:tc>
          <w:tcPr>
            <w:tcW w:w="851" w:type="dxa"/>
            <w:vAlign w:val="center"/>
          </w:tcPr>
          <w:p w14:paraId="68C2C7AA"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1372B707"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851" w:type="dxa"/>
            <w:vAlign w:val="center"/>
          </w:tcPr>
          <w:p w14:paraId="32E43B18"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992" w:type="dxa"/>
            <w:vAlign w:val="center"/>
          </w:tcPr>
          <w:p w14:paraId="78BBE05B"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850" w:type="dxa"/>
            <w:vAlign w:val="center"/>
          </w:tcPr>
          <w:p w14:paraId="5A9AFEB0"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r>
      <w:tr w:rsidR="00453D86" w:rsidRPr="002D42DD" w14:paraId="0D1D26B2" w14:textId="77777777" w:rsidTr="00901739">
        <w:trPr>
          <w:trHeight w:val="321"/>
        </w:trPr>
        <w:tc>
          <w:tcPr>
            <w:tcW w:w="1827" w:type="dxa"/>
            <w:vMerge/>
          </w:tcPr>
          <w:p w14:paraId="622E17E3" w14:textId="77777777" w:rsidR="00453D86" w:rsidRPr="002D42DD" w:rsidRDefault="00453D86" w:rsidP="00901739">
            <w:pPr>
              <w:ind w:right="-2"/>
              <w:jc w:val="center"/>
              <w:rPr>
                <w:sz w:val="23"/>
                <w:szCs w:val="23"/>
                <w:lang w:eastAsia="en-US"/>
              </w:rPr>
            </w:pPr>
          </w:p>
        </w:tc>
        <w:tc>
          <w:tcPr>
            <w:tcW w:w="1860" w:type="dxa"/>
          </w:tcPr>
          <w:p w14:paraId="1D575B53" w14:textId="77777777" w:rsidR="00453D86" w:rsidRPr="002D42DD" w:rsidRDefault="00453D86" w:rsidP="00901739">
            <w:pPr>
              <w:ind w:right="-2"/>
              <w:jc w:val="center"/>
              <w:rPr>
                <w:sz w:val="23"/>
                <w:szCs w:val="23"/>
                <w:lang w:eastAsia="en-US"/>
              </w:rPr>
            </w:pPr>
            <w:r w:rsidRPr="002D42DD">
              <w:rPr>
                <w:sz w:val="23"/>
                <w:szCs w:val="23"/>
                <w:lang w:eastAsia="en-US"/>
              </w:rPr>
              <w:t>Двухставочный</w:t>
            </w:r>
          </w:p>
        </w:tc>
        <w:tc>
          <w:tcPr>
            <w:tcW w:w="1559" w:type="dxa"/>
            <w:vAlign w:val="center"/>
          </w:tcPr>
          <w:p w14:paraId="3B573C4B" w14:textId="77777777" w:rsidR="00453D86" w:rsidRPr="002D42DD" w:rsidRDefault="00453D86" w:rsidP="00901739">
            <w:pPr>
              <w:ind w:left="-106" w:right="-2"/>
              <w:jc w:val="center"/>
              <w:rPr>
                <w:sz w:val="23"/>
                <w:szCs w:val="23"/>
                <w:lang w:eastAsia="en-US"/>
              </w:rPr>
            </w:pPr>
            <w:r w:rsidRPr="002D42DD">
              <w:rPr>
                <w:sz w:val="23"/>
                <w:szCs w:val="23"/>
                <w:lang w:eastAsia="en-US"/>
              </w:rPr>
              <w:t>x</w:t>
            </w:r>
          </w:p>
        </w:tc>
        <w:tc>
          <w:tcPr>
            <w:tcW w:w="992" w:type="dxa"/>
            <w:vAlign w:val="center"/>
          </w:tcPr>
          <w:p w14:paraId="1CB0EB7B" w14:textId="77777777" w:rsidR="00453D86" w:rsidRPr="002D42DD" w:rsidRDefault="00453D86" w:rsidP="00901739">
            <w:pPr>
              <w:ind w:left="-108" w:right="-2"/>
              <w:jc w:val="center"/>
              <w:rPr>
                <w:sz w:val="23"/>
                <w:szCs w:val="23"/>
                <w:lang w:eastAsia="en-US"/>
              </w:rPr>
            </w:pPr>
            <w:r w:rsidRPr="002D42DD">
              <w:rPr>
                <w:sz w:val="23"/>
                <w:szCs w:val="23"/>
                <w:lang w:eastAsia="en-US"/>
              </w:rPr>
              <w:t>x</w:t>
            </w:r>
          </w:p>
        </w:tc>
        <w:tc>
          <w:tcPr>
            <w:tcW w:w="851" w:type="dxa"/>
            <w:vAlign w:val="center"/>
          </w:tcPr>
          <w:p w14:paraId="4A46862E"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0E966AE8"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3B8FF1BE"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1C39C6FD"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6F939DE4" w14:textId="77777777" w:rsidR="00453D86" w:rsidRPr="002D42DD" w:rsidRDefault="00453D86" w:rsidP="00901739">
            <w:pPr>
              <w:ind w:right="-2"/>
              <w:jc w:val="center"/>
              <w:rPr>
                <w:sz w:val="23"/>
                <w:szCs w:val="23"/>
                <w:lang w:eastAsia="en-US"/>
              </w:rPr>
            </w:pPr>
            <w:r w:rsidRPr="002D42DD">
              <w:rPr>
                <w:sz w:val="23"/>
                <w:szCs w:val="23"/>
                <w:lang w:eastAsia="en-US"/>
              </w:rPr>
              <w:t>x</w:t>
            </w:r>
          </w:p>
        </w:tc>
      </w:tr>
      <w:tr w:rsidR="00453D86" w:rsidRPr="002D42DD" w14:paraId="6FFDE3A7" w14:textId="77777777" w:rsidTr="00901739">
        <w:tc>
          <w:tcPr>
            <w:tcW w:w="1827" w:type="dxa"/>
            <w:vMerge/>
          </w:tcPr>
          <w:p w14:paraId="32623FAD" w14:textId="77777777" w:rsidR="00453D86" w:rsidRPr="002D42DD" w:rsidRDefault="00453D86" w:rsidP="00901739">
            <w:pPr>
              <w:ind w:right="-2"/>
              <w:jc w:val="center"/>
              <w:rPr>
                <w:sz w:val="23"/>
                <w:szCs w:val="23"/>
                <w:lang w:eastAsia="en-US"/>
              </w:rPr>
            </w:pPr>
          </w:p>
        </w:tc>
        <w:tc>
          <w:tcPr>
            <w:tcW w:w="1860" w:type="dxa"/>
            <w:vAlign w:val="center"/>
          </w:tcPr>
          <w:p w14:paraId="7E318E7C" w14:textId="77777777" w:rsidR="00453D86" w:rsidRPr="002D42DD" w:rsidRDefault="00453D86" w:rsidP="00901739">
            <w:pPr>
              <w:ind w:right="-2"/>
              <w:jc w:val="center"/>
              <w:rPr>
                <w:sz w:val="23"/>
                <w:szCs w:val="23"/>
                <w:lang w:eastAsia="en-US"/>
              </w:rPr>
            </w:pPr>
            <w:r w:rsidRPr="002D42DD">
              <w:rPr>
                <w:sz w:val="23"/>
                <w:szCs w:val="23"/>
                <w:lang w:eastAsia="en-US"/>
              </w:rPr>
              <w:t>Ставка за тепловую энергию, руб./Гкал</w:t>
            </w:r>
          </w:p>
        </w:tc>
        <w:tc>
          <w:tcPr>
            <w:tcW w:w="1559" w:type="dxa"/>
            <w:vAlign w:val="center"/>
          </w:tcPr>
          <w:p w14:paraId="4E34258E"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419191D3"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0894324F"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385AAE55"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09DEBE1C"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412FF9BC"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688C78A9" w14:textId="77777777" w:rsidR="00453D86" w:rsidRPr="002D42DD" w:rsidRDefault="00453D86" w:rsidP="00901739">
            <w:pPr>
              <w:ind w:right="-2"/>
              <w:jc w:val="center"/>
              <w:rPr>
                <w:sz w:val="23"/>
                <w:szCs w:val="23"/>
                <w:lang w:eastAsia="en-US"/>
              </w:rPr>
            </w:pPr>
            <w:r w:rsidRPr="002D42DD">
              <w:rPr>
                <w:sz w:val="23"/>
                <w:szCs w:val="23"/>
                <w:lang w:eastAsia="en-US"/>
              </w:rPr>
              <w:t>x</w:t>
            </w:r>
          </w:p>
        </w:tc>
      </w:tr>
      <w:tr w:rsidR="00453D86" w:rsidRPr="002D42DD" w14:paraId="13F165A2" w14:textId="77777777" w:rsidTr="00901739">
        <w:tc>
          <w:tcPr>
            <w:tcW w:w="1827" w:type="dxa"/>
            <w:vMerge/>
          </w:tcPr>
          <w:p w14:paraId="7A136BF6" w14:textId="77777777" w:rsidR="00453D86" w:rsidRPr="002D42DD" w:rsidRDefault="00453D86" w:rsidP="00901739">
            <w:pPr>
              <w:ind w:right="-2"/>
              <w:jc w:val="center"/>
              <w:rPr>
                <w:sz w:val="23"/>
                <w:szCs w:val="23"/>
                <w:lang w:eastAsia="en-US"/>
              </w:rPr>
            </w:pPr>
          </w:p>
        </w:tc>
        <w:tc>
          <w:tcPr>
            <w:tcW w:w="1860" w:type="dxa"/>
          </w:tcPr>
          <w:p w14:paraId="5621A497" w14:textId="77777777" w:rsidR="00453D86" w:rsidRPr="002D42DD" w:rsidRDefault="00453D86" w:rsidP="00901739">
            <w:pPr>
              <w:ind w:left="-113" w:right="-2"/>
              <w:jc w:val="center"/>
              <w:rPr>
                <w:sz w:val="23"/>
                <w:szCs w:val="23"/>
                <w:lang w:eastAsia="en-US"/>
              </w:rPr>
            </w:pPr>
            <w:r w:rsidRPr="002D42DD">
              <w:rPr>
                <w:sz w:val="23"/>
                <w:szCs w:val="23"/>
                <w:lang w:eastAsia="en-US"/>
              </w:rPr>
              <w:t xml:space="preserve">Ставка за содер-жание тепловой </w:t>
            </w:r>
          </w:p>
          <w:p w14:paraId="63B4282B" w14:textId="77777777" w:rsidR="00453D86" w:rsidRPr="002D42DD" w:rsidRDefault="00453D86" w:rsidP="00901739">
            <w:pPr>
              <w:ind w:right="-2"/>
              <w:jc w:val="center"/>
              <w:rPr>
                <w:sz w:val="23"/>
                <w:szCs w:val="23"/>
                <w:lang w:eastAsia="en-US"/>
              </w:rPr>
            </w:pPr>
            <w:r w:rsidRPr="002D42DD">
              <w:rPr>
                <w:sz w:val="23"/>
                <w:szCs w:val="23"/>
                <w:lang w:eastAsia="en-US"/>
              </w:rPr>
              <w:t>мощности тыс. руб./Гкал/ч в мес.</w:t>
            </w:r>
          </w:p>
        </w:tc>
        <w:tc>
          <w:tcPr>
            <w:tcW w:w="1559" w:type="dxa"/>
            <w:vAlign w:val="center"/>
          </w:tcPr>
          <w:p w14:paraId="1175E85E"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73602374"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4A3D1A04"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251BF57B"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3CA523FC"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26624C25"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240FF9DD" w14:textId="77777777" w:rsidR="00453D86" w:rsidRPr="002D42DD" w:rsidRDefault="00453D86" w:rsidP="00901739">
            <w:pPr>
              <w:ind w:right="-2"/>
              <w:jc w:val="center"/>
              <w:rPr>
                <w:sz w:val="23"/>
                <w:szCs w:val="23"/>
                <w:lang w:eastAsia="en-US"/>
              </w:rPr>
            </w:pPr>
            <w:r w:rsidRPr="002D42DD">
              <w:rPr>
                <w:sz w:val="23"/>
                <w:szCs w:val="23"/>
                <w:lang w:eastAsia="en-US"/>
              </w:rPr>
              <w:t>x</w:t>
            </w:r>
          </w:p>
        </w:tc>
      </w:tr>
      <w:tr w:rsidR="00453D86" w:rsidRPr="002D42DD" w14:paraId="7EB608F2" w14:textId="77777777" w:rsidTr="00901739">
        <w:tc>
          <w:tcPr>
            <w:tcW w:w="1827" w:type="dxa"/>
            <w:vMerge/>
          </w:tcPr>
          <w:p w14:paraId="2ED4C33B" w14:textId="77777777" w:rsidR="00453D86" w:rsidRPr="002D42DD" w:rsidRDefault="00453D86" w:rsidP="00901739">
            <w:pPr>
              <w:ind w:right="-2"/>
              <w:jc w:val="center"/>
              <w:rPr>
                <w:sz w:val="23"/>
                <w:szCs w:val="23"/>
                <w:lang w:eastAsia="en-US"/>
              </w:rPr>
            </w:pPr>
          </w:p>
        </w:tc>
        <w:tc>
          <w:tcPr>
            <w:tcW w:w="8805" w:type="dxa"/>
            <w:gridSpan w:val="8"/>
            <w:vAlign w:val="center"/>
          </w:tcPr>
          <w:p w14:paraId="33527DEF" w14:textId="77777777" w:rsidR="00453D86" w:rsidRPr="002D42DD" w:rsidRDefault="00453D86" w:rsidP="00901739">
            <w:pPr>
              <w:ind w:right="-2"/>
              <w:jc w:val="center"/>
              <w:rPr>
                <w:sz w:val="23"/>
                <w:szCs w:val="23"/>
                <w:lang w:eastAsia="en-US"/>
              </w:rPr>
            </w:pPr>
            <w:r w:rsidRPr="002D42DD">
              <w:rPr>
                <w:sz w:val="23"/>
                <w:szCs w:val="23"/>
                <w:lang w:eastAsia="en-US"/>
              </w:rPr>
              <w:t>Население (НДС не облагается) **</w:t>
            </w:r>
          </w:p>
        </w:tc>
      </w:tr>
      <w:tr w:rsidR="00453D86" w:rsidRPr="002D42DD" w14:paraId="283F709A" w14:textId="77777777" w:rsidTr="00901739">
        <w:tc>
          <w:tcPr>
            <w:tcW w:w="1827" w:type="dxa"/>
            <w:vMerge/>
          </w:tcPr>
          <w:p w14:paraId="288224ED" w14:textId="77777777" w:rsidR="00453D86" w:rsidRPr="002D42DD" w:rsidRDefault="00453D86" w:rsidP="00901739">
            <w:pPr>
              <w:ind w:right="-2"/>
              <w:jc w:val="center"/>
              <w:rPr>
                <w:sz w:val="23"/>
                <w:szCs w:val="23"/>
                <w:lang w:eastAsia="en-US"/>
              </w:rPr>
            </w:pPr>
          </w:p>
        </w:tc>
        <w:tc>
          <w:tcPr>
            <w:tcW w:w="1860" w:type="dxa"/>
            <w:vMerge w:val="restart"/>
            <w:vAlign w:val="center"/>
          </w:tcPr>
          <w:p w14:paraId="23CF5910" w14:textId="77777777" w:rsidR="00453D86" w:rsidRPr="002D42DD" w:rsidRDefault="00453D86" w:rsidP="00901739">
            <w:pPr>
              <w:ind w:right="-2"/>
              <w:jc w:val="center"/>
              <w:rPr>
                <w:sz w:val="23"/>
                <w:szCs w:val="23"/>
                <w:lang w:eastAsia="en-US"/>
              </w:rPr>
            </w:pPr>
            <w:r w:rsidRPr="002D42DD">
              <w:rPr>
                <w:sz w:val="23"/>
                <w:szCs w:val="23"/>
                <w:lang w:eastAsia="en-US"/>
              </w:rPr>
              <w:t>Одноставочный</w:t>
            </w:r>
          </w:p>
          <w:p w14:paraId="649880CB" w14:textId="77777777" w:rsidR="00453D86" w:rsidRPr="002D42DD" w:rsidRDefault="00453D86" w:rsidP="00901739">
            <w:pPr>
              <w:ind w:left="-113" w:right="-2"/>
              <w:jc w:val="center"/>
              <w:rPr>
                <w:sz w:val="23"/>
                <w:szCs w:val="23"/>
                <w:lang w:eastAsia="en-US"/>
              </w:rPr>
            </w:pPr>
            <w:r w:rsidRPr="002D42DD">
              <w:rPr>
                <w:sz w:val="23"/>
                <w:szCs w:val="23"/>
                <w:lang w:eastAsia="en-US"/>
              </w:rPr>
              <w:t>руб./Гкал</w:t>
            </w:r>
          </w:p>
        </w:tc>
        <w:tc>
          <w:tcPr>
            <w:tcW w:w="1559" w:type="dxa"/>
            <w:vAlign w:val="center"/>
          </w:tcPr>
          <w:p w14:paraId="4991DE9C" w14:textId="77777777" w:rsidR="00453D86" w:rsidRPr="002D42DD" w:rsidRDefault="00453D86" w:rsidP="00901739">
            <w:pPr>
              <w:ind w:right="-2"/>
              <w:jc w:val="center"/>
              <w:rPr>
                <w:sz w:val="23"/>
                <w:szCs w:val="23"/>
                <w:lang w:eastAsia="en-US"/>
              </w:rPr>
            </w:pPr>
            <w:r w:rsidRPr="002D42DD">
              <w:rPr>
                <w:sz w:val="22"/>
                <w:szCs w:val="22"/>
              </w:rPr>
              <w:t>с 01.01.2025</w:t>
            </w:r>
          </w:p>
        </w:tc>
        <w:tc>
          <w:tcPr>
            <w:tcW w:w="992" w:type="dxa"/>
            <w:vAlign w:val="center"/>
          </w:tcPr>
          <w:p w14:paraId="7C15F1F7" w14:textId="77777777" w:rsidR="00453D86" w:rsidRPr="002D42DD" w:rsidRDefault="00453D86" w:rsidP="00901739">
            <w:pPr>
              <w:ind w:right="-2"/>
              <w:jc w:val="center"/>
              <w:rPr>
                <w:sz w:val="23"/>
                <w:szCs w:val="23"/>
                <w:lang w:eastAsia="en-US"/>
              </w:rPr>
            </w:pPr>
            <w:r w:rsidRPr="002D42DD">
              <w:rPr>
                <w:sz w:val="22"/>
                <w:szCs w:val="22"/>
                <w:lang w:eastAsia="en-US"/>
              </w:rPr>
              <w:t>4 228,56</w:t>
            </w:r>
          </w:p>
        </w:tc>
        <w:tc>
          <w:tcPr>
            <w:tcW w:w="851" w:type="dxa"/>
            <w:vAlign w:val="center"/>
          </w:tcPr>
          <w:p w14:paraId="70F09520"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5895EB54"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851" w:type="dxa"/>
            <w:vAlign w:val="center"/>
          </w:tcPr>
          <w:p w14:paraId="0A71D55A"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992" w:type="dxa"/>
            <w:vAlign w:val="center"/>
          </w:tcPr>
          <w:p w14:paraId="4C129D62"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c>
          <w:tcPr>
            <w:tcW w:w="850" w:type="dxa"/>
            <w:vAlign w:val="center"/>
          </w:tcPr>
          <w:p w14:paraId="012CA195" w14:textId="77777777" w:rsidR="00453D86" w:rsidRPr="002D42DD" w:rsidRDefault="00453D86" w:rsidP="00901739">
            <w:pPr>
              <w:ind w:right="-2"/>
              <w:jc w:val="center"/>
              <w:rPr>
                <w:sz w:val="23"/>
                <w:szCs w:val="23"/>
                <w:lang w:eastAsia="en-US"/>
              </w:rPr>
            </w:pPr>
            <w:r w:rsidRPr="002D42DD">
              <w:rPr>
                <w:sz w:val="23"/>
                <w:szCs w:val="23"/>
                <w:lang w:val="en-US" w:eastAsia="en-US"/>
              </w:rPr>
              <w:t>x</w:t>
            </w:r>
          </w:p>
        </w:tc>
      </w:tr>
      <w:tr w:rsidR="00453D86" w:rsidRPr="002D42DD" w14:paraId="178E8EB5" w14:textId="77777777" w:rsidTr="00901739">
        <w:tc>
          <w:tcPr>
            <w:tcW w:w="1827" w:type="dxa"/>
            <w:vMerge/>
          </w:tcPr>
          <w:p w14:paraId="24CF8283" w14:textId="77777777" w:rsidR="00453D86" w:rsidRPr="002D42DD" w:rsidRDefault="00453D86" w:rsidP="00901739">
            <w:pPr>
              <w:ind w:right="-2"/>
              <w:jc w:val="center"/>
              <w:rPr>
                <w:sz w:val="23"/>
                <w:szCs w:val="23"/>
                <w:lang w:eastAsia="en-US"/>
              </w:rPr>
            </w:pPr>
          </w:p>
        </w:tc>
        <w:tc>
          <w:tcPr>
            <w:tcW w:w="1860" w:type="dxa"/>
            <w:vMerge/>
          </w:tcPr>
          <w:p w14:paraId="47CEB444" w14:textId="77777777" w:rsidR="00453D86" w:rsidRPr="002D42DD" w:rsidRDefault="00453D86" w:rsidP="00901739">
            <w:pPr>
              <w:ind w:left="-113" w:right="-2"/>
              <w:jc w:val="center"/>
              <w:rPr>
                <w:sz w:val="23"/>
                <w:szCs w:val="23"/>
                <w:lang w:eastAsia="en-US"/>
              </w:rPr>
            </w:pPr>
          </w:p>
        </w:tc>
        <w:tc>
          <w:tcPr>
            <w:tcW w:w="1559" w:type="dxa"/>
            <w:vAlign w:val="center"/>
          </w:tcPr>
          <w:p w14:paraId="5FE680A3" w14:textId="77777777" w:rsidR="00453D86" w:rsidRPr="002D42DD" w:rsidRDefault="00453D86" w:rsidP="00901739">
            <w:pPr>
              <w:ind w:right="-2"/>
              <w:jc w:val="center"/>
              <w:rPr>
                <w:sz w:val="23"/>
                <w:szCs w:val="23"/>
                <w:lang w:eastAsia="en-US"/>
              </w:rPr>
            </w:pPr>
            <w:r w:rsidRPr="002D42DD">
              <w:rPr>
                <w:sz w:val="22"/>
                <w:szCs w:val="22"/>
              </w:rPr>
              <w:t>с 01.07.2025</w:t>
            </w:r>
          </w:p>
        </w:tc>
        <w:tc>
          <w:tcPr>
            <w:tcW w:w="992" w:type="dxa"/>
            <w:vAlign w:val="center"/>
          </w:tcPr>
          <w:p w14:paraId="28E1CCFA" w14:textId="77777777" w:rsidR="00453D86" w:rsidRPr="002D42DD" w:rsidRDefault="00453D86" w:rsidP="00901739">
            <w:pPr>
              <w:ind w:right="-2"/>
              <w:jc w:val="center"/>
              <w:rPr>
                <w:sz w:val="23"/>
                <w:szCs w:val="23"/>
                <w:lang w:eastAsia="en-US"/>
              </w:rPr>
            </w:pPr>
            <w:r w:rsidRPr="002D42DD">
              <w:rPr>
                <w:sz w:val="22"/>
                <w:szCs w:val="22"/>
                <w:lang w:eastAsia="en-US"/>
              </w:rPr>
              <w:t>4 228,89</w:t>
            </w:r>
          </w:p>
        </w:tc>
        <w:tc>
          <w:tcPr>
            <w:tcW w:w="851" w:type="dxa"/>
            <w:vAlign w:val="center"/>
          </w:tcPr>
          <w:p w14:paraId="79814B8A" w14:textId="77777777" w:rsidR="00453D86" w:rsidRPr="002D42DD" w:rsidRDefault="00453D86" w:rsidP="00901739">
            <w:pPr>
              <w:ind w:right="-2"/>
              <w:jc w:val="center"/>
              <w:rPr>
                <w:sz w:val="23"/>
                <w:szCs w:val="23"/>
                <w:lang w:eastAsia="en-US"/>
              </w:rPr>
            </w:pPr>
            <w:r w:rsidRPr="002D42DD">
              <w:rPr>
                <w:sz w:val="22"/>
                <w:szCs w:val="22"/>
              </w:rPr>
              <w:t>x</w:t>
            </w:r>
          </w:p>
        </w:tc>
        <w:tc>
          <w:tcPr>
            <w:tcW w:w="850" w:type="dxa"/>
            <w:vAlign w:val="center"/>
          </w:tcPr>
          <w:p w14:paraId="703BDA3A" w14:textId="77777777" w:rsidR="00453D86" w:rsidRPr="002D42DD" w:rsidRDefault="00453D86" w:rsidP="00901739">
            <w:pPr>
              <w:ind w:right="-2"/>
              <w:jc w:val="center"/>
              <w:rPr>
                <w:sz w:val="23"/>
                <w:szCs w:val="23"/>
                <w:lang w:eastAsia="en-US"/>
              </w:rPr>
            </w:pPr>
            <w:r w:rsidRPr="002D42DD">
              <w:rPr>
                <w:sz w:val="22"/>
                <w:szCs w:val="22"/>
              </w:rPr>
              <w:t>x</w:t>
            </w:r>
          </w:p>
        </w:tc>
        <w:tc>
          <w:tcPr>
            <w:tcW w:w="851" w:type="dxa"/>
            <w:vAlign w:val="center"/>
          </w:tcPr>
          <w:p w14:paraId="432FCEE4" w14:textId="77777777" w:rsidR="00453D86" w:rsidRPr="002D42DD" w:rsidRDefault="00453D86" w:rsidP="00901739">
            <w:pPr>
              <w:ind w:right="-2"/>
              <w:jc w:val="center"/>
              <w:rPr>
                <w:sz w:val="23"/>
                <w:szCs w:val="23"/>
                <w:lang w:eastAsia="en-US"/>
              </w:rPr>
            </w:pPr>
            <w:r w:rsidRPr="002D42DD">
              <w:rPr>
                <w:sz w:val="22"/>
                <w:szCs w:val="22"/>
              </w:rPr>
              <w:t>x</w:t>
            </w:r>
          </w:p>
        </w:tc>
        <w:tc>
          <w:tcPr>
            <w:tcW w:w="992" w:type="dxa"/>
            <w:vAlign w:val="center"/>
          </w:tcPr>
          <w:p w14:paraId="1C20E95B" w14:textId="77777777" w:rsidR="00453D86" w:rsidRPr="002D42DD" w:rsidRDefault="00453D86" w:rsidP="00901739">
            <w:pPr>
              <w:ind w:right="-2"/>
              <w:jc w:val="center"/>
              <w:rPr>
                <w:sz w:val="23"/>
                <w:szCs w:val="23"/>
                <w:lang w:eastAsia="en-US"/>
              </w:rPr>
            </w:pPr>
            <w:r w:rsidRPr="002D42DD">
              <w:rPr>
                <w:sz w:val="22"/>
                <w:szCs w:val="22"/>
              </w:rPr>
              <w:t>x</w:t>
            </w:r>
          </w:p>
        </w:tc>
        <w:tc>
          <w:tcPr>
            <w:tcW w:w="850" w:type="dxa"/>
            <w:vAlign w:val="center"/>
          </w:tcPr>
          <w:p w14:paraId="35A50A72" w14:textId="77777777" w:rsidR="00453D86" w:rsidRPr="002D42DD" w:rsidRDefault="00453D86" w:rsidP="00901739">
            <w:pPr>
              <w:ind w:right="-2"/>
              <w:jc w:val="center"/>
              <w:rPr>
                <w:sz w:val="23"/>
                <w:szCs w:val="23"/>
                <w:lang w:eastAsia="en-US"/>
              </w:rPr>
            </w:pPr>
            <w:r w:rsidRPr="002D42DD">
              <w:rPr>
                <w:sz w:val="22"/>
                <w:szCs w:val="22"/>
              </w:rPr>
              <w:t>x</w:t>
            </w:r>
          </w:p>
        </w:tc>
      </w:tr>
      <w:tr w:rsidR="00453D86" w:rsidRPr="002D42DD" w14:paraId="543EA5F9" w14:textId="77777777" w:rsidTr="00901739">
        <w:tc>
          <w:tcPr>
            <w:tcW w:w="1827" w:type="dxa"/>
            <w:vMerge/>
          </w:tcPr>
          <w:p w14:paraId="530580AE" w14:textId="77777777" w:rsidR="00453D86" w:rsidRPr="002D42DD" w:rsidRDefault="00453D86" w:rsidP="00901739">
            <w:pPr>
              <w:ind w:right="-2"/>
              <w:jc w:val="center"/>
              <w:rPr>
                <w:sz w:val="23"/>
                <w:szCs w:val="23"/>
                <w:lang w:eastAsia="en-US"/>
              </w:rPr>
            </w:pPr>
          </w:p>
        </w:tc>
        <w:tc>
          <w:tcPr>
            <w:tcW w:w="1860" w:type="dxa"/>
            <w:vMerge/>
          </w:tcPr>
          <w:p w14:paraId="152685A1" w14:textId="77777777" w:rsidR="00453D86" w:rsidRPr="002D42DD" w:rsidRDefault="00453D86" w:rsidP="00901739">
            <w:pPr>
              <w:ind w:left="-113" w:right="-2"/>
              <w:jc w:val="center"/>
              <w:rPr>
                <w:sz w:val="23"/>
                <w:szCs w:val="23"/>
                <w:lang w:eastAsia="en-US"/>
              </w:rPr>
            </w:pPr>
          </w:p>
        </w:tc>
        <w:tc>
          <w:tcPr>
            <w:tcW w:w="1559" w:type="dxa"/>
            <w:vAlign w:val="center"/>
          </w:tcPr>
          <w:p w14:paraId="01E132FB" w14:textId="77777777" w:rsidR="00453D86" w:rsidRPr="002D42DD" w:rsidRDefault="00453D86" w:rsidP="00901739">
            <w:pPr>
              <w:ind w:right="-2"/>
              <w:jc w:val="center"/>
              <w:rPr>
                <w:sz w:val="22"/>
                <w:szCs w:val="22"/>
              </w:rPr>
            </w:pPr>
            <w:r w:rsidRPr="002D42DD">
              <w:rPr>
                <w:sz w:val="22"/>
                <w:szCs w:val="22"/>
              </w:rPr>
              <w:t>с 01.01.2026</w:t>
            </w:r>
          </w:p>
        </w:tc>
        <w:tc>
          <w:tcPr>
            <w:tcW w:w="992" w:type="dxa"/>
            <w:vAlign w:val="center"/>
          </w:tcPr>
          <w:p w14:paraId="376D7138" w14:textId="77777777" w:rsidR="00453D86" w:rsidRPr="002D42DD" w:rsidRDefault="00453D86" w:rsidP="00901739">
            <w:pPr>
              <w:ind w:right="-2"/>
              <w:jc w:val="center"/>
              <w:rPr>
                <w:sz w:val="22"/>
                <w:szCs w:val="22"/>
                <w:lang w:eastAsia="en-US"/>
              </w:rPr>
            </w:pPr>
            <w:r w:rsidRPr="002D42DD">
              <w:rPr>
                <w:sz w:val="22"/>
                <w:szCs w:val="22"/>
                <w:lang w:eastAsia="en-US"/>
              </w:rPr>
              <w:t>4 228,89</w:t>
            </w:r>
          </w:p>
        </w:tc>
        <w:tc>
          <w:tcPr>
            <w:tcW w:w="851" w:type="dxa"/>
            <w:vAlign w:val="center"/>
          </w:tcPr>
          <w:p w14:paraId="7C9D475C" w14:textId="77777777" w:rsidR="00453D86" w:rsidRPr="002D42DD" w:rsidRDefault="00453D86" w:rsidP="00901739">
            <w:pPr>
              <w:ind w:right="-2"/>
              <w:jc w:val="center"/>
              <w:rPr>
                <w:sz w:val="22"/>
                <w:szCs w:val="22"/>
              </w:rPr>
            </w:pPr>
          </w:p>
        </w:tc>
        <w:tc>
          <w:tcPr>
            <w:tcW w:w="850" w:type="dxa"/>
            <w:vAlign w:val="center"/>
          </w:tcPr>
          <w:p w14:paraId="38C79958" w14:textId="77777777" w:rsidR="00453D86" w:rsidRPr="002D42DD" w:rsidRDefault="00453D86" w:rsidP="00901739">
            <w:pPr>
              <w:ind w:right="-2"/>
              <w:jc w:val="center"/>
              <w:rPr>
                <w:sz w:val="22"/>
                <w:szCs w:val="22"/>
              </w:rPr>
            </w:pPr>
          </w:p>
        </w:tc>
        <w:tc>
          <w:tcPr>
            <w:tcW w:w="851" w:type="dxa"/>
            <w:vAlign w:val="center"/>
          </w:tcPr>
          <w:p w14:paraId="5C52A7CC" w14:textId="77777777" w:rsidR="00453D86" w:rsidRPr="002D42DD" w:rsidRDefault="00453D86" w:rsidP="00901739">
            <w:pPr>
              <w:ind w:right="-2"/>
              <w:jc w:val="center"/>
              <w:rPr>
                <w:sz w:val="22"/>
                <w:szCs w:val="22"/>
              </w:rPr>
            </w:pPr>
          </w:p>
        </w:tc>
        <w:tc>
          <w:tcPr>
            <w:tcW w:w="992" w:type="dxa"/>
            <w:vAlign w:val="center"/>
          </w:tcPr>
          <w:p w14:paraId="69FC2D5A" w14:textId="77777777" w:rsidR="00453D86" w:rsidRPr="002D42DD" w:rsidRDefault="00453D86" w:rsidP="00901739">
            <w:pPr>
              <w:ind w:right="-2"/>
              <w:jc w:val="center"/>
              <w:rPr>
                <w:sz w:val="22"/>
                <w:szCs w:val="22"/>
              </w:rPr>
            </w:pPr>
          </w:p>
        </w:tc>
        <w:tc>
          <w:tcPr>
            <w:tcW w:w="850" w:type="dxa"/>
            <w:vAlign w:val="center"/>
          </w:tcPr>
          <w:p w14:paraId="0A64B349" w14:textId="77777777" w:rsidR="00453D86" w:rsidRPr="002D42DD" w:rsidRDefault="00453D86" w:rsidP="00901739">
            <w:pPr>
              <w:ind w:right="-2"/>
              <w:jc w:val="center"/>
              <w:rPr>
                <w:sz w:val="22"/>
                <w:szCs w:val="22"/>
              </w:rPr>
            </w:pPr>
          </w:p>
        </w:tc>
      </w:tr>
      <w:tr w:rsidR="00453D86" w:rsidRPr="002D42DD" w14:paraId="56E7E157" w14:textId="77777777" w:rsidTr="00901739">
        <w:tc>
          <w:tcPr>
            <w:tcW w:w="1827" w:type="dxa"/>
            <w:vMerge/>
          </w:tcPr>
          <w:p w14:paraId="027232FA" w14:textId="77777777" w:rsidR="00453D86" w:rsidRPr="002D42DD" w:rsidRDefault="00453D86" w:rsidP="00901739">
            <w:pPr>
              <w:ind w:right="-2"/>
              <w:jc w:val="center"/>
              <w:rPr>
                <w:sz w:val="23"/>
                <w:szCs w:val="23"/>
                <w:lang w:eastAsia="en-US"/>
              </w:rPr>
            </w:pPr>
          </w:p>
        </w:tc>
        <w:tc>
          <w:tcPr>
            <w:tcW w:w="1860" w:type="dxa"/>
            <w:vMerge/>
          </w:tcPr>
          <w:p w14:paraId="721A5B69" w14:textId="77777777" w:rsidR="00453D86" w:rsidRPr="002D42DD" w:rsidRDefault="00453D86" w:rsidP="00901739">
            <w:pPr>
              <w:ind w:left="-113" w:right="-2"/>
              <w:jc w:val="center"/>
              <w:rPr>
                <w:sz w:val="23"/>
                <w:szCs w:val="23"/>
                <w:lang w:eastAsia="en-US"/>
              </w:rPr>
            </w:pPr>
          </w:p>
        </w:tc>
        <w:tc>
          <w:tcPr>
            <w:tcW w:w="1559" w:type="dxa"/>
            <w:vAlign w:val="center"/>
          </w:tcPr>
          <w:p w14:paraId="7831CCFF" w14:textId="77777777" w:rsidR="00453D86" w:rsidRPr="002D42DD" w:rsidRDefault="00453D86" w:rsidP="00901739">
            <w:pPr>
              <w:ind w:right="-2"/>
              <w:jc w:val="center"/>
              <w:rPr>
                <w:sz w:val="22"/>
                <w:szCs w:val="22"/>
              </w:rPr>
            </w:pPr>
            <w:r w:rsidRPr="002D42DD">
              <w:rPr>
                <w:sz w:val="22"/>
                <w:szCs w:val="22"/>
              </w:rPr>
              <w:t>с 01.10.2026</w:t>
            </w:r>
          </w:p>
        </w:tc>
        <w:tc>
          <w:tcPr>
            <w:tcW w:w="992" w:type="dxa"/>
            <w:vAlign w:val="center"/>
          </w:tcPr>
          <w:p w14:paraId="29923B2A" w14:textId="77777777" w:rsidR="00453D86" w:rsidRPr="002D42DD" w:rsidRDefault="00453D86" w:rsidP="00901739">
            <w:pPr>
              <w:ind w:right="-2"/>
              <w:jc w:val="center"/>
              <w:rPr>
                <w:sz w:val="22"/>
                <w:szCs w:val="22"/>
                <w:lang w:eastAsia="en-US"/>
              </w:rPr>
            </w:pPr>
            <w:r w:rsidRPr="002D42DD">
              <w:rPr>
                <w:sz w:val="22"/>
                <w:szCs w:val="22"/>
                <w:lang w:eastAsia="en-US"/>
              </w:rPr>
              <w:t>4 597,21</w:t>
            </w:r>
          </w:p>
        </w:tc>
        <w:tc>
          <w:tcPr>
            <w:tcW w:w="851" w:type="dxa"/>
            <w:vAlign w:val="center"/>
          </w:tcPr>
          <w:p w14:paraId="69F47CB8" w14:textId="77777777" w:rsidR="00453D86" w:rsidRPr="002D42DD" w:rsidRDefault="00453D86" w:rsidP="00901739">
            <w:pPr>
              <w:ind w:right="-2"/>
              <w:jc w:val="center"/>
              <w:rPr>
                <w:sz w:val="22"/>
                <w:szCs w:val="22"/>
              </w:rPr>
            </w:pPr>
          </w:p>
        </w:tc>
        <w:tc>
          <w:tcPr>
            <w:tcW w:w="850" w:type="dxa"/>
            <w:vAlign w:val="center"/>
          </w:tcPr>
          <w:p w14:paraId="63617D1A" w14:textId="77777777" w:rsidR="00453D86" w:rsidRPr="002D42DD" w:rsidRDefault="00453D86" w:rsidP="00901739">
            <w:pPr>
              <w:ind w:right="-2"/>
              <w:jc w:val="center"/>
              <w:rPr>
                <w:sz w:val="22"/>
                <w:szCs w:val="22"/>
              </w:rPr>
            </w:pPr>
          </w:p>
        </w:tc>
        <w:tc>
          <w:tcPr>
            <w:tcW w:w="851" w:type="dxa"/>
            <w:vAlign w:val="center"/>
          </w:tcPr>
          <w:p w14:paraId="2E093B9E" w14:textId="77777777" w:rsidR="00453D86" w:rsidRPr="002D42DD" w:rsidRDefault="00453D86" w:rsidP="00901739">
            <w:pPr>
              <w:ind w:right="-2"/>
              <w:jc w:val="center"/>
              <w:rPr>
                <w:sz w:val="22"/>
                <w:szCs w:val="22"/>
              </w:rPr>
            </w:pPr>
          </w:p>
        </w:tc>
        <w:tc>
          <w:tcPr>
            <w:tcW w:w="992" w:type="dxa"/>
            <w:vAlign w:val="center"/>
          </w:tcPr>
          <w:p w14:paraId="3340E8D4" w14:textId="77777777" w:rsidR="00453D86" w:rsidRPr="002D42DD" w:rsidRDefault="00453D86" w:rsidP="00901739">
            <w:pPr>
              <w:ind w:right="-2"/>
              <w:jc w:val="center"/>
              <w:rPr>
                <w:sz w:val="22"/>
                <w:szCs w:val="22"/>
              </w:rPr>
            </w:pPr>
          </w:p>
        </w:tc>
        <w:tc>
          <w:tcPr>
            <w:tcW w:w="850" w:type="dxa"/>
            <w:vAlign w:val="center"/>
          </w:tcPr>
          <w:p w14:paraId="5C30CAFB" w14:textId="77777777" w:rsidR="00453D86" w:rsidRPr="002D42DD" w:rsidRDefault="00453D86" w:rsidP="00901739">
            <w:pPr>
              <w:ind w:right="-2"/>
              <w:jc w:val="center"/>
              <w:rPr>
                <w:sz w:val="22"/>
                <w:szCs w:val="22"/>
              </w:rPr>
            </w:pPr>
          </w:p>
        </w:tc>
      </w:tr>
      <w:tr w:rsidR="00453D86" w:rsidRPr="002D42DD" w14:paraId="6CE7D5AC" w14:textId="77777777" w:rsidTr="00901739">
        <w:tc>
          <w:tcPr>
            <w:tcW w:w="1827" w:type="dxa"/>
            <w:vMerge/>
          </w:tcPr>
          <w:p w14:paraId="18BC9E80" w14:textId="77777777" w:rsidR="00453D86" w:rsidRPr="002D42DD" w:rsidRDefault="00453D86" w:rsidP="00901739">
            <w:pPr>
              <w:ind w:right="-2"/>
              <w:jc w:val="center"/>
              <w:rPr>
                <w:sz w:val="23"/>
                <w:szCs w:val="23"/>
                <w:lang w:eastAsia="en-US"/>
              </w:rPr>
            </w:pPr>
          </w:p>
        </w:tc>
        <w:tc>
          <w:tcPr>
            <w:tcW w:w="1860" w:type="dxa"/>
          </w:tcPr>
          <w:p w14:paraId="17194A74" w14:textId="77777777" w:rsidR="00453D86" w:rsidRPr="002D42DD" w:rsidRDefault="00453D86" w:rsidP="00901739">
            <w:pPr>
              <w:ind w:left="-113" w:right="-2"/>
              <w:jc w:val="center"/>
              <w:rPr>
                <w:sz w:val="23"/>
                <w:szCs w:val="23"/>
                <w:lang w:eastAsia="en-US"/>
              </w:rPr>
            </w:pPr>
            <w:r w:rsidRPr="002D42DD">
              <w:rPr>
                <w:sz w:val="23"/>
                <w:szCs w:val="23"/>
                <w:lang w:eastAsia="en-US"/>
              </w:rPr>
              <w:t>Двухставочный</w:t>
            </w:r>
          </w:p>
        </w:tc>
        <w:tc>
          <w:tcPr>
            <w:tcW w:w="1559" w:type="dxa"/>
            <w:vAlign w:val="center"/>
          </w:tcPr>
          <w:p w14:paraId="4049EF3A"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6F6B488D"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01CB4A2E"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6EE96B0C"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0BBCAF3D"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609B75B9"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47002DBF" w14:textId="77777777" w:rsidR="00453D86" w:rsidRPr="002D42DD" w:rsidRDefault="00453D86" w:rsidP="00901739">
            <w:pPr>
              <w:ind w:right="-2"/>
              <w:jc w:val="center"/>
              <w:rPr>
                <w:sz w:val="23"/>
                <w:szCs w:val="23"/>
                <w:lang w:eastAsia="en-US"/>
              </w:rPr>
            </w:pPr>
            <w:r w:rsidRPr="002D42DD">
              <w:rPr>
                <w:sz w:val="23"/>
                <w:szCs w:val="23"/>
                <w:lang w:eastAsia="en-US"/>
              </w:rPr>
              <w:t>x</w:t>
            </w:r>
          </w:p>
        </w:tc>
      </w:tr>
      <w:tr w:rsidR="00453D86" w:rsidRPr="002D42DD" w14:paraId="67EF90E9" w14:textId="77777777" w:rsidTr="00901739">
        <w:tc>
          <w:tcPr>
            <w:tcW w:w="1827" w:type="dxa"/>
            <w:vMerge/>
          </w:tcPr>
          <w:p w14:paraId="14FD06CC" w14:textId="77777777" w:rsidR="00453D86" w:rsidRPr="002D42DD" w:rsidRDefault="00453D86" w:rsidP="00901739">
            <w:pPr>
              <w:ind w:right="-2"/>
              <w:jc w:val="center"/>
              <w:rPr>
                <w:sz w:val="23"/>
                <w:szCs w:val="23"/>
                <w:lang w:eastAsia="en-US"/>
              </w:rPr>
            </w:pPr>
          </w:p>
        </w:tc>
        <w:tc>
          <w:tcPr>
            <w:tcW w:w="1860" w:type="dxa"/>
            <w:vAlign w:val="center"/>
          </w:tcPr>
          <w:p w14:paraId="49FA7562" w14:textId="77777777" w:rsidR="00453D86" w:rsidRPr="002D42DD" w:rsidRDefault="00453D86" w:rsidP="00901739">
            <w:pPr>
              <w:ind w:left="-113" w:right="-2"/>
              <w:jc w:val="center"/>
              <w:rPr>
                <w:sz w:val="23"/>
                <w:szCs w:val="23"/>
                <w:lang w:eastAsia="en-US"/>
              </w:rPr>
            </w:pPr>
            <w:r w:rsidRPr="002D42DD">
              <w:rPr>
                <w:sz w:val="23"/>
                <w:szCs w:val="23"/>
                <w:lang w:eastAsia="en-US"/>
              </w:rPr>
              <w:t>Ставка за тепловую энергию, руб./Гкал</w:t>
            </w:r>
          </w:p>
        </w:tc>
        <w:tc>
          <w:tcPr>
            <w:tcW w:w="1559" w:type="dxa"/>
            <w:vAlign w:val="center"/>
          </w:tcPr>
          <w:p w14:paraId="28761010"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5452F906"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0E283266"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37223704"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36A564A1"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0212359B"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0F9F28DE" w14:textId="77777777" w:rsidR="00453D86" w:rsidRPr="002D42DD" w:rsidRDefault="00453D86" w:rsidP="00901739">
            <w:pPr>
              <w:ind w:right="-2"/>
              <w:jc w:val="center"/>
              <w:rPr>
                <w:sz w:val="23"/>
                <w:szCs w:val="23"/>
                <w:lang w:eastAsia="en-US"/>
              </w:rPr>
            </w:pPr>
            <w:r w:rsidRPr="002D42DD">
              <w:rPr>
                <w:sz w:val="23"/>
                <w:szCs w:val="23"/>
                <w:lang w:eastAsia="en-US"/>
              </w:rPr>
              <w:t>x</w:t>
            </w:r>
          </w:p>
        </w:tc>
      </w:tr>
      <w:tr w:rsidR="00453D86" w:rsidRPr="002D42DD" w14:paraId="4348706D" w14:textId="77777777" w:rsidTr="00901739">
        <w:tc>
          <w:tcPr>
            <w:tcW w:w="1827" w:type="dxa"/>
            <w:vMerge/>
          </w:tcPr>
          <w:p w14:paraId="6C971754" w14:textId="77777777" w:rsidR="00453D86" w:rsidRPr="002D42DD" w:rsidRDefault="00453D86" w:rsidP="00901739">
            <w:pPr>
              <w:ind w:right="-2"/>
              <w:jc w:val="center"/>
              <w:rPr>
                <w:sz w:val="23"/>
                <w:szCs w:val="23"/>
                <w:lang w:eastAsia="en-US"/>
              </w:rPr>
            </w:pPr>
          </w:p>
        </w:tc>
        <w:tc>
          <w:tcPr>
            <w:tcW w:w="1860" w:type="dxa"/>
          </w:tcPr>
          <w:p w14:paraId="7B66E5CD" w14:textId="77777777" w:rsidR="00453D86" w:rsidRPr="002D42DD" w:rsidRDefault="00453D86" w:rsidP="00901739">
            <w:pPr>
              <w:ind w:left="-113" w:right="-2"/>
              <w:jc w:val="center"/>
              <w:rPr>
                <w:sz w:val="23"/>
                <w:szCs w:val="23"/>
                <w:lang w:eastAsia="en-US"/>
              </w:rPr>
            </w:pPr>
            <w:r w:rsidRPr="002D42DD">
              <w:rPr>
                <w:sz w:val="23"/>
                <w:szCs w:val="23"/>
                <w:lang w:eastAsia="en-US"/>
              </w:rPr>
              <w:t xml:space="preserve">Ставка за содер-жание тепловой </w:t>
            </w:r>
          </w:p>
          <w:p w14:paraId="358AE614" w14:textId="77777777" w:rsidR="00453D86" w:rsidRPr="002D42DD" w:rsidRDefault="00453D86" w:rsidP="00901739">
            <w:pPr>
              <w:ind w:left="-113" w:right="-2"/>
              <w:jc w:val="center"/>
              <w:rPr>
                <w:sz w:val="23"/>
                <w:szCs w:val="23"/>
                <w:lang w:eastAsia="en-US"/>
              </w:rPr>
            </w:pPr>
            <w:r w:rsidRPr="002D42DD">
              <w:rPr>
                <w:sz w:val="23"/>
                <w:szCs w:val="23"/>
                <w:lang w:eastAsia="en-US"/>
              </w:rPr>
              <w:t>мощности тыс. руб./Гкал/ч в мес.</w:t>
            </w:r>
          </w:p>
        </w:tc>
        <w:tc>
          <w:tcPr>
            <w:tcW w:w="1559" w:type="dxa"/>
            <w:vAlign w:val="center"/>
          </w:tcPr>
          <w:p w14:paraId="2CA969CE"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7A4CC3D2"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6E015422"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44059E81"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1" w:type="dxa"/>
            <w:vAlign w:val="center"/>
          </w:tcPr>
          <w:p w14:paraId="269E81F9"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992" w:type="dxa"/>
            <w:vAlign w:val="center"/>
          </w:tcPr>
          <w:p w14:paraId="29ECEF65" w14:textId="77777777" w:rsidR="00453D86" w:rsidRPr="002D42DD" w:rsidRDefault="00453D86" w:rsidP="00901739">
            <w:pPr>
              <w:ind w:right="-2"/>
              <w:jc w:val="center"/>
              <w:rPr>
                <w:sz w:val="23"/>
                <w:szCs w:val="23"/>
                <w:lang w:eastAsia="en-US"/>
              </w:rPr>
            </w:pPr>
            <w:r w:rsidRPr="002D42DD">
              <w:rPr>
                <w:sz w:val="23"/>
                <w:szCs w:val="23"/>
                <w:lang w:eastAsia="en-US"/>
              </w:rPr>
              <w:t>x</w:t>
            </w:r>
          </w:p>
        </w:tc>
        <w:tc>
          <w:tcPr>
            <w:tcW w:w="850" w:type="dxa"/>
            <w:vAlign w:val="center"/>
          </w:tcPr>
          <w:p w14:paraId="01A8C98A" w14:textId="77777777" w:rsidR="00453D86" w:rsidRPr="002D42DD" w:rsidRDefault="00453D86" w:rsidP="00901739">
            <w:pPr>
              <w:ind w:right="-2"/>
              <w:jc w:val="center"/>
              <w:rPr>
                <w:sz w:val="23"/>
                <w:szCs w:val="23"/>
                <w:lang w:eastAsia="en-US"/>
              </w:rPr>
            </w:pPr>
            <w:r w:rsidRPr="002D42DD">
              <w:rPr>
                <w:sz w:val="23"/>
                <w:szCs w:val="23"/>
                <w:lang w:eastAsia="en-US"/>
              </w:rPr>
              <w:t>x</w:t>
            </w:r>
          </w:p>
        </w:tc>
      </w:tr>
    </w:tbl>
    <w:p w14:paraId="4D0DCF67" w14:textId="77777777" w:rsidR="00453D86" w:rsidRPr="002D42DD" w:rsidRDefault="00453D86" w:rsidP="00453D86">
      <w:pPr>
        <w:jc w:val="both"/>
        <w:rPr>
          <w:lang w:eastAsia="en-US"/>
        </w:rPr>
      </w:pPr>
    </w:p>
    <w:p w14:paraId="25DA8480" w14:textId="77777777" w:rsidR="00453D86" w:rsidRPr="002D42DD" w:rsidRDefault="00453D86" w:rsidP="00453D86">
      <w:pPr>
        <w:ind w:left="-851" w:right="-285"/>
        <w:jc w:val="both"/>
        <w:rPr>
          <w:lang w:eastAsia="en-US"/>
        </w:rPr>
      </w:pPr>
      <w:r w:rsidRPr="002D42DD">
        <w:rPr>
          <w:lang w:eastAsia="en-US"/>
        </w:rPr>
        <w:t>* Выделяется в целях реализации пункта 6 статьи 168 Налогового кодекса Российской Федерации (часть вторая).</w:t>
      </w:r>
    </w:p>
    <w:p w14:paraId="4B19F36C" w14:textId="77777777" w:rsidR="00453D86" w:rsidRPr="002D42DD" w:rsidRDefault="00453D86" w:rsidP="00453D86">
      <w:pPr>
        <w:ind w:left="-851" w:right="-285"/>
        <w:jc w:val="both"/>
        <w:rPr>
          <w:lang w:eastAsia="en-US"/>
        </w:rPr>
      </w:pPr>
      <w:r w:rsidRPr="002D42DD">
        <w:rPr>
          <w:lang w:eastAsia="en-US"/>
        </w:rPr>
        <w:t>** В соответствии с пунктами 2, 3 статьи 346.11 Налогового кодекса Российской Федерации (часть вторая) организации, индивидуальные предприниматели, применяющие упрощенную систему налогообложения, не признаются налогоплательщиками налога на добавленную стоимость.</w:t>
      </w:r>
    </w:p>
    <w:p w14:paraId="3D9C56AB" w14:textId="77777777" w:rsidR="00453D86" w:rsidRPr="002D42DD" w:rsidRDefault="00453D86" w:rsidP="00453D86">
      <w:pPr>
        <w:ind w:right="-285" w:firstLine="709"/>
        <w:jc w:val="right"/>
        <w:rPr>
          <w:sz w:val="28"/>
          <w:szCs w:val="28"/>
          <w:lang w:eastAsia="en-US"/>
        </w:rPr>
      </w:pPr>
      <w:r w:rsidRPr="002D42DD">
        <w:rPr>
          <w:sz w:val="28"/>
          <w:szCs w:val="28"/>
          <w:lang w:eastAsia="en-US"/>
        </w:rPr>
        <w:t>».</w:t>
      </w:r>
    </w:p>
    <w:p w14:paraId="31B5AF32" w14:textId="77777777" w:rsidR="00453D86" w:rsidRPr="002D42DD" w:rsidRDefault="00453D86" w:rsidP="00453D86">
      <w:pPr>
        <w:ind w:left="-851" w:right="169" w:firstLine="426"/>
        <w:jc w:val="right"/>
        <w:rPr>
          <w:lang w:eastAsia="en-US"/>
        </w:rPr>
      </w:pPr>
    </w:p>
    <w:p w14:paraId="220ED92C" w14:textId="77777777" w:rsidR="00453D86" w:rsidRDefault="00453D86" w:rsidP="00453D86">
      <w:pPr>
        <w:tabs>
          <w:tab w:val="left" w:pos="9214"/>
        </w:tabs>
        <w:ind w:right="-739"/>
        <w:sectPr w:rsidR="00453D86" w:rsidSect="00453D86">
          <w:pgSz w:w="11906" w:h="16838"/>
          <w:pgMar w:top="851" w:right="851" w:bottom="851" w:left="1701" w:header="709" w:footer="709" w:gutter="0"/>
          <w:cols w:space="708"/>
          <w:titlePg/>
          <w:docGrid w:linePitch="381"/>
        </w:sectPr>
      </w:pPr>
    </w:p>
    <w:p w14:paraId="09D70A39" w14:textId="4B3DDD97" w:rsidR="00453D86" w:rsidRPr="003019F4" w:rsidRDefault="00453D86" w:rsidP="00453D86">
      <w:pPr>
        <w:tabs>
          <w:tab w:val="left" w:pos="9214"/>
        </w:tabs>
        <w:ind w:left="-6284" w:right="-739" w:firstLine="11671"/>
      </w:pPr>
      <w:r w:rsidRPr="003019F4">
        <w:lastRenderedPageBreak/>
        <w:t xml:space="preserve">Приложение </w:t>
      </w:r>
      <w:r>
        <w:t xml:space="preserve">№ 325 </w:t>
      </w:r>
      <w:r w:rsidRPr="003019F4">
        <w:t xml:space="preserve">к </w:t>
      </w:r>
      <w:r>
        <w:t>протоколу</w:t>
      </w:r>
      <w:r w:rsidRPr="003019F4">
        <w:t xml:space="preserve"> № </w:t>
      </w:r>
      <w:r>
        <w:t>98</w:t>
      </w:r>
    </w:p>
    <w:p w14:paraId="19AFF431" w14:textId="77777777" w:rsidR="00453D86" w:rsidRPr="003019F4" w:rsidRDefault="00453D86" w:rsidP="00453D86">
      <w:pPr>
        <w:tabs>
          <w:tab w:val="left" w:pos="9214"/>
        </w:tabs>
        <w:ind w:left="-6284" w:right="-739" w:firstLine="11671"/>
      </w:pPr>
      <w:r w:rsidRPr="003019F4">
        <w:t>заседания правления Региональной</w:t>
      </w:r>
    </w:p>
    <w:p w14:paraId="0E37BA38" w14:textId="77777777" w:rsidR="00453D86" w:rsidRPr="003019F4" w:rsidRDefault="00453D86" w:rsidP="00453D86">
      <w:pPr>
        <w:tabs>
          <w:tab w:val="left" w:pos="9214"/>
        </w:tabs>
        <w:ind w:left="-6284" w:right="-739" w:firstLine="11671"/>
      </w:pPr>
      <w:r w:rsidRPr="003019F4">
        <w:t>энергетической комиссии</w:t>
      </w:r>
    </w:p>
    <w:p w14:paraId="0AEFB596" w14:textId="77777777" w:rsidR="00453D86" w:rsidRDefault="00453D86" w:rsidP="00453D86">
      <w:pPr>
        <w:ind w:left="-6284" w:right="-2" w:firstLine="11671"/>
      </w:pPr>
      <w:r w:rsidRPr="003019F4">
        <w:t xml:space="preserve">Кузбасса от </w:t>
      </w:r>
      <w:r>
        <w:t>19</w:t>
      </w:r>
      <w:r w:rsidRPr="003019F4">
        <w:t>.1</w:t>
      </w:r>
      <w:r>
        <w:t>2</w:t>
      </w:r>
      <w:r w:rsidRPr="003019F4">
        <w:t>.2025</w:t>
      </w:r>
    </w:p>
    <w:p w14:paraId="0661CCF1" w14:textId="77777777" w:rsidR="00453D86" w:rsidRPr="00453D86" w:rsidRDefault="00453D86" w:rsidP="00453D86">
      <w:pPr>
        <w:tabs>
          <w:tab w:val="left" w:pos="426"/>
          <w:tab w:val="right" w:leader="dot" w:pos="9356"/>
        </w:tabs>
        <w:rPr>
          <w:b/>
          <w:snapToGrid w:val="0"/>
          <w:sz w:val="28"/>
          <w:szCs w:val="28"/>
        </w:rPr>
      </w:pPr>
    </w:p>
    <w:p w14:paraId="70FFFA5C" w14:textId="77777777" w:rsidR="00453D86" w:rsidRPr="007E30CC" w:rsidRDefault="00453D86" w:rsidP="00453D86">
      <w:pPr>
        <w:jc w:val="center"/>
        <w:rPr>
          <w:b/>
          <w:snapToGrid w:val="0"/>
          <w:sz w:val="28"/>
          <w:szCs w:val="28"/>
        </w:rPr>
      </w:pPr>
      <w:r w:rsidRPr="007E30CC">
        <w:rPr>
          <w:b/>
          <w:snapToGrid w:val="0"/>
          <w:sz w:val="28"/>
          <w:szCs w:val="28"/>
        </w:rPr>
        <w:t>Экспертное заключение</w:t>
      </w:r>
    </w:p>
    <w:p w14:paraId="2734A032" w14:textId="77777777" w:rsidR="00453D86" w:rsidRPr="007E30CC" w:rsidRDefault="00453D86" w:rsidP="00453D86">
      <w:pPr>
        <w:jc w:val="center"/>
        <w:rPr>
          <w:b/>
          <w:snapToGrid w:val="0"/>
          <w:sz w:val="28"/>
          <w:szCs w:val="28"/>
        </w:rPr>
      </w:pPr>
      <w:r w:rsidRPr="007E30CC">
        <w:rPr>
          <w:b/>
          <w:snapToGrid w:val="0"/>
          <w:sz w:val="28"/>
          <w:szCs w:val="28"/>
        </w:rPr>
        <w:t>Региональной энергетической комиссии Кузбасса</w:t>
      </w:r>
    </w:p>
    <w:p w14:paraId="28F272E9" w14:textId="77777777" w:rsidR="00453D86" w:rsidRPr="007E30CC" w:rsidRDefault="00453D86" w:rsidP="00453D86">
      <w:pPr>
        <w:tabs>
          <w:tab w:val="left" w:pos="709"/>
        </w:tabs>
        <w:jc w:val="center"/>
        <w:rPr>
          <w:b/>
          <w:bCs/>
          <w:snapToGrid w:val="0"/>
          <w:sz w:val="28"/>
          <w:szCs w:val="28"/>
        </w:rPr>
      </w:pPr>
      <w:r w:rsidRPr="007E30CC">
        <w:rPr>
          <w:b/>
          <w:snapToGrid w:val="0"/>
          <w:sz w:val="28"/>
          <w:szCs w:val="28"/>
        </w:rPr>
        <w:t xml:space="preserve">по материалам, представленным ООО «Мир тепла» </w:t>
      </w:r>
      <w:r w:rsidRPr="007E30CC">
        <w:rPr>
          <w:b/>
          <w:bCs/>
          <w:snapToGrid w:val="0"/>
          <w:sz w:val="28"/>
          <w:szCs w:val="28"/>
        </w:rPr>
        <w:t xml:space="preserve">для корректировки НВВ и установления тарифов на горячую воду </w:t>
      </w:r>
      <w:r w:rsidRPr="007E30CC">
        <w:rPr>
          <w:b/>
          <w:bCs/>
          <w:snapToGrid w:val="0"/>
          <w:color w:val="000000"/>
          <w:kern w:val="32"/>
          <w:sz w:val="28"/>
          <w:szCs w:val="28"/>
        </w:rPr>
        <w:t>в открытой системе горячего водоснабжения</w:t>
      </w:r>
      <w:r w:rsidRPr="007E30CC">
        <w:rPr>
          <w:b/>
          <w:bCs/>
          <w:snapToGrid w:val="0"/>
          <w:sz w:val="28"/>
          <w:szCs w:val="28"/>
        </w:rPr>
        <w:t>, реализуемую на потребительском рынке Анжеро-Судженского городского округа на 2026 год</w:t>
      </w:r>
    </w:p>
    <w:p w14:paraId="782F18D4" w14:textId="77777777" w:rsidR="00453D86" w:rsidRPr="007E30CC" w:rsidRDefault="00453D86" w:rsidP="00453D86">
      <w:pPr>
        <w:jc w:val="center"/>
        <w:rPr>
          <w:snapToGrid w:val="0"/>
          <w:sz w:val="28"/>
          <w:szCs w:val="28"/>
        </w:rPr>
      </w:pPr>
    </w:p>
    <w:p w14:paraId="41D86218" w14:textId="77777777" w:rsidR="00453D86" w:rsidRPr="007E30CC" w:rsidRDefault="00453D86" w:rsidP="00453D86">
      <w:pPr>
        <w:keepNext/>
        <w:tabs>
          <w:tab w:val="left" w:pos="284"/>
        </w:tabs>
        <w:ind w:left="786" w:hanging="360"/>
        <w:jc w:val="center"/>
        <w:outlineLvl w:val="0"/>
        <w:rPr>
          <w:rFonts w:cs="Arial"/>
          <w:b/>
          <w:bCs/>
          <w:snapToGrid w:val="0"/>
          <w:kern w:val="32"/>
          <w:sz w:val="28"/>
          <w:szCs w:val="32"/>
          <w:lang w:eastAsia="en-US"/>
        </w:rPr>
      </w:pPr>
      <w:bookmarkStart w:id="46" w:name="_Toc23151633"/>
      <w:r w:rsidRPr="007E30CC">
        <w:rPr>
          <w:rFonts w:cs="Arial"/>
          <w:b/>
          <w:bCs/>
          <w:snapToGrid w:val="0"/>
          <w:kern w:val="32"/>
          <w:sz w:val="28"/>
          <w:szCs w:val="32"/>
          <w:lang w:eastAsia="en-US"/>
        </w:rPr>
        <w:t>Общая характеристика предприятия</w:t>
      </w:r>
      <w:bookmarkEnd w:id="46"/>
    </w:p>
    <w:p w14:paraId="25380DE9" w14:textId="77777777" w:rsidR="00453D86" w:rsidRPr="007E30CC" w:rsidRDefault="00453D86" w:rsidP="00453D86">
      <w:pPr>
        <w:ind w:firstLine="709"/>
        <w:jc w:val="center"/>
        <w:rPr>
          <w:b/>
          <w:snapToGrid w:val="0"/>
          <w:sz w:val="28"/>
          <w:szCs w:val="28"/>
          <w:u w:val="single"/>
        </w:rPr>
      </w:pPr>
    </w:p>
    <w:p w14:paraId="727A594A" w14:textId="77777777" w:rsidR="00453D86" w:rsidRPr="007E30CC" w:rsidRDefault="00453D86" w:rsidP="00453D86">
      <w:pPr>
        <w:ind w:firstLine="709"/>
        <w:jc w:val="both"/>
        <w:rPr>
          <w:sz w:val="28"/>
          <w:szCs w:val="20"/>
        </w:rPr>
      </w:pPr>
      <w:r w:rsidRPr="007E30CC">
        <w:rPr>
          <w:sz w:val="28"/>
          <w:szCs w:val="20"/>
        </w:rPr>
        <w:t xml:space="preserve">Полное наименование организации – Общество с ограниченной ответственностью «Мир тепла». </w:t>
      </w:r>
    </w:p>
    <w:p w14:paraId="5AC06E2F" w14:textId="77777777" w:rsidR="00453D86" w:rsidRPr="007E30CC" w:rsidRDefault="00453D86" w:rsidP="00453D86">
      <w:pPr>
        <w:ind w:firstLine="709"/>
        <w:jc w:val="both"/>
        <w:rPr>
          <w:sz w:val="28"/>
          <w:szCs w:val="20"/>
        </w:rPr>
      </w:pPr>
      <w:r w:rsidRPr="007E30CC">
        <w:rPr>
          <w:sz w:val="28"/>
          <w:szCs w:val="20"/>
        </w:rPr>
        <w:t xml:space="preserve">Сокращенное наименование организации – </w:t>
      </w:r>
      <w:bookmarkStart w:id="47" w:name="_Hlk88552176"/>
      <w:r w:rsidRPr="007E30CC">
        <w:rPr>
          <w:sz w:val="28"/>
          <w:szCs w:val="20"/>
        </w:rPr>
        <w:t>ООО «Мир тепла».</w:t>
      </w:r>
      <w:bookmarkEnd w:id="47"/>
    </w:p>
    <w:p w14:paraId="234FD61F" w14:textId="77777777" w:rsidR="00453D86" w:rsidRPr="007E30CC" w:rsidRDefault="00453D86" w:rsidP="00453D86">
      <w:pPr>
        <w:ind w:firstLine="709"/>
        <w:jc w:val="both"/>
        <w:rPr>
          <w:sz w:val="28"/>
          <w:szCs w:val="20"/>
        </w:rPr>
      </w:pPr>
      <w:r w:rsidRPr="007E30CC">
        <w:rPr>
          <w:sz w:val="28"/>
          <w:szCs w:val="20"/>
        </w:rPr>
        <w:t>ИНН 4246022837, КПП 424601001.</w:t>
      </w:r>
    </w:p>
    <w:p w14:paraId="48D61CF5" w14:textId="77777777" w:rsidR="00453D86" w:rsidRPr="007E30CC" w:rsidRDefault="00453D86" w:rsidP="00453D86">
      <w:pPr>
        <w:ind w:firstLine="709"/>
        <w:jc w:val="both"/>
        <w:rPr>
          <w:sz w:val="28"/>
          <w:szCs w:val="20"/>
        </w:rPr>
      </w:pPr>
      <w:r w:rsidRPr="007E30CC">
        <w:rPr>
          <w:sz w:val="28"/>
          <w:szCs w:val="20"/>
        </w:rPr>
        <w:t xml:space="preserve">Юридический адрес: 652470, Кемеровская область-Кузбасс, </w:t>
      </w:r>
      <w:r w:rsidRPr="007E30CC">
        <w:rPr>
          <w:sz w:val="28"/>
          <w:szCs w:val="20"/>
        </w:rPr>
        <w:br/>
        <w:t>г. Анжеро-Судженск, ул. Ленина, 7, оф. 216.</w:t>
      </w:r>
    </w:p>
    <w:p w14:paraId="5921B799" w14:textId="77777777" w:rsidR="00453D86" w:rsidRPr="007E30CC" w:rsidRDefault="00453D86" w:rsidP="00453D86">
      <w:pPr>
        <w:ind w:firstLine="709"/>
        <w:jc w:val="both"/>
        <w:rPr>
          <w:sz w:val="28"/>
          <w:szCs w:val="20"/>
        </w:rPr>
      </w:pPr>
      <w:r w:rsidRPr="007E30CC">
        <w:rPr>
          <w:sz w:val="28"/>
          <w:szCs w:val="20"/>
        </w:rPr>
        <w:t xml:space="preserve">Фактический (почтовый) адрес: 652470, Кемеровская область-Кузбасс, </w:t>
      </w:r>
      <w:r w:rsidRPr="007E30CC">
        <w:rPr>
          <w:sz w:val="28"/>
          <w:szCs w:val="20"/>
        </w:rPr>
        <w:br/>
        <w:t>г. Анжеро-Судженск, ул. Ленина, 7, оф. 216.</w:t>
      </w:r>
    </w:p>
    <w:p w14:paraId="7D8D4531" w14:textId="77777777" w:rsidR="00453D86" w:rsidRPr="007E30CC" w:rsidRDefault="00453D86" w:rsidP="00453D86">
      <w:pPr>
        <w:ind w:firstLine="709"/>
        <w:jc w:val="both"/>
        <w:rPr>
          <w:sz w:val="28"/>
          <w:szCs w:val="20"/>
        </w:rPr>
      </w:pPr>
      <w:r w:rsidRPr="007E30CC">
        <w:rPr>
          <w:sz w:val="28"/>
          <w:szCs w:val="20"/>
        </w:rPr>
        <w:t xml:space="preserve">Электронный адрес: </w:t>
      </w:r>
      <w:r w:rsidRPr="007E30CC">
        <w:rPr>
          <w:snapToGrid w:val="0"/>
          <w:sz w:val="28"/>
          <w:szCs w:val="28"/>
          <w:lang w:val="en-US"/>
        </w:rPr>
        <w:t>badmax</w:t>
      </w:r>
      <w:r w:rsidRPr="007E30CC">
        <w:rPr>
          <w:snapToGrid w:val="0"/>
          <w:sz w:val="28"/>
          <w:szCs w:val="28"/>
        </w:rPr>
        <w:t>123123@</w:t>
      </w:r>
      <w:r w:rsidRPr="007E30CC">
        <w:rPr>
          <w:snapToGrid w:val="0"/>
          <w:sz w:val="28"/>
          <w:szCs w:val="28"/>
          <w:lang w:val="en-US"/>
        </w:rPr>
        <w:t>gmail</w:t>
      </w:r>
      <w:r w:rsidRPr="007E30CC">
        <w:rPr>
          <w:snapToGrid w:val="0"/>
          <w:sz w:val="28"/>
          <w:szCs w:val="28"/>
        </w:rPr>
        <w:t>.</w:t>
      </w:r>
      <w:r w:rsidRPr="007E30CC">
        <w:rPr>
          <w:snapToGrid w:val="0"/>
          <w:sz w:val="28"/>
          <w:szCs w:val="28"/>
          <w:lang w:val="en-US"/>
        </w:rPr>
        <w:t>com</w:t>
      </w:r>
    </w:p>
    <w:p w14:paraId="2FA4561F" w14:textId="77777777" w:rsidR="00453D86" w:rsidRPr="007E30CC" w:rsidRDefault="00453D86" w:rsidP="00453D86">
      <w:pPr>
        <w:ind w:firstLine="709"/>
        <w:jc w:val="both"/>
        <w:rPr>
          <w:sz w:val="28"/>
          <w:szCs w:val="28"/>
        </w:rPr>
      </w:pPr>
      <w:r w:rsidRPr="007E30CC">
        <w:rPr>
          <w:sz w:val="28"/>
          <w:szCs w:val="28"/>
        </w:rPr>
        <w:t>ООО «Мир тепла» оказывает услуги теплоснабжения</w:t>
      </w:r>
      <w:r w:rsidRPr="007E30CC">
        <w:rPr>
          <w:snapToGrid w:val="0"/>
          <w:sz w:val="28"/>
          <w:szCs w:val="28"/>
        </w:rPr>
        <w:t xml:space="preserve"> (</w:t>
      </w:r>
      <w:r w:rsidRPr="007E30CC">
        <w:rPr>
          <w:sz w:val="28"/>
          <w:szCs w:val="28"/>
        </w:rPr>
        <w:t xml:space="preserve">производство, передачу и сбыт тепловой энергии и горячей воды) для жилого фонда </w:t>
      </w:r>
      <w:r w:rsidRPr="007E30CC">
        <w:rPr>
          <w:sz w:val="28"/>
          <w:szCs w:val="28"/>
        </w:rPr>
        <w:br/>
        <w:t xml:space="preserve">на потребительском рынке Анжеро-Судженского городского округа (дома </w:t>
      </w:r>
      <w:r w:rsidRPr="007E30CC">
        <w:rPr>
          <w:sz w:val="28"/>
          <w:szCs w:val="28"/>
        </w:rPr>
        <w:br/>
        <w:t>по адресам: ул. Прокопьевская, 12, ул. Водоканальная, 7, ул. Водоканальная, 7а, ул. Водоканальная, 27, ул. Водоканальная, 27а, ул. Айвазовского, 3).</w:t>
      </w:r>
    </w:p>
    <w:p w14:paraId="4E88BDB3" w14:textId="77777777" w:rsidR="00453D86" w:rsidRPr="007E30CC" w:rsidRDefault="00453D86" w:rsidP="00453D86">
      <w:pPr>
        <w:ind w:firstLine="709"/>
        <w:jc w:val="both"/>
        <w:rPr>
          <w:sz w:val="28"/>
          <w:szCs w:val="20"/>
        </w:rPr>
      </w:pPr>
      <w:r w:rsidRPr="007E30CC">
        <w:rPr>
          <w:sz w:val="28"/>
          <w:szCs w:val="20"/>
        </w:rPr>
        <w:t xml:space="preserve">В соответствии со статьей 8 Федерального закона от 27.07.2010 </w:t>
      </w:r>
      <w:r w:rsidRPr="007E30CC">
        <w:rPr>
          <w:sz w:val="28"/>
          <w:szCs w:val="20"/>
        </w:rPr>
        <w:br/>
        <w:t>№ 190-ФЗ «О теплоснабжении», цены (тарифы) на товары, услуги в сфере теплоснабжения, оказываемые ООО «Мир тепла», подлежат государственному регулированию.</w:t>
      </w:r>
    </w:p>
    <w:p w14:paraId="6EE25F14" w14:textId="77777777" w:rsidR="00453D86" w:rsidRPr="007E30CC" w:rsidRDefault="00453D86" w:rsidP="00453D86">
      <w:pPr>
        <w:ind w:firstLine="709"/>
        <w:jc w:val="both"/>
        <w:rPr>
          <w:sz w:val="28"/>
          <w:szCs w:val="28"/>
        </w:rPr>
      </w:pPr>
      <w:r w:rsidRPr="007E30CC">
        <w:rPr>
          <w:sz w:val="28"/>
          <w:szCs w:val="28"/>
        </w:rPr>
        <w:t xml:space="preserve">ООО «Мир тепла» осуществляет свою деятельность </w:t>
      </w:r>
      <w:r w:rsidRPr="007E30CC">
        <w:rPr>
          <w:sz w:val="28"/>
          <w:szCs w:val="28"/>
        </w:rPr>
        <w:br/>
        <w:t>по теплоснабжению на потребительском рынке Анжеро-Судженского городского округа с 2022 года.</w:t>
      </w:r>
    </w:p>
    <w:p w14:paraId="7D668769" w14:textId="77777777" w:rsidR="00453D86" w:rsidRPr="007E30CC" w:rsidRDefault="00453D86" w:rsidP="00453D86">
      <w:pPr>
        <w:ind w:firstLine="709"/>
        <w:jc w:val="both"/>
        <w:rPr>
          <w:sz w:val="28"/>
          <w:szCs w:val="28"/>
        </w:rPr>
      </w:pPr>
      <w:r w:rsidRPr="007E30CC">
        <w:rPr>
          <w:sz w:val="28"/>
          <w:szCs w:val="20"/>
        </w:rPr>
        <w:t xml:space="preserve">Предприятие находится на упрощенной системе налогообложения. </w:t>
      </w:r>
    </w:p>
    <w:p w14:paraId="6165BECE" w14:textId="77777777" w:rsidR="00453D86" w:rsidRPr="007E30CC" w:rsidRDefault="00453D86" w:rsidP="00453D86">
      <w:pPr>
        <w:ind w:firstLine="709"/>
        <w:jc w:val="both"/>
        <w:rPr>
          <w:sz w:val="28"/>
          <w:szCs w:val="20"/>
        </w:rPr>
      </w:pPr>
      <w:r w:rsidRPr="007E30CC">
        <w:rPr>
          <w:sz w:val="28"/>
          <w:szCs w:val="20"/>
        </w:rPr>
        <w:t>Система ГВС – открытая.</w:t>
      </w:r>
    </w:p>
    <w:p w14:paraId="1755C1D3" w14:textId="77777777" w:rsidR="00453D86" w:rsidRPr="007E30CC" w:rsidRDefault="00453D86" w:rsidP="00453D86">
      <w:pPr>
        <w:ind w:firstLine="709"/>
        <w:jc w:val="both"/>
        <w:rPr>
          <w:sz w:val="28"/>
          <w:szCs w:val="20"/>
        </w:rPr>
      </w:pPr>
      <w:r w:rsidRPr="007E30CC">
        <w:rPr>
          <w:snapToGrid w:val="0"/>
          <w:sz w:val="28"/>
          <w:szCs w:val="20"/>
        </w:rPr>
        <w:t xml:space="preserve">ООО «Мир тепла» обратилось в Региональную энергетическую комиссию Кузбасса с заявлением для корректировки НВВ и установления тарифов </w:t>
      </w:r>
      <w:r w:rsidRPr="007E30CC">
        <w:rPr>
          <w:sz w:val="28"/>
          <w:szCs w:val="20"/>
        </w:rPr>
        <w:t>на тепловую энергию и горячую воду</w:t>
      </w:r>
      <w:r w:rsidRPr="007E30CC">
        <w:rPr>
          <w:snapToGrid w:val="0"/>
          <w:sz w:val="28"/>
          <w:szCs w:val="20"/>
        </w:rPr>
        <w:t xml:space="preserve"> на 2026 год</w:t>
      </w:r>
      <w:r w:rsidRPr="007E30CC">
        <w:rPr>
          <w:sz w:val="28"/>
          <w:szCs w:val="20"/>
        </w:rPr>
        <w:t xml:space="preserve"> (исх. № 31</w:t>
      </w:r>
      <w:r w:rsidRPr="007E30CC">
        <w:rPr>
          <w:snapToGrid w:val="0"/>
          <w:sz w:val="28"/>
          <w:szCs w:val="28"/>
        </w:rPr>
        <w:t xml:space="preserve"> </w:t>
      </w:r>
      <w:r w:rsidRPr="007E30CC">
        <w:rPr>
          <w:snapToGrid w:val="0"/>
          <w:sz w:val="28"/>
          <w:szCs w:val="28"/>
        </w:rPr>
        <w:br/>
      </w:r>
      <w:r w:rsidRPr="007E30CC">
        <w:rPr>
          <w:sz w:val="28"/>
          <w:szCs w:val="20"/>
        </w:rPr>
        <w:t>от 30.04.2025, вх. № 2776 от 30.04.2025) и представило пакет обосновывающих документов.</w:t>
      </w:r>
    </w:p>
    <w:p w14:paraId="4FF97F16" w14:textId="77777777" w:rsidR="00453D86" w:rsidRPr="007E30CC" w:rsidRDefault="00453D86" w:rsidP="00453D86">
      <w:pPr>
        <w:widowControl w:val="0"/>
        <w:shd w:val="clear" w:color="auto" w:fill="FFFFFF"/>
        <w:autoSpaceDE w:val="0"/>
        <w:autoSpaceDN w:val="0"/>
        <w:adjustRightInd w:val="0"/>
        <w:ind w:firstLine="709"/>
        <w:jc w:val="both"/>
        <w:rPr>
          <w:snapToGrid w:val="0"/>
          <w:sz w:val="28"/>
          <w:szCs w:val="20"/>
        </w:rPr>
      </w:pPr>
      <w:r w:rsidRPr="007E30CC">
        <w:rPr>
          <w:snapToGrid w:val="0"/>
          <w:sz w:val="28"/>
          <w:szCs w:val="20"/>
        </w:rPr>
        <w:t xml:space="preserve">Открыто дело </w:t>
      </w:r>
      <w:r w:rsidRPr="007E30CC">
        <w:rPr>
          <w:snapToGrid w:val="0"/>
          <w:sz w:val="28"/>
          <w:szCs w:val="28"/>
        </w:rPr>
        <w:t>«О корректировке НВВ и уровня тарифов на тепловую энергию и горячую воду в открытой системе теплоснабжения (горячего водоснабжения), реализуемые на потребительском рынке Анжеро-</w:t>
      </w:r>
      <w:r w:rsidRPr="007E30CC">
        <w:rPr>
          <w:snapToGrid w:val="0"/>
          <w:sz w:val="28"/>
          <w:szCs w:val="28"/>
        </w:rPr>
        <w:lastRenderedPageBreak/>
        <w:t xml:space="preserve">Судженского городского округа, на 2026 год для ООО «Мир тепла» </w:t>
      </w:r>
      <w:r w:rsidRPr="007E30CC">
        <w:rPr>
          <w:snapToGrid w:val="0"/>
          <w:sz w:val="28"/>
          <w:szCs w:val="28"/>
        </w:rPr>
        <w:br/>
        <w:t>№ РЭК/98-МирТепла-2026 от 06.05.2025.</w:t>
      </w:r>
    </w:p>
    <w:p w14:paraId="318D5B1D" w14:textId="77777777" w:rsidR="00453D86" w:rsidRPr="007E30CC" w:rsidRDefault="00453D86" w:rsidP="00453D86">
      <w:pPr>
        <w:ind w:firstLine="851"/>
        <w:jc w:val="both"/>
        <w:rPr>
          <w:snapToGrid w:val="0"/>
          <w:sz w:val="28"/>
          <w:szCs w:val="28"/>
        </w:rPr>
      </w:pPr>
    </w:p>
    <w:p w14:paraId="16ED4580" w14:textId="77777777" w:rsidR="00453D86" w:rsidRPr="007E30CC" w:rsidRDefault="00453D86" w:rsidP="00453D86">
      <w:pPr>
        <w:ind w:firstLine="851"/>
        <w:jc w:val="both"/>
        <w:rPr>
          <w:snapToGrid w:val="0"/>
          <w:sz w:val="28"/>
          <w:szCs w:val="28"/>
        </w:rPr>
      </w:pPr>
    </w:p>
    <w:p w14:paraId="278FEA70" w14:textId="77777777" w:rsidR="00453D86" w:rsidRPr="007E30CC" w:rsidRDefault="00453D86" w:rsidP="00453D86">
      <w:pPr>
        <w:keepNext/>
        <w:tabs>
          <w:tab w:val="left" w:pos="284"/>
        </w:tabs>
        <w:ind w:left="786" w:hanging="360"/>
        <w:jc w:val="center"/>
        <w:outlineLvl w:val="0"/>
        <w:rPr>
          <w:rFonts w:cs="Arial"/>
          <w:b/>
          <w:bCs/>
          <w:snapToGrid w:val="0"/>
          <w:kern w:val="32"/>
          <w:sz w:val="28"/>
          <w:szCs w:val="32"/>
          <w:lang w:eastAsia="en-US"/>
        </w:rPr>
      </w:pPr>
      <w:r w:rsidRPr="007E30CC">
        <w:rPr>
          <w:rFonts w:cs="Arial"/>
          <w:b/>
          <w:bCs/>
          <w:snapToGrid w:val="0"/>
          <w:kern w:val="32"/>
          <w:sz w:val="28"/>
          <w:szCs w:val="32"/>
          <w:lang w:eastAsia="en-US"/>
        </w:rPr>
        <w:t>Нормативно правовая база</w:t>
      </w:r>
    </w:p>
    <w:p w14:paraId="5721813C" w14:textId="77777777" w:rsidR="00453D86" w:rsidRPr="007E30CC" w:rsidRDefault="00453D86" w:rsidP="00453D86">
      <w:pPr>
        <w:ind w:firstLine="851"/>
        <w:rPr>
          <w:snapToGrid w:val="0"/>
          <w:sz w:val="28"/>
          <w:szCs w:val="28"/>
          <w:lang w:eastAsia="en-US"/>
        </w:rPr>
      </w:pPr>
    </w:p>
    <w:p w14:paraId="3B67BDA1" w14:textId="77777777" w:rsidR="00453D86" w:rsidRPr="007E30CC" w:rsidRDefault="00453D86" w:rsidP="00453D86">
      <w:pPr>
        <w:tabs>
          <w:tab w:val="left" w:pos="1134"/>
          <w:tab w:val="left" w:pos="9900"/>
        </w:tabs>
        <w:ind w:left="851"/>
        <w:jc w:val="both"/>
        <w:rPr>
          <w:snapToGrid w:val="0"/>
          <w:sz w:val="28"/>
          <w:szCs w:val="28"/>
        </w:rPr>
      </w:pPr>
      <w:r w:rsidRPr="007E30CC">
        <w:rPr>
          <w:snapToGrid w:val="0"/>
          <w:sz w:val="28"/>
          <w:szCs w:val="28"/>
        </w:rPr>
        <w:t>Гражданский кодекс Российской Федерации.</w:t>
      </w:r>
    </w:p>
    <w:p w14:paraId="15E2935F" w14:textId="77777777" w:rsidR="00453D86" w:rsidRPr="007E30CC" w:rsidRDefault="00453D86" w:rsidP="00453D86">
      <w:pPr>
        <w:tabs>
          <w:tab w:val="left" w:pos="1134"/>
          <w:tab w:val="left" w:pos="9900"/>
        </w:tabs>
        <w:ind w:left="851"/>
        <w:jc w:val="both"/>
        <w:rPr>
          <w:snapToGrid w:val="0"/>
          <w:sz w:val="28"/>
          <w:szCs w:val="28"/>
        </w:rPr>
      </w:pPr>
      <w:r w:rsidRPr="007E30CC">
        <w:rPr>
          <w:snapToGrid w:val="0"/>
          <w:sz w:val="28"/>
          <w:szCs w:val="28"/>
        </w:rPr>
        <w:t>Налоговый кодекс Российской Федерации.</w:t>
      </w:r>
    </w:p>
    <w:p w14:paraId="303C5ABC" w14:textId="77777777" w:rsidR="00453D86" w:rsidRPr="007E30CC" w:rsidRDefault="00453D86" w:rsidP="00453D86">
      <w:pPr>
        <w:tabs>
          <w:tab w:val="left" w:pos="1134"/>
          <w:tab w:val="left" w:pos="9900"/>
        </w:tabs>
        <w:ind w:left="851"/>
        <w:jc w:val="both"/>
        <w:rPr>
          <w:snapToGrid w:val="0"/>
          <w:sz w:val="28"/>
          <w:szCs w:val="28"/>
        </w:rPr>
      </w:pPr>
      <w:r w:rsidRPr="007E30CC">
        <w:rPr>
          <w:snapToGrid w:val="0"/>
          <w:sz w:val="28"/>
          <w:szCs w:val="28"/>
        </w:rPr>
        <w:t>Трудовой Кодекс Российской Федерации.</w:t>
      </w:r>
    </w:p>
    <w:p w14:paraId="1671B31E" w14:textId="77777777" w:rsidR="00453D86" w:rsidRPr="007E30CC" w:rsidRDefault="00453D86" w:rsidP="00453D86">
      <w:pPr>
        <w:tabs>
          <w:tab w:val="left" w:pos="1134"/>
          <w:tab w:val="left" w:pos="9900"/>
        </w:tabs>
        <w:ind w:firstLine="851"/>
        <w:jc w:val="both"/>
        <w:rPr>
          <w:snapToGrid w:val="0"/>
          <w:sz w:val="28"/>
          <w:szCs w:val="28"/>
        </w:rPr>
      </w:pPr>
      <w:r w:rsidRPr="007E30CC">
        <w:rPr>
          <w:snapToGrid w:val="0"/>
          <w:sz w:val="28"/>
          <w:szCs w:val="28"/>
        </w:rPr>
        <w:t>Федеральный Закон от 17.08.1995 № 147-ФЗ «О естественных монополиях».</w:t>
      </w:r>
    </w:p>
    <w:p w14:paraId="22F1510E" w14:textId="77777777" w:rsidR="00453D86" w:rsidRPr="007E30CC" w:rsidRDefault="00453D86" w:rsidP="00453D86">
      <w:pPr>
        <w:tabs>
          <w:tab w:val="left" w:pos="1134"/>
          <w:tab w:val="left" w:pos="9900"/>
        </w:tabs>
        <w:ind w:left="851"/>
        <w:jc w:val="both"/>
        <w:rPr>
          <w:snapToGrid w:val="0"/>
          <w:sz w:val="28"/>
          <w:szCs w:val="28"/>
        </w:rPr>
      </w:pPr>
      <w:r w:rsidRPr="007E30CC">
        <w:rPr>
          <w:snapToGrid w:val="0"/>
          <w:sz w:val="28"/>
          <w:szCs w:val="28"/>
        </w:rPr>
        <w:t>Федеральный закон от 27.07.2010 № 190-ФЗ «О теплоснабжении».</w:t>
      </w:r>
    </w:p>
    <w:p w14:paraId="1EBF40AF" w14:textId="77777777" w:rsidR="00453D86" w:rsidRPr="007E30CC" w:rsidRDefault="00453D86" w:rsidP="00453D86">
      <w:pPr>
        <w:tabs>
          <w:tab w:val="left" w:pos="1134"/>
          <w:tab w:val="left" w:pos="9900"/>
        </w:tabs>
        <w:ind w:firstLine="851"/>
        <w:jc w:val="both"/>
        <w:rPr>
          <w:snapToGrid w:val="0"/>
          <w:sz w:val="28"/>
          <w:szCs w:val="28"/>
        </w:rPr>
      </w:pPr>
      <w:r w:rsidRPr="007E30CC">
        <w:rPr>
          <w:snapToGrid w:val="0"/>
          <w:sz w:val="28"/>
          <w:szCs w:val="28"/>
        </w:rPr>
        <w:t xml:space="preserve">Постановление Правительства РФ от 06.07.1998 № 700 «О введении раздельного учета затрат по регулируемым видам деятельности </w:t>
      </w:r>
      <w:r w:rsidRPr="007E30CC">
        <w:rPr>
          <w:snapToGrid w:val="0"/>
          <w:sz w:val="28"/>
          <w:szCs w:val="28"/>
        </w:rPr>
        <w:br/>
        <w:t>в энергетике».</w:t>
      </w:r>
    </w:p>
    <w:p w14:paraId="2A212EB3" w14:textId="77777777" w:rsidR="00453D86" w:rsidRPr="007E30CC" w:rsidRDefault="00453D86" w:rsidP="00453D86">
      <w:pPr>
        <w:tabs>
          <w:tab w:val="left" w:pos="1134"/>
          <w:tab w:val="left" w:pos="9900"/>
        </w:tabs>
        <w:ind w:firstLine="851"/>
        <w:jc w:val="both"/>
        <w:rPr>
          <w:snapToGrid w:val="0"/>
          <w:sz w:val="28"/>
          <w:szCs w:val="28"/>
        </w:rPr>
      </w:pPr>
      <w:r w:rsidRPr="007E30CC">
        <w:rPr>
          <w:snapToGrid w:val="0"/>
          <w:sz w:val="28"/>
          <w:szCs w:val="28"/>
        </w:rPr>
        <w:t>Постановление Правительства Российской Федерации от 22.10.2012 № 1075 «О ценообразовании в сфере теплоснабжения».</w:t>
      </w:r>
    </w:p>
    <w:p w14:paraId="56095A8C" w14:textId="77777777" w:rsidR="00453D86" w:rsidRPr="007E30CC" w:rsidRDefault="00453D86" w:rsidP="00453D86">
      <w:pPr>
        <w:tabs>
          <w:tab w:val="left" w:pos="1134"/>
          <w:tab w:val="left" w:pos="9900"/>
        </w:tabs>
        <w:ind w:firstLine="851"/>
        <w:jc w:val="both"/>
        <w:rPr>
          <w:snapToGrid w:val="0"/>
          <w:sz w:val="28"/>
          <w:szCs w:val="28"/>
        </w:rPr>
      </w:pPr>
      <w:r w:rsidRPr="007E30CC">
        <w:rPr>
          <w:snapToGrid w:val="0"/>
          <w:sz w:val="28"/>
          <w:szCs w:val="28"/>
        </w:rPr>
        <w:t xml:space="preserve">Приказ Минэнерго РФ от 30.12.2008 № 323 «Об организации </w:t>
      </w:r>
      <w:r w:rsidRPr="007E30CC">
        <w:rPr>
          <w:snapToGrid w:val="0"/>
          <w:sz w:val="28"/>
          <w:szCs w:val="28"/>
        </w:rPr>
        <w:br/>
        <w:t xml:space="preserve">в Министерстве энергетики Российской Федерации работы по утверждению нормативов удельного расхода топлива на отпущенную электрическую </w:t>
      </w:r>
      <w:r w:rsidRPr="007E30CC">
        <w:rPr>
          <w:snapToGrid w:val="0"/>
          <w:sz w:val="28"/>
          <w:szCs w:val="28"/>
        </w:rPr>
        <w:br/>
        <w:t>и тепловую энергию от тепловых электрических станций и котельных».</w:t>
      </w:r>
    </w:p>
    <w:p w14:paraId="3FE39EAD" w14:textId="77777777" w:rsidR="00453D86" w:rsidRPr="007E30CC" w:rsidRDefault="00453D86" w:rsidP="00453D86">
      <w:pPr>
        <w:tabs>
          <w:tab w:val="left" w:pos="1134"/>
          <w:tab w:val="left" w:pos="9900"/>
        </w:tabs>
        <w:ind w:firstLine="851"/>
        <w:jc w:val="both"/>
        <w:rPr>
          <w:snapToGrid w:val="0"/>
          <w:sz w:val="28"/>
          <w:szCs w:val="28"/>
        </w:rPr>
      </w:pPr>
      <w:r w:rsidRPr="007E30CC">
        <w:rPr>
          <w:snapToGrid w:val="0"/>
          <w:sz w:val="28"/>
          <w:szCs w:val="28"/>
        </w:rPr>
        <w:t xml:space="preserve">Приказ Минэнерго РФ от 30.12.2008 № 325 «Об организации </w:t>
      </w:r>
      <w:r w:rsidRPr="007E30CC">
        <w:rPr>
          <w:snapToGrid w:val="0"/>
          <w:sz w:val="28"/>
          <w:szCs w:val="28"/>
        </w:rPr>
        <w:br/>
        <w:t xml:space="preserve">в Министерстве энергетики Российской Федерации работы по утверждению нормативов технологических потерь при передаче тепловой энергии» (вместе </w:t>
      </w:r>
      <w:r w:rsidRPr="007E30CC">
        <w:rPr>
          <w:snapToGrid w:val="0"/>
          <w:sz w:val="28"/>
          <w:szCs w:val="28"/>
        </w:rPr>
        <w:br/>
        <w:t xml:space="preserve">с «Инструкцией по организации в Минэнерго России работы по расчету </w:t>
      </w:r>
      <w:r w:rsidRPr="007E30CC">
        <w:rPr>
          <w:snapToGrid w:val="0"/>
          <w:sz w:val="28"/>
          <w:szCs w:val="28"/>
        </w:rPr>
        <w:br/>
        <w:t>и обоснованию нормативов технологических потерь при передаче тепловой энергии»).</w:t>
      </w:r>
    </w:p>
    <w:p w14:paraId="1A4B2951" w14:textId="77777777" w:rsidR="00453D86" w:rsidRPr="007E30CC" w:rsidRDefault="00453D86" w:rsidP="00453D86">
      <w:pPr>
        <w:tabs>
          <w:tab w:val="left" w:pos="1134"/>
        </w:tabs>
        <w:ind w:firstLine="851"/>
        <w:jc w:val="both"/>
        <w:rPr>
          <w:snapToGrid w:val="0"/>
          <w:sz w:val="28"/>
          <w:szCs w:val="28"/>
        </w:rPr>
      </w:pPr>
      <w:r w:rsidRPr="007E30CC">
        <w:rPr>
          <w:snapToGrid w:val="0"/>
          <w:sz w:val="28"/>
          <w:szCs w:val="28"/>
        </w:rPr>
        <w:t xml:space="preserve">Приказ Федеральной службы по тарифам (ФСТ России) </w:t>
      </w:r>
      <w:r w:rsidRPr="007E30CC">
        <w:rPr>
          <w:snapToGrid w:val="0"/>
          <w:sz w:val="28"/>
          <w:szCs w:val="28"/>
        </w:rPr>
        <w:br/>
        <w:t>от 13.06.2013 № 760-э «Об утверждении Методических указаний по расчету регулируемых цен (тарифов) в сфере теплоснабжения» (далее Методические указания).</w:t>
      </w:r>
    </w:p>
    <w:p w14:paraId="507CD36E" w14:textId="77777777" w:rsidR="00453D86" w:rsidRPr="007E30CC" w:rsidRDefault="00453D86" w:rsidP="00453D86">
      <w:pPr>
        <w:tabs>
          <w:tab w:val="left" w:pos="1134"/>
        </w:tabs>
        <w:ind w:firstLine="851"/>
        <w:jc w:val="both"/>
        <w:rPr>
          <w:snapToGrid w:val="0"/>
          <w:sz w:val="28"/>
          <w:szCs w:val="28"/>
        </w:rPr>
      </w:pPr>
      <w:r w:rsidRPr="007E30CC">
        <w:rPr>
          <w:snapToGrid w:val="0"/>
          <w:sz w:val="28"/>
          <w:szCs w:val="28"/>
        </w:rPr>
        <w:t xml:space="preserve">Приказ Федеральной службы по тарифам (ФСТ России) </w:t>
      </w:r>
      <w:r w:rsidRPr="007E30CC">
        <w:rPr>
          <w:snapToGrid w:val="0"/>
          <w:sz w:val="28"/>
          <w:szCs w:val="28"/>
        </w:rPr>
        <w:br/>
        <w:t xml:space="preserve">от 07.06.2013 года № 163 «Об утверждении Регламента открытия дел </w:t>
      </w:r>
      <w:r w:rsidRPr="007E30CC">
        <w:rPr>
          <w:snapToGrid w:val="0"/>
          <w:sz w:val="28"/>
          <w:szCs w:val="28"/>
        </w:rPr>
        <w:br/>
        <w:t>об установлении регулируемых цен (тарифов) и отмене регулирования тарифов в сфере теплоснабжения».</w:t>
      </w:r>
    </w:p>
    <w:p w14:paraId="5FC7F5FB" w14:textId="77777777" w:rsidR="00453D86" w:rsidRPr="007E30CC" w:rsidRDefault="00453D86" w:rsidP="00453D86">
      <w:pPr>
        <w:tabs>
          <w:tab w:val="left" w:pos="1134"/>
        </w:tabs>
        <w:ind w:firstLine="851"/>
        <w:jc w:val="both"/>
        <w:rPr>
          <w:snapToGrid w:val="0"/>
          <w:sz w:val="28"/>
          <w:szCs w:val="28"/>
        </w:rPr>
      </w:pPr>
      <w:r w:rsidRPr="007E30CC">
        <w:rPr>
          <w:snapToGrid w:val="0"/>
          <w:sz w:val="28"/>
          <w:szCs w:val="28"/>
        </w:rPr>
        <w:t xml:space="preserve">Прочие законы и подзаконные акты, методические разработки </w:t>
      </w:r>
      <w:r w:rsidRPr="007E30CC">
        <w:rPr>
          <w:snapToGrid w:val="0"/>
          <w:sz w:val="28"/>
          <w:szCs w:val="28"/>
        </w:rPr>
        <w:br/>
        <w:t>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153481EB" w14:textId="77777777" w:rsidR="00453D86" w:rsidRPr="007E30CC" w:rsidRDefault="00453D86" w:rsidP="00453D86">
      <w:pPr>
        <w:tabs>
          <w:tab w:val="left" w:pos="851"/>
          <w:tab w:val="left" w:pos="1134"/>
        </w:tabs>
        <w:ind w:firstLine="851"/>
        <w:jc w:val="both"/>
        <w:rPr>
          <w:snapToGrid w:val="0"/>
          <w:sz w:val="28"/>
          <w:szCs w:val="28"/>
        </w:rPr>
      </w:pPr>
      <w:r w:rsidRPr="007E30CC">
        <w:rPr>
          <w:snapToGrid w:val="0"/>
          <w:sz w:val="28"/>
          <w:szCs w:val="28"/>
        </w:rPr>
        <w:t>Вся нормативно – методическая основа используется в редакции, действующей на момент проведения экспертизы.</w:t>
      </w:r>
    </w:p>
    <w:p w14:paraId="1A68BEC8" w14:textId="77777777" w:rsidR="00453D86" w:rsidRPr="007E30CC" w:rsidRDefault="00453D86" w:rsidP="00453D86">
      <w:pPr>
        <w:keepNext/>
        <w:tabs>
          <w:tab w:val="left" w:pos="284"/>
        </w:tabs>
        <w:ind w:left="786" w:hanging="360"/>
        <w:jc w:val="center"/>
        <w:outlineLvl w:val="0"/>
        <w:rPr>
          <w:rFonts w:cs="Arial"/>
          <w:b/>
          <w:bCs/>
          <w:snapToGrid w:val="0"/>
          <w:kern w:val="32"/>
          <w:sz w:val="28"/>
          <w:szCs w:val="32"/>
          <w:lang w:eastAsia="en-US"/>
        </w:rPr>
      </w:pPr>
      <w:r w:rsidRPr="007E30CC">
        <w:rPr>
          <w:rFonts w:cs="Arial"/>
          <w:b/>
          <w:bCs/>
          <w:snapToGrid w:val="0"/>
          <w:kern w:val="32"/>
          <w:sz w:val="28"/>
          <w:szCs w:val="32"/>
          <w:lang w:eastAsia="en-US"/>
        </w:rPr>
        <w:lastRenderedPageBreak/>
        <w:t>Анализ соответствия расчетов тарифов и формы представления предложений нормативно – методическим документам по вопросам регулирования тарифов и (или) их предельных уровней</w:t>
      </w:r>
    </w:p>
    <w:p w14:paraId="3F6BD127" w14:textId="77777777" w:rsidR="00453D86" w:rsidRPr="007E30CC" w:rsidRDefault="00453D86" w:rsidP="00453D86">
      <w:pPr>
        <w:ind w:firstLine="709"/>
        <w:jc w:val="both"/>
        <w:rPr>
          <w:snapToGrid w:val="0"/>
          <w:sz w:val="28"/>
          <w:szCs w:val="28"/>
        </w:rPr>
      </w:pPr>
    </w:p>
    <w:p w14:paraId="26439E7C" w14:textId="77777777" w:rsidR="00453D86" w:rsidRPr="007E30CC" w:rsidRDefault="00453D86" w:rsidP="00453D86">
      <w:pPr>
        <w:ind w:firstLine="709"/>
        <w:jc w:val="both"/>
        <w:rPr>
          <w:snapToGrid w:val="0"/>
          <w:sz w:val="28"/>
          <w:szCs w:val="28"/>
        </w:rPr>
      </w:pPr>
    </w:p>
    <w:p w14:paraId="0B23C24F" w14:textId="77777777" w:rsidR="00453D86" w:rsidRPr="007E30CC" w:rsidRDefault="00453D86" w:rsidP="00453D86">
      <w:pPr>
        <w:ind w:firstLine="709"/>
        <w:jc w:val="both"/>
        <w:rPr>
          <w:snapToGrid w:val="0"/>
          <w:sz w:val="28"/>
          <w:szCs w:val="28"/>
        </w:rPr>
      </w:pPr>
      <w:r w:rsidRPr="007E30CC">
        <w:rPr>
          <w:snapToGrid w:val="0"/>
          <w:sz w:val="28"/>
          <w:szCs w:val="28"/>
        </w:rPr>
        <w:t xml:space="preserve">Материалы </w:t>
      </w:r>
      <w:r w:rsidRPr="007E30CC">
        <w:rPr>
          <w:iCs/>
          <w:snapToGrid w:val="0"/>
          <w:sz w:val="28"/>
          <w:szCs w:val="28"/>
        </w:rPr>
        <w:t xml:space="preserve">ООО «Мир тепла» </w:t>
      </w:r>
      <w:r w:rsidRPr="007E30CC">
        <w:rPr>
          <w:snapToGrid w:val="0"/>
          <w:sz w:val="28"/>
          <w:szCs w:val="28"/>
        </w:rPr>
        <w:t xml:space="preserve">по расчету тарифов на 2026 год, с целью корректировки значений долгосрочного периода регулирования 2022-2026 годов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w:t>
      </w:r>
      <w:r w:rsidRPr="007E30CC">
        <w:rPr>
          <w:snapToGrid w:val="0"/>
          <w:sz w:val="28"/>
          <w:szCs w:val="28"/>
        </w:rPr>
        <w:br/>
        <w:t xml:space="preserve">по расчету регулируемых цен (тарифов) в сфере теплоснабжения», утверждённых приказом ФСТ России от 13.06.2013 № 760-э. </w:t>
      </w:r>
      <w:r w:rsidRPr="007E30CC">
        <w:rPr>
          <w:snapToGrid w:val="0"/>
          <w:sz w:val="28"/>
          <w:szCs w:val="28"/>
        </w:rPr>
        <w:br/>
        <w:t xml:space="preserve">Заявление и расчетно-обосновывающие материалы представлены в орган регулирования в формате шаблона </w:t>
      </w:r>
      <w:r w:rsidRPr="007E30CC">
        <w:rPr>
          <w:snapToGrid w:val="0"/>
          <w:sz w:val="28"/>
          <w:szCs w:val="28"/>
          <w:lang w:val="en-US"/>
        </w:rPr>
        <w:t>DOCS</w:t>
      </w:r>
      <w:r w:rsidRPr="007E30CC">
        <w:rPr>
          <w:snapToGrid w:val="0"/>
          <w:sz w:val="28"/>
          <w:szCs w:val="28"/>
        </w:rPr>
        <w:t>.</w:t>
      </w:r>
      <w:r w:rsidRPr="007E30CC">
        <w:rPr>
          <w:snapToGrid w:val="0"/>
          <w:sz w:val="28"/>
          <w:szCs w:val="28"/>
          <w:lang w:val="en-US"/>
        </w:rPr>
        <w:t>FORM</w:t>
      </w:r>
      <w:r w:rsidRPr="007E30CC">
        <w:rPr>
          <w:snapToGrid w:val="0"/>
          <w:sz w:val="28"/>
          <w:szCs w:val="28"/>
        </w:rPr>
        <w:t>.6.42.</w:t>
      </w:r>
      <w:r w:rsidRPr="007E30CC">
        <w:rPr>
          <w:snapToGrid w:val="0"/>
          <w:sz w:val="28"/>
          <w:szCs w:val="28"/>
          <w:lang w:val="en-US"/>
        </w:rPr>
        <w:t>EIAS</w:t>
      </w:r>
      <w:r w:rsidRPr="007E30CC">
        <w:rPr>
          <w:snapToGrid w:val="0"/>
          <w:sz w:val="28"/>
          <w:szCs w:val="28"/>
        </w:rPr>
        <w:t>. Нумерация страниц отсутствует.</w:t>
      </w:r>
    </w:p>
    <w:p w14:paraId="75E1FA35" w14:textId="77777777" w:rsidR="00453D86" w:rsidRPr="007E30CC" w:rsidRDefault="00453D86" w:rsidP="00453D86">
      <w:pPr>
        <w:ind w:firstLine="709"/>
        <w:jc w:val="both"/>
        <w:rPr>
          <w:snapToGrid w:val="0"/>
          <w:sz w:val="28"/>
          <w:szCs w:val="28"/>
        </w:rPr>
      </w:pPr>
    </w:p>
    <w:p w14:paraId="7948B537" w14:textId="77777777" w:rsidR="00453D86" w:rsidRPr="007E30CC" w:rsidRDefault="00453D86" w:rsidP="00453D86">
      <w:pPr>
        <w:keepNext/>
        <w:keepLines/>
        <w:ind w:left="567"/>
        <w:jc w:val="center"/>
        <w:outlineLvl w:val="1"/>
        <w:rPr>
          <w:rFonts w:eastAsia="Calibri"/>
          <w:b/>
          <w:sz w:val="28"/>
          <w:szCs w:val="28"/>
          <w:lang w:eastAsia="en-US"/>
        </w:rPr>
      </w:pPr>
      <w:r w:rsidRPr="007E30CC">
        <w:rPr>
          <w:rFonts w:eastAsia="Calibri"/>
          <w:b/>
          <w:sz w:val="28"/>
          <w:szCs w:val="28"/>
          <w:lang w:eastAsia="en-US"/>
        </w:rPr>
        <w:t xml:space="preserve">4. Расчет тарифов ООО «Мир тепла» на горячую воду </w:t>
      </w:r>
      <w:r w:rsidRPr="007E30CC">
        <w:rPr>
          <w:rFonts w:eastAsia="Calibri"/>
          <w:b/>
          <w:sz w:val="28"/>
          <w:szCs w:val="28"/>
          <w:lang w:eastAsia="en-US"/>
        </w:rPr>
        <w:br/>
        <w:t xml:space="preserve">в открытой системе теплоснабжения (горячего водоснабжения) </w:t>
      </w:r>
      <w:r w:rsidRPr="007E30CC">
        <w:rPr>
          <w:rFonts w:eastAsia="Calibri"/>
          <w:b/>
          <w:sz w:val="28"/>
          <w:szCs w:val="28"/>
          <w:lang w:eastAsia="en-US"/>
        </w:rPr>
        <w:br/>
        <w:t>на 2026 год</w:t>
      </w:r>
    </w:p>
    <w:p w14:paraId="755D09D2" w14:textId="77777777" w:rsidR="00453D86" w:rsidRPr="007E30CC" w:rsidRDefault="00453D86" w:rsidP="00453D86">
      <w:pPr>
        <w:ind w:firstLine="709"/>
        <w:jc w:val="both"/>
        <w:rPr>
          <w:snapToGrid w:val="0"/>
          <w:sz w:val="22"/>
          <w:szCs w:val="28"/>
        </w:rPr>
      </w:pPr>
    </w:p>
    <w:p w14:paraId="0D4EAD76" w14:textId="77777777" w:rsidR="00453D86" w:rsidRPr="007E30CC" w:rsidRDefault="00453D86" w:rsidP="00453D86">
      <w:pPr>
        <w:ind w:firstLine="709"/>
        <w:jc w:val="both"/>
        <w:rPr>
          <w:snapToGrid w:val="0"/>
          <w:sz w:val="28"/>
          <w:szCs w:val="28"/>
        </w:rPr>
      </w:pPr>
      <w:r w:rsidRPr="007E30CC">
        <w:rPr>
          <w:snapToGrid w:val="0"/>
          <w:sz w:val="28"/>
          <w:szCs w:val="28"/>
        </w:rPr>
        <w:t>Предприятие ООО «Мир тепла» предоставляет коммунальную услугу по горячему водоснабжению на территории Анжеро-Судженского городского округа в открытой системе горячего водоснабжения.</w:t>
      </w:r>
    </w:p>
    <w:p w14:paraId="1E613833" w14:textId="77777777" w:rsidR="00453D86" w:rsidRPr="007E30CC" w:rsidRDefault="00453D86" w:rsidP="00453D86">
      <w:pPr>
        <w:ind w:firstLine="709"/>
        <w:jc w:val="both"/>
        <w:rPr>
          <w:snapToGrid w:val="0"/>
          <w:sz w:val="28"/>
          <w:szCs w:val="28"/>
        </w:rPr>
      </w:pPr>
      <w:r w:rsidRPr="007E30CC">
        <w:rPr>
          <w:snapToGrid w:val="0"/>
          <w:sz w:val="28"/>
          <w:szCs w:val="28"/>
        </w:rPr>
        <w:t xml:space="preserve">Согласно п. 87 Основ ценообразования в сфере теплоснабжения, утвержденных постановлением Правительства РФ от 22.10.2012 № 1075 </w:t>
      </w:r>
      <w:r w:rsidRPr="007E30CC">
        <w:rPr>
          <w:snapToGrid w:val="0"/>
          <w:sz w:val="28"/>
          <w:szCs w:val="28"/>
        </w:rPr>
        <w:br/>
        <w:t xml:space="preserve">«О ценообразовании в сфере теплоснабжения», органы регулирования устанавливают двухкомпонентный тариф на горячую воду в открытой системе горячего водоснабжения, который состоит из компонента </w:t>
      </w:r>
      <w:r w:rsidRPr="007E30CC">
        <w:rPr>
          <w:snapToGrid w:val="0"/>
          <w:sz w:val="28"/>
          <w:szCs w:val="28"/>
        </w:rPr>
        <w:br/>
        <w:t>на теплоноситель и компонента на тепловую энергию.</w:t>
      </w:r>
    </w:p>
    <w:p w14:paraId="12B5B613" w14:textId="77777777" w:rsidR="00453D86" w:rsidRPr="007E30CC" w:rsidRDefault="00453D86" w:rsidP="00453D86">
      <w:pPr>
        <w:tabs>
          <w:tab w:val="left" w:pos="0"/>
          <w:tab w:val="left" w:pos="9900"/>
        </w:tabs>
        <w:ind w:right="-1" w:firstLine="709"/>
        <w:jc w:val="both"/>
        <w:rPr>
          <w:snapToGrid w:val="0"/>
          <w:color w:val="000000"/>
          <w:sz w:val="28"/>
          <w:szCs w:val="28"/>
        </w:rPr>
      </w:pPr>
      <w:r w:rsidRPr="007E30CC">
        <w:rPr>
          <w:rFonts w:eastAsia="Calibri"/>
          <w:snapToGrid w:val="0"/>
          <w:sz w:val="28"/>
          <w:szCs w:val="28"/>
        </w:rPr>
        <w:t xml:space="preserve">Так как вся вода, используемая в системе горячего водоснабжения, дополнительную обработку не проходит, соответственно, тарифы </w:t>
      </w:r>
      <w:r w:rsidRPr="007E30CC">
        <w:rPr>
          <w:rFonts w:eastAsia="Calibri"/>
          <w:snapToGrid w:val="0"/>
          <w:sz w:val="28"/>
          <w:szCs w:val="28"/>
        </w:rPr>
        <w:br/>
        <w:t xml:space="preserve">на </w:t>
      </w:r>
      <w:r w:rsidRPr="007E30CC">
        <w:rPr>
          <w:snapToGrid w:val="0"/>
          <w:color w:val="000000"/>
          <w:sz w:val="28"/>
          <w:szCs w:val="28"/>
        </w:rPr>
        <w:t>теплоноситель принимаются экспертами на уровне тарифов на холодную воду.</w:t>
      </w:r>
    </w:p>
    <w:p w14:paraId="6016BD8F" w14:textId="77777777" w:rsidR="00453D86" w:rsidRPr="007E30CC" w:rsidRDefault="00453D86" w:rsidP="00453D86">
      <w:pPr>
        <w:tabs>
          <w:tab w:val="left" w:pos="0"/>
          <w:tab w:val="left" w:pos="9900"/>
        </w:tabs>
        <w:ind w:right="-1" w:firstLine="709"/>
        <w:jc w:val="both"/>
        <w:rPr>
          <w:snapToGrid w:val="0"/>
          <w:color w:val="000000"/>
          <w:sz w:val="28"/>
          <w:szCs w:val="28"/>
        </w:rPr>
      </w:pPr>
      <w:r w:rsidRPr="007E30CC">
        <w:rPr>
          <w:snapToGrid w:val="0"/>
          <w:color w:val="000000"/>
          <w:sz w:val="28"/>
          <w:szCs w:val="28"/>
        </w:rPr>
        <w:t>В составе обосновывающих материалов предприятием представлен контракт холодного водоснабжения и водоотведения № 1100 от 22.02.2022, заключенный между ООО «Мир тепла» и ООО «Чистая вода», действующий по 31.12.2022, с автопролонгацией, с приложениями (DOCS.FORM.6.42.EIAS. Часть 1. 6. Расходы на холодную воду. Договор холодного водоснабжения и водоотведения № 1 100).</w:t>
      </w:r>
    </w:p>
    <w:p w14:paraId="6372FBCD" w14:textId="77777777" w:rsidR="00453D86" w:rsidRPr="007E30CC" w:rsidRDefault="00453D86" w:rsidP="00453D86">
      <w:pPr>
        <w:tabs>
          <w:tab w:val="left" w:pos="0"/>
          <w:tab w:val="left" w:pos="9900"/>
        </w:tabs>
        <w:ind w:right="-1" w:firstLine="709"/>
        <w:jc w:val="both"/>
        <w:rPr>
          <w:snapToGrid w:val="0"/>
          <w:color w:val="000000"/>
          <w:sz w:val="28"/>
          <w:szCs w:val="28"/>
        </w:rPr>
      </w:pPr>
      <w:r w:rsidRPr="007E30CC">
        <w:rPr>
          <w:snapToGrid w:val="0"/>
          <w:color w:val="000000"/>
          <w:sz w:val="28"/>
          <w:szCs w:val="28"/>
        </w:rPr>
        <w:t xml:space="preserve">Нормативы расхода тепловой энергии, необходимый </w:t>
      </w:r>
      <w:r w:rsidRPr="007E30CC">
        <w:rPr>
          <w:snapToGrid w:val="0"/>
          <w:color w:val="000000"/>
          <w:sz w:val="28"/>
          <w:szCs w:val="28"/>
        </w:rPr>
        <w:br/>
        <w:t xml:space="preserve">для осуществления горячего водоснабжения </w:t>
      </w:r>
      <w:bookmarkStart w:id="48" w:name="_Hlk87605242"/>
      <w:r w:rsidRPr="007E30CC">
        <w:rPr>
          <w:snapToGrid w:val="0"/>
          <w:color w:val="000000"/>
          <w:sz w:val="28"/>
          <w:szCs w:val="28"/>
        </w:rPr>
        <w:t xml:space="preserve">ООО «Мир тепла» </w:t>
      </w:r>
      <w:bookmarkEnd w:id="48"/>
      <w:r w:rsidRPr="007E30CC">
        <w:rPr>
          <w:snapToGrid w:val="0"/>
          <w:color w:val="000000"/>
          <w:sz w:val="28"/>
          <w:szCs w:val="28"/>
        </w:rPr>
        <w:t xml:space="preserve">приняты </w:t>
      </w:r>
      <w:r w:rsidRPr="007E30CC">
        <w:rPr>
          <w:snapToGrid w:val="0"/>
          <w:color w:val="000000"/>
          <w:sz w:val="28"/>
          <w:szCs w:val="28"/>
        </w:rPr>
        <w:br/>
        <w:t xml:space="preserve">в соответствии с постановлением региональной энергетической комиссии Кемеровской области от 13.06.2019 № 164 «Об утверждении нормативов расхода тепловой энергии, используемой на подогрев холодной воды </w:t>
      </w:r>
      <w:r w:rsidRPr="007E30CC">
        <w:rPr>
          <w:snapToGrid w:val="0"/>
          <w:color w:val="000000"/>
          <w:sz w:val="28"/>
          <w:szCs w:val="28"/>
        </w:rPr>
        <w:br/>
      </w:r>
      <w:r w:rsidRPr="007E30CC">
        <w:rPr>
          <w:snapToGrid w:val="0"/>
          <w:color w:val="000000"/>
          <w:sz w:val="28"/>
          <w:szCs w:val="28"/>
        </w:rPr>
        <w:lastRenderedPageBreak/>
        <w:t xml:space="preserve">для предоставления коммунальной услуги по горячему водоснабжению </w:t>
      </w:r>
      <w:r w:rsidRPr="007E30CC">
        <w:rPr>
          <w:snapToGrid w:val="0"/>
          <w:color w:val="000000"/>
          <w:sz w:val="28"/>
          <w:szCs w:val="28"/>
        </w:rPr>
        <w:br/>
        <w:t>на территории Анжеро-Судженского городского округа»:</w:t>
      </w:r>
    </w:p>
    <w:p w14:paraId="4D32D40B" w14:textId="77777777" w:rsidR="00453D86" w:rsidRPr="007E30CC" w:rsidRDefault="00453D86" w:rsidP="00453D86">
      <w:pPr>
        <w:tabs>
          <w:tab w:val="left" w:pos="0"/>
          <w:tab w:val="left" w:pos="9900"/>
        </w:tabs>
        <w:ind w:right="-1" w:firstLine="709"/>
        <w:jc w:val="both"/>
        <w:rPr>
          <w:snapToGrid w:val="0"/>
          <w:color w:val="000000"/>
          <w:sz w:val="28"/>
          <w:szCs w:val="28"/>
        </w:rPr>
      </w:pPr>
    </w:p>
    <w:p w14:paraId="31FD8B67" w14:textId="77777777" w:rsidR="00453D86" w:rsidRPr="007E30CC" w:rsidRDefault="00453D86" w:rsidP="00453D86">
      <w:pPr>
        <w:tabs>
          <w:tab w:val="left" w:pos="0"/>
          <w:tab w:val="left" w:pos="9900"/>
        </w:tabs>
        <w:ind w:right="-1" w:firstLine="709"/>
        <w:jc w:val="both"/>
        <w:rPr>
          <w:snapToGrid w:val="0"/>
          <w:color w:val="000000"/>
          <w:sz w:val="28"/>
          <w:szCs w:val="2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6"/>
        <w:gridCol w:w="2409"/>
        <w:gridCol w:w="2266"/>
      </w:tblGrid>
      <w:tr w:rsidR="00453D86" w:rsidRPr="007E30CC" w14:paraId="5D9DA342" w14:textId="77777777" w:rsidTr="00901739">
        <w:trPr>
          <w:trHeight w:val="420"/>
          <w:jc w:val="center"/>
        </w:trPr>
        <w:tc>
          <w:tcPr>
            <w:tcW w:w="4676" w:type="dxa"/>
            <w:gridSpan w:val="2"/>
            <w:vAlign w:val="center"/>
          </w:tcPr>
          <w:p w14:paraId="66D9CD5A" w14:textId="77777777" w:rsidR="00453D86" w:rsidRPr="007E30CC" w:rsidRDefault="00453D86" w:rsidP="00901739">
            <w:pPr>
              <w:jc w:val="center"/>
              <w:rPr>
                <w:snapToGrid w:val="0"/>
                <w:szCs w:val="28"/>
              </w:rPr>
            </w:pPr>
            <w:r w:rsidRPr="007E30CC">
              <w:rPr>
                <w:snapToGrid w:val="0"/>
                <w:color w:val="000000"/>
                <w:sz w:val="28"/>
                <w:szCs w:val="28"/>
              </w:rPr>
              <w:br w:type="page"/>
            </w:r>
            <w:r w:rsidRPr="007E30CC">
              <w:rPr>
                <w:snapToGrid w:val="0"/>
                <w:szCs w:val="28"/>
              </w:rPr>
              <w:t>С изолированными стояками</w:t>
            </w:r>
          </w:p>
        </w:tc>
        <w:tc>
          <w:tcPr>
            <w:tcW w:w="4675" w:type="dxa"/>
            <w:gridSpan w:val="2"/>
            <w:vAlign w:val="center"/>
            <w:hideMark/>
          </w:tcPr>
          <w:p w14:paraId="4CA7D4DB" w14:textId="77777777" w:rsidR="00453D86" w:rsidRPr="007E30CC" w:rsidRDefault="00453D86" w:rsidP="00901739">
            <w:pPr>
              <w:jc w:val="center"/>
              <w:rPr>
                <w:snapToGrid w:val="0"/>
                <w:szCs w:val="28"/>
              </w:rPr>
            </w:pPr>
            <w:r w:rsidRPr="007E30CC">
              <w:rPr>
                <w:snapToGrid w:val="0"/>
                <w:szCs w:val="28"/>
              </w:rPr>
              <w:t>С неизолированными стояками</w:t>
            </w:r>
          </w:p>
        </w:tc>
      </w:tr>
      <w:tr w:rsidR="00453D86" w:rsidRPr="007E30CC" w14:paraId="21C3E798" w14:textId="77777777" w:rsidTr="00901739">
        <w:trPr>
          <w:trHeight w:val="255"/>
          <w:jc w:val="center"/>
        </w:trPr>
        <w:tc>
          <w:tcPr>
            <w:tcW w:w="2410" w:type="dxa"/>
            <w:vAlign w:val="center"/>
            <w:hideMark/>
          </w:tcPr>
          <w:p w14:paraId="038D02AE" w14:textId="77777777" w:rsidR="00453D86" w:rsidRPr="007E30CC" w:rsidRDefault="00453D86" w:rsidP="00901739">
            <w:pPr>
              <w:jc w:val="center"/>
              <w:rPr>
                <w:snapToGrid w:val="0"/>
                <w:szCs w:val="28"/>
              </w:rPr>
            </w:pPr>
            <w:r w:rsidRPr="007E30CC">
              <w:rPr>
                <w:snapToGrid w:val="0"/>
                <w:szCs w:val="28"/>
              </w:rPr>
              <w:t xml:space="preserve">с </w:t>
            </w:r>
            <w:r w:rsidRPr="007E30CC">
              <w:rPr>
                <w:snapToGrid w:val="0"/>
                <w:szCs w:val="28"/>
              </w:rPr>
              <w:br/>
              <w:t>полотенцесушителем</w:t>
            </w:r>
          </w:p>
        </w:tc>
        <w:tc>
          <w:tcPr>
            <w:tcW w:w="2266" w:type="dxa"/>
            <w:vAlign w:val="center"/>
            <w:hideMark/>
          </w:tcPr>
          <w:p w14:paraId="53AC8FAC" w14:textId="77777777" w:rsidR="00453D86" w:rsidRPr="007E30CC" w:rsidRDefault="00453D86" w:rsidP="00901739">
            <w:pPr>
              <w:jc w:val="center"/>
              <w:rPr>
                <w:snapToGrid w:val="0"/>
                <w:szCs w:val="28"/>
              </w:rPr>
            </w:pPr>
            <w:r w:rsidRPr="007E30CC">
              <w:rPr>
                <w:snapToGrid w:val="0"/>
                <w:szCs w:val="28"/>
              </w:rPr>
              <w:t>без полотенцесушителя</w:t>
            </w:r>
          </w:p>
        </w:tc>
        <w:tc>
          <w:tcPr>
            <w:tcW w:w="2409" w:type="dxa"/>
            <w:vAlign w:val="center"/>
            <w:hideMark/>
          </w:tcPr>
          <w:p w14:paraId="1E1097BF" w14:textId="77777777" w:rsidR="00453D86" w:rsidRPr="007E30CC" w:rsidRDefault="00453D86" w:rsidP="00901739">
            <w:pPr>
              <w:jc w:val="center"/>
              <w:rPr>
                <w:snapToGrid w:val="0"/>
                <w:szCs w:val="28"/>
              </w:rPr>
            </w:pPr>
            <w:r w:rsidRPr="007E30CC">
              <w:rPr>
                <w:snapToGrid w:val="0"/>
                <w:szCs w:val="28"/>
              </w:rPr>
              <w:t xml:space="preserve">с </w:t>
            </w:r>
            <w:r w:rsidRPr="007E30CC">
              <w:rPr>
                <w:snapToGrid w:val="0"/>
                <w:szCs w:val="28"/>
              </w:rPr>
              <w:br/>
              <w:t>полотенцесушителем</w:t>
            </w:r>
          </w:p>
        </w:tc>
        <w:tc>
          <w:tcPr>
            <w:tcW w:w="2266" w:type="dxa"/>
            <w:vAlign w:val="center"/>
            <w:hideMark/>
          </w:tcPr>
          <w:p w14:paraId="7D9A4131" w14:textId="77777777" w:rsidR="00453D86" w:rsidRPr="007E30CC" w:rsidRDefault="00453D86" w:rsidP="00901739">
            <w:pPr>
              <w:jc w:val="center"/>
              <w:rPr>
                <w:snapToGrid w:val="0"/>
                <w:szCs w:val="28"/>
              </w:rPr>
            </w:pPr>
            <w:r w:rsidRPr="007E30CC">
              <w:rPr>
                <w:snapToGrid w:val="0"/>
                <w:szCs w:val="28"/>
              </w:rPr>
              <w:t>без полотенцесушителя</w:t>
            </w:r>
          </w:p>
        </w:tc>
      </w:tr>
      <w:tr w:rsidR="00453D86" w:rsidRPr="007E30CC" w14:paraId="0C6C8E76" w14:textId="77777777" w:rsidTr="00901739">
        <w:trPr>
          <w:trHeight w:val="255"/>
          <w:jc w:val="center"/>
        </w:trPr>
        <w:tc>
          <w:tcPr>
            <w:tcW w:w="2410" w:type="dxa"/>
            <w:vAlign w:val="center"/>
          </w:tcPr>
          <w:p w14:paraId="7398702E" w14:textId="77777777" w:rsidR="00453D86" w:rsidRPr="007E30CC" w:rsidRDefault="00453D86" w:rsidP="00901739">
            <w:pPr>
              <w:jc w:val="center"/>
              <w:rPr>
                <w:snapToGrid w:val="0"/>
                <w:szCs w:val="28"/>
              </w:rPr>
            </w:pPr>
            <w:r w:rsidRPr="007E30CC">
              <w:rPr>
                <w:snapToGrid w:val="0"/>
                <w:szCs w:val="28"/>
              </w:rPr>
              <w:t>0,0634</w:t>
            </w:r>
          </w:p>
        </w:tc>
        <w:tc>
          <w:tcPr>
            <w:tcW w:w="2266" w:type="dxa"/>
            <w:vAlign w:val="center"/>
          </w:tcPr>
          <w:p w14:paraId="3A149D3B" w14:textId="77777777" w:rsidR="00453D86" w:rsidRPr="007E30CC" w:rsidRDefault="00453D86" w:rsidP="00901739">
            <w:pPr>
              <w:jc w:val="center"/>
              <w:rPr>
                <w:snapToGrid w:val="0"/>
                <w:szCs w:val="28"/>
              </w:rPr>
            </w:pPr>
            <w:r w:rsidRPr="007E30CC">
              <w:rPr>
                <w:snapToGrid w:val="0"/>
                <w:szCs w:val="28"/>
              </w:rPr>
              <w:t>0,0583</w:t>
            </w:r>
          </w:p>
        </w:tc>
        <w:tc>
          <w:tcPr>
            <w:tcW w:w="2409" w:type="dxa"/>
            <w:vAlign w:val="center"/>
          </w:tcPr>
          <w:p w14:paraId="43E0B879" w14:textId="77777777" w:rsidR="00453D86" w:rsidRPr="007E30CC" w:rsidRDefault="00453D86" w:rsidP="00901739">
            <w:pPr>
              <w:jc w:val="center"/>
              <w:rPr>
                <w:snapToGrid w:val="0"/>
                <w:szCs w:val="28"/>
              </w:rPr>
            </w:pPr>
            <w:r w:rsidRPr="007E30CC">
              <w:rPr>
                <w:snapToGrid w:val="0"/>
                <w:szCs w:val="28"/>
              </w:rPr>
              <w:t>0,0685</w:t>
            </w:r>
          </w:p>
        </w:tc>
        <w:tc>
          <w:tcPr>
            <w:tcW w:w="2266" w:type="dxa"/>
            <w:vAlign w:val="center"/>
          </w:tcPr>
          <w:p w14:paraId="1F11E435" w14:textId="77777777" w:rsidR="00453D86" w:rsidRPr="007E30CC" w:rsidRDefault="00453D86" w:rsidP="00901739">
            <w:pPr>
              <w:jc w:val="center"/>
              <w:rPr>
                <w:snapToGrid w:val="0"/>
                <w:szCs w:val="28"/>
              </w:rPr>
            </w:pPr>
            <w:r w:rsidRPr="007E30CC">
              <w:rPr>
                <w:snapToGrid w:val="0"/>
                <w:szCs w:val="28"/>
              </w:rPr>
              <w:t>0,0634</w:t>
            </w:r>
          </w:p>
        </w:tc>
      </w:tr>
    </w:tbl>
    <w:p w14:paraId="3BA20A1A" w14:textId="77777777" w:rsidR="00453D86" w:rsidRPr="007E30CC" w:rsidRDefault="00453D86" w:rsidP="00453D86">
      <w:pPr>
        <w:tabs>
          <w:tab w:val="left" w:pos="0"/>
          <w:tab w:val="left" w:pos="9900"/>
        </w:tabs>
        <w:ind w:right="-1" w:firstLine="709"/>
        <w:jc w:val="both"/>
        <w:rPr>
          <w:snapToGrid w:val="0"/>
          <w:color w:val="000000"/>
          <w:sz w:val="28"/>
          <w:szCs w:val="28"/>
        </w:rPr>
      </w:pPr>
    </w:p>
    <w:p w14:paraId="526A5AFD" w14:textId="77777777" w:rsidR="00453D86" w:rsidRPr="007E30CC" w:rsidRDefault="00453D86" w:rsidP="00453D86">
      <w:pPr>
        <w:ind w:firstLine="709"/>
        <w:jc w:val="both"/>
        <w:rPr>
          <w:b/>
          <w:bCs/>
          <w:snapToGrid w:val="0"/>
          <w:color w:val="000000"/>
          <w:kern w:val="32"/>
          <w:sz w:val="28"/>
          <w:szCs w:val="28"/>
        </w:rPr>
      </w:pPr>
      <w:r w:rsidRPr="007E30CC">
        <w:rPr>
          <w:bCs/>
          <w:snapToGrid w:val="0"/>
          <w:sz w:val="28"/>
          <w:szCs w:val="28"/>
        </w:rPr>
        <w:t xml:space="preserve">Компонент на тепловую энергию для </w:t>
      </w:r>
      <w:bookmarkStart w:id="49" w:name="_Hlk87609000"/>
      <w:r w:rsidRPr="007E30CC">
        <w:rPr>
          <w:snapToGrid w:val="0"/>
          <w:color w:val="000000"/>
          <w:sz w:val="28"/>
          <w:szCs w:val="28"/>
        </w:rPr>
        <w:t>ООО «Мир тепла»</w:t>
      </w:r>
      <w:bookmarkEnd w:id="49"/>
      <w:r w:rsidRPr="007E30CC">
        <w:rPr>
          <w:bCs/>
          <w:snapToGrid w:val="0"/>
          <w:sz w:val="28"/>
          <w:szCs w:val="28"/>
        </w:rPr>
        <w:t xml:space="preserve">, реализуемую на потребительском рынке Анжеро-Судженского городского округа, установлен </w:t>
      </w:r>
      <w:r w:rsidRPr="007E30CC">
        <w:rPr>
          <w:snapToGrid w:val="0"/>
          <w:color w:val="000000"/>
          <w:sz w:val="28"/>
          <w:szCs w:val="28"/>
        </w:rPr>
        <w:t xml:space="preserve">постановлением Региональной энергетической комиссии Кузбасса от 28.03.2022 № 80 «Об установлении ООО «Мир тепла» долгосрочных параметров регулирования и долгосрочных тарифов </w:t>
      </w:r>
      <w:r w:rsidRPr="007E30CC">
        <w:rPr>
          <w:snapToGrid w:val="0"/>
          <w:color w:val="000000"/>
          <w:sz w:val="28"/>
          <w:szCs w:val="28"/>
        </w:rPr>
        <w:br/>
        <w:t>на тепловую энергию, реализуемую на потребительском рынке Анжеро-Судженского городского округа, на 2022-2023 годы</w:t>
      </w:r>
      <w:r w:rsidRPr="007E30CC">
        <w:rPr>
          <w:b/>
          <w:bCs/>
          <w:snapToGrid w:val="0"/>
          <w:color w:val="000000"/>
          <w:kern w:val="32"/>
          <w:sz w:val="28"/>
          <w:szCs w:val="28"/>
        </w:rPr>
        <w:t xml:space="preserve">» </w:t>
      </w:r>
      <w:r w:rsidRPr="007E30CC">
        <w:rPr>
          <w:bCs/>
          <w:snapToGrid w:val="0"/>
          <w:sz w:val="28"/>
          <w:szCs w:val="28"/>
        </w:rPr>
        <w:t xml:space="preserve">(в редакции постановлений Региональной энергетической комиссии Кузбасса </w:t>
      </w:r>
      <w:r w:rsidRPr="007E30CC">
        <w:rPr>
          <w:bCs/>
          <w:snapToGrid w:val="0"/>
          <w:sz w:val="28"/>
          <w:szCs w:val="28"/>
        </w:rPr>
        <w:br/>
        <w:t>от 28.11.2022 № 907, от 30.11.2023 № 428, от 28.11.2024 № 420, от 18.12.2025 № ____):</w:t>
      </w:r>
      <w:r w:rsidRPr="007E30CC">
        <w:rPr>
          <w:snapToGrid w:val="0"/>
          <w:sz w:val="28"/>
          <w:szCs w:val="28"/>
        </w:rPr>
        <w:t xml:space="preserve"> </w:t>
      </w:r>
    </w:p>
    <w:p w14:paraId="55318A0E" w14:textId="77777777" w:rsidR="00453D86" w:rsidRPr="007E30CC" w:rsidRDefault="00453D86" w:rsidP="00453D86">
      <w:pPr>
        <w:ind w:firstLine="709"/>
        <w:jc w:val="both"/>
        <w:rPr>
          <w:b/>
          <w:snapToGrid w:val="0"/>
          <w:sz w:val="28"/>
          <w:szCs w:val="28"/>
        </w:rPr>
      </w:pPr>
      <w:bookmarkStart w:id="50" w:name="_Hlk88639952"/>
      <w:r w:rsidRPr="007E30CC">
        <w:rPr>
          <w:snapToGrid w:val="0"/>
          <w:sz w:val="28"/>
          <w:szCs w:val="28"/>
        </w:rPr>
        <w:t xml:space="preserve">с 01.01.2026 – </w:t>
      </w:r>
      <w:r w:rsidRPr="007E30CC">
        <w:rPr>
          <w:b/>
          <w:snapToGrid w:val="0"/>
          <w:sz w:val="28"/>
          <w:szCs w:val="28"/>
        </w:rPr>
        <w:t>4 228,89 руб./Гкал;</w:t>
      </w:r>
    </w:p>
    <w:bookmarkEnd w:id="50"/>
    <w:p w14:paraId="688A155F" w14:textId="77777777" w:rsidR="00453D86" w:rsidRPr="007E30CC" w:rsidRDefault="00453D86" w:rsidP="00453D86">
      <w:pPr>
        <w:ind w:firstLine="709"/>
        <w:jc w:val="both"/>
        <w:rPr>
          <w:b/>
          <w:snapToGrid w:val="0"/>
          <w:sz w:val="28"/>
          <w:szCs w:val="28"/>
        </w:rPr>
      </w:pPr>
      <w:r w:rsidRPr="007E30CC">
        <w:rPr>
          <w:snapToGrid w:val="0"/>
          <w:sz w:val="28"/>
          <w:szCs w:val="28"/>
        </w:rPr>
        <w:t xml:space="preserve">с 01.10.2026 – </w:t>
      </w:r>
      <w:r w:rsidRPr="007E30CC">
        <w:rPr>
          <w:b/>
          <w:snapToGrid w:val="0"/>
          <w:sz w:val="28"/>
          <w:szCs w:val="28"/>
        </w:rPr>
        <w:t>4 597,21 руб./Гкал.</w:t>
      </w:r>
    </w:p>
    <w:p w14:paraId="1462D8FF" w14:textId="77777777" w:rsidR="00453D86" w:rsidRPr="007E30CC" w:rsidRDefault="00453D86" w:rsidP="00453D86">
      <w:pPr>
        <w:ind w:firstLine="709"/>
        <w:jc w:val="both"/>
        <w:rPr>
          <w:snapToGrid w:val="0"/>
          <w:color w:val="000000"/>
          <w:sz w:val="28"/>
          <w:szCs w:val="28"/>
        </w:rPr>
      </w:pPr>
      <w:r w:rsidRPr="007E30CC">
        <w:rPr>
          <w:bCs/>
          <w:snapToGrid w:val="0"/>
          <w:sz w:val="28"/>
          <w:szCs w:val="28"/>
        </w:rPr>
        <w:t>Значение компонента на теплоноситель принято равным значениям тарифов на питьевую воду, утвержденных п</w:t>
      </w:r>
      <w:r w:rsidRPr="007E30CC">
        <w:rPr>
          <w:snapToGrid w:val="0"/>
          <w:sz w:val="28"/>
          <w:szCs w:val="28"/>
        </w:rPr>
        <w:t xml:space="preserve">остановлением </w:t>
      </w:r>
      <w:r w:rsidRPr="007E30CC">
        <w:rPr>
          <w:snapToGrid w:val="0"/>
          <w:color w:val="000000"/>
          <w:sz w:val="28"/>
          <w:szCs w:val="28"/>
        </w:rPr>
        <w:t xml:space="preserve">Региональной энергетической комиссии Кузбасса от 11.07.2024 № 126 «Об утверждении производственной программы в сфере холодного водоснабжения, водоотведения и об установлении тарифов на питьевую воду, водоотведение ООО «Чистая вода» (Анжеро-Судженский городской округ)» ( в редакции постановления РЭК Кузбасса от   </w:t>
      </w:r>
      <w:r>
        <w:rPr>
          <w:snapToGrid w:val="0"/>
          <w:color w:val="000000"/>
          <w:sz w:val="28"/>
          <w:szCs w:val="28"/>
        </w:rPr>
        <w:t>19</w:t>
      </w:r>
      <w:r w:rsidRPr="007E30CC">
        <w:rPr>
          <w:snapToGrid w:val="0"/>
          <w:color w:val="000000"/>
          <w:sz w:val="28"/>
          <w:szCs w:val="28"/>
        </w:rPr>
        <w:t xml:space="preserve">.12.2025 № </w:t>
      </w:r>
      <w:r>
        <w:rPr>
          <w:snapToGrid w:val="0"/>
          <w:color w:val="000000"/>
          <w:sz w:val="28"/>
          <w:szCs w:val="28"/>
        </w:rPr>
        <w:t>634</w:t>
      </w:r>
      <w:r w:rsidRPr="007E30CC">
        <w:rPr>
          <w:snapToGrid w:val="0"/>
          <w:color w:val="000000"/>
          <w:sz w:val="28"/>
          <w:szCs w:val="28"/>
        </w:rPr>
        <w:t>)</w:t>
      </w:r>
    </w:p>
    <w:p w14:paraId="2F2B6F4D" w14:textId="77777777" w:rsidR="00453D86" w:rsidRPr="007E30CC" w:rsidRDefault="00453D86" w:rsidP="00453D86">
      <w:pPr>
        <w:tabs>
          <w:tab w:val="left" w:pos="0"/>
          <w:tab w:val="left" w:pos="9900"/>
        </w:tabs>
        <w:ind w:right="-1" w:firstLine="709"/>
        <w:jc w:val="both"/>
        <w:rPr>
          <w:color w:val="000000"/>
          <w:sz w:val="28"/>
          <w:szCs w:val="28"/>
        </w:rPr>
      </w:pPr>
      <w:r w:rsidRPr="007E30CC">
        <w:rPr>
          <w:snapToGrid w:val="0"/>
          <w:color w:val="000000"/>
          <w:sz w:val="28"/>
          <w:szCs w:val="28"/>
        </w:rPr>
        <w:t xml:space="preserve">В целях расчета тарифов на горячую воду принять тариф </w:t>
      </w:r>
      <w:r w:rsidRPr="007E30CC">
        <w:rPr>
          <w:snapToGrid w:val="0"/>
          <w:color w:val="000000"/>
          <w:sz w:val="28"/>
          <w:szCs w:val="28"/>
        </w:rPr>
        <w:br/>
        <w:t>на теплоноситель:</w:t>
      </w:r>
    </w:p>
    <w:p w14:paraId="3059AD72" w14:textId="77777777" w:rsidR="00453D86" w:rsidRPr="007E30CC" w:rsidRDefault="00453D86" w:rsidP="00453D86">
      <w:pPr>
        <w:ind w:firstLine="709"/>
        <w:jc w:val="both"/>
        <w:rPr>
          <w:bCs/>
          <w:snapToGrid w:val="0"/>
          <w:color w:val="000000"/>
          <w:kern w:val="32"/>
          <w:sz w:val="28"/>
          <w:szCs w:val="22"/>
        </w:rPr>
      </w:pPr>
      <w:r w:rsidRPr="007E30CC">
        <w:rPr>
          <w:bCs/>
          <w:snapToGrid w:val="0"/>
          <w:color w:val="000000"/>
          <w:kern w:val="32"/>
          <w:sz w:val="28"/>
          <w:szCs w:val="22"/>
        </w:rPr>
        <w:t xml:space="preserve">с 01.01.2026 – </w:t>
      </w:r>
      <w:r w:rsidRPr="007E30CC">
        <w:rPr>
          <w:b/>
          <w:snapToGrid w:val="0"/>
          <w:sz w:val="28"/>
          <w:szCs w:val="28"/>
        </w:rPr>
        <w:t>61,38 руб./</w:t>
      </w:r>
      <w:r w:rsidRPr="007E30CC">
        <w:rPr>
          <w:snapToGrid w:val="0"/>
          <w:sz w:val="28"/>
          <w:szCs w:val="28"/>
        </w:rPr>
        <w:t xml:space="preserve"> </w:t>
      </w:r>
      <w:r w:rsidRPr="007E30CC">
        <w:rPr>
          <w:b/>
          <w:snapToGrid w:val="0"/>
          <w:sz w:val="28"/>
          <w:szCs w:val="28"/>
        </w:rPr>
        <w:t>куб. м.</w:t>
      </w:r>
    </w:p>
    <w:p w14:paraId="7B5FCB66" w14:textId="77777777" w:rsidR="00453D86" w:rsidRPr="007E30CC" w:rsidRDefault="00453D86" w:rsidP="00453D86">
      <w:pPr>
        <w:ind w:firstLine="709"/>
        <w:jc w:val="both"/>
        <w:rPr>
          <w:bCs/>
          <w:snapToGrid w:val="0"/>
          <w:color w:val="000000"/>
          <w:kern w:val="32"/>
          <w:sz w:val="28"/>
          <w:szCs w:val="22"/>
        </w:rPr>
      </w:pPr>
      <w:r w:rsidRPr="007E30CC">
        <w:rPr>
          <w:bCs/>
          <w:snapToGrid w:val="0"/>
          <w:color w:val="000000"/>
          <w:kern w:val="32"/>
          <w:sz w:val="28"/>
          <w:szCs w:val="22"/>
        </w:rPr>
        <w:t xml:space="preserve">с 01.10.2026 – </w:t>
      </w:r>
      <w:r w:rsidRPr="007E30CC">
        <w:rPr>
          <w:b/>
          <w:snapToGrid w:val="0"/>
          <w:sz w:val="28"/>
          <w:szCs w:val="28"/>
        </w:rPr>
        <w:t>69,99 руб./</w:t>
      </w:r>
      <w:r w:rsidRPr="007E30CC">
        <w:rPr>
          <w:snapToGrid w:val="0"/>
          <w:sz w:val="28"/>
          <w:szCs w:val="28"/>
        </w:rPr>
        <w:t xml:space="preserve"> </w:t>
      </w:r>
      <w:r w:rsidRPr="007E30CC">
        <w:rPr>
          <w:b/>
          <w:snapToGrid w:val="0"/>
          <w:sz w:val="28"/>
          <w:szCs w:val="28"/>
        </w:rPr>
        <w:t>куб. м.</w:t>
      </w:r>
    </w:p>
    <w:p w14:paraId="250AF1DB" w14:textId="77777777" w:rsidR="00453D86" w:rsidRPr="007E30CC" w:rsidRDefault="00453D86" w:rsidP="00453D86">
      <w:pPr>
        <w:ind w:firstLine="709"/>
        <w:jc w:val="both"/>
        <w:rPr>
          <w:snapToGrid w:val="0"/>
          <w:sz w:val="28"/>
          <w:szCs w:val="28"/>
        </w:rPr>
      </w:pPr>
      <w:r w:rsidRPr="007E30CC">
        <w:rPr>
          <w:snapToGrid w:val="0"/>
          <w:sz w:val="28"/>
          <w:szCs w:val="28"/>
        </w:rPr>
        <w:t xml:space="preserve">На основании вышеуказанного эксперты предлагают принять тарифы </w:t>
      </w:r>
      <w:r w:rsidRPr="007E30CC">
        <w:rPr>
          <w:snapToGrid w:val="0"/>
          <w:sz w:val="28"/>
          <w:szCs w:val="28"/>
        </w:rPr>
        <w:br/>
        <w:t>на горячую воду</w:t>
      </w:r>
      <w:r w:rsidRPr="007E30CC">
        <w:rPr>
          <w:snapToGrid w:val="0"/>
          <w:color w:val="000000"/>
          <w:sz w:val="28"/>
          <w:szCs w:val="28"/>
        </w:rPr>
        <w:t xml:space="preserve"> в открытой системе горячего водоснабжения </w:t>
      </w:r>
      <w:r w:rsidRPr="007E30CC">
        <w:rPr>
          <w:snapToGrid w:val="0"/>
          <w:color w:val="000000"/>
          <w:sz w:val="28"/>
          <w:szCs w:val="28"/>
        </w:rPr>
        <w:br/>
      </w:r>
      <w:r w:rsidRPr="007E30CC">
        <w:rPr>
          <w:snapToGrid w:val="0"/>
          <w:sz w:val="28"/>
          <w:szCs w:val="28"/>
        </w:rPr>
        <w:t xml:space="preserve">для </w:t>
      </w:r>
      <w:r w:rsidRPr="007E30CC">
        <w:rPr>
          <w:snapToGrid w:val="0"/>
          <w:color w:val="000000"/>
          <w:sz w:val="28"/>
          <w:szCs w:val="28"/>
        </w:rPr>
        <w:t>ООО «Мир тепла»</w:t>
      </w:r>
      <w:r w:rsidRPr="007E30CC">
        <w:rPr>
          <w:snapToGrid w:val="0"/>
          <w:sz w:val="28"/>
          <w:szCs w:val="28"/>
        </w:rPr>
        <w:t xml:space="preserve"> в следующем виде:</w:t>
      </w:r>
    </w:p>
    <w:p w14:paraId="2FED2451" w14:textId="77777777" w:rsidR="00453D86" w:rsidRPr="007E30CC" w:rsidRDefault="00453D86" w:rsidP="00453D86">
      <w:pPr>
        <w:ind w:firstLine="709"/>
        <w:jc w:val="both"/>
        <w:rPr>
          <w:iCs/>
          <w:snapToGrid w:val="0"/>
          <w:sz w:val="28"/>
          <w:szCs w:val="28"/>
        </w:rPr>
      </w:pPr>
    </w:p>
    <w:p w14:paraId="37971563" w14:textId="77777777" w:rsidR="00453D86" w:rsidRPr="007E30CC" w:rsidRDefault="00453D86" w:rsidP="00453D86">
      <w:pPr>
        <w:ind w:firstLine="709"/>
        <w:jc w:val="both"/>
        <w:rPr>
          <w:snapToGrid w:val="0"/>
          <w:sz w:val="28"/>
          <w:szCs w:val="28"/>
        </w:rPr>
      </w:pPr>
      <w:bookmarkStart w:id="51" w:name="_Hlk87520762"/>
      <w:bookmarkStart w:id="52" w:name="_Hlk188261716"/>
    </w:p>
    <w:bookmarkEnd w:id="51"/>
    <w:bookmarkEnd w:id="52"/>
    <w:p w14:paraId="3A1C4843" w14:textId="77777777" w:rsidR="00453D86" w:rsidRPr="007E30CC" w:rsidRDefault="00453D86" w:rsidP="00453D86">
      <w:pPr>
        <w:ind w:firstLine="851"/>
        <w:jc w:val="both"/>
        <w:rPr>
          <w:snapToGrid w:val="0"/>
          <w:sz w:val="28"/>
          <w:szCs w:val="28"/>
        </w:rPr>
      </w:pPr>
    </w:p>
    <w:p w14:paraId="6A0D0F40" w14:textId="77777777" w:rsidR="00453D86" w:rsidRPr="007E30CC" w:rsidRDefault="00453D86" w:rsidP="00453D86">
      <w:pPr>
        <w:ind w:firstLine="851"/>
        <w:jc w:val="both"/>
        <w:rPr>
          <w:snapToGrid w:val="0"/>
          <w:sz w:val="28"/>
          <w:szCs w:val="28"/>
        </w:rPr>
      </w:pPr>
    </w:p>
    <w:p w14:paraId="120EED15" w14:textId="77777777" w:rsidR="00453D86" w:rsidRPr="007E30CC" w:rsidRDefault="00453D86" w:rsidP="00453D86">
      <w:pPr>
        <w:jc w:val="both"/>
        <w:rPr>
          <w:snapToGrid w:val="0"/>
          <w:sz w:val="28"/>
          <w:szCs w:val="28"/>
        </w:rPr>
        <w:sectPr w:rsidR="00453D86" w:rsidRPr="007E30CC" w:rsidSect="00453D86">
          <w:headerReference w:type="default" r:id="rId56"/>
          <w:footerReference w:type="even" r:id="rId57"/>
          <w:pgSz w:w="11906" w:h="16838"/>
          <w:pgMar w:top="1134" w:right="850" w:bottom="1134" w:left="1701" w:header="708" w:footer="708" w:gutter="0"/>
          <w:cols w:space="708"/>
          <w:titlePg/>
          <w:docGrid w:linePitch="381"/>
        </w:sectPr>
      </w:pPr>
    </w:p>
    <w:p w14:paraId="61AA0882" w14:textId="77777777" w:rsidR="00453D86" w:rsidRPr="007E30CC" w:rsidRDefault="00453D86" w:rsidP="00453D86">
      <w:pPr>
        <w:numPr>
          <w:ilvl w:val="0"/>
          <w:numId w:val="11"/>
        </w:numPr>
        <w:ind w:right="-426" w:hanging="1069"/>
        <w:jc w:val="right"/>
        <w:rPr>
          <w:b/>
          <w:snapToGrid w:val="0"/>
          <w:sz w:val="28"/>
          <w:szCs w:val="28"/>
        </w:rPr>
      </w:pPr>
    </w:p>
    <w:p w14:paraId="531540D0" w14:textId="77777777" w:rsidR="00453D86" w:rsidRPr="007E30CC" w:rsidRDefault="00453D86" w:rsidP="00453D86">
      <w:pPr>
        <w:tabs>
          <w:tab w:val="left" w:pos="0"/>
          <w:tab w:val="left" w:pos="9900"/>
        </w:tabs>
        <w:ind w:right="-1" w:firstLine="709"/>
        <w:jc w:val="center"/>
        <w:rPr>
          <w:b/>
          <w:snapToGrid w:val="0"/>
          <w:sz w:val="28"/>
          <w:szCs w:val="28"/>
        </w:rPr>
      </w:pPr>
      <w:r w:rsidRPr="007E30CC">
        <w:rPr>
          <w:b/>
          <w:snapToGrid w:val="0"/>
          <w:sz w:val="28"/>
          <w:szCs w:val="28"/>
        </w:rPr>
        <w:t xml:space="preserve">Тарифы на горячую воду ООО «Мир тепла», реализуемую </w:t>
      </w:r>
      <w:r w:rsidRPr="007E30CC">
        <w:rPr>
          <w:b/>
          <w:snapToGrid w:val="0"/>
          <w:sz w:val="28"/>
          <w:szCs w:val="28"/>
        </w:rPr>
        <w:br/>
        <w:t>в открытой системе теплоснабжения (горячего водоснабжения)</w:t>
      </w:r>
      <w:r w:rsidRPr="007E30CC">
        <w:rPr>
          <w:snapToGrid w:val="0"/>
          <w:sz w:val="28"/>
          <w:szCs w:val="28"/>
        </w:rPr>
        <w:t xml:space="preserve"> </w:t>
      </w:r>
      <w:r w:rsidRPr="007E30CC">
        <w:rPr>
          <w:b/>
          <w:snapToGrid w:val="0"/>
          <w:sz w:val="28"/>
          <w:szCs w:val="28"/>
        </w:rPr>
        <w:t xml:space="preserve">на потребительском рынке </w:t>
      </w:r>
      <w:r w:rsidRPr="007E30CC">
        <w:rPr>
          <w:b/>
          <w:snapToGrid w:val="0"/>
          <w:sz w:val="28"/>
          <w:szCs w:val="28"/>
        </w:rPr>
        <w:br/>
        <w:t>Анжеро-Судженского</w:t>
      </w:r>
      <w:r w:rsidRPr="007E30CC">
        <w:rPr>
          <w:b/>
          <w:bCs/>
          <w:snapToGrid w:val="0"/>
          <w:sz w:val="28"/>
          <w:szCs w:val="28"/>
        </w:rPr>
        <w:t xml:space="preserve"> городского округа</w:t>
      </w:r>
      <w:r w:rsidRPr="007E30CC">
        <w:rPr>
          <w:b/>
          <w:snapToGrid w:val="0"/>
          <w:sz w:val="28"/>
          <w:szCs w:val="28"/>
        </w:rPr>
        <w:t xml:space="preserve"> на 2026 год</w:t>
      </w:r>
    </w:p>
    <w:p w14:paraId="71644061" w14:textId="77777777" w:rsidR="00453D86" w:rsidRPr="007E30CC" w:rsidRDefault="00453D86" w:rsidP="00453D86">
      <w:pPr>
        <w:tabs>
          <w:tab w:val="left" w:pos="0"/>
          <w:tab w:val="left" w:pos="9900"/>
        </w:tabs>
        <w:ind w:right="-1" w:firstLine="709"/>
        <w:jc w:val="center"/>
        <w:rPr>
          <w:b/>
          <w:snapToGrid w:val="0"/>
          <w:sz w:val="28"/>
          <w:szCs w:val="28"/>
        </w:rPr>
      </w:pPr>
    </w:p>
    <w:tbl>
      <w:tblPr>
        <w:tblW w:w="15876" w:type="dxa"/>
        <w:jc w:val="center"/>
        <w:tblLayout w:type="fixed"/>
        <w:tblLook w:val="04A0" w:firstRow="1" w:lastRow="0" w:firstColumn="1" w:lastColumn="0" w:noHBand="0" w:noVBand="1"/>
      </w:tblPr>
      <w:tblGrid>
        <w:gridCol w:w="1929"/>
        <w:gridCol w:w="1508"/>
        <w:gridCol w:w="910"/>
        <w:gridCol w:w="910"/>
        <w:gridCol w:w="910"/>
        <w:gridCol w:w="910"/>
        <w:gridCol w:w="910"/>
        <w:gridCol w:w="910"/>
        <w:gridCol w:w="910"/>
        <w:gridCol w:w="910"/>
        <w:gridCol w:w="1365"/>
        <w:gridCol w:w="1451"/>
        <w:gridCol w:w="1209"/>
        <w:gridCol w:w="1134"/>
      </w:tblGrid>
      <w:tr w:rsidR="00453D86" w:rsidRPr="007E30CC" w14:paraId="6E60A8E9" w14:textId="77777777" w:rsidTr="00453D86">
        <w:trPr>
          <w:trHeight w:val="690"/>
          <w:jc w:val="center"/>
        </w:trPr>
        <w:tc>
          <w:tcPr>
            <w:tcW w:w="1929" w:type="dxa"/>
            <w:vMerge w:val="restart"/>
            <w:tcBorders>
              <w:top w:val="single" w:sz="4" w:space="0" w:color="auto"/>
              <w:left w:val="single" w:sz="4" w:space="0" w:color="auto"/>
              <w:bottom w:val="single" w:sz="4" w:space="0" w:color="auto"/>
              <w:right w:val="single" w:sz="4" w:space="0" w:color="auto"/>
            </w:tcBorders>
            <w:vAlign w:val="center"/>
            <w:hideMark/>
          </w:tcPr>
          <w:p w14:paraId="2E06BAC2" w14:textId="77777777" w:rsidR="00453D86" w:rsidRPr="007E30CC" w:rsidRDefault="00453D86" w:rsidP="00901739">
            <w:pPr>
              <w:jc w:val="center"/>
              <w:rPr>
                <w:snapToGrid w:val="0"/>
                <w:sz w:val="22"/>
                <w:szCs w:val="22"/>
              </w:rPr>
            </w:pPr>
            <w:r w:rsidRPr="007E30CC">
              <w:rPr>
                <w:snapToGrid w:val="0"/>
                <w:sz w:val="22"/>
                <w:szCs w:val="22"/>
              </w:rPr>
              <w:t>Наименование регулируемой организации</w:t>
            </w:r>
          </w:p>
        </w:tc>
        <w:tc>
          <w:tcPr>
            <w:tcW w:w="1508" w:type="dxa"/>
            <w:vMerge w:val="restart"/>
            <w:tcBorders>
              <w:top w:val="single" w:sz="4" w:space="0" w:color="auto"/>
              <w:left w:val="single" w:sz="4" w:space="0" w:color="auto"/>
              <w:bottom w:val="single" w:sz="4" w:space="0" w:color="auto"/>
              <w:right w:val="single" w:sz="4" w:space="0" w:color="auto"/>
            </w:tcBorders>
            <w:vAlign w:val="center"/>
            <w:hideMark/>
          </w:tcPr>
          <w:p w14:paraId="53375F25" w14:textId="77777777" w:rsidR="00453D86" w:rsidRPr="007E30CC" w:rsidRDefault="00453D86" w:rsidP="00901739">
            <w:pPr>
              <w:jc w:val="center"/>
              <w:rPr>
                <w:snapToGrid w:val="0"/>
                <w:sz w:val="22"/>
                <w:szCs w:val="22"/>
              </w:rPr>
            </w:pPr>
            <w:r w:rsidRPr="007E30CC">
              <w:rPr>
                <w:snapToGrid w:val="0"/>
                <w:sz w:val="22"/>
                <w:szCs w:val="22"/>
              </w:rPr>
              <w:t>Период</w:t>
            </w:r>
          </w:p>
        </w:tc>
        <w:tc>
          <w:tcPr>
            <w:tcW w:w="3640" w:type="dxa"/>
            <w:gridSpan w:val="4"/>
            <w:tcBorders>
              <w:top w:val="single" w:sz="4" w:space="0" w:color="auto"/>
              <w:left w:val="nil"/>
              <w:bottom w:val="single" w:sz="4" w:space="0" w:color="auto"/>
              <w:right w:val="single" w:sz="4" w:space="0" w:color="auto"/>
            </w:tcBorders>
            <w:vAlign w:val="center"/>
            <w:hideMark/>
          </w:tcPr>
          <w:p w14:paraId="0E49F0E7" w14:textId="77777777" w:rsidR="00453D86" w:rsidRPr="007E30CC" w:rsidRDefault="00453D86" w:rsidP="00901739">
            <w:pPr>
              <w:jc w:val="center"/>
              <w:rPr>
                <w:snapToGrid w:val="0"/>
                <w:sz w:val="22"/>
                <w:szCs w:val="22"/>
              </w:rPr>
            </w:pPr>
            <w:r w:rsidRPr="007E30CC">
              <w:rPr>
                <w:snapToGrid w:val="0"/>
                <w:sz w:val="22"/>
                <w:szCs w:val="22"/>
              </w:rPr>
              <w:t>Тариф на горячую воду для населения, руб./м</w:t>
            </w:r>
            <w:r w:rsidRPr="007E30CC">
              <w:rPr>
                <w:snapToGrid w:val="0"/>
                <w:sz w:val="22"/>
                <w:szCs w:val="22"/>
                <w:vertAlign w:val="superscript"/>
              </w:rPr>
              <w:t>3</w:t>
            </w:r>
            <w:r w:rsidRPr="007E30CC">
              <w:rPr>
                <w:snapToGrid w:val="0"/>
                <w:sz w:val="22"/>
                <w:szCs w:val="22"/>
                <w:vertAlign w:val="superscript"/>
              </w:rPr>
              <w:br/>
              <w:t xml:space="preserve"> </w:t>
            </w:r>
            <w:r w:rsidRPr="007E30CC">
              <w:rPr>
                <w:snapToGrid w:val="0"/>
                <w:sz w:val="22"/>
                <w:szCs w:val="22"/>
              </w:rPr>
              <w:t>(</w:t>
            </w:r>
            <w:r w:rsidRPr="007E30CC">
              <w:rPr>
                <w:snapToGrid w:val="0"/>
                <w:sz w:val="20"/>
                <w:szCs w:val="20"/>
              </w:rPr>
              <w:t>НДС не облагается</w:t>
            </w:r>
            <w:r w:rsidRPr="007E30CC">
              <w:rPr>
                <w:snapToGrid w:val="0"/>
                <w:sz w:val="22"/>
                <w:szCs w:val="22"/>
              </w:rPr>
              <w:t>)</w:t>
            </w:r>
          </w:p>
        </w:tc>
        <w:tc>
          <w:tcPr>
            <w:tcW w:w="3640" w:type="dxa"/>
            <w:gridSpan w:val="4"/>
            <w:tcBorders>
              <w:top w:val="single" w:sz="4" w:space="0" w:color="auto"/>
              <w:left w:val="nil"/>
              <w:bottom w:val="single" w:sz="4" w:space="0" w:color="auto"/>
              <w:right w:val="single" w:sz="4" w:space="0" w:color="auto"/>
            </w:tcBorders>
            <w:vAlign w:val="center"/>
            <w:hideMark/>
          </w:tcPr>
          <w:p w14:paraId="45AB74F5" w14:textId="77777777" w:rsidR="00453D86" w:rsidRPr="007E30CC" w:rsidRDefault="00453D86" w:rsidP="00901739">
            <w:pPr>
              <w:jc w:val="center"/>
              <w:rPr>
                <w:snapToGrid w:val="0"/>
                <w:sz w:val="22"/>
                <w:szCs w:val="22"/>
              </w:rPr>
            </w:pPr>
            <w:r w:rsidRPr="007E30CC">
              <w:rPr>
                <w:snapToGrid w:val="0"/>
                <w:sz w:val="22"/>
                <w:szCs w:val="22"/>
              </w:rPr>
              <w:t>Тариф на горячую воду для прочих потребителей, руб./ м</w:t>
            </w:r>
            <w:r w:rsidRPr="007E30CC">
              <w:rPr>
                <w:snapToGrid w:val="0"/>
                <w:sz w:val="22"/>
                <w:szCs w:val="22"/>
                <w:vertAlign w:val="superscript"/>
              </w:rPr>
              <w:t>3</w:t>
            </w:r>
            <w:r w:rsidRPr="007E30CC">
              <w:rPr>
                <w:snapToGrid w:val="0"/>
                <w:sz w:val="22"/>
                <w:szCs w:val="22"/>
              </w:rPr>
              <w:t xml:space="preserve"> </w:t>
            </w:r>
            <w:r w:rsidRPr="007E30CC">
              <w:rPr>
                <w:snapToGrid w:val="0"/>
                <w:sz w:val="22"/>
                <w:szCs w:val="22"/>
              </w:rPr>
              <w:br/>
              <w:t>(</w:t>
            </w:r>
            <w:r w:rsidRPr="007E30CC">
              <w:rPr>
                <w:snapToGrid w:val="0"/>
                <w:sz w:val="20"/>
                <w:szCs w:val="20"/>
              </w:rPr>
              <w:t>НДС не облагается</w:t>
            </w:r>
            <w:r w:rsidRPr="007E30CC">
              <w:rPr>
                <w:snapToGrid w:val="0"/>
                <w:sz w:val="22"/>
                <w:szCs w:val="22"/>
              </w:rPr>
              <w:t>)</w:t>
            </w:r>
          </w:p>
        </w:tc>
        <w:tc>
          <w:tcPr>
            <w:tcW w:w="1365" w:type="dxa"/>
            <w:vMerge w:val="restart"/>
            <w:tcBorders>
              <w:top w:val="single" w:sz="4" w:space="0" w:color="auto"/>
              <w:left w:val="single" w:sz="4" w:space="0" w:color="auto"/>
              <w:bottom w:val="single" w:sz="4" w:space="0" w:color="auto"/>
              <w:right w:val="single" w:sz="4" w:space="0" w:color="auto"/>
            </w:tcBorders>
            <w:vAlign w:val="center"/>
            <w:hideMark/>
          </w:tcPr>
          <w:p w14:paraId="5DB2A6D4" w14:textId="77777777" w:rsidR="00453D86" w:rsidRPr="007E30CC" w:rsidRDefault="00453D86" w:rsidP="00901739">
            <w:pPr>
              <w:jc w:val="center"/>
              <w:rPr>
                <w:snapToGrid w:val="0"/>
                <w:sz w:val="22"/>
                <w:szCs w:val="22"/>
              </w:rPr>
            </w:pPr>
            <w:r w:rsidRPr="007E30CC">
              <w:rPr>
                <w:snapToGrid w:val="0"/>
                <w:sz w:val="22"/>
                <w:szCs w:val="22"/>
              </w:rPr>
              <w:t>Компонент на теплоно-ситель, руб./м</w:t>
            </w:r>
            <w:r w:rsidRPr="007E30CC">
              <w:rPr>
                <w:snapToGrid w:val="0"/>
                <w:sz w:val="22"/>
                <w:szCs w:val="22"/>
                <w:vertAlign w:val="superscript"/>
              </w:rPr>
              <w:t>3</w:t>
            </w:r>
            <w:r w:rsidRPr="007E30CC">
              <w:rPr>
                <w:snapToGrid w:val="0"/>
                <w:sz w:val="22"/>
                <w:szCs w:val="22"/>
              </w:rPr>
              <w:t xml:space="preserve"> </w:t>
            </w:r>
            <w:r w:rsidRPr="007E30CC">
              <w:rPr>
                <w:snapToGrid w:val="0"/>
                <w:color w:val="000000"/>
                <w:sz w:val="22"/>
                <w:szCs w:val="22"/>
              </w:rPr>
              <w:t>(</w:t>
            </w:r>
            <w:r w:rsidRPr="007E30CC">
              <w:rPr>
                <w:snapToGrid w:val="0"/>
                <w:sz w:val="20"/>
                <w:szCs w:val="20"/>
              </w:rPr>
              <w:t>НДС не облагается</w:t>
            </w:r>
            <w:r w:rsidRPr="007E30CC">
              <w:rPr>
                <w:snapToGrid w:val="0"/>
                <w:color w:val="000000"/>
                <w:sz w:val="22"/>
                <w:szCs w:val="22"/>
              </w:rPr>
              <w:t>)</w:t>
            </w:r>
            <w:r w:rsidRPr="007E30CC">
              <w:rPr>
                <w:snapToGrid w:val="0"/>
                <w:sz w:val="22"/>
                <w:szCs w:val="22"/>
              </w:rPr>
              <w:br/>
            </w:r>
          </w:p>
        </w:tc>
        <w:tc>
          <w:tcPr>
            <w:tcW w:w="3794" w:type="dxa"/>
            <w:gridSpan w:val="3"/>
            <w:tcBorders>
              <w:top w:val="single" w:sz="4" w:space="0" w:color="auto"/>
              <w:left w:val="nil"/>
              <w:bottom w:val="single" w:sz="4" w:space="0" w:color="auto"/>
              <w:right w:val="single" w:sz="4" w:space="0" w:color="auto"/>
            </w:tcBorders>
            <w:vAlign w:val="center"/>
            <w:hideMark/>
          </w:tcPr>
          <w:p w14:paraId="29B70C54" w14:textId="77777777" w:rsidR="00453D86" w:rsidRPr="007E30CC" w:rsidRDefault="00453D86" w:rsidP="00901739">
            <w:pPr>
              <w:jc w:val="center"/>
              <w:rPr>
                <w:snapToGrid w:val="0"/>
                <w:sz w:val="22"/>
                <w:szCs w:val="22"/>
              </w:rPr>
            </w:pPr>
            <w:r w:rsidRPr="007E30CC">
              <w:rPr>
                <w:snapToGrid w:val="0"/>
                <w:sz w:val="22"/>
                <w:szCs w:val="22"/>
              </w:rPr>
              <w:t>Компонент на тепловую энергию</w:t>
            </w:r>
          </w:p>
        </w:tc>
      </w:tr>
      <w:tr w:rsidR="00453D86" w:rsidRPr="007E30CC" w14:paraId="11D6EF0F" w14:textId="77777777" w:rsidTr="00453D86">
        <w:trPr>
          <w:trHeight w:val="600"/>
          <w:jc w:val="center"/>
        </w:trPr>
        <w:tc>
          <w:tcPr>
            <w:tcW w:w="1929" w:type="dxa"/>
            <w:vMerge/>
            <w:tcBorders>
              <w:top w:val="single" w:sz="4" w:space="0" w:color="auto"/>
              <w:left w:val="single" w:sz="4" w:space="0" w:color="auto"/>
              <w:bottom w:val="single" w:sz="4" w:space="0" w:color="auto"/>
              <w:right w:val="single" w:sz="4" w:space="0" w:color="auto"/>
            </w:tcBorders>
            <w:vAlign w:val="center"/>
            <w:hideMark/>
          </w:tcPr>
          <w:p w14:paraId="0D3CEDE8" w14:textId="77777777" w:rsidR="00453D86" w:rsidRPr="007E30CC" w:rsidRDefault="00453D86" w:rsidP="00901739">
            <w:pPr>
              <w:rPr>
                <w:snapToGrid w:val="0"/>
                <w:sz w:val="22"/>
                <w:szCs w:val="22"/>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757F891D" w14:textId="77777777" w:rsidR="00453D86" w:rsidRPr="007E30CC" w:rsidRDefault="00453D86" w:rsidP="00901739">
            <w:pPr>
              <w:rPr>
                <w:snapToGrid w:val="0"/>
                <w:sz w:val="22"/>
                <w:szCs w:val="22"/>
              </w:rPr>
            </w:pPr>
          </w:p>
        </w:tc>
        <w:tc>
          <w:tcPr>
            <w:tcW w:w="1820" w:type="dxa"/>
            <w:gridSpan w:val="2"/>
            <w:tcBorders>
              <w:top w:val="single" w:sz="4" w:space="0" w:color="auto"/>
              <w:left w:val="nil"/>
              <w:bottom w:val="single" w:sz="4" w:space="0" w:color="auto"/>
              <w:right w:val="single" w:sz="4" w:space="0" w:color="auto"/>
            </w:tcBorders>
            <w:vAlign w:val="center"/>
            <w:hideMark/>
          </w:tcPr>
          <w:p w14:paraId="38BC0157" w14:textId="77777777" w:rsidR="00453D86" w:rsidRPr="007E30CC" w:rsidRDefault="00453D86" w:rsidP="00901739">
            <w:pPr>
              <w:jc w:val="center"/>
              <w:rPr>
                <w:snapToGrid w:val="0"/>
                <w:sz w:val="22"/>
                <w:szCs w:val="22"/>
              </w:rPr>
            </w:pPr>
            <w:r w:rsidRPr="007E30CC">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1F8C3E59" w14:textId="77777777" w:rsidR="00453D86" w:rsidRPr="007E30CC" w:rsidRDefault="00453D86" w:rsidP="00901739">
            <w:pPr>
              <w:ind w:left="-122" w:right="-120"/>
              <w:jc w:val="center"/>
              <w:rPr>
                <w:snapToGrid w:val="0"/>
                <w:sz w:val="22"/>
                <w:szCs w:val="22"/>
              </w:rPr>
            </w:pPr>
            <w:r w:rsidRPr="007E30CC">
              <w:rPr>
                <w:snapToGrid w:val="0"/>
                <w:sz w:val="22"/>
                <w:szCs w:val="22"/>
              </w:rPr>
              <w:t>Неизолированные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6240AAB5" w14:textId="77777777" w:rsidR="00453D86" w:rsidRPr="007E30CC" w:rsidRDefault="00453D86" w:rsidP="00901739">
            <w:pPr>
              <w:jc w:val="center"/>
              <w:rPr>
                <w:snapToGrid w:val="0"/>
                <w:sz w:val="22"/>
                <w:szCs w:val="22"/>
              </w:rPr>
            </w:pPr>
            <w:r w:rsidRPr="007E30CC">
              <w:rPr>
                <w:snapToGrid w:val="0"/>
                <w:sz w:val="22"/>
                <w:szCs w:val="22"/>
              </w:rPr>
              <w:t>Изолированные стояки</w:t>
            </w:r>
          </w:p>
        </w:tc>
        <w:tc>
          <w:tcPr>
            <w:tcW w:w="1820" w:type="dxa"/>
            <w:gridSpan w:val="2"/>
            <w:tcBorders>
              <w:top w:val="single" w:sz="4" w:space="0" w:color="auto"/>
              <w:left w:val="nil"/>
              <w:bottom w:val="single" w:sz="4" w:space="0" w:color="auto"/>
              <w:right w:val="single" w:sz="4" w:space="0" w:color="auto"/>
            </w:tcBorders>
            <w:vAlign w:val="center"/>
            <w:hideMark/>
          </w:tcPr>
          <w:p w14:paraId="65E1BB71" w14:textId="77777777" w:rsidR="00453D86" w:rsidRPr="007E30CC" w:rsidRDefault="00453D86" w:rsidP="00901739">
            <w:pPr>
              <w:ind w:left="-76" w:right="-167"/>
              <w:jc w:val="center"/>
              <w:rPr>
                <w:snapToGrid w:val="0"/>
                <w:sz w:val="22"/>
                <w:szCs w:val="22"/>
              </w:rPr>
            </w:pPr>
            <w:r w:rsidRPr="007E30CC">
              <w:rPr>
                <w:snapToGrid w:val="0"/>
                <w:sz w:val="22"/>
                <w:szCs w:val="22"/>
              </w:rPr>
              <w:t>Неизолированные стояки</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1FE0C827" w14:textId="77777777" w:rsidR="00453D86" w:rsidRPr="007E30CC" w:rsidRDefault="00453D86" w:rsidP="00901739">
            <w:pPr>
              <w:rPr>
                <w:snapToGrid w:val="0"/>
                <w:sz w:val="22"/>
                <w:szCs w:val="22"/>
              </w:rPr>
            </w:pPr>
          </w:p>
        </w:tc>
        <w:tc>
          <w:tcPr>
            <w:tcW w:w="1451" w:type="dxa"/>
            <w:vMerge w:val="restart"/>
            <w:tcBorders>
              <w:top w:val="nil"/>
              <w:left w:val="single" w:sz="4" w:space="0" w:color="auto"/>
              <w:bottom w:val="single" w:sz="4" w:space="0" w:color="auto"/>
              <w:right w:val="single" w:sz="4" w:space="0" w:color="auto"/>
            </w:tcBorders>
            <w:vAlign w:val="center"/>
            <w:hideMark/>
          </w:tcPr>
          <w:p w14:paraId="0D6B3B71" w14:textId="77777777" w:rsidR="00453D86" w:rsidRPr="007E30CC" w:rsidRDefault="00453D86" w:rsidP="00901739">
            <w:pPr>
              <w:jc w:val="center"/>
              <w:rPr>
                <w:snapToGrid w:val="0"/>
                <w:sz w:val="22"/>
                <w:szCs w:val="22"/>
              </w:rPr>
            </w:pPr>
            <w:r w:rsidRPr="007E30CC">
              <w:rPr>
                <w:snapToGrid w:val="0"/>
                <w:sz w:val="22"/>
                <w:szCs w:val="22"/>
              </w:rPr>
              <w:t xml:space="preserve">Односта-вочный, руб./Гкал </w:t>
            </w:r>
            <w:r w:rsidRPr="007E30CC">
              <w:rPr>
                <w:snapToGrid w:val="0"/>
                <w:sz w:val="22"/>
                <w:szCs w:val="22"/>
              </w:rPr>
              <w:br/>
              <w:t>(</w:t>
            </w:r>
            <w:r w:rsidRPr="007E30CC">
              <w:rPr>
                <w:snapToGrid w:val="0"/>
                <w:sz w:val="20"/>
                <w:szCs w:val="20"/>
              </w:rPr>
              <w:t>НДС не облагается</w:t>
            </w:r>
            <w:r w:rsidRPr="007E30CC">
              <w:rPr>
                <w:snapToGrid w:val="0"/>
                <w:sz w:val="22"/>
                <w:szCs w:val="22"/>
              </w:rPr>
              <w:t>)</w:t>
            </w:r>
          </w:p>
        </w:tc>
        <w:tc>
          <w:tcPr>
            <w:tcW w:w="2343" w:type="dxa"/>
            <w:gridSpan w:val="2"/>
            <w:tcBorders>
              <w:top w:val="single" w:sz="4" w:space="0" w:color="auto"/>
              <w:left w:val="nil"/>
              <w:bottom w:val="single" w:sz="4" w:space="0" w:color="auto"/>
              <w:right w:val="single" w:sz="4" w:space="0" w:color="auto"/>
            </w:tcBorders>
            <w:vAlign w:val="center"/>
            <w:hideMark/>
          </w:tcPr>
          <w:p w14:paraId="65D40529" w14:textId="77777777" w:rsidR="00453D86" w:rsidRPr="007E30CC" w:rsidRDefault="00453D86" w:rsidP="00901739">
            <w:pPr>
              <w:jc w:val="center"/>
              <w:rPr>
                <w:snapToGrid w:val="0"/>
                <w:sz w:val="22"/>
                <w:szCs w:val="22"/>
              </w:rPr>
            </w:pPr>
            <w:r w:rsidRPr="007E30CC">
              <w:rPr>
                <w:snapToGrid w:val="0"/>
                <w:sz w:val="22"/>
                <w:szCs w:val="22"/>
              </w:rPr>
              <w:t>Двухставочный</w:t>
            </w:r>
          </w:p>
        </w:tc>
      </w:tr>
      <w:tr w:rsidR="00453D86" w:rsidRPr="007E30CC" w14:paraId="29FFD2D7" w14:textId="77777777" w:rsidTr="00453D86">
        <w:trPr>
          <w:trHeight w:val="1305"/>
          <w:jc w:val="center"/>
        </w:trPr>
        <w:tc>
          <w:tcPr>
            <w:tcW w:w="1929" w:type="dxa"/>
            <w:vMerge/>
            <w:tcBorders>
              <w:top w:val="single" w:sz="4" w:space="0" w:color="auto"/>
              <w:left w:val="single" w:sz="4" w:space="0" w:color="auto"/>
              <w:bottom w:val="single" w:sz="4" w:space="0" w:color="auto"/>
              <w:right w:val="single" w:sz="4" w:space="0" w:color="auto"/>
            </w:tcBorders>
            <w:vAlign w:val="center"/>
            <w:hideMark/>
          </w:tcPr>
          <w:p w14:paraId="7D9DBAE8" w14:textId="77777777" w:rsidR="00453D86" w:rsidRPr="007E30CC" w:rsidRDefault="00453D86" w:rsidP="00901739">
            <w:pPr>
              <w:rPr>
                <w:snapToGrid w:val="0"/>
                <w:sz w:val="22"/>
                <w:szCs w:val="22"/>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271859C8" w14:textId="77777777" w:rsidR="00453D86" w:rsidRPr="007E30CC" w:rsidRDefault="00453D86" w:rsidP="00901739">
            <w:pPr>
              <w:rPr>
                <w:snapToGrid w:val="0"/>
                <w:sz w:val="22"/>
                <w:szCs w:val="22"/>
              </w:rPr>
            </w:pPr>
          </w:p>
        </w:tc>
        <w:tc>
          <w:tcPr>
            <w:tcW w:w="910" w:type="dxa"/>
            <w:tcBorders>
              <w:top w:val="nil"/>
              <w:left w:val="nil"/>
              <w:bottom w:val="single" w:sz="4" w:space="0" w:color="auto"/>
              <w:right w:val="single" w:sz="4" w:space="0" w:color="auto"/>
            </w:tcBorders>
            <w:vAlign w:val="center"/>
            <w:hideMark/>
          </w:tcPr>
          <w:p w14:paraId="6C391F1A" w14:textId="77777777" w:rsidR="00453D86" w:rsidRPr="007E30CC" w:rsidRDefault="00453D86" w:rsidP="00901739">
            <w:pPr>
              <w:jc w:val="center"/>
              <w:rPr>
                <w:snapToGrid w:val="0"/>
                <w:sz w:val="22"/>
                <w:szCs w:val="22"/>
              </w:rPr>
            </w:pPr>
            <w:r w:rsidRPr="007E30CC">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666B134B" w14:textId="77777777" w:rsidR="00453D86" w:rsidRPr="007E30CC" w:rsidRDefault="00453D86" w:rsidP="00901739">
            <w:pPr>
              <w:jc w:val="center"/>
              <w:rPr>
                <w:snapToGrid w:val="0"/>
                <w:sz w:val="22"/>
                <w:szCs w:val="22"/>
              </w:rPr>
            </w:pPr>
            <w:r w:rsidRPr="007E30CC">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34CFFEFC" w14:textId="77777777" w:rsidR="00453D86" w:rsidRPr="007E30CC" w:rsidRDefault="00453D86" w:rsidP="00901739">
            <w:pPr>
              <w:jc w:val="center"/>
              <w:rPr>
                <w:snapToGrid w:val="0"/>
                <w:sz w:val="22"/>
                <w:szCs w:val="22"/>
              </w:rPr>
            </w:pPr>
            <w:r w:rsidRPr="007E30CC">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2A75E21D" w14:textId="77777777" w:rsidR="00453D86" w:rsidRPr="007E30CC" w:rsidRDefault="00453D86" w:rsidP="00901739">
            <w:pPr>
              <w:jc w:val="center"/>
              <w:rPr>
                <w:snapToGrid w:val="0"/>
                <w:sz w:val="22"/>
                <w:szCs w:val="22"/>
              </w:rPr>
            </w:pPr>
            <w:r w:rsidRPr="007E30CC">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077040D7" w14:textId="77777777" w:rsidR="00453D86" w:rsidRPr="007E30CC" w:rsidRDefault="00453D86" w:rsidP="00901739">
            <w:pPr>
              <w:jc w:val="center"/>
              <w:rPr>
                <w:snapToGrid w:val="0"/>
                <w:sz w:val="22"/>
                <w:szCs w:val="22"/>
              </w:rPr>
            </w:pPr>
            <w:r w:rsidRPr="007E30CC">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78742476" w14:textId="77777777" w:rsidR="00453D86" w:rsidRPr="007E30CC" w:rsidRDefault="00453D86" w:rsidP="00901739">
            <w:pPr>
              <w:jc w:val="center"/>
              <w:rPr>
                <w:snapToGrid w:val="0"/>
                <w:sz w:val="22"/>
                <w:szCs w:val="22"/>
              </w:rPr>
            </w:pPr>
            <w:r w:rsidRPr="007E30CC">
              <w:rPr>
                <w:snapToGrid w:val="0"/>
                <w:sz w:val="22"/>
                <w:szCs w:val="22"/>
              </w:rPr>
              <w:t>без поло-тенце-суши-теля</w:t>
            </w:r>
          </w:p>
        </w:tc>
        <w:tc>
          <w:tcPr>
            <w:tcW w:w="910" w:type="dxa"/>
            <w:tcBorders>
              <w:top w:val="nil"/>
              <w:left w:val="nil"/>
              <w:bottom w:val="single" w:sz="4" w:space="0" w:color="auto"/>
              <w:right w:val="single" w:sz="4" w:space="0" w:color="auto"/>
            </w:tcBorders>
            <w:vAlign w:val="center"/>
            <w:hideMark/>
          </w:tcPr>
          <w:p w14:paraId="1AA7B117" w14:textId="77777777" w:rsidR="00453D86" w:rsidRPr="007E30CC" w:rsidRDefault="00453D86" w:rsidP="00901739">
            <w:pPr>
              <w:jc w:val="center"/>
              <w:rPr>
                <w:snapToGrid w:val="0"/>
                <w:sz w:val="22"/>
                <w:szCs w:val="22"/>
              </w:rPr>
            </w:pPr>
            <w:r w:rsidRPr="007E30CC">
              <w:rPr>
                <w:snapToGrid w:val="0"/>
                <w:sz w:val="22"/>
                <w:szCs w:val="22"/>
              </w:rPr>
              <w:t>с поло-тенце-суши-телями</w:t>
            </w:r>
          </w:p>
        </w:tc>
        <w:tc>
          <w:tcPr>
            <w:tcW w:w="910" w:type="dxa"/>
            <w:tcBorders>
              <w:top w:val="nil"/>
              <w:left w:val="nil"/>
              <w:bottom w:val="single" w:sz="4" w:space="0" w:color="auto"/>
              <w:right w:val="single" w:sz="4" w:space="0" w:color="auto"/>
            </w:tcBorders>
            <w:vAlign w:val="center"/>
            <w:hideMark/>
          </w:tcPr>
          <w:p w14:paraId="2E417A53" w14:textId="77777777" w:rsidR="00453D86" w:rsidRPr="007E30CC" w:rsidRDefault="00453D86" w:rsidP="00901739">
            <w:pPr>
              <w:jc w:val="center"/>
              <w:rPr>
                <w:snapToGrid w:val="0"/>
                <w:sz w:val="22"/>
                <w:szCs w:val="22"/>
              </w:rPr>
            </w:pPr>
            <w:r w:rsidRPr="007E30CC">
              <w:rPr>
                <w:snapToGrid w:val="0"/>
                <w:sz w:val="22"/>
                <w:szCs w:val="22"/>
              </w:rPr>
              <w:t>без поло-тенце-суши-теля</w:t>
            </w:r>
          </w:p>
        </w:tc>
        <w:tc>
          <w:tcPr>
            <w:tcW w:w="1365" w:type="dxa"/>
            <w:vMerge/>
            <w:tcBorders>
              <w:top w:val="single" w:sz="4" w:space="0" w:color="auto"/>
              <w:left w:val="single" w:sz="4" w:space="0" w:color="auto"/>
              <w:bottom w:val="single" w:sz="4" w:space="0" w:color="auto"/>
              <w:right w:val="single" w:sz="4" w:space="0" w:color="auto"/>
            </w:tcBorders>
            <w:vAlign w:val="center"/>
            <w:hideMark/>
          </w:tcPr>
          <w:p w14:paraId="20FE9A1F" w14:textId="77777777" w:rsidR="00453D86" w:rsidRPr="007E30CC" w:rsidRDefault="00453D86" w:rsidP="00901739">
            <w:pPr>
              <w:rPr>
                <w:snapToGrid w:val="0"/>
                <w:sz w:val="22"/>
                <w:szCs w:val="22"/>
              </w:rPr>
            </w:pPr>
          </w:p>
        </w:tc>
        <w:tc>
          <w:tcPr>
            <w:tcW w:w="1451" w:type="dxa"/>
            <w:vMerge/>
            <w:tcBorders>
              <w:top w:val="nil"/>
              <w:left w:val="single" w:sz="4" w:space="0" w:color="auto"/>
              <w:bottom w:val="single" w:sz="4" w:space="0" w:color="auto"/>
              <w:right w:val="single" w:sz="4" w:space="0" w:color="auto"/>
            </w:tcBorders>
            <w:vAlign w:val="center"/>
            <w:hideMark/>
          </w:tcPr>
          <w:p w14:paraId="626B542D" w14:textId="77777777" w:rsidR="00453D86" w:rsidRPr="007E30CC" w:rsidRDefault="00453D86" w:rsidP="00901739">
            <w:pPr>
              <w:rPr>
                <w:snapToGrid w:val="0"/>
                <w:sz w:val="22"/>
                <w:szCs w:val="22"/>
              </w:rPr>
            </w:pPr>
          </w:p>
        </w:tc>
        <w:tc>
          <w:tcPr>
            <w:tcW w:w="1209" w:type="dxa"/>
            <w:tcBorders>
              <w:top w:val="nil"/>
              <w:left w:val="nil"/>
              <w:bottom w:val="single" w:sz="4" w:space="0" w:color="auto"/>
              <w:right w:val="single" w:sz="4" w:space="0" w:color="auto"/>
            </w:tcBorders>
            <w:vAlign w:val="center"/>
            <w:hideMark/>
          </w:tcPr>
          <w:p w14:paraId="4A893609" w14:textId="77777777" w:rsidR="00453D86" w:rsidRPr="007E30CC" w:rsidRDefault="00453D86" w:rsidP="00901739">
            <w:pPr>
              <w:ind w:right="-110"/>
              <w:jc w:val="center"/>
              <w:rPr>
                <w:snapToGrid w:val="0"/>
                <w:sz w:val="22"/>
                <w:szCs w:val="22"/>
              </w:rPr>
            </w:pPr>
            <w:r w:rsidRPr="007E30CC">
              <w:rPr>
                <w:snapToGrid w:val="0"/>
                <w:sz w:val="22"/>
                <w:szCs w:val="22"/>
              </w:rPr>
              <w:t>Ставка за мощность, тыс. руб./Гкал/</w:t>
            </w:r>
            <w:r w:rsidRPr="007E30CC">
              <w:rPr>
                <w:snapToGrid w:val="0"/>
                <w:sz w:val="22"/>
                <w:szCs w:val="22"/>
              </w:rPr>
              <w:br/>
              <w:t>час в мес.</w:t>
            </w:r>
          </w:p>
        </w:tc>
        <w:tc>
          <w:tcPr>
            <w:tcW w:w="1134" w:type="dxa"/>
            <w:tcBorders>
              <w:top w:val="nil"/>
              <w:left w:val="nil"/>
              <w:bottom w:val="single" w:sz="4" w:space="0" w:color="auto"/>
              <w:right w:val="single" w:sz="4" w:space="0" w:color="auto"/>
            </w:tcBorders>
            <w:vAlign w:val="center"/>
            <w:hideMark/>
          </w:tcPr>
          <w:p w14:paraId="0CEAE27F" w14:textId="77777777" w:rsidR="00453D86" w:rsidRPr="007E30CC" w:rsidRDefault="00453D86" w:rsidP="00901739">
            <w:pPr>
              <w:jc w:val="center"/>
              <w:rPr>
                <w:snapToGrid w:val="0"/>
                <w:sz w:val="22"/>
                <w:szCs w:val="22"/>
              </w:rPr>
            </w:pPr>
            <w:r w:rsidRPr="007E30CC">
              <w:rPr>
                <w:snapToGrid w:val="0"/>
                <w:sz w:val="22"/>
                <w:szCs w:val="22"/>
              </w:rPr>
              <w:t>Ставка за тепловую энергию, руб./Гкал</w:t>
            </w:r>
          </w:p>
        </w:tc>
      </w:tr>
      <w:tr w:rsidR="00453D86" w:rsidRPr="007E30CC" w14:paraId="603555A8" w14:textId="77777777" w:rsidTr="00453D86">
        <w:trPr>
          <w:trHeight w:val="284"/>
          <w:jc w:val="center"/>
        </w:trPr>
        <w:tc>
          <w:tcPr>
            <w:tcW w:w="1929" w:type="dxa"/>
            <w:vMerge w:val="restart"/>
            <w:tcBorders>
              <w:top w:val="single" w:sz="4" w:space="0" w:color="auto"/>
              <w:left w:val="single" w:sz="4" w:space="0" w:color="auto"/>
              <w:right w:val="single" w:sz="4" w:space="0" w:color="auto"/>
            </w:tcBorders>
            <w:vAlign w:val="center"/>
            <w:hideMark/>
          </w:tcPr>
          <w:p w14:paraId="56485E7E" w14:textId="77777777" w:rsidR="00453D86" w:rsidRPr="007E30CC" w:rsidRDefault="00453D86" w:rsidP="00901739">
            <w:pPr>
              <w:jc w:val="center"/>
              <w:rPr>
                <w:snapToGrid w:val="0"/>
                <w:sz w:val="22"/>
                <w:szCs w:val="22"/>
              </w:rPr>
            </w:pPr>
            <w:r w:rsidRPr="007E30CC">
              <w:rPr>
                <w:snapToGrid w:val="0"/>
                <w:sz w:val="22"/>
                <w:szCs w:val="22"/>
              </w:rPr>
              <w:t>ООО «Мир тепла»</w:t>
            </w:r>
          </w:p>
        </w:tc>
        <w:tc>
          <w:tcPr>
            <w:tcW w:w="1508" w:type="dxa"/>
            <w:tcBorders>
              <w:top w:val="nil"/>
              <w:left w:val="nil"/>
              <w:bottom w:val="single" w:sz="4" w:space="0" w:color="auto"/>
              <w:right w:val="single" w:sz="4" w:space="0" w:color="auto"/>
            </w:tcBorders>
            <w:vAlign w:val="center"/>
            <w:hideMark/>
          </w:tcPr>
          <w:p w14:paraId="315DE031" w14:textId="77777777" w:rsidR="00453D86" w:rsidRPr="007E30CC" w:rsidRDefault="00453D86" w:rsidP="00901739">
            <w:pPr>
              <w:jc w:val="center"/>
            </w:pPr>
            <w:r w:rsidRPr="007E30CC">
              <w:rPr>
                <w:snapToGrid w:val="0"/>
                <w:szCs w:val="28"/>
              </w:rPr>
              <w:t>с 01.01.2026</w:t>
            </w:r>
          </w:p>
        </w:tc>
        <w:tc>
          <w:tcPr>
            <w:tcW w:w="910" w:type="dxa"/>
            <w:tcBorders>
              <w:top w:val="single" w:sz="4" w:space="0" w:color="auto"/>
              <w:left w:val="single" w:sz="4" w:space="0" w:color="auto"/>
              <w:bottom w:val="single" w:sz="4" w:space="0" w:color="auto"/>
              <w:right w:val="single" w:sz="4" w:space="0" w:color="auto"/>
            </w:tcBorders>
            <w:vAlign w:val="center"/>
          </w:tcPr>
          <w:p w14:paraId="796E7829" w14:textId="77777777" w:rsidR="00453D86" w:rsidRPr="007E30CC" w:rsidRDefault="00453D86" w:rsidP="00901739">
            <w:pPr>
              <w:jc w:val="center"/>
              <w:rPr>
                <w:snapToGrid w:val="0"/>
                <w:szCs w:val="28"/>
              </w:rPr>
            </w:pPr>
            <w:r w:rsidRPr="007E30CC">
              <w:rPr>
                <w:snapToGrid w:val="0"/>
                <w:szCs w:val="28"/>
              </w:rPr>
              <w:t>329,49</w:t>
            </w:r>
          </w:p>
        </w:tc>
        <w:tc>
          <w:tcPr>
            <w:tcW w:w="910" w:type="dxa"/>
            <w:tcBorders>
              <w:top w:val="single" w:sz="4" w:space="0" w:color="auto"/>
              <w:left w:val="nil"/>
              <w:bottom w:val="single" w:sz="4" w:space="0" w:color="auto"/>
              <w:right w:val="single" w:sz="4" w:space="0" w:color="auto"/>
            </w:tcBorders>
            <w:vAlign w:val="center"/>
          </w:tcPr>
          <w:p w14:paraId="1E04BE39" w14:textId="77777777" w:rsidR="00453D86" w:rsidRPr="007E30CC" w:rsidRDefault="00453D86" w:rsidP="00901739">
            <w:pPr>
              <w:jc w:val="center"/>
              <w:rPr>
                <w:snapToGrid w:val="0"/>
                <w:szCs w:val="28"/>
              </w:rPr>
            </w:pPr>
            <w:r w:rsidRPr="007E30CC">
              <w:rPr>
                <w:snapToGrid w:val="0"/>
                <w:szCs w:val="28"/>
              </w:rPr>
              <w:t>307,92</w:t>
            </w:r>
          </w:p>
        </w:tc>
        <w:tc>
          <w:tcPr>
            <w:tcW w:w="910" w:type="dxa"/>
            <w:tcBorders>
              <w:top w:val="single" w:sz="4" w:space="0" w:color="auto"/>
              <w:left w:val="nil"/>
              <w:bottom w:val="single" w:sz="4" w:space="0" w:color="auto"/>
              <w:right w:val="single" w:sz="4" w:space="0" w:color="auto"/>
            </w:tcBorders>
            <w:vAlign w:val="center"/>
          </w:tcPr>
          <w:p w14:paraId="370257F7" w14:textId="77777777" w:rsidR="00453D86" w:rsidRPr="007E30CC" w:rsidRDefault="00453D86" w:rsidP="00901739">
            <w:pPr>
              <w:jc w:val="center"/>
              <w:rPr>
                <w:snapToGrid w:val="0"/>
                <w:szCs w:val="28"/>
              </w:rPr>
            </w:pPr>
            <w:r w:rsidRPr="007E30CC">
              <w:rPr>
                <w:snapToGrid w:val="0"/>
                <w:szCs w:val="28"/>
              </w:rPr>
              <w:t>351,06</w:t>
            </w:r>
          </w:p>
        </w:tc>
        <w:tc>
          <w:tcPr>
            <w:tcW w:w="910" w:type="dxa"/>
            <w:tcBorders>
              <w:top w:val="single" w:sz="4" w:space="0" w:color="auto"/>
              <w:left w:val="nil"/>
              <w:bottom w:val="single" w:sz="4" w:space="0" w:color="auto"/>
              <w:right w:val="single" w:sz="4" w:space="0" w:color="auto"/>
            </w:tcBorders>
            <w:vAlign w:val="center"/>
          </w:tcPr>
          <w:p w14:paraId="6FF56E9A" w14:textId="77777777" w:rsidR="00453D86" w:rsidRPr="007E30CC" w:rsidRDefault="00453D86" w:rsidP="00901739">
            <w:pPr>
              <w:jc w:val="center"/>
              <w:rPr>
                <w:snapToGrid w:val="0"/>
                <w:szCs w:val="28"/>
              </w:rPr>
            </w:pPr>
            <w:r w:rsidRPr="007E30CC">
              <w:rPr>
                <w:snapToGrid w:val="0"/>
                <w:szCs w:val="28"/>
              </w:rPr>
              <w:t>329,49</w:t>
            </w:r>
          </w:p>
        </w:tc>
        <w:tc>
          <w:tcPr>
            <w:tcW w:w="910" w:type="dxa"/>
            <w:tcBorders>
              <w:top w:val="single" w:sz="4" w:space="0" w:color="auto"/>
              <w:left w:val="nil"/>
              <w:bottom w:val="single" w:sz="4" w:space="0" w:color="auto"/>
              <w:right w:val="single" w:sz="4" w:space="0" w:color="auto"/>
            </w:tcBorders>
            <w:vAlign w:val="center"/>
          </w:tcPr>
          <w:p w14:paraId="35A0FBEA" w14:textId="77777777" w:rsidR="00453D86" w:rsidRPr="007E30CC" w:rsidRDefault="00453D86" w:rsidP="00901739">
            <w:pPr>
              <w:jc w:val="center"/>
              <w:rPr>
                <w:snapToGrid w:val="0"/>
                <w:szCs w:val="28"/>
              </w:rPr>
            </w:pPr>
            <w:r w:rsidRPr="007E30CC">
              <w:rPr>
                <w:snapToGrid w:val="0"/>
                <w:szCs w:val="28"/>
              </w:rPr>
              <w:t>329,49</w:t>
            </w:r>
          </w:p>
        </w:tc>
        <w:tc>
          <w:tcPr>
            <w:tcW w:w="910" w:type="dxa"/>
            <w:tcBorders>
              <w:top w:val="single" w:sz="4" w:space="0" w:color="auto"/>
              <w:left w:val="nil"/>
              <w:bottom w:val="single" w:sz="4" w:space="0" w:color="auto"/>
              <w:right w:val="single" w:sz="4" w:space="0" w:color="auto"/>
            </w:tcBorders>
            <w:vAlign w:val="center"/>
          </w:tcPr>
          <w:p w14:paraId="7BECFE1F" w14:textId="77777777" w:rsidR="00453D86" w:rsidRPr="007E30CC" w:rsidRDefault="00453D86" w:rsidP="00901739">
            <w:pPr>
              <w:jc w:val="center"/>
              <w:rPr>
                <w:snapToGrid w:val="0"/>
                <w:szCs w:val="28"/>
              </w:rPr>
            </w:pPr>
            <w:r w:rsidRPr="007E30CC">
              <w:rPr>
                <w:snapToGrid w:val="0"/>
                <w:szCs w:val="28"/>
              </w:rPr>
              <w:t>307,92</w:t>
            </w:r>
          </w:p>
        </w:tc>
        <w:tc>
          <w:tcPr>
            <w:tcW w:w="910" w:type="dxa"/>
            <w:tcBorders>
              <w:top w:val="single" w:sz="4" w:space="0" w:color="auto"/>
              <w:left w:val="nil"/>
              <w:bottom w:val="single" w:sz="4" w:space="0" w:color="auto"/>
              <w:right w:val="single" w:sz="4" w:space="0" w:color="auto"/>
            </w:tcBorders>
            <w:vAlign w:val="center"/>
          </w:tcPr>
          <w:p w14:paraId="4DDDDB5B" w14:textId="77777777" w:rsidR="00453D86" w:rsidRPr="007E30CC" w:rsidRDefault="00453D86" w:rsidP="00901739">
            <w:pPr>
              <w:jc w:val="center"/>
              <w:rPr>
                <w:snapToGrid w:val="0"/>
                <w:szCs w:val="28"/>
              </w:rPr>
            </w:pPr>
            <w:r w:rsidRPr="007E30CC">
              <w:rPr>
                <w:snapToGrid w:val="0"/>
                <w:szCs w:val="28"/>
              </w:rPr>
              <w:t>351,06</w:t>
            </w:r>
          </w:p>
        </w:tc>
        <w:tc>
          <w:tcPr>
            <w:tcW w:w="910" w:type="dxa"/>
            <w:tcBorders>
              <w:top w:val="single" w:sz="4" w:space="0" w:color="auto"/>
              <w:left w:val="nil"/>
              <w:bottom w:val="single" w:sz="4" w:space="0" w:color="auto"/>
              <w:right w:val="single" w:sz="4" w:space="0" w:color="auto"/>
            </w:tcBorders>
            <w:vAlign w:val="center"/>
          </w:tcPr>
          <w:p w14:paraId="533501B5" w14:textId="77777777" w:rsidR="00453D86" w:rsidRPr="007E30CC" w:rsidRDefault="00453D86" w:rsidP="00901739">
            <w:pPr>
              <w:jc w:val="center"/>
              <w:rPr>
                <w:snapToGrid w:val="0"/>
                <w:szCs w:val="28"/>
              </w:rPr>
            </w:pPr>
            <w:r w:rsidRPr="007E30CC">
              <w:rPr>
                <w:snapToGrid w:val="0"/>
                <w:szCs w:val="28"/>
              </w:rPr>
              <w:t>329,49</w:t>
            </w:r>
          </w:p>
        </w:tc>
        <w:tc>
          <w:tcPr>
            <w:tcW w:w="1365" w:type="dxa"/>
            <w:tcBorders>
              <w:top w:val="single" w:sz="4" w:space="0" w:color="auto"/>
              <w:left w:val="nil"/>
              <w:bottom w:val="single" w:sz="4" w:space="0" w:color="auto"/>
              <w:right w:val="single" w:sz="4" w:space="0" w:color="auto"/>
            </w:tcBorders>
            <w:vAlign w:val="center"/>
          </w:tcPr>
          <w:p w14:paraId="338F59D1" w14:textId="77777777" w:rsidR="00453D86" w:rsidRPr="007E30CC" w:rsidRDefault="00453D86" w:rsidP="00901739">
            <w:pPr>
              <w:jc w:val="center"/>
              <w:rPr>
                <w:snapToGrid w:val="0"/>
                <w:szCs w:val="28"/>
              </w:rPr>
            </w:pPr>
            <w:r w:rsidRPr="007E30CC">
              <w:rPr>
                <w:snapToGrid w:val="0"/>
                <w:szCs w:val="28"/>
              </w:rPr>
              <w:t>61,38</w:t>
            </w:r>
          </w:p>
        </w:tc>
        <w:tc>
          <w:tcPr>
            <w:tcW w:w="1451" w:type="dxa"/>
            <w:tcBorders>
              <w:top w:val="single" w:sz="4" w:space="0" w:color="auto"/>
              <w:left w:val="nil"/>
              <w:bottom w:val="single" w:sz="4" w:space="0" w:color="auto"/>
              <w:right w:val="single" w:sz="4" w:space="0" w:color="auto"/>
            </w:tcBorders>
            <w:vAlign w:val="center"/>
          </w:tcPr>
          <w:p w14:paraId="1D757155" w14:textId="77777777" w:rsidR="00453D86" w:rsidRPr="007E30CC" w:rsidRDefault="00453D86" w:rsidP="00901739">
            <w:pPr>
              <w:jc w:val="center"/>
              <w:rPr>
                <w:snapToGrid w:val="0"/>
                <w:szCs w:val="28"/>
              </w:rPr>
            </w:pPr>
            <w:r w:rsidRPr="007E30CC">
              <w:rPr>
                <w:snapToGrid w:val="0"/>
                <w:szCs w:val="28"/>
              </w:rPr>
              <w:t>4 228,89</w:t>
            </w:r>
          </w:p>
        </w:tc>
        <w:tc>
          <w:tcPr>
            <w:tcW w:w="1209" w:type="dxa"/>
            <w:tcBorders>
              <w:top w:val="single" w:sz="4" w:space="0" w:color="auto"/>
              <w:left w:val="nil"/>
              <w:bottom w:val="single" w:sz="4" w:space="0" w:color="auto"/>
              <w:right w:val="single" w:sz="4" w:space="0" w:color="auto"/>
            </w:tcBorders>
            <w:vAlign w:val="center"/>
            <w:hideMark/>
          </w:tcPr>
          <w:p w14:paraId="3D898B84" w14:textId="77777777" w:rsidR="00453D86" w:rsidRPr="007E30CC" w:rsidRDefault="00453D86" w:rsidP="00901739">
            <w:pPr>
              <w:jc w:val="center"/>
              <w:rPr>
                <w:snapToGrid w:val="0"/>
                <w:szCs w:val="28"/>
              </w:rPr>
            </w:pPr>
            <w:r w:rsidRPr="007E30CC">
              <w:rPr>
                <w:snapToGrid w:val="0"/>
                <w:szCs w:val="28"/>
              </w:rPr>
              <w:t>х</w:t>
            </w:r>
          </w:p>
        </w:tc>
        <w:tc>
          <w:tcPr>
            <w:tcW w:w="1134" w:type="dxa"/>
            <w:tcBorders>
              <w:top w:val="nil"/>
              <w:left w:val="nil"/>
              <w:bottom w:val="single" w:sz="4" w:space="0" w:color="auto"/>
              <w:right w:val="single" w:sz="4" w:space="0" w:color="auto"/>
            </w:tcBorders>
            <w:vAlign w:val="center"/>
            <w:hideMark/>
          </w:tcPr>
          <w:p w14:paraId="60BA2549" w14:textId="77777777" w:rsidR="00453D86" w:rsidRPr="007E30CC" w:rsidRDefault="00453D86" w:rsidP="00901739">
            <w:pPr>
              <w:jc w:val="center"/>
              <w:rPr>
                <w:snapToGrid w:val="0"/>
                <w:szCs w:val="28"/>
              </w:rPr>
            </w:pPr>
            <w:r w:rsidRPr="007E30CC">
              <w:rPr>
                <w:snapToGrid w:val="0"/>
                <w:szCs w:val="28"/>
              </w:rPr>
              <w:t>х</w:t>
            </w:r>
          </w:p>
        </w:tc>
      </w:tr>
      <w:tr w:rsidR="00453D86" w:rsidRPr="007E30CC" w14:paraId="7A061EA2" w14:textId="77777777" w:rsidTr="00453D86">
        <w:trPr>
          <w:trHeight w:val="284"/>
          <w:jc w:val="center"/>
        </w:trPr>
        <w:tc>
          <w:tcPr>
            <w:tcW w:w="1929" w:type="dxa"/>
            <w:vMerge/>
            <w:tcBorders>
              <w:left w:val="single" w:sz="4" w:space="0" w:color="auto"/>
              <w:bottom w:val="single" w:sz="4" w:space="0" w:color="000000"/>
              <w:right w:val="single" w:sz="4" w:space="0" w:color="auto"/>
            </w:tcBorders>
            <w:vAlign w:val="center"/>
          </w:tcPr>
          <w:p w14:paraId="7923FCB2" w14:textId="77777777" w:rsidR="00453D86" w:rsidRPr="007E30CC" w:rsidRDefault="00453D86" w:rsidP="00901739">
            <w:pPr>
              <w:jc w:val="center"/>
              <w:rPr>
                <w:snapToGrid w:val="0"/>
                <w:sz w:val="22"/>
                <w:szCs w:val="22"/>
              </w:rPr>
            </w:pPr>
          </w:p>
        </w:tc>
        <w:tc>
          <w:tcPr>
            <w:tcW w:w="1508" w:type="dxa"/>
            <w:tcBorders>
              <w:top w:val="single" w:sz="4" w:space="0" w:color="auto"/>
              <w:left w:val="nil"/>
              <w:bottom w:val="single" w:sz="4" w:space="0" w:color="auto"/>
              <w:right w:val="single" w:sz="4" w:space="0" w:color="auto"/>
            </w:tcBorders>
            <w:vAlign w:val="center"/>
          </w:tcPr>
          <w:p w14:paraId="74A243BA" w14:textId="77777777" w:rsidR="00453D86" w:rsidRPr="007E30CC" w:rsidRDefault="00453D86" w:rsidP="00901739">
            <w:pPr>
              <w:jc w:val="center"/>
              <w:rPr>
                <w:snapToGrid w:val="0"/>
                <w:szCs w:val="28"/>
              </w:rPr>
            </w:pPr>
            <w:r w:rsidRPr="007E30CC">
              <w:rPr>
                <w:snapToGrid w:val="0"/>
                <w:szCs w:val="28"/>
              </w:rPr>
              <w:t>с 01.10.2026</w:t>
            </w:r>
          </w:p>
        </w:tc>
        <w:tc>
          <w:tcPr>
            <w:tcW w:w="910" w:type="dxa"/>
            <w:tcBorders>
              <w:top w:val="single" w:sz="4" w:space="0" w:color="auto"/>
              <w:left w:val="single" w:sz="4" w:space="0" w:color="auto"/>
              <w:bottom w:val="single" w:sz="4" w:space="0" w:color="auto"/>
              <w:right w:val="single" w:sz="4" w:space="0" w:color="auto"/>
            </w:tcBorders>
            <w:vAlign w:val="center"/>
          </w:tcPr>
          <w:p w14:paraId="100D3B92" w14:textId="77777777" w:rsidR="00453D86" w:rsidRPr="007E30CC" w:rsidRDefault="00453D86" w:rsidP="00901739">
            <w:pPr>
              <w:jc w:val="center"/>
              <w:rPr>
                <w:snapToGrid w:val="0"/>
                <w:szCs w:val="28"/>
              </w:rPr>
            </w:pPr>
            <w:r w:rsidRPr="007E30CC">
              <w:rPr>
                <w:snapToGrid w:val="0"/>
                <w:szCs w:val="28"/>
              </w:rPr>
              <w:t>361,45</w:t>
            </w:r>
          </w:p>
        </w:tc>
        <w:tc>
          <w:tcPr>
            <w:tcW w:w="910" w:type="dxa"/>
            <w:tcBorders>
              <w:top w:val="single" w:sz="4" w:space="0" w:color="auto"/>
              <w:left w:val="nil"/>
              <w:bottom w:val="single" w:sz="4" w:space="0" w:color="auto"/>
              <w:right w:val="single" w:sz="4" w:space="0" w:color="auto"/>
            </w:tcBorders>
            <w:vAlign w:val="center"/>
          </w:tcPr>
          <w:p w14:paraId="66B31366" w14:textId="77777777" w:rsidR="00453D86" w:rsidRPr="007E30CC" w:rsidRDefault="00453D86" w:rsidP="00901739">
            <w:pPr>
              <w:jc w:val="center"/>
              <w:rPr>
                <w:snapToGrid w:val="0"/>
                <w:szCs w:val="28"/>
              </w:rPr>
            </w:pPr>
            <w:r w:rsidRPr="007E30CC">
              <w:rPr>
                <w:snapToGrid w:val="0"/>
                <w:szCs w:val="28"/>
              </w:rPr>
              <w:t>338,01</w:t>
            </w:r>
          </w:p>
        </w:tc>
        <w:tc>
          <w:tcPr>
            <w:tcW w:w="910" w:type="dxa"/>
            <w:tcBorders>
              <w:top w:val="single" w:sz="4" w:space="0" w:color="auto"/>
              <w:left w:val="nil"/>
              <w:bottom w:val="single" w:sz="4" w:space="0" w:color="auto"/>
              <w:right w:val="single" w:sz="4" w:space="0" w:color="auto"/>
            </w:tcBorders>
            <w:vAlign w:val="center"/>
          </w:tcPr>
          <w:p w14:paraId="7EFC1534" w14:textId="77777777" w:rsidR="00453D86" w:rsidRPr="007E30CC" w:rsidRDefault="00453D86" w:rsidP="00901739">
            <w:pPr>
              <w:jc w:val="center"/>
              <w:rPr>
                <w:snapToGrid w:val="0"/>
                <w:szCs w:val="28"/>
              </w:rPr>
            </w:pPr>
            <w:r w:rsidRPr="007E30CC">
              <w:rPr>
                <w:snapToGrid w:val="0"/>
                <w:szCs w:val="28"/>
              </w:rPr>
              <w:t>384,90</w:t>
            </w:r>
          </w:p>
        </w:tc>
        <w:tc>
          <w:tcPr>
            <w:tcW w:w="910" w:type="dxa"/>
            <w:tcBorders>
              <w:top w:val="single" w:sz="4" w:space="0" w:color="auto"/>
              <w:left w:val="nil"/>
              <w:bottom w:val="single" w:sz="4" w:space="0" w:color="auto"/>
              <w:right w:val="single" w:sz="4" w:space="0" w:color="auto"/>
            </w:tcBorders>
            <w:vAlign w:val="center"/>
          </w:tcPr>
          <w:p w14:paraId="27C67456" w14:textId="77777777" w:rsidR="00453D86" w:rsidRPr="007E30CC" w:rsidRDefault="00453D86" w:rsidP="00901739">
            <w:pPr>
              <w:jc w:val="center"/>
              <w:rPr>
                <w:snapToGrid w:val="0"/>
                <w:szCs w:val="28"/>
              </w:rPr>
            </w:pPr>
            <w:r w:rsidRPr="007E30CC">
              <w:rPr>
                <w:snapToGrid w:val="0"/>
                <w:szCs w:val="28"/>
              </w:rPr>
              <w:t>361,45</w:t>
            </w:r>
          </w:p>
        </w:tc>
        <w:tc>
          <w:tcPr>
            <w:tcW w:w="910" w:type="dxa"/>
            <w:tcBorders>
              <w:top w:val="single" w:sz="4" w:space="0" w:color="auto"/>
              <w:left w:val="nil"/>
              <w:bottom w:val="single" w:sz="4" w:space="0" w:color="auto"/>
              <w:right w:val="single" w:sz="4" w:space="0" w:color="auto"/>
            </w:tcBorders>
            <w:vAlign w:val="center"/>
          </w:tcPr>
          <w:p w14:paraId="0369D83E" w14:textId="77777777" w:rsidR="00453D86" w:rsidRPr="007E30CC" w:rsidRDefault="00453D86" w:rsidP="00901739">
            <w:pPr>
              <w:jc w:val="center"/>
              <w:rPr>
                <w:snapToGrid w:val="0"/>
                <w:szCs w:val="28"/>
              </w:rPr>
            </w:pPr>
            <w:r w:rsidRPr="007E30CC">
              <w:rPr>
                <w:snapToGrid w:val="0"/>
                <w:szCs w:val="28"/>
              </w:rPr>
              <w:t>361,45</w:t>
            </w:r>
          </w:p>
        </w:tc>
        <w:tc>
          <w:tcPr>
            <w:tcW w:w="910" w:type="dxa"/>
            <w:tcBorders>
              <w:top w:val="single" w:sz="4" w:space="0" w:color="auto"/>
              <w:left w:val="nil"/>
              <w:bottom w:val="single" w:sz="4" w:space="0" w:color="auto"/>
              <w:right w:val="single" w:sz="4" w:space="0" w:color="auto"/>
            </w:tcBorders>
            <w:vAlign w:val="center"/>
          </w:tcPr>
          <w:p w14:paraId="0E998391" w14:textId="77777777" w:rsidR="00453D86" w:rsidRPr="007E30CC" w:rsidRDefault="00453D86" w:rsidP="00901739">
            <w:pPr>
              <w:jc w:val="center"/>
              <w:rPr>
                <w:snapToGrid w:val="0"/>
                <w:szCs w:val="28"/>
              </w:rPr>
            </w:pPr>
            <w:r w:rsidRPr="007E30CC">
              <w:rPr>
                <w:snapToGrid w:val="0"/>
                <w:szCs w:val="28"/>
              </w:rPr>
              <w:t>338,01</w:t>
            </w:r>
          </w:p>
        </w:tc>
        <w:tc>
          <w:tcPr>
            <w:tcW w:w="910" w:type="dxa"/>
            <w:tcBorders>
              <w:top w:val="single" w:sz="4" w:space="0" w:color="auto"/>
              <w:left w:val="nil"/>
              <w:bottom w:val="single" w:sz="4" w:space="0" w:color="auto"/>
              <w:right w:val="single" w:sz="4" w:space="0" w:color="auto"/>
            </w:tcBorders>
            <w:vAlign w:val="center"/>
          </w:tcPr>
          <w:p w14:paraId="3258F844" w14:textId="77777777" w:rsidR="00453D86" w:rsidRPr="007E30CC" w:rsidRDefault="00453D86" w:rsidP="00901739">
            <w:pPr>
              <w:jc w:val="center"/>
              <w:rPr>
                <w:snapToGrid w:val="0"/>
                <w:szCs w:val="28"/>
              </w:rPr>
            </w:pPr>
            <w:r w:rsidRPr="007E30CC">
              <w:rPr>
                <w:snapToGrid w:val="0"/>
                <w:szCs w:val="28"/>
              </w:rPr>
              <w:t>384,90</w:t>
            </w:r>
          </w:p>
        </w:tc>
        <w:tc>
          <w:tcPr>
            <w:tcW w:w="910" w:type="dxa"/>
            <w:tcBorders>
              <w:top w:val="single" w:sz="4" w:space="0" w:color="auto"/>
              <w:left w:val="nil"/>
              <w:bottom w:val="single" w:sz="4" w:space="0" w:color="auto"/>
              <w:right w:val="single" w:sz="4" w:space="0" w:color="auto"/>
            </w:tcBorders>
            <w:vAlign w:val="center"/>
          </w:tcPr>
          <w:p w14:paraId="1A391116" w14:textId="77777777" w:rsidR="00453D86" w:rsidRPr="007E30CC" w:rsidRDefault="00453D86" w:rsidP="00901739">
            <w:pPr>
              <w:jc w:val="center"/>
              <w:rPr>
                <w:snapToGrid w:val="0"/>
                <w:szCs w:val="28"/>
              </w:rPr>
            </w:pPr>
            <w:r w:rsidRPr="007E30CC">
              <w:rPr>
                <w:snapToGrid w:val="0"/>
                <w:szCs w:val="28"/>
              </w:rPr>
              <w:t>361,45</w:t>
            </w:r>
          </w:p>
        </w:tc>
        <w:tc>
          <w:tcPr>
            <w:tcW w:w="1365" w:type="dxa"/>
            <w:tcBorders>
              <w:top w:val="single" w:sz="4" w:space="0" w:color="auto"/>
              <w:left w:val="nil"/>
              <w:bottom w:val="single" w:sz="4" w:space="0" w:color="auto"/>
              <w:right w:val="single" w:sz="4" w:space="0" w:color="auto"/>
            </w:tcBorders>
            <w:vAlign w:val="center"/>
          </w:tcPr>
          <w:p w14:paraId="1A513E4E" w14:textId="77777777" w:rsidR="00453D86" w:rsidRPr="007E30CC" w:rsidRDefault="00453D86" w:rsidP="00901739">
            <w:pPr>
              <w:jc w:val="center"/>
              <w:rPr>
                <w:snapToGrid w:val="0"/>
                <w:szCs w:val="28"/>
              </w:rPr>
            </w:pPr>
            <w:r w:rsidRPr="007E30CC">
              <w:rPr>
                <w:snapToGrid w:val="0"/>
                <w:szCs w:val="28"/>
              </w:rPr>
              <w:t>69,99</w:t>
            </w:r>
          </w:p>
        </w:tc>
        <w:tc>
          <w:tcPr>
            <w:tcW w:w="1451" w:type="dxa"/>
            <w:tcBorders>
              <w:top w:val="single" w:sz="4" w:space="0" w:color="auto"/>
              <w:left w:val="nil"/>
              <w:bottom w:val="single" w:sz="4" w:space="0" w:color="auto"/>
              <w:right w:val="single" w:sz="4" w:space="0" w:color="auto"/>
            </w:tcBorders>
            <w:vAlign w:val="center"/>
          </w:tcPr>
          <w:p w14:paraId="39CFEA7D" w14:textId="77777777" w:rsidR="00453D86" w:rsidRPr="007E30CC" w:rsidRDefault="00453D86" w:rsidP="00901739">
            <w:pPr>
              <w:jc w:val="center"/>
              <w:rPr>
                <w:snapToGrid w:val="0"/>
                <w:szCs w:val="28"/>
              </w:rPr>
            </w:pPr>
            <w:r w:rsidRPr="007E30CC">
              <w:rPr>
                <w:snapToGrid w:val="0"/>
                <w:szCs w:val="28"/>
              </w:rPr>
              <w:t>4 597,21</w:t>
            </w:r>
          </w:p>
        </w:tc>
        <w:tc>
          <w:tcPr>
            <w:tcW w:w="1209" w:type="dxa"/>
            <w:tcBorders>
              <w:top w:val="single" w:sz="4" w:space="0" w:color="auto"/>
              <w:left w:val="nil"/>
              <w:bottom w:val="single" w:sz="4" w:space="0" w:color="auto"/>
              <w:right w:val="single" w:sz="4" w:space="0" w:color="auto"/>
            </w:tcBorders>
            <w:vAlign w:val="center"/>
          </w:tcPr>
          <w:p w14:paraId="78638111" w14:textId="77777777" w:rsidR="00453D86" w:rsidRPr="007E30CC" w:rsidRDefault="00453D86" w:rsidP="00901739">
            <w:pPr>
              <w:jc w:val="center"/>
              <w:rPr>
                <w:snapToGrid w:val="0"/>
                <w:szCs w:val="28"/>
              </w:rPr>
            </w:pPr>
            <w:r w:rsidRPr="007E30CC">
              <w:rPr>
                <w:snapToGrid w:val="0"/>
                <w:szCs w:val="28"/>
              </w:rPr>
              <w:t>х</w:t>
            </w:r>
          </w:p>
        </w:tc>
        <w:tc>
          <w:tcPr>
            <w:tcW w:w="1134" w:type="dxa"/>
            <w:tcBorders>
              <w:top w:val="single" w:sz="4" w:space="0" w:color="auto"/>
              <w:left w:val="nil"/>
              <w:bottom w:val="single" w:sz="4" w:space="0" w:color="auto"/>
              <w:right w:val="single" w:sz="4" w:space="0" w:color="auto"/>
            </w:tcBorders>
            <w:vAlign w:val="center"/>
          </w:tcPr>
          <w:p w14:paraId="1C5B6A34" w14:textId="77777777" w:rsidR="00453D86" w:rsidRPr="007E30CC" w:rsidRDefault="00453D86" w:rsidP="00901739">
            <w:pPr>
              <w:jc w:val="center"/>
              <w:rPr>
                <w:snapToGrid w:val="0"/>
                <w:szCs w:val="28"/>
              </w:rPr>
            </w:pPr>
            <w:r w:rsidRPr="007E30CC">
              <w:rPr>
                <w:snapToGrid w:val="0"/>
                <w:szCs w:val="28"/>
              </w:rPr>
              <w:t>х</w:t>
            </w:r>
          </w:p>
        </w:tc>
      </w:tr>
    </w:tbl>
    <w:p w14:paraId="57D23392" w14:textId="77777777" w:rsidR="00453D86" w:rsidRPr="007E30CC" w:rsidRDefault="00453D86" w:rsidP="00453D86">
      <w:pPr>
        <w:ind w:left="-1276" w:firstLine="851"/>
        <w:jc w:val="both"/>
        <w:rPr>
          <w:snapToGrid w:val="0"/>
          <w:sz w:val="28"/>
          <w:szCs w:val="28"/>
        </w:rPr>
      </w:pPr>
    </w:p>
    <w:p w14:paraId="361158A8" w14:textId="77777777" w:rsidR="00453D86" w:rsidRPr="007E30CC" w:rsidRDefault="00453D86" w:rsidP="00453D86">
      <w:pPr>
        <w:ind w:left="-1276" w:firstLine="851"/>
        <w:jc w:val="both"/>
        <w:rPr>
          <w:snapToGrid w:val="0"/>
          <w:sz w:val="28"/>
          <w:szCs w:val="28"/>
        </w:rPr>
      </w:pPr>
    </w:p>
    <w:p w14:paraId="5282FF18" w14:textId="77777777" w:rsidR="00453D86" w:rsidRDefault="00453D86" w:rsidP="00453D86">
      <w:pPr>
        <w:tabs>
          <w:tab w:val="left" w:pos="9214"/>
        </w:tabs>
        <w:ind w:left="-1075" w:right="-739" w:firstLine="11281"/>
      </w:pPr>
    </w:p>
    <w:p w14:paraId="0681224D" w14:textId="77777777" w:rsidR="00453D86" w:rsidRDefault="00453D86" w:rsidP="00453D86">
      <w:pPr>
        <w:tabs>
          <w:tab w:val="left" w:pos="9214"/>
        </w:tabs>
        <w:ind w:left="-1075" w:right="-739" w:firstLine="11281"/>
      </w:pPr>
    </w:p>
    <w:p w14:paraId="230D8AA3" w14:textId="77777777" w:rsidR="00453D86" w:rsidRDefault="00453D86" w:rsidP="00453D86">
      <w:pPr>
        <w:tabs>
          <w:tab w:val="left" w:pos="9214"/>
        </w:tabs>
        <w:ind w:left="-1075" w:right="-739" w:firstLine="5895"/>
        <w:sectPr w:rsidR="00453D86" w:rsidSect="00453D86">
          <w:pgSz w:w="16838" w:h="11906" w:orient="landscape"/>
          <w:pgMar w:top="1701" w:right="851" w:bottom="851" w:left="851" w:header="709" w:footer="709" w:gutter="0"/>
          <w:cols w:space="708"/>
          <w:titlePg/>
          <w:docGrid w:linePitch="381"/>
        </w:sectPr>
      </w:pPr>
    </w:p>
    <w:p w14:paraId="489DF68F" w14:textId="2F2E3C95" w:rsidR="00453D86" w:rsidRPr="003019F4" w:rsidRDefault="00453D86" w:rsidP="00453D86">
      <w:pPr>
        <w:tabs>
          <w:tab w:val="left" w:pos="9214"/>
        </w:tabs>
        <w:ind w:left="-6284" w:right="-739" w:firstLine="17341"/>
      </w:pPr>
      <w:r w:rsidRPr="003019F4">
        <w:lastRenderedPageBreak/>
        <w:t xml:space="preserve">Приложение </w:t>
      </w:r>
      <w:r>
        <w:t xml:space="preserve">№ 326 </w:t>
      </w:r>
      <w:r w:rsidRPr="003019F4">
        <w:t xml:space="preserve">к </w:t>
      </w:r>
      <w:r>
        <w:t>протоколу</w:t>
      </w:r>
      <w:r w:rsidRPr="003019F4">
        <w:t xml:space="preserve"> № </w:t>
      </w:r>
      <w:r>
        <w:t>98</w:t>
      </w:r>
    </w:p>
    <w:p w14:paraId="6F08AFC0" w14:textId="77777777" w:rsidR="00453D86" w:rsidRPr="003019F4" w:rsidRDefault="00453D86" w:rsidP="00453D86">
      <w:pPr>
        <w:tabs>
          <w:tab w:val="left" w:pos="9214"/>
        </w:tabs>
        <w:ind w:left="-6284" w:right="-739" w:firstLine="17341"/>
      </w:pPr>
      <w:r w:rsidRPr="003019F4">
        <w:t>заседания правления Региональной</w:t>
      </w:r>
    </w:p>
    <w:p w14:paraId="3B4B56DB" w14:textId="77777777" w:rsidR="00453D86" w:rsidRPr="003019F4" w:rsidRDefault="00453D86" w:rsidP="00453D86">
      <w:pPr>
        <w:tabs>
          <w:tab w:val="left" w:pos="9214"/>
        </w:tabs>
        <w:ind w:left="-6284" w:right="-739" w:firstLine="17341"/>
      </w:pPr>
      <w:r w:rsidRPr="003019F4">
        <w:t>энергетической комиссии</w:t>
      </w:r>
    </w:p>
    <w:p w14:paraId="544FDE02" w14:textId="77777777" w:rsidR="00453D86" w:rsidRDefault="00453D86" w:rsidP="00453D86">
      <w:pPr>
        <w:ind w:left="-6284" w:right="-2" w:firstLine="17341"/>
      </w:pPr>
      <w:r w:rsidRPr="003019F4">
        <w:t xml:space="preserve">Кузбасса от </w:t>
      </w:r>
      <w:r>
        <w:t>19</w:t>
      </w:r>
      <w:r w:rsidRPr="003019F4">
        <w:t>.1</w:t>
      </w:r>
      <w:r>
        <w:t>2</w:t>
      </w:r>
      <w:r w:rsidRPr="003019F4">
        <w:t>.2025</w:t>
      </w:r>
    </w:p>
    <w:p w14:paraId="1307CD58" w14:textId="77777777" w:rsidR="00453D86" w:rsidRDefault="00453D86" w:rsidP="00453D86">
      <w:pPr>
        <w:tabs>
          <w:tab w:val="left" w:pos="9214"/>
        </w:tabs>
        <w:ind w:left="-1075" w:right="-739" w:firstLine="5895"/>
      </w:pPr>
    </w:p>
    <w:p w14:paraId="2D5D51F5" w14:textId="77777777" w:rsidR="00453D86" w:rsidRDefault="00453D86" w:rsidP="00453D86">
      <w:pPr>
        <w:ind w:left="1418" w:right="851" w:firstLine="709"/>
        <w:jc w:val="center"/>
        <w:rPr>
          <w:b/>
          <w:bCs/>
          <w:sz w:val="28"/>
          <w:szCs w:val="28"/>
        </w:rPr>
      </w:pPr>
      <w:r w:rsidRPr="0048239B">
        <w:rPr>
          <w:b/>
          <w:bCs/>
          <w:sz w:val="28"/>
          <w:szCs w:val="28"/>
        </w:rPr>
        <w:t xml:space="preserve">Долгосрочные тарифы </w:t>
      </w:r>
      <w:r w:rsidRPr="009A08FA">
        <w:rPr>
          <w:b/>
          <w:bCs/>
          <w:sz w:val="28"/>
          <w:szCs w:val="28"/>
        </w:rPr>
        <w:t>ООО «</w:t>
      </w:r>
      <w:r>
        <w:rPr>
          <w:b/>
          <w:bCs/>
          <w:sz w:val="28"/>
          <w:szCs w:val="28"/>
        </w:rPr>
        <w:t>Мир тепла</w:t>
      </w:r>
      <w:r w:rsidRPr="009A08FA">
        <w:rPr>
          <w:b/>
          <w:bCs/>
          <w:sz w:val="28"/>
          <w:szCs w:val="28"/>
        </w:rPr>
        <w:t xml:space="preserve">» </w:t>
      </w:r>
      <w:r w:rsidRPr="0048239B">
        <w:rPr>
          <w:b/>
          <w:bCs/>
          <w:sz w:val="28"/>
          <w:szCs w:val="28"/>
        </w:rPr>
        <w:t>на горячую воду в открытой системе горячего водоснабжения, реализуемую на потребительском рынке</w:t>
      </w:r>
      <w:r>
        <w:rPr>
          <w:b/>
          <w:bCs/>
          <w:sz w:val="28"/>
          <w:szCs w:val="28"/>
        </w:rPr>
        <w:t xml:space="preserve"> Анжеро-Судженского городского округа</w:t>
      </w:r>
      <w:r w:rsidRPr="0048239B">
        <w:rPr>
          <w:b/>
          <w:bCs/>
          <w:sz w:val="28"/>
          <w:szCs w:val="28"/>
        </w:rPr>
        <w:t>,</w:t>
      </w:r>
      <w:r>
        <w:rPr>
          <w:b/>
          <w:bCs/>
          <w:sz w:val="28"/>
          <w:szCs w:val="28"/>
        </w:rPr>
        <w:t xml:space="preserve"> </w:t>
      </w:r>
      <w:r>
        <w:rPr>
          <w:b/>
          <w:bCs/>
          <w:sz w:val="28"/>
          <w:szCs w:val="28"/>
        </w:rPr>
        <w:br/>
      </w:r>
      <w:r w:rsidRPr="0048239B">
        <w:rPr>
          <w:b/>
          <w:bCs/>
          <w:sz w:val="28"/>
          <w:szCs w:val="28"/>
        </w:rPr>
        <w:t xml:space="preserve">на период с </w:t>
      </w:r>
      <w:r>
        <w:rPr>
          <w:b/>
          <w:bCs/>
          <w:sz w:val="28"/>
          <w:szCs w:val="28"/>
        </w:rPr>
        <w:t>29</w:t>
      </w:r>
      <w:r w:rsidRPr="0048239B">
        <w:rPr>
          <w:b/>
          <w:bCs/>
          <w:sz w:val="28"/>
          <w:szCs w:val="28"/>
        </w:rPr>
        <w:t>.</w:t>
      </w:r>
      <w:r>
        <w:rPr>
          <w:b/>
          <w:bCs/>
          <w:sz w:val="28"/>
          <w:szCs w:val="28"/>
        </w:rPr>
        <w:t>03</w:t>
      </w:r>
      <w:r w:rsidRPr="0048239B">
        <w:rPr>
          <w:b/>
          <w:bCs/>
          <w:sz w:val="28"/>
          <w:szCs w:val="28"/>
        </w:rPr>
        <w:t>.20</w:t>
      </w:r>
      <w:r>
        <w:rPr>
          <w:b/>
          <w:bCs/>
          <w:sz w:val="28"/>
          <w:szCs w:val="28"/>
        </w:rPr>
        <w:t>22</w:t>
      </w:r>
      <w:r w:rsidRPr="0048239B">
        <w:rPr>
          <w:b/>
          <w:bCs/>
          <w:sz w:val="28"/>
          <w:szCs w:val="28"/>
        </w:rPr>
        <w:t xml:space="preserve"> по 31.12.202</w:t>
      </w:r>
      <w:r>
        <w:rPr>
          <w:b/>
          <w:bCs/>
          <w:sz w:val="28"/>
          <w:szCs w:val="28"/>
        </w:rPr>
        <w:t>4</w:t>
      </w:r>
    </w:p>
    <w:p w14:paraId="701DE530" w14:textId="77777777" w:rsidR="00453D86" w:rsidRPr="00634550" w:rsidRDefault="00453D86" w:rsidP="00453D86">
      <w:pPr>
        <w:ind w:right="440"/>
        <w:jc w:val="right"/>
        <w:rPr>
          <w:color w:val="000000"/>
          <w:kern w:val="32"/>
          <w:sz w:val="28"/>
          <w:szCs w:val="28"/>
        </w:rPr>
      </w:pPr>
      <w:r w:rsidRPr="00634550">
        <w:rPr>
          <w:color w:val="000000"/>
          <w:kern w:val="32"/>
          <w:sz w:val="28"/>
          <w:szCs w:val="28"/>
        </w:rPr>
        <w:t>Таблица 1</w:t>
      </w:r>
    </w:p>
    <w:tbl>
      <w:tblPr>
        <w:tblW w:w="15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3"/>
        <w:gridCol w:w="1454"/>
        <w:gridCol w:w="850"/>
        <w:gridCol w:w="993"/>
        <w:gridCol w:w="850"/>
        <w:gridCol w:w="992"/>
        <w:gridCol w:w="851"/>
        <w:gridCol w:w="992"/>
        <w:gridCol w:w="992"/>
        <w:gridCol w:w="993"/>
        <w:gridCol w:w="1095"/>
        <w:gridCol w:w="1276"/>
        <w:gridCol w:w="1240"/>
        <w:gridCol w:w="1208"/>
      </w:tblGrid>
      <w:tr w:rsidR="00453D86" w:rsidRPr="002B3345" w14:paraId="52DF15F0" w14:textId="77777777" w:rsidTr="00901739">
        <w:trPr>
          <w:trHeight w:val="364"/>
          <w:jc w:val="center"/>
        </w:trPr>
        <w:tc>
          <w:tcPr>
            <w:tcW w:w="1773" w:type="dxa"/>
            <w:vMerge w:val="restart"/>
            <w:vAlign w:val="center"/>
          </w:tcPr>
          <w:p w14:paraId="45EE63B0" w14:textId="77777777" w:rsidR="00453D86" w:rsidRPr="002B3345" w:rsidRDefault="00453D86" w:rsidP="00901739">
            <w:pPr>
              <w:tabs>
                <w:tab w:val="left" w:pos="3052"/>
              </w:tabs>
              <w:ind w:left="-108" w:right="-108"/>
              <w:jc w:val="center"/>
              <w:rPr>
                <w:color w:val="000000"/>
                <w:sz w:val="22"/>
                <w:szCs w:val="22"/>
              </w:rPr>
            </w:pPr>
            <w:r w:rsidRPr="002B3345">
              <w:rPr>
                <w:color w:val="000000"/>
                <w:sz w:val="22"/>
                <w:szCs w:val="22"/>
              </w:rPr>
              <w:t>Наименование регулируемой организации</w:t>
            </w:r>
          </w:p>
        </w:tc>
        <w:tc>
          <w:tcPr>
            <w:tcW w:w="1454" w:type="dxa"/>
            <w:vMerge w:val="restart"/>
            <w:vAlign w:val="center"/>
          </w:tcPr>
          <w:p w14:paraId="65733D83" w14:textId="77777777" w:rsidR="00453D86" w:rsidRPr="002B3345" w:rsidRDefault="00453D86" w:rsidP="00901739">
            <w:pPr>
              <w:ind w:left="-108" w:firstLine="47"/>
              <w:jc w:val="center"/>
              <w:rPr>
                <w:color w:val="000000"/>
                <w:sz w:val="22"/>
                <w:szCs w:val="22"/>
              </w:rPr>
            </w:pPr>
            <w:r w:rsidRPr="002B3345">
              <w:rPr>
                <w:color w:val="000000"/>
                <w:sz w:val="22"/>
                <w:szCs w:val="22"/>
              </w:rPr>
              <w:t>Период</w:t>
            </w:r>
          </w:p>
        </w:tc>
        <w:tc>
          <w:tcPr>
            <w:tcW w:w="3685" w:type="dxa"/>
            <w:gridSpan w:val="4"/>
            <w:vAlign w:val="center"/>
          </w:tcPr>
          <w:p w14:paraId="110BBDFC" w14:textId="77777777" w:rsidR="00453D86" w:rsidRPr="002B3345" w:rsidRDefault="00453D86" w:rsidP="00901739">
            <w:pPr>
              <w:ind w:left="-108" w:firstLine="47"/>
              <w:jc w:val="center"/>
              <w:rPr>
                <w:color w:val="000000"/>
                <w:sz w:val="22"/>
                <w:szCs w:val="22"/>
              </w:rPr>
            </w:pPr>
            <w:r w:rsidRPr="002B3345">
              <w:rPr>
                <w:color w:val="000000"/>
                <w:sz w:val="22"/>
                <w:szCs w:val="22"/>
              </w:rPr>
              <w:t xml:space="preserve">Тариф на горячую воду для населения, руб./м³* </w:t>
            </w:r>
            <w:r w:rsidRPr="0048239B">
              <w:rPr>
                <w:color w:val="000000"/>
                <w:sz w:val="22"/>
                <w:szCs w:val="22"/>
              </w:rPr>
              <w:t>(с НДС)</w:t>
            </w:r>
          </w:p>
        </w:tc>
        <w:tc>
          <w:tcPr>
            <w:tcW w:w="3828" w:type="dxa"/>
            <w:gridSpan w:val="4"/>
            <w:vAlign w:val="center"/>
          </w:tcPr>
          <w:p w14:paraId="0A841589" w14:textId="77777777" w:rsidR="00453D86" w:rsidRPr="002B3345" w:rsidRDefault="00453D86" w:rsidP="00901739">
            <w:pPr>
              <w:ind w:left="-108" w:firstLine="47"/>
              <w:jc w:val="center"/>
              <w:rPr>
                <w:color w:val="000000"/>
                <w:sz w:val="22"/>
                <w:szCs w:val="22"/>
              </w:rPr>
            </w:pPr>
            <w:r w:rsidRPr="002B3345">
              <w:rPr>
                <w:color w:val="000000"/>
                <w:sz w:val="22"/>
                <w:szCs w:val="22"/>
              </w:rPr>
              <w:t xml:space="preserve">Тариф на горячую воду для прочих потребителей, руб./м³ </w:t>
            </w:r>
            <w:r w:rsidRPr="0048239B">
              <w:rPr>
                <w:color w:val="000000"/>
                <w:sz w:val="22"/>
                <w:szCs w:val="22"/>
              </w:rPr>
              <w:t>(без НДС)</w:t>
            </w:r>
          </w:p>
        </w:tc>
        <w:tc>
          <w:tcPr>
            <w:tcW w:w="1095" w:type="dxa"/>
            <w:vMerge w:val="restart"/>
            <w:vAlign w:val="center"/>
          </w:tcPr>
          <w:p w14:paraId="083AE9F6" w14:textId="77777777" w:rsidR="00453D86" w:rsidRPr="002B3345" w:rsidRDefault="00453D86" w:rsidP="00901739">
            <w:pPr>
              <w:ind w:left="-108" w:right="-104" w:firstLine="3"/>
              <w:jc w:val="center"/>
              <w:rPr>
                <w:color w:val="000000"/>
                <w:sz w:val="22"/>
                <w:szCs w:val="22"/>
              </w:rPr>
            </w:pPr>
            <w:r w:rsidRPr="002B3345">
              <w:rPr>
                <w:color w:val="000000"/>
                <w:sz w:val="22"/>
                <w:szCs w:val="22"/>
              </w:rPr>
              <w:t>Компонент на теплоно-ситель,</w:t>
            </w:r>
          </w:p>
          <w:p w14:paraId="572E36E4" w14:textId="77777777" w:rsidR="00453D86" w:rsidRPr="002B3345" w:rsidRDefault="00453D86" w:rsidP="00901739">
            <w:pPr>
              <w:ind w:left="-108" w:right="-104" w:firstLine="3"/>
              <w:jc w:val="center"/>
              <w:rPr>
                <w:color w:val="000000"/>
                <w:sz w:val="22"/>
                <w:szCs w:val="22"/>
              </w:rPr>
            </w:pPr>
            <w:r w:rsidRPr="002B3345">
              <w:rPr>
                <w:color w:val="000000"/>
                <w:sz w:val="22"/>
                <w:szCs w:val="22"/>
              </w:rPr>
              <w:t>руб./м³</w:t>
            </w:r>
            <w:r>
              <w:rPr>
                <w:color w:val="000000"/>
                <w:sz w:val="22"/>
                <w:szCs w:val="22"/>
              </w:rPr>
              <w:t>**</w:t>
            </w:r>
            <w:r w:rsidRPr="002B3345">
              <w:rPr>
                <w:color w:val="000000"/>
                <w:sz w:val="22"/>
                <w:szCs w:val="22"/>
              </w:rPr>
              <w:t xml:space="preserve"> </w:t>
            </w:r>
            <w:r>
              <w:rPr>
                <w:color w:val="000000"/>
                <w:sz w:val="22"/>
                <w:szCs w:val="22"/>
              </w:rPr>
              <w:br/>
            </w:r>
            <w:r w:rsidRPr="002B3345">
              <w:rPr>
                <w:color w:val="000000"/>
                <w:sz w:val="22"/>
                <w:szCs w:val="22"/>
              </w:rPr>
              <w:t>(без НДС)</w:t>
            </w:r>
          </w:p>
        </w:tc>
        <w:tc>
          <w:tcPr>
            <w:tcW w:w="3724" w:type="dxa"/>
            <w:gridSpan w:val="3"/>
            <w:vAlign w:val="center"/>
          </w:tcPr>
          <w:p w14:paraId="22FCAF55" w14:textId="77777777" w:rsidR="00453D86" w:rsidRPr="002B3345" w:rsidRDefault="00453D86" w:rsidP="00901739">
            <w:pPr>
              <w:tabs>
                <w:tab w:val="left" w:pos="3052"/>
              </w:tabs>
              <w:jc w:val="center"/>
              <w:rPr>
                <w:color w:val="000000"/>
                <w:sz w:val="22"/>
                <w:szCs w:val="22"/>
              </w:rPr>
            </w:pPr>
            <w:r w:rsidRPr="002B3345">
              <w:rPr>
                <w:color w:val="000000"/>
                <w:sz w:val="22"/>
                <w:szCs w:val="22"/>
              </w:rPr>
              <w:t>Компонент на тепловую энергию</w:t>
            </w:r>
          </w:p>
        </w:tc>
      </w:tr>
      <w:tr w:rsidR="00453D86" w:rsidRPr="002B3345" w14:paraId="0F14258F" w14:textId="77777777" w:rsidTr="00901739">
        <w:trPr>
          <w:trHeight w:val="225"/>
          <w:jc w:val="center"/>
        </w:trPr>
        <w:tc>
          <w:tcPr>
            <w:tcW w:w="1773" w:type="dxa"/>
            <w:vMerge/>
            <w:vAlign w:val="center"/>
          </w:tcPr>
          <w:p w14:paraId="53596BA8" w14:textId="77777777" w:rsidR="00453D86" w:rsidRPr="002B3345" w:rsidRDefault="00453D86" w:rsidP="00901739">
            <w:pPr>
              <w:tabs>
                <w:tab w:val="left" w:pos="3052"/>
              </w:tabs>
              <w:jc w:val="center"/>
              <w:rPr>
                <w:color w:val="000000"/>
                <w:sz w:val="22"/>
                <w:szCs w:val="22"/>
              </w:rPr>
            </w:pPr>
          </w:p>
        </w:tc>
        <w:tc>
          <w:tcPr>
            <w:tcW w:w="1454" w:type="dxa"/>
            <w:vMerge/>
            <w:vAlign w:val="center"/>
          </w:tcPr>
          <w:p w14:paraId="2883F336" w14:textId="77777777" w:rsidR="00453D86" w:rsidRPr="002B3345" w:rsidRDefault="00453D86" w:rsidP="00901739">
            <w:pPr>
              <w:tabs>
                <w:tab w:val="left" w:pos="3052"/>
              </w:tabs>
              <w:jc w:val="center"/>
              <w:rPr>
                <w:color w:val="000000"/>
                <w:sz w:val="22"/>
                <w:szCs w:val="22"/>
              </w:rPr>
            </w:pPr>
          </w:p>
        </w:tc>
        <w:tc>
          <w:tcPr>
            <w:tcW w:w="1843" w:type="dxa"/>
            <w:gridSpan w:val="2"/>
            <w:vAlign w:val="center"/>
          </w:tcPr>
          <w:p w14:paraId="691616A9" w14:textId="77777777" w:rsidR="00453D86" w:rsidRPr="002B3345" w:rsidRDefault="00453D86" w:rsidP="00901739">
            <w:pPr>
              <w:ind w:left="-108" w:right="-85" w:hanging="55"/>
              <w:jc w:val="center"/>
              <w:rPr>
                <w:color w:val="000000"/>
                <w:sz w:val="22"/>
                <w:szCs w:val="22"/>
              </w:rPr>
            </w:pPr>
            <w:r w:rsidRPr="002B3345">
              <w:rPr>
                <w:color w:val="000000"/>
                <w:sz w:val="22"/>
                <w:szCs w:val="22"/>
              </w:rPr>
              <w:t>Изолированные стояки</w:t>
            </w:r>
          </w:p>
        </w:tc>
        <w:tc>
          <w:tcPr>
            <w:tcW w:w="1842" w:type="dxa"/>
            <w:gridSpan w:val="2"/>
            <w:vAlign w:val="center"/>
          </w:tcPr>
          <w:p w14:paraId="0F704C81" w14:textId="77777777" w:rsidR="00453D86" w:rsidRPr="002B3345" w:rsidRDefault="00453D86" w:rsidP="00901739">
            <w:pPr>
              <w:ind w:left="-108" w:right="-85" w:hanging="4"/>
              <w:jc w:val="center"/>
              <w:rPr>
                <w:color w:val="000000"/>
                <w:sz w:val="22"/>
                <w:szCs w:val="22"/>
              </w:rPr>
            </w:pPr>
            <w:r w:rsidRPr="002B3345">
              <w:rPr>
                <w:color w:val="000000"/>
                <w:sz w:val="22"/>
                <w:szCs w:val="22"/>
              </w:rPr>
              <w:t>Неизолированные стояки</w:t>
            </w:r>
          </w:p>
        </w:tc>
        <w:tc>
          <w:tcPr>
            <w:tcW w:w="1843" w:type="dxa"/>
            <w:gridSpan w:val="2"/>
            <w:vAlign w:val="center"/>
          </w:tcPr>
          <w:p w14:paraId="6233B50C" w14:textId="77777777" w:rsidR="00453D86" w:rsidRPr="002B3345" w:rsidRDefault="00453D86" w:rsidP="00901739">
            <w:pPr>
              <w:ind w:left="-108" w:right="-85" w:hanging="55"/>
              <w:jc w:val="center"/>
              <w:rPr>
                <w:color w:val="000000"/>
                <w:sz w:val="22"/>
                <w:szCs w:val="22"/>
              </w:rPr>
            </w:pPr>
            <w:r w:rsidRPr="002B3345">
              <w:rPr>
                <w:color w:val="000000"/>
                <w:sz w:val="22"/>
                <w:szCs w:val="22"/>
              </w:rPr>
              <w:t>Изолированные стояки</w:t>
            </w:r>
          </w:p>
        </w:tc>
        <w:tc>
          <w:tcPr>
            <w:tcW w:w="1985" w:type="dxa"/>
            <w:gridSpan w:val="2"/>
            <w:vAlign w:val="center"/>
          </w:tcPr>
          <w:p w14:paraId="74B5726F" w14:textId="77777777" w:rsidR="00453D86" w:rsidRPr="002B3345" w:rsidRDefault="00453D86" w:rsidP="00901739">
            <w:pPr>
              <w:ind w:left="-108" w:right="-85" w:hanging="4"/>
              <w:jc w:val="center"/>
              <w:rPr>
                <w:color w:val="000000"/>
                <w:sz w:val="22"/>
                <w:szCs w:val="22"/>
              </w:rPr>
            </w:pPr>
            <w:r w:rsidRPr="002B3345">
              <w:rPr>
                <w:color w:val="000000"/>
                <w:sz w:val="22"/>
                <w:szCs w:val="22"/>
              </w:rPr>
              <w:t>Неизолированные стояки</w:t>
            </w:r>
          </w:p>
        </w:tc>
        <w:tc>
          <w:tcPr>
            <w:tcW w:w="1095" w:type="dxa"/>
            <w:vMerge/>
            <w:vAlign w:val="center"/>
          </w:tcPr>
          <w:p w14:paraId="6FF40DCC" w14:textId="77777777" w:rsidR="00453D86" w:rsidRPr="002B3345" w:rsidRDefault="00453D86" w:rsidP="00901739">
            <w:pPr>
              <w:tabs>
                <w:tab w:val="left" w:pos="3052"/>
              </w:tabs>
              <w:jc w:val="center"/>
              <w:rPr>
                <w:color w:val="000000"/>
                <w:sz w:val="22"/>
                <w:szCs w:val="22"/>
              </w:rPr>
            </w:pPr>
          </w:p>
        </w:tc>
        <w:tc>
          <w:tcPr>
            <w:tcW w:w="1276" w:type="dxa"/>
            <w:vMerge w:val="restart"/>
            <w:vAlign w:val="center"/>
          </w:tcPr>
          <w:p w14:paraId="00C24685" w14:textId="77777777" w:rsidR="00453D86" w:rsidRPr="002B3345" w:rsidRDefault="00453D86" w:rsidP="00901739">
            <w:pPr>
              <w:tabs>
                <w:tab w:val="left" w:pos="3052"/>
              </w:tabs>
              <w:ind w:left="-108" w:right="-151"/>
              <w:jc w:val="center"/>
              <w:rPr>
                <w:color w:val="000000"/>
                <w:sz w:val="22"/>
                <w:szCs w:val="22"/>
              </w:rPr>
            </w:pPr>
            <w:r w:rsidRPr="002B3345">
              <w:rPr>
                <w:color w:val="000000"/>
                <w:sz w:val="22"/>
                <w:szCs w:val="22"/>
              </w:rPr>
              <w:t>Односта-вочный,</w:t>
            </w:r>
            <w:r>
              <w:rPr>
                <w:color w:val="000000"/>
                <w:sz w:val="22"/>
                <w:szCs w:val="22"/>
              </w:rPr>
              <w:t xml:space="preserve"> </w:t>
            </w:r>
            <w:r w:rsidRPr="002B3345">
              <w:rPr>
                <w:color w:val="000000"/>
                <w:sz w:val="22"/>
                <w:szCs w:val="22"/>
              </w:rPr>
              <w:t>руб./Гкал**</w:t>
            </w:r>
            <w:r>
              <w:rPr>
                <w:color w:val="000000"/>
                <w:sz w:val="22"/>
                <w:szCs w:val="22"/>
              </w:rPr>
              <w:t>*</w:t>
            </w:r>
            <w:r w:rsidRPr="002B3345">
              <w:rPr>
                <w:color w:val="000000"/>
                <w:sz w:val="22"/>
                <w:szCs w:val="22"/>
              </w:rPr>
              <w:t xml:space="preserve"> (без НДС)</w:t>
            </w:r>
          </w:p>
        </w:tc>
        <w:tc>
          <w:tcPr>
            <w:tcW w:w="2448" w:type="dxa"/>
            <w:gridSpan w:val="2"/>
            <w:vAlign w:val="center"/>
          </w:tcPr>
          <w:p w14:paraId="38181616" w14:textId="77777777" w:rsidR="00453D86" w:rsidRPr="002B3345" w:rsidRDefault="00453D86" w:rsidP="00901739">
            <w:pPr>
              <w:tabs>
                <w:tab w:val="left" w:pos="3052"/>
              </w:tabs>
              <w:jc w:val="center"/>
              <w:rPr>
                <w:color w:val="000000"/>
                <w:sz w:val="22"/>
                <w:szCs w:val="22"/>
              </w:rPr>
            </w:pPr>
            <w:r w:rsidRPr="002B3345">
              <w:rPr>
                <w:color w:val="000000"/>
                <w:sz w:val="22"/>
                <w:szCs w:val="22"/>
              </w:rPr>
              <w:t>Двухставочный</w:t>
            </w:r>
          </w:p>
        </w:tc>
      </w:tr>
      <w:tr w:rsidR="00453D86" w:rsidRPr="002B3345" w14:paraId="37C96764" w14:textId="77777777" w:rsidTr="00901739">
        <w:trPr>
          <w:trHeight w:val="1444"/>
          <w:jc w:val="center"/>
        </w:trPr>
        <w:tc>
          <w:tcPr>
            <w:tcW w:w="1773" w:type="dxa"/>
            <w:vMerge/>
            <w:vAlign w:val="center"/>
          </w:tcPr>
          <w:p w14:paraId="12F19C8B" w14:textId="77777777" w:rsidR="00453D86" w:rsidRPr="002B3345" w:rsidRDefault="00453D86" w:rsidP="00901739">
            <w:pPr>
              <w:tabs>
                <w:tab w:val="left" w:pos="3052"/>
              </w:tabs>
              <w:jc w:val="center"/>
              <w:rPr>
                <w:color w:val="000000"/>
                <w:sz w:val="22"/>
                <w:szCs w:val="22"/>
              </w:rPr>
            </w:pPr>
          </w:p>
        </w:tc>
        <w:tc>
          <w:tcPr>
            <w:tcW w:w="1454" w:type="dxa"/>
            <w:vMerge/>
            <w:vAlign w:val="center"/>
          </w:tcPr>
          <w:p w14:paraId="5A0F3FCF" w14:textId="77777777" w:rsidR="00453D86" w:rsidRPr="002B3345" w:rsidRDefault="00453D86" w:rsidP="00901739">
            <w:pPr>
              <w:tabs>
                <w:tab w:val="left" w:pos="3052"/>
              </w:tabs>
              <w:jc w:val="center"/>
              <w:rPr>
                <w:color w:val="000000"/>
                <w:sz w:val="22"/>
                <w:szCs w:val="22"/>
              </w:rPr>
            </w:pPr>
          </w:p>
        </w:tc>
        <w:tc>
          <w:tcPr>
            <w:tcW w:w="850" w:type="dxa"/>
            <w:vAlign w:val="center"/>
          </w:tcPr>
          <w:p w14:paraId="160FD4B3"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с поло-тенце-суши-телями</w:t>
            </w:r>
          </w:p>
        </w:tc>
        <w:tc>
          <w:tcPr>
            <w:tcW w:w="993" w:type="dxa"/>
            <w:vAlign w:val="center"/>
          </w:tcPr>
          <w:p w14:paraId="785F8B19"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без поло-тенце-суши-теля</w:t>
            </w:r>
          </w:p>
        </w:tc>
        <w:tc>
          <w:tcPr>
            <w:tcW w:w="850" w:type="dxa"/>
            <w:vAlign w:val="center"/>
          </w:tcPr>
          <w:p w14:paraId="04684781"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с поло-тенце-суши-телями</w:t>
            </w:r>
          </w:p>
        </w:tc>
        <w:tc>
          <w:tcPr>
            <w:tcW w:w="992" w:type="dxa"/>
            <w:vAlign w:val="center"/>
          </w:tcPr>
          <w:p w14:paraId="2F8BD86F"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без поло-тенце-суши-теля</w:t>
            </w:r>
          </w:p>
        </w:tc>
        <w:tc>
          <w:tcPr>
            <w:tcW w:w="851" w:type="dxa"/>
            <w:vAlign w:val="center"/>
          </w:tcPr>
          <w:p w14:paraId="22FAF97C" w14:textId="77777777" w:rsidR="00453D86" w:rsidRPr="002B3345" w:rsidRDefault="00453D86" w:rsidP="00901739">
            <w:pPr>
              <w:tabs>
                <w:tab w:val="left" w:pos="3052"/>
              </w:tabs>
              <w:ind w:right="-68"/>
              <w:jc w:val="center"/>
              <w:rPr>
                <w:color w:val="000000"/>
                <w:sz w:val="22"/>
                <w:szCs w:val="22"/>
              </w:rPr>
            </w:pPr>
            <w:r w:rsidRPr="002B3345">
              <w:rPr>
                <w:color w:val="000000"/>
                <w:sz w:val="22"/>
                <w:szCs w:val="22"/>
              </w:rPr>
              <w:t xml:space="preserve">с </w:t>
            </w:r>
            <w:r>
              <w:rPr>
                <w:color w:val="000000"/>
                <w:sz w:val="22"/>
                <w:szCs w:val="22"/>
              </w:rPr>
              <w:br/>
            </w:r>
            <w:r w:rsidRPr="002B3345">
              <w:rPr>
                <w:color w:val="000000"/>
                <w:sz w:val="22"/>
                <w:szCs w:val="22"/>
              </w:rPr>
              <w:t>поло-тенце-суши-телями</w:t>
            </w:r>
          </w:p>
        </w:tc>
        <w:tc>
          <w:tcPr>
            <w:tcW w:w="992" w:type="dxa"/>
            <w:vAlign w:val="center"/>
          </w:tcPr>
          <w:p w14:paraId="1141D7C0"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без поло-тенце-суши-теля</w:t>
            </w:r>
          </w:p>
        </w:tc>
        <w:tc>
          <w:tcPr>
            <w:tcW w:w="992" w:type="dxa"/>
            <w:vAlign w:val="center"/>
          </w:tcPr>
          <w:p w14:paraId="25FEA217" w14:textId="77777777" w:rsidR="00453D86" w:rsidRPr="002B3345" w:rsidRDefault="00453D86" w:rsidP="00901739">
            <w:pPr>
              <w:tabs>
                <w:tab w:val="left" w:pos="3052"/>
              </w:tabs>
              <w:ind w:left="-177" w:right="-149"/>
              <w:jc w:val="center"/>
              <w:rPr>
                <w:color w:val="000000"/>
                <w:sz w:val="22"/>
                <w:szCs w:val="22"/>
              </w:rPr>
            </w:pPr>
            <w:r w:rsidRPr="002B3345">
              <w:rPr>
                <w:color w:val="000000"/>
                <w:sz w:val="22"/>
                <w:szCs w:val="22"/>
              </w:rPr>
              <w:t xml:space="preserve">с </w:t>
            </w:r>
            <w:r>
              <w:rPr>
                <w:color w:val="000000"/>
                <w:sz w:val="22"/>
                <w:szCs w:val="22"/>
              </w:rPr>
              <w:br/>
            </w:r>
            <w:r w:rsidRPr="002B3345">
              <w:rPr>
                <w:color w:val="000000"/>
                <w:sz w:val="22"/>
                <w:szCs w:val="22"/>
              </w:rPr>
              <w:t>поло-тенце-суши-телями</w:t>
            </w:r>
          </w:p>
        </w:tc>
        <w:tc>
          <w:tcPr>
            <w:tcW w:w="993" w:type="dxa"/>
            <w:vAlign w:val="center"/>
          </w:tcPr>
          <w:p w14:paraId="349D0ED1" w14:textId="77777777" w:rsidR="00453D86" w:rsidRPr="002B3345" w:rsidRDefault="00453D86" w:rsidP="00901739">
            <w:pPr>
              <w:tabs>
                <w:tab w:val="left" w:pos="3052"/>
              </w:tabs>
              <w:ind w:left="-144" w:right="-35"/>
              <w:jc w:val="center"/>
              <w:rPr>
                <w:color w:val="000000"/>
                <w:sz w:val="22"/>
                <w:szCs w:val="22"/>
              </w:rPr>
            </w:pPr>
            <w:r w:rsidRPr="002B3345">
              <w:rPr>
                <w:color w:val="000000"/>
                <w:sz w:val="22"/>
                <w:szCs w:val="22"/>
              </w:rPr>
              <w:t>без поло-тенце-суши-теля</w:t>
            </w:r>
          </w:p>
        </w:tc>
        <w:tc>
          <w:tcPr>
            <w:tcW w:w="1095" w:type="dxa"/>
            <w:vMerge/>
            <w:vAlign w:val="center"/>
          </w:tcPr>
          <w:p w14:paraId="084E4630" w14:textId="77777777" w:rsidR="00453D86" w:rsidRPr="002B3345" w:rsidRDefault="00453D86" w:rsidP="00901739">
            <w:pPr>
              <w:tabs>
                <w:tab w:val="left" w:pos="3052"/>
              </w:tabs>
              <w:jc w:val="center"/>
              <w:rPr>
                <w:color w:val="000000"/>
                <w:sz w:val="22"/>
                <w:szCs w:val="22"/>
              </w:rPr>
            </w:pPr>
          </w:p>
        </w:tc>
        <w:tc>
          <w:tcPr>
            <w:tcW w:w="1276" w:type="dxa"/>
            <w:vMerge/>
            <w:vAlign w:val="center"/>
          </w:tcPr>
          <w:p w14:paraId="3DE7663F" w14:textId="77777777" w:rsidR="00453D86" w:rsidRPr="002B3345" w:rsidRDefault="00453D86" w:rsidP="00901739">
            <w:pPr>
              <w:tabs>
                <w:tab w:val="left" w:pos="3052"/>
              </w:tabs>
              <w:jc w:val="center"/>
              <w:rPr>
                <w:color w:val="000000"/>
                <w:sz w:val="22"/>
                <w:szCs w:val="22"/>
              </w:rPr>
            </w:pPr>
          </w:p>
        </w:tc>
        <w:tc>
          <w:tcPr>
            <w:tcW w:w="1240" w:type="dxa"/>
            <w:vAlign w:val="center"/>
          </w:tcPr>
          <w:p w14:paraId="714A4B50" w14:textId="77777777" w:rsidR="00453D86" w:rsidRPr="002B3345" w:rsidRDefault="00453D86" w:rsidP="00901739">
            <w:pPr>
              <w:ind w:left="-95" w:right="-65"/>
              <w:jc w:val="center"/>
              <w:rPr>
                <w:color w:val="000000"/>
                <w:sz w:val="22"/>
                <w:szCs w:val="22"/>
              </w:rPr>
            </w:pPr>
            <w:r w:rsidRPr="002B3345">
              <w:rPr>
                <w:color w:val="000000"/>
                <w:sz w:val="22"/>
                <w:szCs w:val="22"/>
              </w:rPr>
              <w:t>Ставка за мощность, тыс. руб./</w:t>
            </w:r>
          </w:p>
          <w:p w14:paraId="4A382064" w14:textId="77777777" w:rsidR="00453D86" w:rsidRPr="002B3345" w:rsidRDefault="00453D86" w:rsidP="00901739">
            <w:pPr>
              <w:ind w:left="-95" w:right="-65"/>
              <w:jc w:val="center"/>
              <w:rPr>
                <w:color w:val="000000"/>
                <w:sz w:val="22"/>
                <w:szCs w:val="22"/>
              </w:rPr>
            </w:pPr>
            <w:r w:rsidRPr="002B3345">
              <w:rPr>
                <w:color w:val="000000"/>
                <w:sz w:val="22"/>
                <w:szCs w:val="22"/>
              </w:rPr>
              <w:t xml:space="preserve">Гкал/час </w:t>
            </w:r>
          </w:p>
          <w:p w14:paraId="663F7E8F" w14:textId="77777777" w:rsidR="00453D86" w:rsidRPr="002B3345" w:rsidRDefault="00453D86" w:rsidP="00901739">
            <w:pPr>
              <w:ind w:left="-95" w:right="-65"/>
              <w:jc w:val="center"/>
              <w:rPr>
                <w:color w:val="000000"/>
                <w:sz w:val="22"/>
                <w:szCs w:val="22"/>
              </w:rPr>
            </w:pPr>
            <w:r w:rsidRPr="002B3345">
              <w:rPr>
                <w:color w:val="000000"/>
                <w:sz w:val="22"/>
                <w:szCs w:val="22"/>
              </w:rPr>
              <w:t>в мес.</w:t>
            </w:r>
          </w:p>
        </w:tc>
        <w:tc>
          <w:tcPr>
            <w:tcW w:w="1208" w:type="dxa"/>
            <w:vAlign w:val="center"/>
          </w:tcPr>
          <w:p w14:paraId="2CE712CF" w14:textId="77777777" w:rsidR="00453D86" w:rsidRPr="002B3345" w:rsidRDefault="00453D86" w:rsidP="00901739">
            <w:pPr>
              <w:ind w:left="-120" w:right="-112"/>
              <w:jc w:val="center"/>
              <w:rPr>
                <w:color w:val="000000"/>
                <w:sz w:val="22"/>
                <w:szCs w:val="22"/>
              </w:rPr>
            </w:pPr>
            <w:r w:rsidRPr="002B3345">
              <w:rPr>
                <w:color w:val="000000"/>
                <w:sz w:val="22"/>
                <w:szCs w:val="22"/>
              </w:rPr>
              <w:t>Ставка за тепловую энергию, руб./Гкал</w:t>
            </w:r>
          </w:p>
        </w:tc>
      </w:tr>
      <w:tr w:rsidR="00453D86" w:rsidRPr="002B3345" w14:paraId="527572C1" w14:textId="77777777" w:rsidTr="00901739">
        <w:trPr>
          <w:trHeight w:val="244"/>
          <w:jc w:val="center"/>
        </w:trPr>
        <w:tc>
          <w:tcPr>
            <w:tcW w:w="1773" w:type="dxa"/>
            <w:vAlign w:val="center"/>
          </w:tcPr>
          <w:p w14:paraId="44903926" w14:textId="77777777" w:rsidR="00453D86" w:rsidRPr="00B4440D" w:rsidRDefault="00453D86" w:rsidP="00901739">
            <w:pPr>
              <w:ind w:left="-142" w:right="-162"/>
              <w:jc w:val="center"/>
              <w:rPr>
                <w:color w:val="000000"/>
              </w:rPr>
            </w:pPr>
            <w:r>
              <w:rPr>
                <w:color w:val="000000"/>
              </w:rPr>
              <w:t>1</w:t>
            </w:r>
          </w:p>
        </w:tc>
        <w:tc>
          <w:tcPr>
            <w:tcW w:w="1454" w:type="dxa"/>
            <w:vAlign w:val="center"/>
          </w:tcPr>
          <w:p w14:paraId="6BED4E21" w14:textId="77777777" w:rsidR="00453D86" w:rsidRPr="002B3345" w:rsidRDefault="00453D86" w:rsidP="00901739">
            <w:pPr>
              <w:ind w:left="-96" w:right="-72" w:firstLine="5"/>
              <w:jc w:val="center"/>
            </w:pPr>
            <w:r>
              <w:t>2</w:t>
            </w:r>
          </w:p>
        </w:tc>
        <w:tc>
          <w:tcPr>
            <w:tcW w:w="850" w:type="dxa"/>
            <w:vAlign w:val="center"/>
          </w:tcPr>
          <w:p w14:paraId="09DB3457" w14:textId="77777777" w:rsidR="00453D86" w:rsidRPr="002A07DB" w:rsidRDefault="00453D86" w:rsidP="00901739">
            <w:pPr>
              <w:ind w:left="-96" w:right="-72" w:firstLine="5"/>
              <w:jc w:val="center"/>
            </w:pPr>
            <w:r>
              <w:t>3</w:t>
            </w:r>
          </w:p>
        </w:tc>
        <w:tc>
          <w:tcPr>
            <w:tcW w:w="993" w:type="dxa"/>
            <w:vAlign w:val="center"/>
          </w:tcPr>
          <w:p w14:paraId="397393E5" w14:textId="77777777" w:rsidR="00453D86" w:rsidRPr="002A07DB" w:rsidRDefault="00453D86" w:rsidP="00901739">
            <w:pPr>
              <w:ind w:left="-96" w:right="-71" w:firstLine="5"/>
              <w:jc w:val="center"/>
            </w:pPr>
            <w:r>
              <w:t>4</w:t>
            </w:r>
          </w:p>
        </w:tc>
        <w:tc>
          <w:tcPr>
            <w:tcW w:w="850" w:type="dxa"/>
            <w:vAlign w:val="center"/>
          </w:tcPr>
          <w:p w14:paraId="21FD8B10" w14:textId="77777777" w:rsidR="00453D86" w:rsidRPr="002A07DB" w:rsidRDefault="00453D86" w:rsidP="00901739">
            <w:pPr>
              <w:ind w:left="-96" w:right="-72" w:firstLine="5"/>
              <w:jc w:val="center"/>
            </w:pPr>
            <w:r>
              <w:t>5</w:t>
            </w:r>
          </w:p>
        </w:tc>
        <w:tc>
          <w:tcPr>
            <w:tcW w:w="992" w:type="dxa"/>
            <w:vAlign w:val="center"/>
          </w:tcPr>
          <w:p w14:paraId="16CCBA9C" w14:textId="77777777" w:rsidR="00453D86" w:rsidRPr="002A07DB" w:rsidRDefault="00453D86" w:rsidP="00901739">
            <w:pPr>
              <w:ind w:left="-96" w:right="-72" w:firstLine="5"/>
              <w:jc w:val="center"/>
            </w:pPr>
            <w:r>
              <w:t>6</w:t>
            </w:r>
          </w:p>
        </w:tc>
        <w:tc>
          <w:tcPr>
            <w:tcW w:w="851" w:type="dxa"/>
            <w:vAlign w:val="center"/>
          </w:tcPr>
          <w:p w14:paraId="471FA553" w14:textId="77777777" w:rsidR="00453D86" w:rsidRPr="002A07DB" w:rsidRDefault="00453D86" w:rsidP="00901739">
            <w:pPr>
              <w:ind w:left="-96" w:right="-72" w:firstLine="5"/>
              <w:jc w:val="center"/>
            </w:pPr>
            <w:r>
              <w:t>7</w:t>
            </w:r>
          </w:p>
        </w:tc>
        <w:tc>
          <w:tcPr>
            <w:tcW w:w="992" w:type="dxa"/>
            <w:vAlign w:val="center"/>
          </w:tcPr>
          <w:p w14:paraId="241632E7" w14:textId="77777777" w:rsidR="00453D86" w:rsidRPr="002A07DB" w:rsidRDefault="00453D86" w:rsidP="00901739">
            <w:pPr>
              <w:ind w:left="-96" w:right="-72" w:firstLine="5"/>
              <w:jc w:val="center"/>
            </w:pPr>
            <w:r>
              <w:t>8</w:t>
            </w:r>
          </w:p>
        </w:tc>
        <w:tc>
          <w:tcPr>
            <w:tcW w:w="992" w:type="dxa"/>
            <w:vAlign w:val="center"/>
          </w:tcPr>
          <w:p w14:paraId="02AB81EB" w14:textId="77777777" w:rsidR="00453D86" w:rsidRPr="002A07DB" w:rsidRDefault="00453D86" w:rsidP="00901739">
            <w:pPr>
              <w:ind w:left="-96" w:right="-72" w:firstLine="5"/>
              <w:jc w:val="center"/>
            </w:pPr>
            <w:r>
              <w:t>9</w:t>
            </w:r>
          </w:p>
        </w:tc>
        <w:tc>
          <w:tcPr>
            <w:tcW w:w="993" w:type="dxa"/>
            <w:vAlign w:val="center"/>
          </w:tcPr>
          <w:p w14:paraId="08A3B81E" w14:textId="77777777" w:rsidR="00453D86" w:rsidRPr="002A07DB" w:rsidRDefault="00453D86" w:rsidP="00901739">
            <w:pPr>
              <w:ind w:left="-96" w:right="-71" w:firstLine="5"/>
              <w:jc w:val="center"/>
            </w:pPr>
            <w:r>
              <w:t>10</w:t>
            </w:r>
          </w:p>
        </w:tc>
        <w:tc>
          <w:tcPr>
            <w:tcW w:w="1095" w:type="dxa"/>
            <w:vAlign w:val="center"/>
          </w:tcPr>
          <w:p w14:paraId="0BDAFCAB" w14:textId="77777777" w:rsidR="00453D86" w:rsidRPr="00F9355D" w:rsidRDefault="00453D86" w:rsidP="00901739">
            <w:pPr>
              <w:ind w:left="-96" w:right="-71" w:firstLine="5"/>
              <w:jc w:val="center"/>
            </w:pPr>
            <w:r>
              <w:t>11</w:t>
            </w:r>
          </w:p>
        </w:tc>
        <w:tc>
          <w:tcPr>
            <w:tcW w:w="1276" w:type="dxa"/>
            <w:vAlign w:val="center"/>
          </w:tcPr>
          <w:p w14:paraId="6B1BE534" w14:textId="77777777" w:rsidR="00453D86" w:rsidRPr="002A07DB" w:rsidRDefault="00453D86" w:rsidP="00901739">
            <w:pPr>
              <w:ind w:left="-96" w:right="-86" w:firstLine="5"/>
              <w:jc w:val="center"/>
            </w:pPr>
            <w:r>
              <w:t>12</w:t>
            </w:r>
          </w:p>
        </w:tc>
        <w:tc>
          <w:tcPr>
            <w:tcW w:w="1240" w:type="dxa"/>
            <w:vAlign w:val="center"/>
          </w:tcPr>
          <w:p w14:paraId="2834FC93" w14:textId="77777777" w:rsidR="00453D86" w:rsidRPr="002B3345" w:rsidRDefault="00453D86" w:rsidP="00901739">
            <w:pPr>
              <w:ind w:left="-145" w:right="-146"/>
              <w:jc w:val="center"/>
            </w:pPr>
            <w:r>
              <w:t>13</w:t>
            </w:r>
          </w:p>
        </w:tc>
        <w:tc>
          <w:tcPr>
            <w:tcW w:w="1208" w:type="dxa"/>
            <w:vAlign w:val="center"/>
          </w:tcPr>
          <w:p w14:paraId="13CA4994" w14:textId="77777777" w:rsidR="00453D86" w:rsidRPr="002B3345" w:rsidRDefault="00453D86" w:rsidP="00901739">
            <w:pPr>
              <w:ind w:left="-70" w:right="-72"/>
              <w:jc w:val="center"/>
            </w:pPr>
            <w:r>
              <w:t>14</w:t>
            </w:r>
          </w:p>
        </w:tc>
      </w:tr>
      <w:tr w:rsidR="00453D86" w:rsidRPr="002B3345" w14:paraId="496666D4" w14:textId="77777777" w:rsidTr="00901739">
        <w:trPr>
          <w:trHeight w:val="259"/>
          <w:jc w:val="center"/>
        </w:trPr>
        <w:tc>
          <w:tcPr>
            <w:tcW w:w="1773" w:type="dxa"/>
            <w:vMerge w:val="restart"/>
            <w:vAlign w:val="center"/>
          </w:tcPr>
          <w:p w14:paraId="7EC03498" w14:textId="77777777" w:rsidR="00453D86" w:rsidRPr="002B3345" w:rsidRDefault="00453D86" w:rsidP="00901739">
            <w:pPr>
              <w:ind w:right="-23"/>
              <w:jc w:val="center"/>
              <w:rPr>
                <w:bCs/>
                <w:color w:val="000000"/>
              </w:rPr>
            </w:pPr>
            <w:r w:rsidRPr="009A08FA">
              <w:rPr>
                <w:bCs/>
                <w:color w:val="000000"/>
              </w:rPr>
              <w:t>ООО «</w:t>
            </w:r>
            <w:r>
              <w:rPr>
                <w:bCs/>
                <w:color w:val="000000"/>
              </w:rPr>
              <w:t>Мир тепла</w:t>
            </w:r>
            <w:r w:rsidRPr="009A08FA">
              <w:rPr>
                <w:bCs/>
                <w:color w:val="000000"/>
              </w:rPr>
              <w:t>»</w:t>
            </w:r>
          </w:p>
        </w:tc>
        <w:tc>
          <w:tcPr>
            <w:tcW w:w="1454" w:type="dxa"/>
            <w:vAlign w:val="center"/>
          </w:tcPr>
          <w:p w14:paraId="2EAEAD4C" w14:textId="77777777" w:rsidR="00453D86" w:rsidRPr="00FF391D" w:rsidRDefault="00453D86" w:rsidP="00901739">
            <w:pPr>
              <w:ind w:left="-96" w:right="-72" w:firstLine="5"/>
              <w:jc w:val="center"/>
              <w:rPr>
                <w:sz w:val="22"/>
                <w:szCs w:val="22"/>
              </w:rPr>
            </w:pPr>
            <w:r w:rsidRPr="00FF391D">
              <w:rPr>
                <w:sz w:val="22"/>
                <w:szCs w:val="22"/>
              </w:rPr>
              <w:t>с 29.03.2022</w:t>
            </w:r>
          </w:p>
        </w:tc>
        <w:tc>
          <w:tcPr>
            <w:tcW w:w="850" w:type="dxa"/>
            <w:vAlign w:val="center"/>
          </w:tcPr>
          <w:p w14:paraId="7E3AFCAB" w14:textId="77777777" w:rsidR="00453D86" w:rsidRPr="00FF391D" w:rsidRDefault="00453D86" w:rsidP="00901739">
            <w:pPr>
              <w:ind w:left="-96" w:right="-72" w:firstLine="5"/>
              <w:jc w:val="center"/>
              <w:rPr>
                <w:sz w:val="22"/>
                <w:szCs w:val="22"/>
              </w:rPr>
            </w:pPr>
            <w:r w:rsidRPr="00FF391D">
              <w:rPr>
                <w:color w:val="000000"/>
                <w:sz w:val="22"/>
                <w:szCs w:val="22"/>
              </w:rPr>
              <w:t>333,68</w:t>
            </w:r>
          </w:p>
        </w:tc>
        <w:tc>
          <w:tcPr>
            <w:tcW w:w="993" w:type="dxa"/>
            <w:vAlign w:val="center"/>
          </w:tcPr>
          <w:p w14:paraId="37FC37F0" w14:textId="77777777" w:rsidR="00453D86" w:rsidRPr="00FF391D" w:rsidRDefault="00453D86" w:rsidP="00901739">
            <w:pPr>
              <w:ind w:left="-96" w:right="-71" w:firstLine="5"/>
              <w:jc w:val="center"/>
              <w:rPr>
                <w:sz w:val="22"/>
                <w:szCs w:val="22"/>
              </w:rPr>
            </w:pPr>
            <w:r w:rsidRPr="00FF391D">
              <w:rPr>
                <w:color w:val="000000"/>
                <w:sz w:val="22"/>
                <w:szCs w:val="22"/>
              </w:rPr>
              <w:t>310,52</w:t>
            </w:r>
          </w:p>
        </w:tc>
        <w:tc>
          <w:tcPr>
            <w:tcW w:w="850" w:type="dxa"/>
            <w:vAlign w:val="center"/>
          </w:tcPr>
          <w:p w14:paraId="61FAC9ED" w14:textId="77777777" w:rsidR="00453D86" w:rsidRPr="00FF391D" w:rsidRDefault="00453D86" w:rsidP="00901739">
            <w:pPr>
              <w:ind w:left="-96" w:right="-72" w:firstLine="5"/>
              <w:jc w:val="center"/>
              <w:rPr>
                <w:sz w:val="22"/>
                <w:szCs w:val="22"/>
              </w:rPr>
            </w:pPr>
            <w:r w:rsidRPr="00FF391D">
              <w:rPr>
                <w:color w:val="000000"/>
                <w:sz w:val="22"/>
                <w:szCs w:val="22"/>
              </w:rPr>
              <w:t>356,83</w:t>
            </w:r>
          </w:p>
        </w:tc>
        <w:tc>
          <w:tcPr>
            <w:tcW w:w="992" w:type="dxa"/>
            <w:vAlign w:val="center"/>
          </w:tcPr>
          <w:p w14:paraId="6D217DD5" w14:textId="77777777" w:rsidR="00453D86" w:rsidRPr="00FF391D" w:rsidRDefault="00453D86" w:rsidP="00901739">
            <w:pPr>
              <w:ind w:left="-96" w:right="-72" w:firstLine="5"/>
              <w:jc w:val="center"/>
              <w:rPr>
                <w:sz w:val="22"/>
                <w:szCs w:val="22"/>
              </w:rPr>
            </w:pPr>
            <w:r w:rsidRPr="00FF391D">
              <w:rPr>
                <w:color w:val="000000"/>
                <w:sz w:val="22"/>
                <w:szCs w:val="22"/>
              </w:rPr>
              <w:t>333,68</w:t>
            </w:r>
          </w:p>
        </w:tc>
        <w:tc>
          <w:tcPr>
            <w:tcW w:w="851" w:type="dxa"/>
            <w:vAlign w:val="center"/>
          </w:tcPr>
          <w:p w14:paraId="38E5546F" w14:textId="77777777" w:rsidR="00453D86" w:rsidRPr="00FF391D" w:rsidRDefault="00453D86" w:rsidP="00901739">
            <w:pPr>
              <w:ind w:left="-96" w:right="-72" w:firstLine="5"/>
              <w:jc w:val="center"/>
              <w:rPr>
                <w:sz w:val="22"/>
                <w:szCs w:val="22"/>
              </w:rPr>
            </w:pPr>
            <w:r w:rsidRPr="00FF391D">
              <w:rPr>
                <w:color w:val="000000"/>
                <w:sz w:val="22"/>
                <w:szCs w:val="22"/>
              </w:rPr>
              <w:t>278,07</w:t>
            </w:r>
          </w:p>
        </w:tc>
        <w:tc>
          <w:tcPr>
            <w:tcW w:w="992" w:type="dxa"/>
            <w:vAlign w:val="center"/>
          </w:tcPr>
          <w:p w14:paraId="50E4EA22" w14:textId="77777777" w:rsidR="00453D86" w:rsidRPr="00FF391D" w:rsidRDefault="00453D86" w:rsidP="00901739">
            <w:pPr>
              <w:ind w:left="-96" w:right="-72" w:firstLine="5"/>
              <w:jc w:val="center"/>
              <w:rPr>
                <w:sz w:val="22"/>
                <w:szCs w:val="22"/>
              </w:rPr>
            </w:pPr>
            <w:r w:rsidRPr="00FF391D">
              <w:rPr>
                <w:color w:val="000000"/>
                <w:sz w:val="22"/>
                <w:szCs w:val="22"/>
              </w:rPr>
              <w:t>258,77</w:t>
            </w:r>
          </w:p>
        </w:tc>
        <w:tc>
          <w:tcPr>
            <w:tcW w:w="992" w:type="dxa"/>
            <w:vAlign w:val="center"/>
          </w:tcPr>
          <w:p w14:paraId="78F702F3" w14:textId="77777777" w:rsidR="00453D86" w:rsidRPr="00FF391D" w:rsidRDefault="00453D86" w:rsidP="00901739">
            <w:pPr>
              <w:ind w:left="-96" w:right="-72" w:firstLine="5"/>
              <w:jc w:val="center"/>
              <w:rPr>
                <w:sz w:val="22"/>
                <w:szCs w:val="22"/>
              </w:rPr>
            </w:pPr>
            <w:r w:rsidRPr="00FF391D">
              <w:rPr>
                <w:color w:val="000000"/>
                <w:sz w:val="22"/>
                <w:szCs w:val="22"/>
              </w:rPr>
              <w:t>297,36</w:t>
            </w:r>
          </w:p>
        </w:tc>
        <w:tc>
          <w:tcPr>
            <w:tcW w:w="993" w:type="dxa"/>
            <w:vAlign w:val="center"/>
          </w:tcPr>
          <w:p w14:paraId="373913FF" w14:textId="77777777" w:rsidR="00453D86" w:rsidRPr="00FF391D" w:rsidRDefault="00453D86" w:rsidP="00901739">
            <w:pPr>
              <w:ind w:left="-96" w:right="-71" w:firstLine="5"/>
              <w:jc w:val="center"/>
              <w:rPr>
                <w:sz w:val="22"/>
                <w:szCs w:val="22"/>
              </w:rPr>
            </w:pPr>
            <w:r w:rsidRPr="00FF391D">
              <w:rPr>
                <w:color w:val="000000"/>
                <w:sz w:val="22"/>
                <w:szCs w:val="22"/>
              </w:rPr>
              <w:t>278,07</w:t>
            </w:r>
          </w:p>
        </w:tc>
        <w:tc>
          <w:tcPr>
            <w:tcW w:w="1095" w:type="dxa"/>
            <w:vAlign w:val="center"/>
          </w:tcPr>
          <w:p w14:paraId="23C0F0E2" w14:textId="77777777" w:rsidR="00453D86" w:rsidRPr="00FF391D" w:rsidRDefault="00453D86" w:rsidP="00901739">
            <w:pPr>
              <w:ind w:left="-96" w:right="-71" w:firstLine="5"/>
              <w:jc w:val="center"/>
              <w:rPr>
                <w:sz w:val="22"/>
                <w:szCs w:val="22"/>
              </w:rPr>
            </w:pPr>
            <w:r w:rsidRPr="00FF391D">
              <w:rPr>
                <w:sz w:val="22"/>
                <w:szCs w:val="22"/>
              </w:rPr>
              <w:t>38,19</w:t>
            </w:r>
          </w:p>
        </w:tc>
        <w:tc>
          <w:tcPr>
            <w:tcW w:w="1276" w:type="dxa"/>
            <w:vAlign w:val="center"/>
          </w:tcPr>
          <w:p w14:paraId="3BE5E060" w14:textId="77777777" w:rsidR="00453D86" w:rsidRPr="00FF391D" w:rsidRDefault="00453D86" w:rsidP="00901739">
            <w:pPr>
              <w:ind w:left="-96" w:right="-86" w:firstLine="5"/>
              <w:jc w:val="center"/>
              <w:rPr>
                <w:sz w:val="22"/>
                <w:szCs w:val="22"/>
              </w:rPr>
            </w:pPr>
            <w:r w:rsidRPr="00FF391D">
              <w:rPr>
                <w:sz w:val="22"/>
                <w:szCs w:val="22"/>
              </w:rPr>
              <w:t>3 783,56</w:t>
            </w:r>
          </w:p>
        </w:tc>
        <w:tc>
          <w:tcPr>
            <w:tcW w:w="1240" w:type="dxa"/>
            <w:vAlign w:val="center"/>
          </w:tcPr>
          <w:p w14:paraId="7CDD8748" w14:textId="77777777" w:rsidR="00453D86" w:rsidRPr="00FF391D" w:rsidRDefault="00453D86" w:rsidP="00901739">
            <w:pPr>
              <w:ind w:left="-145" w:right="-146"/>
              <w:jc w:val="center"/>
              <w:rPr>
                <w:sz w:val="22"/>
                <w:szCs w:val="22"/>
              </w:rPr>
            </w:pPr>
            <w:r w:rsidRPr="00FF391D">
              <w:rPr>
                <w:sz w:val="22"/>
                <w:szCs w:val="22"/>
              </w:rPr>
              <w:t>х</w:t>
            </w:r>
          </w:p>
        </w:tc>
        <w:tc>
          <w:tcPr>
            <w:tcW w:w="1208" w:type="dxa"/>
            <w:vAlign w:val="center"/>
          </w:tcPr>
          <w:p w14:paraId="599BCF23" w14:textId="77777777" w:rsidR="00453D86" w:rsidRPr="00FF391D" w:rsidRDefault="00453D86" w:rsidP="00901739">
            <w:pPr>
              <w:ind w:left="-70" w:right="-72"/>
              <w:jc w:val="center"/>
              <w:rPr>
                <w:sz w:val="22"/>
                <w:szCs w:val="22"/>
              </w:rPr>
            </w:pPr>
            <w:r w:rsidRPr="00FF391D">
              <w:rPr>
                <w:sz w:val="22"/>
                <w:szCs w:val="22"/>
              </w:rPr>
              <w:t>х</w:t>
            </w:r>
          </w:p>
        </w:tc>
      </w:tr>
      <w:tr w:rsidR="00453D86" w:rsidRPr="002B3345" w14:paraId="426AE1E1" w14:textId="77777777" w:rsidTr="00901739">
        <w:trPr>
          <w:trHeight w:val="263"/>
          <w:jc w:val="center"/>
        </w:trPr>
        <w:tc>
          <w:tcPr>
            <w:tcW w:w="1773" w:type="dxa"/>
            <w:vMerge/>
            <w:vAlign w:val="center"/>
          </w:tcPr>
          <w:p w14:paraId="7883A92E" w14:textId="77777777" w:rsidR="00453D86" w:rsidRPr="002B3345" w:rsidRDefault="00453D86" w:rsidP="00901739">
            <w:pPr>
              <w:ind w:right="-23"/>
              <w:jc w:val="center"/>
              <w:rPr>
                <w:bCs/>
                <w:color w:val="000000"/>
              </w:rPr>
            </w:pPr>
          </w:p>
        </w:tc>
        <w:tc>
          <w:tcPr>
            <w:tcW w:w="1454" w:type="dxa"/>
            <w:vAlign w:val="center"/>
          </w:tcPr>
          <w:p w14:paraId="6DFE4591" w14:textId="77777777" w:rsidR="00453D86" w:rsidRPr="00FF391D" w:rsidRDefault="00453D86" w:rsidP="00901739">
            <w:pPr>
              <w:ind w:left="-96" w:right="-72" w:firstLine="5"/>
              <w:jc w:val="center"/>
              <w:rPr>
                <w:sz w:val="22"/>
                <w:szCs w:val="22"/>
              </w:rPr>
            </w:pPr>
            <w:r w:rsidRPr="00FF391D">
              <w:rPr>
                <w:sz w:val="22"/>
                <w:szCs w:val="22"/>
              </w:rPr>
              <w:t>с 01.07.2022</w:t>
            </w:r>
          </w:p>
        </w:tc>
        <w:tc>
          <w:tcPr>
            <w:tcW w:w="850" w:type="dxa"/>
            <w:vAlign w:val="center"/>
          </w:tcPr>
          <w:p w14:paraId="4EBFAF41" w14:textId="77777777" w:rsidR="00453D86" w:rsidRPr="00FF391D" w:rsidRDefault="00453D86" w:rsidP="00901739">
            <w:pPr>
              <w:ind w:left="-96" w:right="-72" w:firstLine="5"/>
              <w:jc w:val="center"/>
              <w:rPr>
                <w:sz w:val="22"/>
                <w:szCs w:val="22"/>
              </w:rPr>
            </w:pPr>
            <w:r w:rsidRPr="00FF391D">
              <w:rPr>
                <w:color w:val="000000"/>
                <w:sz w:val="22"/>
                <w:szCs w:val="22"/>
              </w:rPr>
              <w:t>333,68</w:t>
            </w:r>
          </w:p>
        </w:tc>
        <w:tc>
          <w:tcPr>
            <w:tcW w:w="993" w:type="dxa"/>
            <w:vAlign w:val="center"/>
          </w:tcPr>
          <w:p w14:paraId="2AB339E4" w14:textId="77777777" w:rsidR="00453D86" w:rsidRPr="00FF391D" w:rsidRDefault="00453D86" w:rsidP="00901739">
            <w:pPr>
              <w:ind w:left="-96" w:right="-71" w:firstLine="5"/>
              <w:jc w:val="center"/>
              <w:rPr>
                <w:sz w:val="22"/>
                <w:szCs w:val="22"/>
              </w:rPr>
            </w:pPr>
            <w:r w:rsidRPr="00FF391D">
              <w:rPr>
                <w:color w:val="000000"/>
                <w:sz w:val="22"/>
                <w:szCs w:val="22"/>
              </w:rPr>
              <w:t>310,52</w:t>
            </w:r>
          </w:p>
        </w:tc>
        <w:tc>
          <w:tcPr>
            <w:tcW w:w="850" w:type="dxa"/>
            <w:vAlign w:val="center"/>
          </w:tcPr>
          <w:p w14:paraId="38C09B2C" w14:textId="77777777" w:rsidR="00453D86" w:rsidRPr="00FF391D" w:rsidRDefault="00453D86" w:rsidP="00901739">
            <w:pPr>
              <w:ind w:left="-96" w:right="-72" w:firstLine="5"/>
              <w:jc w:val="center"/>
              <w:rPr>
                <w:sz w:val="22"/>
                <w:szCs w:val="22"/>
              </w:rPr>
            </w:pPr>
            <w:r w:rsidRPr="00FF391D">
              <w:rPr>
                <w:color w:val="000000"/>
                <w:sz w:val="22"/>
                <w:szCs w:val="22"/>
              </w:rPr>
              <w:t>356,83</w:t>
            </w:r>
          </w:p>
        </w:tc>
        <w:tc>
          <w:tcPr>
            <w:tcW w:w="992" w:type="dxa"/>
            <w:vAlign w:val="center"/>
          </w:tcPr>
          <w:p w14:paraId="500DBB6E" w14:textId="77777777" w:rsidR="00453D86" w:rsidRPr="00FF391D" w:rsidRDefault="00453D86" w:rsidP="00901739">
            <w:pPr>
              <w:ind w:left="-96" w:right="-72" w:firstLine="5"/>
              <w:jc w:val="center"/>
              <w:rPr>
                <w:sz w:val="22"/>
                <w:szCs w:val="22"/>
              </w:rPr>
            </w:pPr>
            <w:r w:rsidRPr="00FF391D">
              <w:rPr>
                <w:color w:val="000000"/>
                <w:sz w:val="22"/>
                <w:szCs w:val="22"/>
              </w:rPr>
              <w:t>333,68</w:t>
            </w:r>
          </w:p>
        </w:tc>
        <w:tc>
          <w:tcPr>
            <w:tcW w:w="851" w:type="dxa"/>
            <w:vAlign w:val="center"/>
          </w:tcPr>
          <w:p w14:paraId="39DC39A3" w14:textId="77777777" w:rsidR="00453D86" w:rsidRPr="00FF391D" w:rsidRDefault="00453D86" w:rsidP="00901739">
            <w:pPr>
              <w:ind w:left="-96" w:right="-72" w:firstLine="5"/>
              <w:jc w:val="center"/>
              <w:rPr>
                <w:sz w:val="22"/>
                <w:szCs w:val="22"/>
              </w:rPr>
            </w:pPr>
            <w:r w:rsidRPr="00FF391D">
              <w:rPr>
                <w:color w:val="000000"/>
                <w:sz w:val="22"/>
                <w:szCs w:val="22"/>
              </w:rPr>
              <w:t>278,07</w:t>
            </w:r>
          </w:p>
        </w:tc>
        <w:tc>
          <w:tcPr>
            <w:tcW w:w="992" w:type="dxa"/>
            <w:vAlign w:val="center"/>
          </w:tcPr>
          <w:p w14:paraId="509BF16A" w14:textId="77777777" w:rsidR="00453D86" w:rsidRPr="00FF391D" w:rsidRDefault="00453D86" w:rsidP="00901739">
            <w:pPr>
              <w:ind w:left="-96" w:right="-72" w:firstLine="5"/>
              <w:jc w:val="center"/>
              <w:rPr>
                <w:sz w:val="22"/>
                <w:szCs w:val="22"/>
              </w:rPr>
            </w:pPr>
            <w:r w:rsidRPr="00FF391D">
              <w:rPr>
                <w:color w:val="000000"/>
                <w:sz w:val="22"/>
                <w:szCs w:val="22"/>
              </w:rPr>
              <w:t>258,77</w:t>
            </w:r>
          </w:p>
        </w:tc>
        <w:tc>
          <w:tcPr>
            <w:tcW w:w="992" w:type="dxa"/>
            <w:vAlign w:val="center"/>
          </w:tcPr>
          <w:p w14:paraId="09894920" w14:textId="77777777" w:rsidR="00453D86" w:rsidRPr="00FF391D" w:rsidRDefault="00453D86" w:rsidP="00901739">
            <w:pPr>
              <w:ind w:left="-96" w:right="-72" w:firstLine="5"/>
              <w:jc w:val="center"/>
              <w:rPr>
                <w:sz w:val="22"/>
                <w:szCs w:val="22"/>
              </w:rPr>
            </w:pPr>
            <w:r w:rsidRPr="00FF391D">
              <w:rPr>
                <w:color w:val="000000"/>
                <w:sz w:val="22"/>
                <w:szCs w:val="22"/>
              </w:rPr>
              <w:t>297,36</w:t>
            </w:r>
          </w:p>
        </w:tc>
        <w:tc>
          <w:tcPr>
            <w:tcW w:w="993" w:type="dxa"/>
            <w:vAlign w:val="center"/>
          </w:tcPr>
          <w:p w14:paraId="72C70D64" w14:textId="77777777" w:rsidR="00453D86" w:rsidRPr="00FF391D" w:rsidRDefault="00453D86" w:rsidP="00901739">
            <w:pPr>
              <w:ind w:left="-96" w:right="-71" w:firstLine="5"/>
              <w:jc w:val="center"/>
              <w:rPr>
                <w:sz w:val="22"/>
                <w:szCs w:val="22"/>
              </w:rPr>
            </w:pPr>
            <w:r w:rsidRPr="00FF391D">
              <w:rPr>
                <w:color w:val="000000"/>
                <w:sz w:val="22"/>
                <w:szCs w:val="22"/>
              </w:rPr>
              <w:t>278,07</w:t>
            </w:r>
          </w:p>
        </w:tc>
        <w:tc>
          <w:tcPr>
            <w:tcW w:w="1095" w:type="dxa"/>
            <w:vAlign w:val="center"/>
          </w:tcPr>
          <w:p w14:paraId="59599B14" w14:textId="77777777" w:rsidR="00453D86" w:rsidRPr="00FF391D" w:rsidRDefault="00453D86" w:rsidP="00901739">
            <w:pPr>
              <w:ind w:left="-96" w:right="-71" w:firstLine="5"/>
              <w:jc w:val="center"/>
              <w:rPr>
                <w:sz w:val="22"/>
                <w:szCs w:val="22"/>
              </w:rPr>
            </w:pPr>
            <w:r w:rsidRPr="00FF391D">
              <w:rPr>
                <w:sz w:val="22"/>
                <w:szCs w:val="22"/>
              </w:rPr>
              <w:t>38,19</w:t>
            </w:r>
          </w:p>
        </w:tc>
        <w:tc>
          <w:tcPr>
            <w:tcW w:w="1276" w:type="dxa"/>
            <w:vAlign w:val="center"/>
          </w:tcPr>
          <w:p w14:paraId="5D9F41E1" w14:textId="77777777" w:rsidR="00453D86" w:rsidRPr="00FF391D" w:rsidRDefault="00453D86" w:rsidP="00901739">
            <w:pPr>
              <w:ind w:left="-96" w:right="-86" w:firstLine="5"/>
              <w:jc w:val="center"/>
              <w:rPr>
                <w:sz w:val="22"/>
                <w:szCs w:val="22"/>
              </w:rPr>
            </w:pPr>
            <w:r w:rsidRPr="00FF391D">
              <w:rPr>
                <w:sz w:val="22"/>
                <w:szCs w:val="22"/>
              </w:rPr>
              <w:t>3 783,55</w:t>
            </w:r>
          </w:p>
        </w:tc>
        <w:tc>
          <w:tcPr>
            <w:tcW w:w="1240" w:type="dxa"/>
            <w:vAlign w:val="center"/>
          </w:tcPr>
          <w:p w14:paraId="41AF38FE" w14:textId="77777777" w:rsidR="00453D86" w:rsidRPr="00FF391D" w:rsidRDefault="00453D86" w:rsidP="00901739">
            <w:pPr>
              <w:ind w:left="-145" w:right="-146"/>
              <w:jc w:val="center"/>
              <w:rPr>
                <w:sz w:val="22"/>
                <w:szCs w:val="22"/>
              </w:rPr>
            </w:pPr>
            <w:r w:rsidRPr="00FF391D">
              <w:rPr>
                <w:sz w:val="22"/>
                <w:szCs w:val="22"/>
              </w:rPr>
              <w:t>х</w:t>
            </w:r>
          </w:p>
        </w:tc>
        <w:tc>
          <w:tcPr>
            <w:tcW w:w="1208" w:type="dxa"/>
            <w:vAlign w:val="center"/>
          </w:tcPr>
          <w:p w14:paraId="7A2A4375" w14:textId="77777777" w:rsidR="00453D86" w:rsidRPr="00FF391D" w:rsidRDefault="00453D86" w:rsidP="00901739">
            <w:pPr>
              <w:ind w:left="-70" w:right="-72"/>
              <w:jc w:val="center"/>
              <w:rPr>
                <w:sz w:val="22"/>
                <w:szCs w:val="22"/>
              </w:rPr>
            </w:pPr>
            <w:r w:rsidRPr="00FF391D">
              <w:rPr>
                <w:sz w:val="22"/>
                <w:szCs w:val="22"/>
              </w:rPr>
              <w:t>х</w:t>
            </w:r>
          </w:p>
        </w:tc>
      </w:tr>
      <w:tr w:rsidR="00453D86" w:rsidRPr="002B3345" w14:paraId="24B87295" w14:textId="77777777" w:rsidTr="00901739">
        <w:trPr>
          <w:trHeight w:val="253"/>
          <w:jc w:val="center"/>
        </w:trPr>
        <w:tc>
          <w:tcPr>
            <w:tcW w:w="1773" w:type="dxa"/>
            <w:vMerge/>
            <w:vAlign w:val="center"/>
          </w:tcPr>
          <w:p w14:paraId="196850AE" w14:textId="77777777" w:rsidR="00453D86" w:rsidRPr="002B3345" w:rsidRDefault="00453D86" w:rsidP="00901739">
            <w:pPr>
              <w:ind w:right="-23"/>
              <w:jc w:val="center"/>
              <w:rPr>
                <w:color w:val="000000"/>
              </w:rPr>
            </w:pPr>
          </w:p>
        </w:tc>
        <w:tc>
          <w:tcPr>
            <w:tcW w:w="1454" w:type="dxa"/>
            <w:vAlign w:val="center"/>
          </w:tcPr>
          <w:p w14:paraId="51EBD1D1" w14:textId="77777777" w:rsidR="00453D86" w:rsidRPr="00FF391D" w:rsidRDefault="00453D86" w:rsidP="00901739">
            <w:pPr>
              <w:ind w:left="-96" w:right="-72" w:firstLine="5"/>
              <w:jc w:val="center"/>
              <w:rPr>
                <w:bCs/>
                <w:color w:val="000000"/>
                <w:sz w:val="22"/>
                <w:szCs w:val="22"/>
              </w:rPr>
            </w:pPr>
            <w:r w:rsidRPr="00FF391D">
              <w:rPr>
                <w:sz w:val="22"/>
                <w:szCs w:val="22"/>
              </w:rPr>
              <w:t>с 01.12.2022 по 31.12.2022</w:t>
            </w:r>
          </w:p>
        </w:tc>
        <w:tc>
          <w:tcPr>
            <w:tcW w:w="850" w:type="dxa"/>
            <w:vAlign w:val="center"/>
          </w:tcPr>
          <w:p w14:paraId="5EDD1804" w14:textId="77777777" w:rsidR="00453D86" w:rsidRPr="00FF391D" w:rsidRDefault="00453D86" w:rsidP="00901739">
            <w:pPr>
              <w:ind w:left="-96" w:right="-72" w:firstLine="5"/>
              <w:jc w:val="center"/>
              <w:rPr>
                <w:sz w:val="22"/>
                <w:szCs w:val="22"/>
              </w:rPr>
            </w:pPr>
            <w:r w:rsidRPr="00FF391D">
              <w:rPr>
                <w:color w:val="000000"/>
                <w:sz w:val="22"/>
                <w:szCs w:val="22"/>
              </w:rPr>
              <w:t>355,14</w:t>
            </w:r>
          </w:p>
        </w:tc>
        <w:tc>
          <w:tcPr>
            <w:tcW w:w="993" w:type="dxa"/>
            <w:vAlign w:val="center"/>
          </w:tcPr>
          <w:p w14:paraId="62EF2A2B" w14:textId="77777777" w:rsidR="00453D86" w:rsidRPr="00FF391D" w:rsidRDefault="00453D86" w:rsidP="00901739">
            <w:pPr>
              <w:ind w:left="-96" w:right="-71" w:firstLine="5"/>
              <w:jc w:val="center"/>
              <w:rPr>
                <w:sz w:val="22"/>
                <w:szCs w:val="22"/>
              </w:rPr>
            </w:pPr>
            <w:r w:rsidRPr="00FF391D">
              <w:rPr>
                <w:color w:val="000000"/>
                <w:sz w:val="22"/>
                <w:szCs w:val="22"/>
              </w:rPr>
              <w:t>330,44</w:t>
            </w:r>
          </w:p>
        </w:tc>
        <w:tc>
          <w:tcPr>
            <w:tcW w:w="850" w:type="dxa"/>
            <w:vAlign w:val="center"/>
          </w:tcPr>
          <w:p w14:paraId="0C318FDC" w14:textId="77777777" w:rsidR="00453D86" w:rsidRPr="00FF391D" w:rsidRDefault="00453D86" w:rsidP="00901739">
            <w:pPr>
              <w:ind w:left="-96" w:right="-72" w:firstLine="5"/>
              <w:jc w:val="center"/>
              <w:rPr>
                <w:sz w:val="22"/>
                <w:szCs w:val="22"/>
              </w:rPr>
            </w:pPr>
            <w:r w:rsidRPr="00FF391D">
              <w:rPr>
                <w:color w:val="000000"/>
                <w:sz w:val="22"/>
                <w:szCs w:val="22"/>
              </w:rPr>
              <w:t>379,84</w:t>
            </w:r>
          </w:p>
        </w:tc>
        <w:tc>
          <w:tcPr>
            <w:tcW w:w="992" w:type="dxa"/>
            <w:vAlign w:val="center"/>
          </w:tcPr>
          <w:p w14:paraId="6468B566" w14:textId="77777777" w:rsidR="00453D86" w:rsidRPr="00FF391D" w:rsidRDefault="00453D86" w:rsidP="00901739">
            <w:pPr>
              <w:ind w:left="-96" w:right="-72" w:firstLine="5"/>
              <w:jc w:val="center"/>
              <w:rPr>
                <w:sz w:val="22"/>
                <w:szCs w:val="22"/>
              </w:rPr>
            </w:pPr>
            <w:r w:rsidRPr="00FF391D">
              <w:rPr>
                <w:color w:val="000000"/>
                <w:sz w:val="22"/>
                <w:szCs w:val="22"/>
              </w:rPr>
              <w:t>355,14</w:t>
            </w:r>
          </w:p>
        </w:tc>
        <w:tc>
          <w:tcPr>
            <w:tcW w:w="851" w:type="dxa"/>
            <w:vAlign w:val="center"/>
          </w:tcPr>
          <w:p w14:paraId="2003F907" w14:textId="77777777" w:rsidR="00453D86" w:rsidRPr="00FF391D" w:rsidRDefault="00453D86" w:rsidP="00901739">
            <w:pPr>
              <w:ind w:left="-96" w:right="-72" w:firstLine="5"/>
              <w:jc w:val="center"/>
              <w:rPr>
                <w:sz w:val="22"/>
                <w:szCs w:val="22"/>
              </w:rPr>
            </w:pPr>
            <w:r w:rsidRPr="00FF391D">
              <w:rPr>
                <w:color w:val="000000"/>
                <w:sz w:val="22"/>
                <w:szCs w:val="22"/>
              </w:rPr>
              <w:t>295,95</w:t>
            </w:r>
          </w:p>
        </w:tc>
        <w:tc>
          <w:tcPr>
            <w:tcW w:w="992" w:type="dxa"/>
            <w:vAlign w:val="center"/>
          </w:tcPr>
          <w:p w14:paraId="53753564" w14:textId="77777777" w:rsidR="00453D86" w:rsidRPr="00FF391D" w:rsidRDefault="00453D86" w:rsidP="00901739">
            <w:pPr>
              <w:ind w:left="-96" w:right="-72" w:firstLine="5"/>
              <w:jc w:val="center"/>
              <w:rPr>
                <w:sz w:val="22"/>
                <w:szCs w:val="22"/>
              </w:rPr>
            </w:pPr>
            <w:r w:rsidRPr="00FF391D">
              <w:rPr>
                <w:color w:val="000000"/>
                <w:sz w:val="22"/>
                <w:szCs w:val="22"/>
              </w:rPr>
              <w:t>275,37</w:t>
            </w:r>
          </w:p>
        </w:tc>
        <w:tc>
          <w:tcPr>
            <w:tcW w:w="992" w:type="dxa"/>
            <w:vAlign w:val="center"/>
          </w:tcPr>
          <w:p w14:paraId="528E31D7" w14:textId="77777777" w:rsidR="00453D86" w:rsidRPr="00FF391D" w:rsidRDefault="00453D86" w:rsidP="00901739">
            <w:pPr>
              <w:ind w:left="-96" w:right="-72" w:firstLine="5"/>
              <w:jc w:val="center"/>
              <w:rPr>
                <w:sz w:val="22"/>
                <w:szCs w:val="22"/>
              </w:rPr>
            </w:pPr>
            <w:r w:rsidRPr="00FF391D">
              <w:rPr>
                <w:color w:val="000000"/>
                <w:sz w:val="22"/>
                <w:szCs w:val="22"/>
              </w:rPr>
              <w:t>316,53</w:t>
            </w:r>
          </w:p>
        </w:tc>
        <w:tc>
          <w:tcPr>
            <w:tcW w:w="993" w:type="dxa"/>
            <w:vAlign w:val="center"/>
          </w:tcPr>
          <w:p w14:paraId="341AF041" w14:textId="77777777" w:rsidR="00453D86" w:rsidRPr="00FF391D" w:rsidRDefault="00453D86" w:rsidP="00901739">
            <w:pPr>
              <w:ind w:left="-96" w:right="-71" w:firstLine="5"/>
              <w:jc w:val="center"/>
              <w:rPr>
                <w:sz w:val="22"/>
                <w:szCs w:val="22"/>
              </w:rPr>
            </w:pPr>
            <w:r w:rsidRPr="00FF391D">
              <w:rPr>
                <w:color w:val="000000"/>
                <w:sz w:val="22"/>
                <w:szCs w:val="22"/>
              </w:rPr>
              <w:t>295,95</w:t>
            </w:r>
          </w:p>
        </w:tc>
        <w:tc>
          <w:tcPr>
            <w:tcW w:w="1095" w:type="dxa"/>
            <w:vAlign w:val="center"/>
          </w:tcPr>
          <w:p w14:paraId="087FBDB7" w14:textId="77777777" w:rsidR="00453D86" w:rsidRPr="00FF391D" w:rsidRDefault="00453D86" w:rsidP="00901739">
            <w:pPr>
              <w:ind w:left="-96" w:right="-71" w:firstLine="5"/>
              <w:jc w:val="center"/>
              <w:rPr>
                <w:sz w:val="22"/>
                <w:szCs w:val="22"/>
              </w:rPr>
            </w:pPr>
            <w:r w:rsidRPr="00FF391D">
              <w:rPr>
                <w:sz w:val="22"/>
                <w:szCs w:val="22"/>
              </w:rPr>
              <w:t>40,10</w:t>
            </w:r>
          </w:p>
        </w:tc>
        <w:tc>
          <w:tcPr>
            <w:tcW w:w="1276" w:type="dxa"/>
            <w:vAlign w:val="center"/>
          </w:tcPr>
          <w:p w14:paraId="279DCFA0" w14:textId="77777777" w:rsidR="00453D86" w:rsidRPr="00FF391D" w:rsidRDefault="00453D86" w:rsidP="00901739">
            <w:pPr>
              <w:ind w:left="-96" w:right="-86" w:firstLine="5"/>
              <w:jc w:val="center"/>
              <w:rPr>
                <w:sz w:val="22"/>
                <w:szCs w:val="22"/>
              </w:rPr>
            </w:pPr>
            <w:r w:rsidRPr="00FF391D">
              <w:rPr>
                <w:sz w:val="22"/>
                <w:szCs w:val="22"/>
              </w:rPr>
              <w:t>4 035,43</w:t>
            </w:r>
          </w:p>
        </w:tc>
        <w:tc>
          <w:tcPr>
            <w:tcW w:w="1240" w:type="dxa"/>
            <w:vAlign w:val="center"/>
          </w:tcPr>
          <w:p w14:paraId="6C33052A" w14:textId="77777777" w:rsidR="00453D86" w:rsidRPr="00FF391D" w:rsidRDefault="00453D86" w:rsidP="00901739">
            <w:pPr>
              <w:ind w:left="-145" w:right="-146"/>
              <w:jc w:val="center"/>
              <w:rPr>
                <w:sz w:val="22"/>
                <w:szCs w:val="22"/>
              </w:rPr>
            </w:pPr>
            <w:r w:rsidRPr="00FF391D">
              <w:rPr>
                <w:sz w:val="22"/>
                <w:szCs w:val="22"/>
              </w:rPr>
              <w:t>х</w:t>
            </w:r>
          </w:p>
        </w:tc>
        <w:tc>
          <w:tcPr>
            <w:tcW w:w="1208" w:type="dxa"/>
            <w:vAlign w:val="center"/>
          </w:tcPr>
          <w:p w14:paraId="7C5A0681" w14:textId="77777777" w:rsidR="00453D86" w:rsidRPr="00FF391D" w:rsidRDefault="00453D86" w:rsidP="00901739">
            <w:pPr>
              <w:ind w:left="-70" w:right="-72"/>
              <w:jc w:val="center"/>
              <w:rPr>
                <w:sz w:val="22"/>
                <w:szCs w:val="22"/>
              </w:rPr>
            </w:pPr>
            <w:r w:rsidRPr="00FF391D">
              <w:rPr>
                <w:sz w:val="22"/>
                <w:szCs w:val="22"/>
              </w:rPr>
              <w:t>х</w:t>
            </w:r>
          </w:p>
        </w:tc>
      </w:tr>
      <w:tr w:rsidR="00453D86" w:rsidRPr="002B3345" w14:paraId="3BF97D93" w14:textId="77777777" w:rsidTr="00901739">
        <w:trPr>
          <w:trHeight w:val="253"/>
          <w:jc w:val="center"/>
        </w:trPr>
        <w:tc>
          <w:tcPr>
            <w:tcW w:w="1773" w:type="dxa"/>
            <w:vMerge/>
            <w:vAlign w:val="center"/>
          </w:tcPr>
          <w:p w14:paraId="53109160" w14:textId="77777777" w:rsidR="00453D86" w:rsidRPr="002B3345" w:rsidRDefault="00453D86" w:rsidP="00901739">
            <w:pPr>
              <w:ind w:right="-23"/>
              <w:jc w:val="center"/>
              <w:rPr>
                <w:color w:val="000000"/>
              </w:rPr>
            </w:pPr>
          </w:p>
        </w:tc>
        <w:tc>
          <w:tcPr>
            <w:tcW w:w="1454" w:type="dxa"/>
            <w:vAlign w:val="center"/>
          </w:tcPr>
          <w:p w14:paraId="3DA5E226" w14:textId="77777777" w:rsidR="00453D86" w:rsidRPr="00FF391D" w:rsidRDefault="00453D86" w:rsidP="00901739">
            <w:pPr>
              <w:ind w:left="-96" w:right="-72" w:firstLine="5"/>
              <w:jc w:val="center"/>
              <w:rPr>
                <w:sz w:val="22"/>
                <w:szCs w:val="22"/>
              </w:rPr>
            </w:pPr>
            <w:r w:rsidRPr="00FF391D">
              <w:rPr>
                <w:sz w:val="22"/>
                <w:szCs w:val="22"/>
              </w:rPr>
              <w:t>с 01.01.2023 по 31.12.2023</w:t>
            </w:r>
          </w:p>
        </w:tc>
        <w:tc>
          <w:tcPr>
            <w:tcW w:w="850" w:type="dxa"/>
            <w:vAlign w:val="center"/>
          </w:tcPr>
          <w:p w14:paraId="1FE19037" w14:textId="77777777" w:rsidR="00453D86" w:rsidRPr="00FF391D" w:rsidRDefault="00453D86" w:rsidP="00901739">
            <w:pPr>
              <w:ind w:left="-96" w:right="-72" w:firstLine="5"/>
              <w:jc w:val="center"/>
              <w:rPr>
                <w:color w:val="000000"/>
                <w:sz w:val="22"/>
                <w:szCs w:val="22"/>
              </w:rPr>
            </w:pPr>
            <w:r w:rsidRPr="00FF391D">
              <w:rPr>
                <w:color w:val="000000"/>
                <w:sz w:val="22"/>
                <w:szCs w:val="22"/>
              </w:rPr>
              <w:t>355,14</w:t>
            </w:r>
          </w:p>
        </w:tc>
        <w:tc>
          <w:tcPr>
            <w:tcW w:w="993" w:type="dxa"/>
            <w:vAlign w:val="center"/>
          </w:tcPr>
          <w:p w14:paraId="2B66619A" w14:textId="77777777" w:rsidR="00453D86" w:rsidRPr="00FF391D" w:rsidRDefault="00453D86" w:rsidP="00901739">
            <w:pPr>
              <w:ind w:left="-96" w:right="-71" w:firstLine="5"/>
              <w:jc w:val="center"/>
              <w:rPr>
                <w:color w:val="000000"/>
                <w:sz w:val="22"/>
                <w:szCs w:val="22"/>
              </w:rPr>
            </w:pPr>
            <w:r w:rsidRPr="00FF391D">
              <w:rPr>
                <w:color w:val="000000"/>
                <w:sz w:val="22"/>
                <w:szCs w:val="22"/>
              </w:rPr>
              <w:t>330,44</w:t>
            </w:r>
          </w:p>
        </w:tc>
        <w:tc>
          <w:tcPr>
            <w:tcW w:w="850" w:type="dxa"/>
            <w:vAlign w:val="center"/>
          </w:tcPr>
          <w:p w14:paraId="11BB1FB3" w14:textId="77777777" w:rsidR="00453D86" w:rsidRPr="00FF391D" w:rsidRDefault="00453D86" w:rsidP="00901739">
            <w:pPr>
              <w:ind w:left="-96" w:right="-72" w:firstLine="5"/>
              <w:jc w:val="center"/>
              <w:rPr>
                <w:color w:val="000000"/>
                <w:sz w:val="22"/>
                <w:szCs w:val="22"/>
              </w:rPr>
            </w:pPr>
            <w:r w:rsidRPr="00FF391D">
              <w:rPr>
                <w:color w:val="000000"/>
                <w:sz w:val="22"/>
                <w:szCs w:val="22"/>
              </w:rPr>
              <w:t>379,84</w:t>
            </w:r>
          </w:p>
        </w:tc>
        <w:tc>
          <w:tcPr>
            <w:tcW w:w="992" w:type="dxa"/>
            <w:vAlign w:val="center"/>
          </w:tcPr>
          <w:p w14:paraId="52BBC5D5" w14:textId="77777777" w:rsidR="00453D86" w:rsidRPr="00FF391D" w:rsidRDefault="00453D86" w:rsidP="00901739">
            <w:pPr>
              <w:ind w:left="-96" w:right="-72" w:firstLine="5"/>
              <w:jc w:val="center"/>
              <w:rPr>
                <w:color w:val="000000"/>
                <w:sz w:val="22"/>
                <w:szCs w:val="22"/>
              </w:rPr>
            </w:pPr>
            <w:r w:rsidRPr="00FF391D">
              <w:rPr>
                <w:color w:val="000000"/>
                <w:sz w:val="22"/>
                <w:szCs w:val="22"/>
              </w:rPr>
              <w:t>355,14</w:t>
            </w:r>
          </w:p>
        </w:tc>
        <w:tc>
          <w:tcPr>
            <w:tcW w:w="851" w:type="dxa"/>
            <w:vAlign w:val="center"/>
          </w:tcPr>
          <w:p w14:paraId="08A151E0" w14:textId="77777777" w:rsidR="00453D86" w:rsidRPr="00FF391D" w:rsidRDefault="00453D86" w:rsidP="00901739">
            <w:pPr>
              <w:ind w:left="-96" w:right="-72" w:firstLine="5"/>
              <w:jc w:val="center"/>
              <w:rPr>
                <w:color w:val="000000"/>
                <w:sz w:val="22"/>
                <w:szCs w:val="22"/>
              </w:rPr>
            </w:pPr>
            <w:r w:rsidRPr="00FF391D">
              <w:rPr>
                <w:color w:val="000000"/>
                <w:sz w:val="22"/>
                <w:szCs w:val="22"/>
              </w:rPr>
              <w:t>295,95</w:t>
            </w:r>
          </w:p>
        </w:tc>
        <w:tc>
          <w:tcPr>
            <w:tcW w:w="992" w:type="dxa"/>
            <w:vAlign w:val="center"/>
          </w:tcPr>
          <w:p w14:paraId="2FCEBB85" w14:textId="77777777" w:rsidR="00453D86" w:rsidRPr="00FF391D" w:rsidRDefault="00453D86" w:rsidP="00901739">
            <w:pPr>
              <w:ind w:left="-96" w:right="-72" w:firstLine="5"/>
              <w:jc w:val="center"/>
              <w:rPr>
                <w:color w:val="000000"/>
                <w:sz w:val="22"/>
                <w:szCs w:val="22"/>
              </w:rPr>
            </w:pPr>
            <w:r w:rsidRPr="00FF391D">
              <w:rPr>
                <w:color w:val="000000"/>
                <w:sz w:val="22"/>
                <w:szCs w:val="22"/>
              </w:rPr>
              <w:t>275,37</w:t>
            </w:r>
          </w:p>
        </w:tc>
        <w:tc>
          <w:tcPr>
            <w:tcW w:w="992" w:type="dxa"/>
            <w:vAlign w:val="center"/>
          </w:tcPr>
          <w:p w14:paraId="28FC9930" w14:textId="77777777" w:rsidR="00453D86" w:rsidRPr="00FF391D" w:rsidRDefault="00453D86" w:rsidP="00901739">
            <w:pPr>
              <w:ind w:left="-96" w:right="-72" w:firstLine="5"/>
              <w:jc w:val="center"/>
              <w:rPr>
                <w:color w:val="000000"/>
                <w:sz w:val="22"/>
                <w:szCs w:val="22"/>
              </w:rPr>
            </w:pPr>
            <w:r w:rsidRPr="00FF391D">
              <w:rPr>
                <w:color w:val="000000"/>
                <w:sz w:val="22"/>
                <w:szCs w:val="22"/>
              </w:rPr>
              <w:t>316,53</w:t>
            </w:r>
          </w:p>
        </w:tc>
        <w:tc>
          <w:tcPr>
            <w:tcW w:w="993" w:type="dxa"/>
            <w:vAlign w:val="center"/>
          </w:tcPr>
          <w:p w14:paraId="7D8D7EEE" w14:textId="77777777" w:rsidR="00453D86" w:rsidRPr="00FF391D" w:rsidRDefault="00453D86" w:rsidP="00901739">
            <w:pPr>
              <w:ind w:left="-96" w:right="-71" w:firstLine="5"/>
              <w:jc w:val="center"/>
              <w:rPr>
                <w:color w:val="000000"/>
                <w:sz w:val="22"/>
                <w:szCs w:val="22"/>
              </w:rPr>
            </w:pPr>
            <w:r w:rsidRPr="00FF391D">
              <w:rPr>
                <w:color w:val="000000"/>
                <w:sz w:val="22"/>
                <w:szCs w:val="22"/>
              </w:rPr>
              <w:t>295,95</w:t>
            </w:r>
          </w:p>
        </w:tc>
        <w:tc>
          <w:tcPr>
            <w:tcW w:w="1095" w:type="dxa"/>
            <w:vAlign w:val="center"/>
          </w:tcPr>
          <w:p w14:paraId="384B6F04" w14:textId="77777777" w:rsidR="00453D86" w:rsidRPr="00FF391D" w:rsidRDefault="00453D86" w:rsidP="00901739">
            <w:pPr>
              <w:ind w:left="-96" w:right="-71" w:firstLine="5"/>
              <w:jc w:val="center"/>
              <w:rPr>
                <w:sz w:val="22"/>
                <w:szCs w:val="22"/>
              </w:rPr>
            </w:pPr>
            <w:r w:rsidRPr="00FF391D">
              <w:rPr>
                <w:sz w:val="22"/>
                <w:szCs w:val="22"/>
              </w:rPr>
              <w:t>40,10</w:t>
            </w:r>
          </w:p>
        </w:tc>
        <w:tc>
          <w:tcPr>
            <w:tcW w:w="1276" w:type="dxa"/>
            <w:vAlign w:val="center"/>
          </w:tcPr>
          <w:p w14:paraId="40EEBE5A" w14:textId="77777777" w:rsidR="00453D86" w:rsidRPr="00FF391D" w:rsidRDefault="00453D86" w:rsidP="00901739">
            <w:pPr>
              <w:ind w:left="-96" w:right="-86" w:firstLine="5"/>
              <w:jc w:val="center"/>
              <w:rPr>
                <w:sz w:val="22"/>
                <w:szCs w:val="22"/>
              </w:rPr>
            </w:pPr>
            <w:r w:rsidRPr="00FF391D">
              <w:rPr>
                <w:sz w:val="22"/>
                <w:szCs w:val="22"/>
              </w:rPr>
              <w:t>4 035,43</w:t>
            </w:r>
          </w:p>
        </w:tc>
        <w:tc>
          <w:tcPr>
            <w:tcW w:w="1240" w:type="dxa"/>
            <w:vAlign w:val="center"/>
          </w:tcPr>
          <w:p w14:paraId="22094AA1" w14:textId="77777777" w:rsidR="00453D86" w:rsidRPr="00FF391D" w:rsidRDefault="00453D86" w:rsidP="00901739">
            <w:pPr>
              <w:ind w:left="-145" w:right="-146"/>
              <w:jc w:val="center"/>
              <w:rPr>
                <w:sz w:val="22"/>
                <w:szCs w:val="22"/>
              </w:rPr>
            </w:pPr>
            <w:r w:rsidRPr="00FF391D">
              <w:rPr>
                <w:sz w:val="22"/>
                <w:szCs w:val="22"/>
              </w:rPr>
              <w:t>х</w:t>
            </w:r>
          </w:p>
        </w:tc>
        <w:tc>
          <w:tcPr>
            <w:tcW w:w="1208" w:type="dxa"/>
            <w:vAlign w:val="center"/>
          </w:tcPr>
          <w:p w14:paraId="5980C459" w14:textId="77777777" w:rsidR="00453D86" w:rsidRPr="00FF391D" w:rsidRDefault="00453D86" w:rsidP="00901739">
            <w:pPr>
              <w:ind w:left="-70" w:right="-72"/>
              <w:jc w:val="center"/>
              <w:rPr>
                <w:sz w:val="22"/>
                <w:szCs w:val="22"/>
              </w:rPr>
            </w:pPr>
            <w:r w:rsidRPr="00FF391D">
              <w:rPr>
                <w:sz w:val="22"/>
                <w:szCs w:val="22"/>
              </w:rPr>
              <w:t>х</w:t>
            </w:r>
          </w:p>
        </w:tc>
      </w:tr>
      <w:tr w:rsidR="00453D86" w:rsidRPr="002B3345" w14:paraId="7D0F2039" w14:textId="77777777" w:rsidTr="00901739">
        <w:trPr>
          <w:trHeight w:val="253"/>
          <w:jc w:val="center"/>
        </w:trPr>
        <w:tc>
          <w:tcPr>
            <w:tcW w:w="1773" w:type="dxa"/>
            <w:vMerge/>
            <w:vAlign w:val="center"/>
          </w:tcPr>
          <w:p w14:paraId="6D5331D0" w14:textId="77777777" w:rsidR="00453D86" w:rsidRPr="002B3345" w:rsidRDefault="00453D86" w:rsidP="00901739">
            <w:pPr>
              <w:ind w:right="-23"/>
              <w:jc w:val="center"/>
              <w:rPr>
                <w:color w:val="000000"/>
              </w:rPr>
            </w:pPr>
          </w:p>
        </w:tc>
        <w:tc>
          <w:tcPr>
            <w:tcW w:w="1454" w:type="dxa"/>
            <w:vAlign w:val="center"/>
          </w:tcPr>
          <w:p w14:paraId="2BAAE85B" w14:textId="77777777" w:rsidR="00453D86" w:rsidRPr="00FF391D" w:rsidRDefault="00453D86" w:rsidP="00901739">
            <w:pPr>
              <w:ind w:left="-96" w:right="-72" w:firstLine="5"/>
              <w:jc w:val="center"/>
              <w:rPr>
                <w:sz w:val="22"/>
                <w:szCs w:val="22"/>
              </w:rPr>
            </w:pPr>
            <w:r w:rsidRPr="00FF391D">
              <w:rPr>
                <w:sz w:val="22"/>
                <w:szCs w:val="22"/>
              </w:rPr>
              <w:t>с 01.01.2024</w:t>
            </w:r>
          </w:p>
        </w:tc>
        <w:tc>
          <w:tcPr>
            <w:tcW w:w="850" w:type="dxa"/>
            <w:vAlign w:val="center"/>
          </w:tcPr>
          <w:p w14:paraId="56A0C532" w14:textId="77777777" w:rsidR="00453D86" w:rsidRPr="00FF391D" w:rsidRDefault="00453D86" w:rsidP="00901739">
            <w:pPr>
              <w:ind w:left="-96" w:right="-72" w:firstLine="5"/>
              <w:jc w:val="center"/>
              <w:rPr>
                <w:color w:val="000000"/>
                <w:sz w:val="22"/>
                <w:szCs w:val="22"/>
              </w:rPr>
            </w:pPr>
            <w:r w:rsidRPr="00FF391D">
              <w:rPr>
                <w:color w:val="000000"/>
                <w:sz w:val="22"/>
                <w:szCs w:val="22"/>
              </w:rPr>
              <w:t>347,41</w:t>
            </w:r>
          </w:p>
        </w:tc>
        <w:tc>
          <w:tcPr>
            <w:tcW w:w="993" w:type="dxa"/>
            <w:vAlign w:val="center"/>
          </w:tcPr>
          <w:p w14:paraId="70B9FCB5" w14:textId="77777777" w:rsidR="00453D86" w:rsidRPr="00FF391D" w:rsidRDefault="00453D86" w:rsidP="00901739">
            <w:pPr>
              <w:ind w:left="-96" w:right="-71" w:firstLine="5"/>
              <w:jc w:val="center"/>
              <w:rPr>
                <w:color w:val="000000"/>
                <w:sz w:val="22"/>
                <w:szCs w:val="22"/>
              </w:rPr>
            </w:pPr>
            <w:r w:rsidRPr="00FF391D">
              <w:rPr>
                <w:color w:val="000000"/>
                <w:sz w:val="22"/>
                <w:szCs w:val="22"/>
              </w:rPr>
              <w:t>323,34</w:t>
            </w:r>
          </w:p>
        </w:tc>
        <w:tc>
          <w:tcPr>
            <w:tcW w:w="850" w:type="dxa"/>
            <w:vAlign w:val="center"/>
          </w:tcPr>
          <w:p w14:paraId="2A209B06" w14:textId="77777777" w:rsidR="00453D86" w:rsidRPr="00FF391D" w:rsidRDefault="00453D86" w:rsidP="00901739">
            <w:pPr>
              <w:ind w:left="-96" w:right="-72" w:firstLine="5"/>
              <w:jc w:val="center"/>
              <w:rPr>
                <w:color w:val="000000"/>
                <w:sz w:val="22"/>
                <w:szCs w:val="22"/>
              </w:rPr>
            </w:pPr>
            <w:r w:rsidRPr="00FF391D">
              <w:rPr>
                <w:color w:val="000000"/>
                <w:sz w:val="22"/>
                <w:szCs w:val="22"/>
              </w:rPr>
              <w:t>371,50</w:t>
            </w:r>
          </w:p>
        </w:tc>
        <w:tc>
          <w:tcPr>
            <w:tcW w:w="992" w:type="dxa"/>
            <w:vAlign w:val="center"/>
          </w:tcPr>
          <w:p w14:paraId="3FE804FB" w14:textId="77777777" w:rsidR="00453D86" w:rsidRPr="00FF391D" w:rsidRDefault="00453D86" w:rsidP="00901739">
            <w:pPr>
              <w:ind w:left="-96" w:right="-72" w:firstLine="5"/>
              <w:jc w:val="center"/>
              <w:rPr>
                <w:color w:val="000000"/>
                <w:sz w:val="22"/>
                <w:szCs w:val="22"/>
              </w:rPr>
            </w:pPr>
            <w:r w:rsidRPr="00FF391D">
              <w:rPr>
                <w:color w:val="000000"/>
                <w:sz w:val="22"/>
                <w:szCs w:val="22"/>
              </w:rPr>
              <w:t>347,41</w:t>
            </w:r>
          </w:p>
        </w:tc>
        <w:tc>
          <w:tcPr>
            <w:tcW w:w="851" w:type="dxa"/>
            <w:vAlign w:val="center"/>
          </w:tcPr>
          <w:p w14:paraId="4313D5D1" w14:textId="77777777" w:rsidR="00453D86" w:rsidRPr="00FF391D" w:rsidRDefault="00453D86" w:rsidP="00901739">
            <w:pPr>
              <w:ind w:left="-96" w:right="-72" w:firstLine="5"/>
              <w:jc w:val="center"/>
              <w:rPr>
                <w:color w:val="000000"/>
                <w:sz w:val="22"/>
                <w:szCs w:val="22"/>
              </w:rPr>
            </w:pPr>
            <w:r w:rsidRPr="00FF391D">
              <w:rPr>
                <w:color w:val="000000"/>
                <w:sz w:val="22"/>
                <w:szCs w:val="22"/>
              </w:rPr>
              <w:t>289,51</w:t>
            </w:r>
          </w:p>
        </w:tc>
        <w:tc>
          <w:tcPr>
            <w:tcW w:w="992" w:type="dxa"/>
            <w:vAlign w:val="center"/>
          </w:tcPr>
          <w:p w14:paraId="6AFE9B73" w14:textId="77777777" w:rsidR="00453D86" w:rsidRPr="00FF391D" w:rsidRDefault="00453D86" w:rsidP="00901739">
            <w:pPr>
              <w:ind w:left="-96" w:right="-72" w:firstLine="5"/>
              <w:jc w:val="center"/>
              <w:rPr>
                <w:color w:val="000000"/>
                <w:sz w:val="22"/>
                <w:szCs w:val="22"/>
              </w:rPr>
            </w:pPr>
            <w:r w:rsidRPr="00FF391D">
              <w:rPr>
                <w:color w:val="000000"/>
                <w:sz w:val="22"/>
                <w:szCs w:val="22"/>
              </w:rPr>
              <w:t>269,45</w:t>
            </w:r>
          </w:p>
        </w:tc>
        <w:tc>
          <w:tcPr>
            <w:tcW w:w="992" w:type="dxa"/>
            <w:vAlign w:val="center"/>
          </w:tcPr>
          <w:p w14:paraId="449E7387" w14:textId="77777777" w:rsidR="00453D86" w:rsidRPr="00FF391D" w:rsidRDefault="00453D86" w:rsidP="00901739">
            <w:pPr>
              <w:ind w:left="-96" w:right="-72" w:firstLine="5"/>
              <w:jc w:val="center"/>
              <w:rPr>
                <w:color w:val="000000"/>
                <w:sz w:val="22"/>
                <w:szCs w:val="22"/>
              </w:rPr>
            </w:pPr>
            <w:r w:rsidRPr="00FF391D">
              <w:rPr>
                <w:color w:val="000000"/>
                <w:sz w:val="22"/>
                <w:szCs w:val="22"/>
              </w:rPr>
              <w:t>309,58</w:t>
            </w:r>
          </w:p>
        </w:tc>
        <w:tc>
          <w:tcPr>
            <w:tcW w:w="993" w:type="dxa"/>
            <w:vAlign w:val="center"/>
          </w:tcPr>
          <w:p w14:paraId="0DC2D97D" w14:textId="77777777" w:rsidR="00453D86" w:rsidRPr="00FF391D" w:rsidRDefault="00453D86" w:rsidP="00901739">
            <w:pPr>
              <w:ind w:left="-96" w:right="-71" w:firstLine="5"/>
              <w:jc w:val="center"/>
              <w:rPr>
                <w:color w:val="000000"/>
                <w:sz w:val="22"/>
                <w:szCs w:val="22"/>
              </w:rPr>
            </w:pPr>
            <w:r w:rsidRPr="00FF391D">
              <w:rPr>
                <w:color w:val="000000"/>
                <w:sz w:val="22"/>
                <w:szCs w:val="22"/>
              </w:rPr>
              <w:t>289,51</w:t>
            </w:r>
          </w:p>
        </w:tc>
        <w:tc>
          <w:tcPr>
            <w:tcW w:w="1095" w:type="dxa"/>
            <w:vAlign w:val="center"/>
          </w:tcPr>
          <w:p w14:paraId="071E42EA" w14:textId="77777777" w:rsidR="00453D86" w:rsidRPr="00FF391D" w:rsidRDefault="00453D86" w:rsidP="00901739">
            <w:pPr>
              <w:ind w:left="-96" w:right="-71" w:firstLine="5"/>
              <w:jc w:val="center"/>
              <w:rPr>
                <w:color w:val="000000"/>
                <w:sz w:val="22"/>
                <w:szCs w:val="22"/>
              </w:rPr>
            </w:pPr>
            <w:r w:rsidRPr="00FF391D">
              <w:rPr>
                <w:color w:val="000000"/>
                <w:sz w:val="22"/>
                <w:szCs w:val="22"/>
              </w:rPr>
              <w:t>40,10</w:t>
            </w:r>
          </w:p>
        </w:tc>
        <w:tc>
          <w:tcPr>
            <w:tcW w:w="1276" w:type="dxa"/>
            <w:vAlign w:val="center"/>
          </w:tcPr>
          <w:p w14:paraId="2EF9CED2" w14:textId="77777777" w:rsidR="00453D86" w:rsidRPr="00FF391D" w:rsidRDefault="00453D86" w:rsidP="00901739">
            <w:pPr>
              <w:ind w:left="-96" w:right="-86" w:firstLine="5"/>
              <w:jc w:val="center"/>
              <w:rPr>
                <w:color w:val="000000"/>
                <w:sz w:val="22"/>
                <w:szCs w:val="22"/>
              </w:rPr>
            </w:pPr>
            <w:r w:rsidRPr="00FF391D">
              <w:rPr>
                <w:color w:val="000000"/>
                <w:sz w:val="22"/>
                <w:szCs w:val="22"/>
              </w:rPr>
              <w:t>3 933,97</w:t>
            </w:r>
          </w:p>
        </w:tc>
        <w:tc>
          <w:tcPr>
            <w:tcW w:w="1240" w:type="dxa"/>
            <w:vAlign w:val="center"/>
          </w:tcPr>
          <w:p w14:paraId="40801087" w14:textId="77777777" w:rsidR="00453D86" w:rsidRPr="00FF391D" w:rsidRDefault="00453D86" w:rsidP="00901739">
            <w:pPr>
              <w:ind w:left="-145" w:right="-146"/>
              <w:jc w:val="center"/>
              <w:rPr>
                <w:sz w:val="22"/>
                <w:szCs w:val="22"/>
              </w:rPr>
            </w:pPr>
            <w:r w:rsidRPr="00FF391D">
              <w:rPr>
                <w:sz w:val="22"/>
                <w:szCs w:val="22"/>
              </w:rPr>
              <w:t>х</w:t>
            </w:r>
          </w:p>
        </w:tc>
        <w:tc>
          <w:tcPr>
            <w:tcW w:w="1208" w:type="dxa"/>
            <w:vAlign w:val="center"/>
          </w:tcPr>
          <w:p w14:paraId="0C06D467" w14:textId="77777777" w:rsidR="00453D86" w:rsidRPr="00FF391D" w:rsidRDefault="00453D86" w:rsidP="00901739">
            <w:pPr>
              <w:ind w:left="-70" w:right="-72"/>
              <w:jc w:val="center"/>
              <w:rPr>
                <w:sz w:val="22"/>
                <w:szCs w:val="22"/>
              </w:rPr>
            </w:pPr>
            <w:r w:rsidRPr="00FF391D">
              <w:rPr>
                <w:sz w:val="22"/>
                <w:szCs w:val="22"/>
              </w:rPr>
              <w:t>х</w:t>
            </w:r>
          </w:p>
        </w:tc>
      </w:tr>
      <w:tr w:rsidR="00453D86" w:rsidRPr="002B3345" w14:paraId="56CA6B74" w14:textId="77777777" w:rsidTr="00901739">
        <w:trPr>
          <w:trHeight w:val="253"/>
          <w:jc w:val="center"/>
        </w:trPr>
        <w:tc>
          <w:tcPr>
            <w:tcW w:w="1773" w:type="dxa"/>
            <w:vMerge/>
            <w:vAlign w:val="center"/>
          </w:tcPr>
          <w:p w14:paraId="48541C60" w14:textId="77777777" w:rsidR="00453D86" w:rsidRPr="002B3345" w:rsidRDefault="00453D86" w:rsidP="00901739">
            <w:pPr>
              <w:ind w:right="-23"/>
              <w:jc w:val="center"/>
              <w:rPr>
                <w:color w:val="000000"/>
              </w:rPr>
            </w:pPr>
          </w:p>
        </w:tc>
        <w:tc>
          <w:tcPr>
            <w:tcW w:w="1454" w:type="dxa"/>
            <w:vAlign w:val="center"/>
          </w:tcPr>
          <w:p w14:paraId="5DD1577B" w14:textId="77777777" w:rsidR="00453D86" w:rsidRPr="00FF391D" w:rsidRDefault="00453D86" w:rsidP="00901739">
            <w:pPr>
              <w:ind w:left="-96" w:right="-72" w:firstLine="5"/>
              <w:jc w:val="center"/>
              <w:rPr>
                <w:sz w:val="22"/>
                <w:szCs w:val="22"/>
              </w:rPr>
            </w:pPr>
            <w:r w:rsidRPr="00FF391D">
              <w:rPr>
                <w:sz w:val="22"/>
                <w:szCs w:val="22"/>
              </w:rPr>
              <w:t>с 01.07.2024</w:t>
            </w:r>
          </w:p>
        </w:tc>
        <w:tc>
          <w:tcPr>
            <w:tcW w:w="850" w:type="dxa"/>
            <w:vAlign w:val="center"/>
          </w:tcPr>
          <w:p w14:paraId="4315E3E6" w14:textId="77777777" w:rsidR="00453D86" w:rsidRPr="00FF391D" w:rsidRDefault="00453D86" w:rsidP="00901739">
            <w:pPr>
              <w:ind w:left="-96" w:right="-72" w:firstLine="5"/>
              <w:jc w:val="center"/>
              <w:rPr>
                <w:color w:val="000000"/>
                <w:sz w:val="22"/>
                <w:szCs w:val="22"/>
              </w:rPr>
            </w:pPr>
            <w:r w:rsidRPr="00FF391D">
              <w:rPr>
                <w:color w:val="000000"/>
                <w:sz w:val="22"/>
                <w:szCs w:val="22"/>
              </w:rPr>
              <w:t>349,52</w:t>
            </w:r>
          </w:p>
        </w:tc>
        <w:tc>
          <w:tcPr>
            <w:tcW w:w="993" w:type="dxa"/>
            <w:vAlign w:val="center"/>
          </w:tcPr>
          <w:p w14:paraId="39D4BCB5" w14:textId="77777777" w:rsidR="00453D86" w:rsidRPr="00FF391D" w:rsidRDefault="00453D86" w:rsidP="00901739">
            <w:pPr>
              <w:ind w:left="-96" w:right="-71" w:firstLine="5"/>
              <w:jc w:val="center"/>
              <w:rPr>
                <w:color w:val="000000"/>
                <w:sz w:val="22"/>
                <w:szCs w:val="22"/>
              </w:rPr>
            </w:pPr>
            <w:r w:rsidRPr="00FF391D">
              <w:rPr>
                <w:color w:val="000000"/>
                <w:sz w:val="22"/>
                <w:szCs w:val="22"/>
              </w:rPr>
              <w:t>325,45</w:t>
            </w:r>
          </w:p>
        </w:tc>
        <w:tc>
          <w:tcPr>
            <w:tcW w:w="850" w:type="dxa"/>
            <w:vAlign w:val="center"/>
          </w:tcPr>
          <w:p w14:paraId="3158308A" w14:textId="77777777" w:rsidR="00453D86" w:rsidRPr="00FF391D" w:rsidRDefault="00453D86" w:rsidP="00901739">
            <w:pPr>
              <w:ind w:left="-96" w:right="-72" w:firstLine="5"/>
              <w:jc w:val="center"/>
              <w:rPr>
                <w:color w:val="000000"/>
                <w:sz w:val="22"/>
                <w:szCs w:val="22"/>
              </w:rPr>
            </w:pPr>
            <w:r w:rsidRPr="00FF391D">
              <w:rPr>
                <w:color w:val="000000"/>
                <w:sz w:val="22"/>
                <w:szCs w:val="22"/>
              </w:rPr>
              <w:t>373,61</w:t>
            </w:r>
          </w:p>
        </w:tc>
        <w:tc>
          <w:tcPr>
            <w:tcW w:w="992" w:type="dxa"/>
            <w:vAlign w:val="center"/>
          </w:tcPr>
          <w:p w14:paraId="1F4AEE3C" w14:textId="77777777" w:rsidR="00453D86" w:rsidRPr="00FF391D" w:rsidRDefault="00453D86" w:rsidP="00901739">
            <w:pPr>
              <w:ind w:left="-96" w:right="-72" w:firstLine="5"/>
              <w:jc w:val="center"/>
              <w:rPr>
                <w:color w:val="000000"/>
                <w:sz w:val="22"/>
                <w:szCs w:val="22"/>
              </w:rPr>
            </w:pPr>
            <w:r w:rsidRPr="00FF391D">
              <w:rPr>
                <w:color w:val="000000"/>
                <w:sz w:val="22"/>
                <w:szCs w:val="22"/>
              </w:rPr>
              <w:t>349,52</w:t>
            </w:r>
          </w:p>
        </w:tc>
        <w:tc>
          <w:tcPr>
            <w:tcW w:w="851" w:type="dxa"/>
            <w:vAlign w:val="center"/>
          </w:tcPr>
          <w:p w14:paraId="18A22DF2" w14:textId="77777777" w:rsidR="00453D86" w:rsidRPr="00FF391D" w:rsidRDefault="00453D86" w:rsidP="00901739">
            <w:pPr>
              <w:ind w:left="-96" w:right="-72" w:firstLine="5"/>
              <w:jc w:val="center"/>
              <w:rPr>
                <w:color w:val="000000"/>
                <w:sz w:val="22"/>
                <w:szCs w:val="22"/>
              </w:rPr>
            </w:pPr>
            <w:r w:rsidRPr="00FF391D">
              <w:rPr>
                <w:color w:val="000000"/>
                <w:sz w:val="22"/>
                <w:szCs w:val="22"/>
              </w:rPr>
              <w:t>291,27</w:t>
            </w:r>
          </w:p>
        </w:tc>
        <w:tc>
          <w:tcPr>
            <w:tcW w:w="992" w:type="dxa"/>
            <w:vAlign w:val="center"/>
          </w:tcPr>
          <w:p w14:paraId="20C94E98" w14:textId="77777777" w:rsidR="00453D86" w:rsidRPr="00FF391D" w:rsidRDefault="00453D86" w:rsidP="00901739">
            <w:pPr>
              <w:ind w:left="-96" w:right="-72" w:firstLine="5"/>
              <w:jc w:val="center"/>
              <w:rPr>
                <w:color w:val="000000"/>
                <w:sz w:val="22"/>
                <w:szCs w:val="22"/>
              </w:rPr>
            </w:pPr>
            <w:r w:rsidRPr="00FF391D">
              <w:rPr>
                <w:color w:val="000000"/>
                <w:sz w:val="22"/>
                <w:szCs w:val="22"/>
              </w:rPr>
              <w:t>271,21</w:t>
            </w:r>
          </w:p>
        </w:tc>
        <w:tc>
          <w:tcPr>
            <w:tcW w:w="992" w:type="dxa"/>
            <w:vAlign w:val="center"/>
          </w:tcPr>
          <w:p w14:paraId="65D8E11A" w14:textId="77777777" w:rsidR="00453D86" w:rsidRPr="00FF391D" w:rsidRDefault="00453D86" w:rsidP="00901739">
            <w:pPr>
              <w:ind w:left="-96" w:right="-72" w:firstLine="5"/>
              <w:jc w:val="center"/>
              <w:rPr>
                <w:color w:val="000000"/>
                <w:sz w:val="22"/>
                <w:szCs w:val="22"/>
              </w:rPr>
            </w:pPr>
            <w:r w:rsidRPr="00FF391D">
              <w:rPr>
                <w:color w:val="000000"/>
                <w:sz w:val="22"/>
                <w:szCs w:val="22"/>
              </w:rPr>
              <w:t>311,34</w:t>
            </w:r>
          </w:p>
        </w:tc>
        <w:tc>
          <w:tcPr>
            <w:tcW w:w="993" w:type="dxa"/>
            <w:vAlign w:val="center"/>
          </w:tcPr>
          <w:p w14:paraId="4C409203" w14:textId="77777777" w:rsidR="00453D86" w:rsidRPr="00FF391D" w:rsidRDefault="00453D86" w:rsidP="00901739">
            <w:pPr>
              <w:ind w:left="-96" w:right="-71" w:firstLine="5"/>
              <w:jc w:val="center"/>
              <w:rPr>
                <w:color w:val="000000"/>
                <w:sz w:val="22"/>
                <w:szCs w:val="22"/>
              </w:rPr>
            </w:pPr>
            <w:r w:rsidRPr="00FF391D">
              <w:rPr>
                <w:color w:val="000000"/>
                <w:sz w:val="22"/>
                <w:szCs w:val="22"/>
              </w:rPr>
              <w:t>291,27</w:t>
            </w:r>
          </w:p>
        </w:tc>
        <w:tc>
          <w:tcPr>
            <w:tcW w:w="1095" w:type="dxa"/>
            <w:vAlign w:val="center"/>
          </w:tcPr>
          <w:p w14:paraId="642E68AF" w14:textId="77777777" w:rsidR="00453D86" w:rsidRPr="00FF391D" w:rsidRDefault="00453D86" w:rsidP="00901739">
            <w:pPr>
              <w:ind w:left="-96" w:right="-71" w:firstLine="5"/>
              <w:jc w:val="center"/>
              <w:rPr>
                <w:color w:val="000000"/>
                <w:sz w:val="22"/>
                <w:szCs w:val="22"/>
              </w:rPr>
            </w:pPr>
            <w:r w:rsidRPr="00FF391D">
              <w:rPr>
                <w:color w:val="000000"/>
                <w:sz w:val="22"/>
                <w:szCs w:val="22"/>
              </w:rPr>
              <w:t>41,86</w:t>
            </w:r>
          </w:p>
        </w:tc>
        <w:tc>
          <w:tcPr>
            <w:tcW w:w="1276" w:type="dxa"/>
            <w:vAlign w:val="center"/>
          </w:tcPr>
          <w:p w14:paraId="6372FB7B" w14:textId="77777777" w:rsidR="00453D86" w:rsidRPr="00FF391D" w:rsidRDefault="00453D86" w:rsidP="00901739">
            <w:pPr>
              <w:ind w:left="-96" w:right="-86" w:firstLine="5"/>
              <w:jc w:val="center"/>
              <w:rPr>
                <w:color w:val="000000"/>
                <w:sz w:val="22"/>
                <w:szCs w:val="22"/>
              </w:rPr>
            </w:pPr>
            <w:r w:rsidRPr="00FF391D">
              <w:rPr>
                <w:color w:val="000000"/>
                <w:sz w:val="22"/>
                <w:szCs w:val="22"/>
              </w:rPr>
              <w:t>3 933,97</w:t>
            </w:r>
          </w:p>
        </w:tc>
        <w:tc>
          <w:tcPr>
            <w:tcW w:w="1240" w:type="dxa"/>
            <w:vAlign w:val="center"/>
          </w:tcPr>
          <w:p w14:paraId="4D268BD4" w14:textId="77777777" w:rsidR="00453D86" w:rsidRPr="00FF391D" w:rsidRDefault="00453D86" w:rsidP="00901739">
            <w:pPr>
              <w:ind w:left="-145" w:right="-146"/>
              <w:jc w:val="center"/>
              <w:rPr>
                <w:sz w:val="22"/>
                <w:szCs w:val="22"/>
              </w:rPr>
            </w:pPr>
            <w:r w:rsidRPr="00FF391D">
              <w:rPr>
                <w:sz w:val="22"/>
                <w:szCs w:val="22"/>
              </w:rPr>
              <w:t>х</w:t>
            </w:r>
          </w:p>
        </w:tc>
        <w:tc>
          <w:tcPr>
            <w:tcW w:w="1208" w:type="dxa"/>
            <w:vAlign w:val="center"/>
          </w:tcPr>
          <w:p w14:paraId="5ACF1E4E" w14:textId="77777777" w:rsidR="00453D86" w:rsidRPr="00FF391D" w:rsidRDefault="00453D86" w:rsidP="00901739">
            <w:pPr>
              <w:ind w:left="-70" w:right="-72"/>
              <w:jc w:val="center"/>
              <w:rPr>
                <w:sz w:val="22"/>
                <w:szCs w:val="22"/>
              </w:rPr>
            </w:pPr>
            <w:r w:rsidRPr="00FF391D">
              <w:rPr>
                <w:sz w:val="22"/>
                <w:szCs w:val="22"/>
              </w:rPr>
              <w:t>х</w:t>
            </w:r>
          </w:p>
        </w:tc>
      </w:tr>
    </w:tbl>
    <w:p w14:paraId="2E89282B" w14:textId="77777777" w:rsidR="00453D86" w:rsidRDefault="00453D86" w:rsidP="00453D86">
      <w:pPr>
        <w:tabs>
          <w:tab w:val="left" w:pos="4253"/>
        </w:tabs>
        <w:ind w:left="1701" w:right="582" w:firstLine="709"/>
        <w:jc w:val="both"/>
      </w:pPr>
    </w:p>
    <w:p w14:paraId="5ED6CA18" w14:textId="77777777" w:rsidR="00453D86" w:rsidRPr="001E2EC4" w:rsidRDefault="00453D86" w:rsidP="00453D86">
      <w:pPr>
        <w:tabs>
          <w:tab w:val="left" w:pos="4253"/>
        </w:tabs>
        <w:ind w:right="-173" w:firstLine="567"/>
        <w:jc w:val="both"/>
      </w:pPr>
      <w:r w:rsidRPr="001E2EC4">
        <w:t>* Тариф для населения указывается в целях реализации п. 6 ст. 168 Налогового кодекса Российской Федерации (часть вторая).</w:t>
      </w:r>
    </w:p>
    <w:p w14:paraId="7113D7B4" w14:textId="77777777" w:rsidR="00453D86" w:rsidRDefault="00453D86" w:rsidP="00453D86">
      <w:pPr>
        <w:ind w:right="-173" w:firstLine="567"/>
        <w:jc w:val="both"/>
      </w:pPr>
      <w:r w:rsidRPr="001E2EC4">
        <w:t>** Компонент на теплоноситель для ООО «Мир тепла» установлен постановлениями Региональной энергетической комиссии Кузбасса от 20.12.2021</w:t>
      </w:r>
      <w:r>
        <w:t xml:space="preserve"> № 816 (</w:t>
      </w:r>
      <w:r w:rsidRPr="00E03BDF">
        <w:t>в редакции постановлени</w:t>
      </w:r>
      <w:r>
        <w:t>я</w:t>
      </w:r>
      <w:r w:rsidRPr="00E03BDF">
        <w:t xml:space="preserve"> Региональной энергетической комиссии Кузбасса от </w:t>
      </w:r>
      <w:r>
        <w:t>28</w:t>
      </w:r>
      <w:r w:rsidRPr="00E03BDF">
        <w:t>.</w:t>
      </w:r>
      <w:r>
        <w:t>11</w:t>
      </w:r>
      <w:r w:rsidRPr="00E03BDF">
        <w:t>.202</w:t>
      </w:r>
      <w:r>
        <w:t>2</w:t>
      </w:r>
      <w:r w:rsidRPr="00E03BDF">
        <w:t xml:space="preserve"> № </w:t>
      </w:r>
      <w:r>
        <w:t xml:space="preserve">771), </w:t>
      </w:r>
      <w:r>
        <w:br/>
      </w:r>
      <w:r w:rsidRPr="00886451">
        <w:t xml:space="preserve">от </w:t>
      </w:r>
      <w:r>
        <w:t>28</w:t>
      </w:r>
      <w:r w:rsidRPr="00886451">
        <w:t>.</w:t>
      </w:r>
      <w:r>
        <w:t>11</w:t>
      </w:r>
      <w:r w:rsidRPr="00886451">
        <w:t>.202</w:t>
      </w:r>
      <w:r>
        <w:t>2</w:t>
      </w:r>
      <w:r w:rsidRPr="00886451">
        <w:t xml:space="preserve"> № </w:t>
      </w:r>
      <w:r>
        <w:t xml:space="preserve">770 </w:t>
      </w:r>
      <w:r w:rsidRPr="00E03BDF">
        <w:t>(в редакции постановлени</w:t>
      </w:r>
      <w:r>
        <w:t>й</w:t>
      </w:r>
      <w:r w:rsidRPr="00E03BDF">
        <w:t xml:space="preserve"> Региональной энергетической комиссии Кузбасса от </w:t>
      </w:r>
      <w:r>
        <w:t>19</w:t>
      </w:r>
      <w:r w:rsidRPr="00E03BDF">
        <w:t>.</w:t>
      </w:r>
      <w:r>
        <w:t>12</w:t>
      </w:r>
      <w:r w:rsidRPr="00E03BDF">
        <w:t>.202</w:t>
      </w:r>
      <w:r>
        <w:t>3</w:t>
      </w:r>
      <w:r w:rsidRPr="00E03BDF">
        <w:t xml:space="preserve"> № </w:t>
      </w:r>
      <w:r>
        <w:t xml:space="preserve">687, </w:t>
      </w:r>
      <w:r>
        <w:br/>
        <w:t>от 14.03.2024 № 47</w:t>
      </w:r>
      <w:r w:rsidRPr="00E03BDF">
        <w:t>)</w:t>
      </w:r>
      <w:r>
        <w:t>.</w:t>
      </w:r>
    </w:p>
    <w:p w14:paraId="2146FE31" w14:textId="77777777" w:rsidR="00453D86" w:rsidRDefault="00453D86" w:rsidP="00453D86">
      <w:pPr>
        <w:tabs>
          <w:tab w:val="left" w:pos="4253"/>
        </w:tabs>
        <w:ind w:right="-173" w:firstLine="567"/>
        <w:jc w:val="both"/>
      </w:pPr>
      <w:r w:rsidRPr="009C08BC">
        <w:lastRenderedPageBreak/>
        <w:t>*</w:t>
      </w:r>
      <w:r>
        <w:t>*</w:t>
      </w:r>
      <w:r w:rsidRPr="009C08BC">
        <w:t xml:space="preserve">* </w:t>
      </w:r>
      <w:r w:rsidRPr="0005219B">
        <w:t xml:space="preserve">Компонент на тепловую энергию для </w:t>
      </w:r>
      <w:r w:rsidRPr="009A08FA">
        <w:t>ООО «</w:t>
      </w:r>
      <w:r>
        <w:t>Мир тепла</w:t>
      </w:r>
      <w:r w:rsidRPr="009A08FA">
        <w:t xml:space="preserve">» </w:t>
      </w:r>
      <w:r w:rsidRPr="0005219B">
        <w:t xml:space="preserve">установлен постановлением Региональной энергетической комиссии Кузбасса от </w:t>
      </w:r>
      <w:r>
        <w:t>28</w:t>
      </w:r>
      <w:r w:rsidRPr="0005219B">
        <w:t>.</w:t>
      </w:r>
      <w:r>
        <w:t>03</w:t>
      </w:r>
      <w:r w:rsidRPr="0005219B">
        <w:t>.202</w:t>
      </w:r>
      <w:r>
        <w:t>2</w:t>
      </w:r>
      <w:r w:rsidRPr="0005219B">
        <w:t xml:space="preserve"> № </w:t>
      </w:r>
      <w:r>
        <w:t xml:space="preserve">80 </w:t>
      </w:r>
      <w:r w:rsidRPr="00E03BDF">
        <w:t>(в редакции постановлени</w:t>
      </w:r>
      <w:r>
        <w:t>й</w:t>
      </w:r>
      <w:r w:rsidRPr="00E03BDF">
        <w:t xml:space="preserve"> Региональной энергетической комиссии Кузбасса от </w:t>
      </w:r>
      <w:r>
        <w:t>28</w:t>
      </w:r>
      <w:r w:rsidRPr="00E03BDF">
        <w:t>.</w:t>
      </w:r>
      <w:r>
        <w:t>11</w:t>
      </w:r>
      <w:r w:rsidRPr="00E03BDF">
        <w:t xml:space="preserve">.2022 № </w:t>
      </w:r>
      <w:r>
        <w:t xml:space="preserve">907, </w:t>
      </w:r>
      <w:r>
        <w:br/>
        <w:t>от 30.11.2023 № 428, от 28.11.2024 № 420</w:t>
      </w:r>
      <w:r w:rsidRPr="00E03BDF">
        <w:t>)</w:t>
      </w:r>
      <w:r>
        <w:t>.</w:t>
      </w:r>
    </w:p>
    <w:p w14:paraId="3B92638F" w14:textId="77777777" w:rsidR="00453D86" w:rsidRDefault="00453D86" w:rsidP="00453D86">
      <w:pPr>
        <w:ind w:left="1701" w:right="582" w:firstLine="709"/>
        <w:jc w:val="both"/>
        <w:rPr>
          <w:sz w:val="28"/>
          <w:szCs w:val="28"/>
        </w:rPr>
        <w:sectPr w:rsidR="00453D86" w:rsidSect="00453D86">
          <w:pgSz w:w="16838" w:h="11906" w:orient="landscape"/>
          <w:pgMar w:top="1701" w:right="851" w:bottom="851" w:left="851" w:header="709" w:footer="709" w:gutter="0"/>
          <w:cols w:space="708"/>
          <w:titlePg/>
          <w:docGrid w:linePitch="381"/>
        </w:sectPr>
      </w:pPr>
    </w:p>
    <w:p w14:paraId="7A0242E8" w14:textId="77777777" w:rsidR="00453D86" w:rsidRDefault="00453D86" w:rsidP="00453D86">
      <w:pPr>
        <w:ind w:left="1701" w:right="582" w:firstLine="709"/>
        <w:jc w:val="both"/>
        <w:rPr>
          <w:sz w:val="28"/>
          <w:szCs w:val="28"/>
        </w:rPr>
      </w:pPr>
    </w:p>
    <w:p w14:paraId="43CDB5F1" w14:textId="77777777" w:rsidR="00453D86" w:rsidRDefault="00453D86" w:rsidP="00453D86">
      <w:pPr>
        <w:ind w:left="1418" w:right="851" w:firstLine="709"/>
        <w:jc w:val="center"/>
        <w:rPr>
          <w:b/>
          <w:bCs/>
          <w:sz w:val="28"/>
          <w:szCs w:val="28"/>
        </w:rPr>
      </w:pPr>
      <w:r w:rsidRPr="0048239B">
        <w:rPr>
          <w:b/>
          <w:bCs/>
          <w:sz w:val="28"/>
          <w:szCs w:val="28"/>
        </w:rPr>
        <w:t xml:space="preserve">Долгосрочные тарифы </w:t>
      </w:r>
      <w:r w:rsidRPr="009A08FA">
        <w:rPr>
          <w:b/>
          <w:bCs/>
          <w:sz w:val="28"/>
          <w:szCs w:val="28"/>
        </w:rPr>
        <w:t>ООО «</w:t>
      </w:r>
      <w:r>
        <w:rPr>
          <w:b/>
          <w:bCs/>
          <w:sz w:val="28"/>
          <w:szCs w:val="28"/>
        </w:rPr>
        <w:t>Мир тепла</w:t>
      </w:r>
      <w:r w:rsidRPr="009A08FA">
        <w:rPr>
          <w:b/>
          <w:bCs/>
          <w:sz w:val="28"/>
          <w:szCs w:val="28"/>
        </w:rPr>
        <w:t xml:space="preserve">» </w:t>
      </w:r>
      <w:r w:rsidRPr="0048239B">
        <w:rPr>
          <w:b/>
          <w:bCs/>
          <w:sz w:val="28"/>
          <w:szCs w:val="28"/>
        </w:rPr>
        <w:t>на горячую воду в открытой системе горячего водоснабжения, реализуемую на потребительском рынке</w:t>
      </w:r>
      <w:r>
        <w:rPr>
          <w:b/>
          <w:bCs/>
          <w:sz w:val="28"/>
          <w:szCs w:val="28"/>
        </w:rPr>
        <w:t xml:space="preserve"> Анжеро-Судженского городского округа</w:t>
      </w:r>
      <w:r w:rsidRPr="0048239B">
        <w:rPr>
          <w:b/>
          <w:bCs/>
          <w:sz w:val="28"/>
          <w:szCs w:val="28"/>
        </w:rPr>
        <w:t>,</w:t>
      </w:r>
      <w:r>
        <w:rPr>
          <w:b/>
          <w:bCs/>
          <w:sz w:val="28"/>
          <w:szCs w:val="28"/>
        </w:rPr>
        <w:t xml:space="preserve"> </w:t>
      </w:r>
      <w:r>
        <w:rPr>
          <w:b/>
          <w:bCs/>
          <w:sz w:val="28"/>
          <w:szCs w:val="28"/>
        </w:rPr>
        <w:br/>
      </w:r>
      <w:r w:rsidRPr="0048239B">
        <w:rPr>
          <w:b/>
          <w:bCs/>
          <w:sz w:val="28"/>
          <w:szCs w:val="28"/>
        </w:rPr>
        <w:t xml:space="preserve">на период с </w:t>
      </w:r>
      <w:r>
        <w:rPr>
          <w:b/>
          <w:bCs/>
          <w:sz w:val="28"/>
          <w:szCs w:val="28"/>
        </w:rPr>
        <w:t>01</w:t>
      </w:r>
      <w:r w:rsidRPr="0048239B">
        <w:rPr>
          <w:b/>
          <w:bCs/>
          <w:sz w:val="28"/>
          <w:szCs w:val="28"/>
        </w:rPr>
        <w:t>.</w:t>
      </w:r>
      <w:r>
        <w:rPr>
          <w:b/>
          <w:bCs/>
          <w:sz w:val="28"/>
          <w:szCs w:val="28"/>
        </w:rPr>
        <w:t>01</w:t>
      </w:r>
      <w:r w:rsidRPr="0048239B">
        <w:rPr>
          <w:b/>
          <w:bCs/>
          <w:sz w:val="28"/>
          <w:szCs w:val="28"/>
        </w:rPr>
        <w:t>.20</w:t>
      </w:r>
      <w:r>
        <w:rPr>
          <w:b/>
          <w:bCs/>
          <w:sz w:val="28"/>
          <w:szCs w:val="28"/>
        </w:rPr>
        <w:t>25</w:t>
      </w:r>
      <w:r w:rsidRPr="0048239B">
        <w:rPr>
          <w:b/>
          <w:bCs/>
          <w:sz w:val="28"/>
          <w:szCs w:val="28"/>
        </w:rPr>
        <w:t xml:space="preserve"> по 31.12.202</w:t>
      </w:r>
      <w:r>
        <w:rPr>
          <w:b/>
          <w:bCs/>
          <w:sz w:val="28"/>
          <w:szCs w:val="28"/>
        </w:rPr>
        <w:t>6</w:t>
      </w:r>
    </w:p>
    <w:p w14:paraId="45C9BB89" w14:textId="77777777" w:rsidR="00453D86" w:rsidRPr="00634550" w:rsidRDefault="00453D86" w:rsidP="00453D86">
      <w:pPr>
        <w:ind w:right="440"/>
        <w:jc w:val="right"/>
        <w:rPr>
          <w:color w:val="000000"/>
          <w:kern w:val="32"/>
          <w:sz w:val="28"/>
          <w:szCs w:val="28"/>
        </w:rPr>
      </w:pPr>
      <w:r w:rsidRPr="00634550">
        <w:rPr>
          <w:color w:val="000000"/>
          <w:kern w:val="32"/>
          <w:sz w:val="28"/>
          <w:szCs w:val="28"/>
        </w:rPr>
        <w:t xml:space="preserve">Таблица </w:t>
      </w:r>
      <w:r>
        <w:rPr>
          <w:color w:val="000000"/>
          <w:kern w:val="32"/>
          <w:sz w:val="28"/>
          <w:szCs w:val="28"/>
        </w:rPr>
        <w:t>2</w:t>
      </w:r>
    </w:p>
    <w:tbl>
      <w:tblPr>
        <w:tblW w:w="15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3"/>
        <w:gridCol w:w="1454"/>
        <w:gridCol w:w="850"/>
        <w:gridCol w:w="993"/>
        <w:gridCol w:w="850"/>
        <w:gridCol w:w="992"/>
        <w:gridCol w:w="851"/>
        <w:gridCol w:w="992"/>
        <w:gridCol w:w="992"/>
        <w:gridCol w:w="993"/>
        <w:gridCol w:w="1237"/>
        <w:gridCol w:w="1276"/>
        <w:gridCol w:w="1098"/>
        <w:gridCol w:w="1208"/>
      </w:tblGrid>
      <w:tr w:rsidR="00453D86" w:rsidRPr="002B3345" w14:paraId="704D39D4" w14:textId="77777777" w:rsidTr="00901739">
        <w:trPr>
          <w:trHeight w:val="364"/>
          <w:jc w:val="center"/>
        </w:trPr>
        <w:tc>
          <w:tcPr>
            <w:tcW w:w="1773" w:type="dxa"/>
            <w:vMerge w:val="restart"/>
            <w:vAlign w:val="center"/>
          </w:tcPr>
          <w:p w14:paraId="672C6091" w14:textId="77777777" w:rsidR="00453D86" w:rsidRPr="002B3345" w:rsidRDefault="00453D86" w:rsidP="00901739">
            <w:pPr>
              <w:tabs>
                <w:tab w:val="left" w:pos="3052"/>
              </w:tabs>
              <w:ind w:left="-108" w:right="-108"/>
              <w:jc w:val="center"/>
              <w:rPr>
                <w:color w:val="000000"/>
                <w:sz w:val="22"/>
                <w:szCs w:val="22"/>
              </w:rPr>
            </w:pPr>
            <w:r w:rsidRPr="002B3345">
              <w:rPr>
                <w:color w:val="000000"/>
                <w:sz w:val="22"/>
                <w:szCs w:val="22"/>
              </w:rPr>
              <w:t>Наименование регулируемой организации</w:t>
            </w:r>
          </w:p>
        </w:tc>
        <w:tc>
          <w:tcPr>
            <w:tcW w:w="1454" w:type="dxa"/>
            <w:vMerge w:val="restart"/>
            <w:vAlign w:val="center"/>
          </w:tcPr>
          <w:p w14:paraId="2C8186CC" w14:textId="77777777" w:rsidR="00453D86" w:rsidRPr="002B3345" w:rsidRDefault="00453D86" w:rsidP="00901739">
            <w:pPr>
              <w:ind w:left="-108" w:firstLine="47"/>
              <w:jc w:val="center"/>
              <w:rPr>
                <w:color w:val="000000"/>
                <w:sz w:val="22"/>
                <w:szCs w:val="22"/>
              </w:rPr>
            </w:pPr>
            <w:r w:rsidRPr="002B3345">
              <w:rPr>
                <w:color w:val="000000"/>
                <w:sz w:val="22"/>
                <w:szCs w:val="22"/>
              </w:rPr>
              <w:t>Период</w:t>
            </w:r>
          </w:p>
        </w:tc>
        <w:tc>
          <w:tcPr>
            <w:tcW w:w="3685" w:type="dxa"/>
            <w:gridSpan w:val="4"/>
            <w:vAlign w:val="center"/>
          </w:tcPr>
          <w:p w14:paraId="001D1E13" w14:textId="77777777" w:rsidR="00453D86" w:rsidRPr="002B3345" w:rsidRDefault="00453D86" w:rsidP="00901739">
            <w:pPr>
              <w:ind w:left="-108" w:firstLine="47"/>
              <w:jc w:val="center"/>
              <w:rPr>
                <w:color w:val="000000"/>
                <w:sz w:val="22"/>
                <w:szCs w:val="22"/>
              </w:rPr>
            </w:pPr>
            <w:r w:rsidRPr="002B3345">
              <w:rPr>
                <w:color w:val="000000"/>
                <w:sz w:val="22"/>
                <w:szCs w:val="22"/>
              </w:rPr>
              <w:t xml:space="preserve">Тариф на горячую воду для населения, руб./м³* </w:t>
            </w:r>
            <w:r>
              <w:rPr>
                <w:color w:val="000000"/>
                <w:sz w:val="22"/>
                <w:szCs w:val="22"/>
              </w:rPr>
              <w:br/>
            </w:r>
            <w:r w:rsidRPr="0048239B">
              <w:rPr>
                <w:color w:val="000000"/>
                <w:sz w:val="22"/>
                <w:szCs w:val="22"/>
              </w:rPr>
              <w:t>(</w:t>
            </w:r>
            <w:r w:rsidRPr="00D419ED">
              <w:rPr>
                <w:sz w:val="20"/>
                <w:szCs w:val="20"/>
              </w:rPr>
              <w:t>НДС не облагается</w:t>
            </w:r>
            <w:r w:rsidRPr="0048239B">
              <w:rPr>
                <w:color w:val="000000"/>
                <w:sz w:val="22"/>
                <w:szCs w:val="22"/>
              </w:rPr>
              <w:t>)</w:t>
            </w:r>
          </w:p>
        </w:tc>
        <w:tc>
          <w:tcPr>
            <w:tcW w:w="3828" w:type="dxa"/>
            <w:gridSpan w:val="4"/>
            <w:vAlign w:val="center"/>
          </w:tcPr>
          <w:p w14:paraId="781769D5" w14:textId="77777777" w:rsidR="00453D86" w:rsidRPr="002B3345" w:rsidRDefault="00453D86" w:rsidP="00901739">
            <w:pPr>
              <w:ind w:left="-108" w:firstLine="47"/>
              <w:jc w:val="center"/>
              <w:rPr>
                <w:color w:val="000000"/>
                <w:sz w:val="22"/>
                <w:szCs w:val="22"/>
              </w:rPr>
            </w:pPr>
            <w:r w:rsidRPr="002B3345">
              <w:rPr>
                <w:color w:val="000000"/>
                <w:sz w:val="22"/>
                <w:szCs w:val="22"/>
              </w:rPr>
              <w:t xml:space="preserve">Тариф на горячую воду для прочих потребителей, руб./м³ </w:t>
            </w:r>
            <w:r>
              <w:rPr>
                <w:color w:val="000000"/>
                <w:sz w:val="22"/>
                <w:szCs w:val="22"/>
              </w:rPr>
              <w:br/>
            </w:r>
            <w:r w:rsidRPr="0048239B">
              <w:rPr>
                <w:color w:val="000000"/>
                <w:sz w:val="22"/>
                <w:szCs w:val="22"/>
              </w:rPr>
              <w:t>(</w:t>
            </w:r>
            <w:r w:rsidRPr="00D419ED">
              <w:rPr>
                <w:sz w:val="20"/>
                <w:szCs w:val="20"/>
              </w:rPr>
              <w:t>НДС не облагается</w:t>
            </w:r>
            <w:r w:rsidRPr="0048239B">
              <w:rPr>
                <w:color w:val="000000"/>
                <w:sz w:val="22"/>
                <w:szCs w:val="22"/>
              </w:rPr>
              <w:t>)</w:t>
            </w:r>
          </w:p>
        </w:tc>
        <w:tc>
          <w:tcPr>
            <w:tcW w:w="1237" w:type="dxa"/>
            <w:vMerge w:val="restart"/>
            <w:vAlign w:val="center"/>
          </w:tcPr>
          <w:p w14:paraId="354413A8" w14:textId="77777777" w:rsidR="00453D86" w:rsidRPr="002B3345" w:rsidRDefault="00453D86" w:rsidP="00901739">
            <w:pPr>
              <w:ind w:left="-108" w:right="-104" w:firstLine="3"/>
              <w:jc w:val="center"/>
              <w:rPr>
                <w:color w:val="000000"/>
                <w:sz w:val="22"/>
                <w:szCs w:val="22"/>
              </w:rPr>
            </w:pPr>
            <w:r w:rsidRPr="002B3345">
              <w:rPr>
                <w:color w:val="000000"/>
                <w:sz w:val="22"/>
                <w:szCs w:val="22"/>
              </w:rPr>
              <w:t>Компонент на теплоно-ситель,</w:t>
            </w:r>
          </w:p>
          <w:p w14:paraId="0FB2DEE3" w14:textId="77777777" w:rsidR="00453D86" w:rsidRPr="002B3345" w:rsidRDefault="00453D86" w:rsidP="00901739">
            <w:pPr>
              <w:ind w:left="-108" w:right="-104" w:firstLine="3"/>
              <w:jc w:val="center"/>
              <w:rPr>
                <w:color w:val="000000"/>
                <w:sz w:val="22"/>
                <w:szCs w:val="22"/>
              </w:rPr>
            </w:pPr>
            <w:r w:rsidRPr="002B3345">
              <w:rPr>
                <w:color w:val="000000"/>
                <w:sz w:val="22"/>
                <w:szCs w:val="22"/>
              </w:rPr>
              <w:t>руб./м³</w:t>
            </w:r>
            <w:r>
              <w:rPr>
                <w:color w:val="000000"/>
                <w:sz w:val="22"/>
                <w:szCs w:val="22"/>
              </w:rPr>
              <w:t>**</w:t>
            </w:r>
            <w:r>
              <w:rPr>
                <w:color w:val="000000"/>
                <w:sz w:val="22"/>
                <w:szCs w:val="22"/>
              </w:rPr>
              <w:br/>
            </w:r>
            <w:r w:rsidRPr="00A834A9">
              <w:rPr>
                <w:color w:val="000000"/>
                <w:sz w:val="22"/>
                <w:szCs w:val="22"/>
              </w:rPr>
              <w:t>(</w:t>
            </w:r>
            <w:r w:rsidRPr="00A834A9">
              <w:rPr>
                <w:sz w:val="20"/>
                <w:szCs w:val="20"/>
              </w:rPr>
              <w:t>НДС не облагается</w:t>
            </w:r>
            <w:r w:rsidRPr="00A834A9">
              <w:rPr>
                <w:color w:val="000000"/>
                <w:sz w:val="22"/>
                <w:szCs w:val="22"/>
              </w:rPr>
              <w:t>)</w:t>
            </w:r>
          </w:p>
        </w:tc>
        <w:tc>
          <w:tcPr>
            <w:tcW w:w="3582" w:type="dxa"/>
            <w:gridSpan w:val="3"/>
            <w:vAlign w:val="center"/>
          </w:tcPr>
          <w:p w14:paraId="5C1D6F8C" w14:textId="77777777" w:rsidR="00453D86" w:rsidRPr="002B3345" w:rsidRDefault="00453D86" w:rsidP="00901739">
            <w:pPr>
              <w:tabs>
                <w:tab w:val="left" w:pos="3052"/>
              </w:tabs>
              <w:jc w:val="center"/>
              <w:rPr>
                <w:color w:val="000000"/>
                <w:sz w:val="22"/>
                <w:szCs w:val="22"/>
              </w:rPr>
            </w:pPr>
            <w:r w:rsidRPr="002B3345">
              <w:rPr>
                <w:color w:val="000000"/>
                <w:sz w:val="22"/>
                <w:szCs w:val="22"/>
              </w:rPr>
              <w:t>Компонент на тепловую энергию</w:t>
            </w:r>
          </w:p>
        </w:tc>
      </w:tr>
      <w:tr w:rsidR="00453D86" w:rsidRPr="002B3345" w14:paraId="1B567386" w14:textId="77777777" w:rsidTr="00901739">
        <w:trPr>
          <w:trHeight w:val="225"/>
          <w:jc w:val="center"/>
        </w:trPr>
        <w:tc>
          <w:tcPr>
            <w:tcW w:w="1773" w:type="dxa"/>
            <w:vMerge/>
            <w:vAlign w:val="center"/>
          </w:tcPr>
          <w:p w14:paraId="5DB07067" w14:textId="77777777" w:rsidR="00453D86" w:rsidRPr="002B3345" w:rsidRDefault="00453D86" w:rsidP="00901739">
            <w:pPr>
              <w:tabs>
                <w:tab w:val="left" w:pos="3052"/>
              </w:tabs>
              <w:jc w:val="center"/>
              <w:rPr>
                <w:color w:val="000000"/>
                <w:sz w:val="22"/>
                <w:szCs w:val="22"/>
              </w:rPr>
            </w:pPr>
          </w:p>
        </w:tc>
        <w:tc>
          <w:tcPr>
            <w:tcW w:w="1454" w:type="dxa"/>
            <w:vMerge/>
            <w:vAlign w:val="center"/>
          </w:tcPr>
          <w:p w14:paraId="54D4F8F5" w14:textId="77777777" w:rsidR="00453D86" w:rsidRPr="002B3345" w:rsidRDefault="00453D86" w:rsidP="00901739">
            <w:pPr>
              <w:tabs>
                <w:tab w:val="left" w:pos="3052"/>
              </w:tabs>
              <w:jc w:val="center"/>
              <w:rPr>
                <w:color w:val="000000"/>
                <w:sz w:val="22"/>
                <w:szCs w:val="22"/>
              </w:rPr>
            </w:pPr>
          </w:p>
        </w:tc>
        <w:tc>
          <w:tcPr>
            <w:tcW w:w="1843" w:type="dxa"/>
            <w:gridSpan w:val="2"/>
            <w:vAlign w:val="center"/>
          </w:tcPr>
          <w:p w14:paraId="095FAB2B" w14:textId="77777777" w:rsidR="00453D86" w:rsidRPr="002B3345" w:rsidRDefault="00453D86" w:rsidP="00901739">
            <w:pPr>
              <w:ind w:left="-108" w:right="-85" w:hanging="55"/>
              <w:jc w:val="center"/>
              <w:rPr>
                <w:color w:val="000000"/>
                <w:sz w:val="22"/>
                <w:szCs w:val="22"/>
              </w:rPr>
            </w:pPr>
            <w:r w:rsidRPr="002B3345">
              <w:rPr>
                <w:color w:val="000000"/>
                <w:sz w:val="22"/>
                <w:szCs w:val="22"/>
              </w:rPr>
              <w:t>Изолированные стояки</w:t>
            </w:r>
          </w:p>
        </w:tc>
        <w:tc>
          <w:tcPr>
            <w:tcW w:w="1842" w:type="dxa"/>
            <w:gridSpan w:val="2"/>
            <w:vAlign w:val="center"/>
          </w:tcPr>
          <w:p w14:paraId="36365422" w14:textId="77777777" w:rsidR="00453D86" w:rsidRPr="002B3345" w:rsidRDefault="00453D86" w:rsidP="00901739">
            <w:pPr>
              <w:ind w:left="-108" w:right="-85" w:hanging="4"/>
              <w:jc w:val="center"/>
              <w:rPr>
                <w:color w:val="000000"/>
                <w:sz w:val="22"/>
                <w:szCs w:val="22"/>
              </w:rPr>
            </w:pPr>
            <w:r w:rsidRPr="002B3345">
              <w:rPr>
                <w:color w:val="000000"/>
                <w:sz w:val="22"/>
                <w:szCs w:val="22"/>
              </w:rPr>
              <w:t>Неизолированные стояки</w:t>
            </w:r>
          </w:p>
        </w:tc>
        <w:tc>
          <w:tcPr>
            <w:tcW w:w="1843" w:type="dxa"/>
            <w:gridSpan w:val="2"/>
            <w:vAlign w:val="center"/>
          </w:tcPr>
          <w:p w14:paraId="5D466914" w14:textId="77777777" w:rsidR="00453D86" w:rsidRPr="002B3345" w:rsidRDefault="00453D86" w:rsidP="00901739">
            <w:pPr>
              <w:ind w:left="-108" w:right="-85" w:hanging="55"/>
              <w:jc w:val="center"/>
              <w:rPr>
                <w:color w:val="000000"/>
                <w:sz w:val="22"/>
                <w:szCs w:val="22"/>
              </w:rPr>
            </w:pPr>
            <w:r w:rsidRPr="002B3345">
              <w:rPr>
                <w:color w:val="000000"/>
                <w:sz w:val="22"/>
                <w:szCs w:val="22"/>
              </w:rPr>
              <w:t>Изолированные стояки</w:t>
            </w:r>
          </w:p>
        </w:tc>
        <w:tc>
          <w:tcPr>
            <w:tcW w:w="1985" w:type="dxa"/>
            <w:gridSpan w:val="2"/>
            <w:vAlign w:val="center"/>
          </w:tcPr>
          <w:p w14:paraId="7139FE1A" w14:textId="77777777" w:rsidR="00453D86" w:rsidRPr="002B3345" w:rsidRDefault="00453D86" w:rsidP="00901739">
            <w:pPr>
              <w:ind w:left="-108" w:right="-85" w:hanging="4"/>
              <w:jc w:val="center"/>
              <w:rPr>
                <w:color w:val="000000"/>
                <w:sz w:val="22"/>
                <w:szCs w:val="22"/>
              </w:rPr>
            </w:pPr>
            <w:r w:rsidRPr="002B3345">
              <w:rPr>
                <w:color w:val="000000"/>
                <w:sz w:val="22"/>
                <w:szCs w:val="22"/>
              </w:rPr>
              <w:t>Неизолированные стояки</w:t>
            </w:r>
          </w:p>
        </w:tc>
        <w:tc>
          <w:tcPr>
            <w:tcW w:w="1237" w:type="dxa"/>
            <w:vMerge/>
            <w:vAlign w:val="center"/>
          </w:tcPr>
          <w:p w14:paraId="58D6237B" w14:textId="77777777" w:rsidR="00453D86" w:rsidRPr="002B3345" w:rsidRDefault="00453D86" w:rsidP="00901739">
            <w:pPr>
              <w:tabs>
                <w:tab w:val="left" w:pos="3052"/>
              </w:tabs>
              <w:jc w:val="center"/>
              <w:rPr>
                <w:color w:val="000000"/>
                <w:sz w:val="22"/>
                <w:szCs w:val="22"/>
              </w:rPr>
            </w:pPr>
          </w:p>
        </w:tc>
        <w:tc>
          <w:tcPr>
            <w:tcW w:w="1276" w:type="dxa"/>
            <w:vMerge w:val="restart"/>
            <w:vAlign w:val="center"/>
          </w:tcPr>
          <w:p w14:paraId="2A1BFF39" w14:textId="77777777" w:rsidR="00453D86" w:rsidRPr="002B3345" w:rsidRDefault="00453D86" w:rsidP="00901739">
            <w:pPr>
              <w:tabs>
                <w:tab w:val="left" w:pos="3052"/>
              </w:tabs>
              <w:ind w:left="-108" w:right="-151"/>
              <w:jc w:val="center"/>
              <w:rPr>
                <w:color w:val="000000"/>
                <w:sz w:val="22"/>
                <w:szCs w:val="22"/>
              </w:rPr>
            </w:pPr>
            <w:r w:rsidRPr="002B3345">
              <w:rPr>
                <w:color w:val="000000"/>
                <w:sz w:val="22"/>
                <w:szCs w:val="22"/>
              </w:rPr>
              <w:t>Односта-вочный, руб./Гкал*</w:t>
            </w:r>
            <w:r>
              <w:rPr>
                <w:color w:val="000000"/>
                <w:sz w:val="22"/>
                <w:szCs w:val="22"/>
              </w:rPr>
              <w:t>*</w:t>
            </w:r>
            <w:r w:rsidRPr="002B3345">
              <w:rPr>
                <w:color w:val="000000"/>
                <w:sz w:val="22"/>
                <w:szCs w:val="22"/>
              </w:rPr>
              <w:t xml:space="preserve">* </w:t>
            </w:r>
            <w:r>
              <w:rPr>
                <w:color w:val="000000"/>
                <w:sz w:val="22"/>
                <w:szCs w:val="22"/>
              </w:rPr>
              <w:br/>
            </w:r>
            <w:r w:rsidRPr="002B3345">
              <w:rPr>
                <w:color w:val="000000"/>
                <w:sz w:val="22"/>
                <w:szCs w:val="22"/>
              </w:rPr>
              <w:t>(</w:t>
            </w:r>
            <w:r w:rsidRPr="00D419ED">
              <w:rPr>
                <w:sz w:val="20"/>
                <w:szCs w:val="20"/>
              </w:rPr>
              <w:t>НДС не облагается</w:t>
            </w:r>
          </w:p>
        </w:tc>
        <w:tc>
          <w:tcPr>
            <w:tcW w:w="2306" w:type="dxa"/>
            <w:gridSpan w:val="2"/>
            <w:vAlign w:val="center"/>
          </w:tcPr>
          <w:p w14:paraId="0F1B09DF" w14:textId="77777777" w:rsidR="00453D86" w:rsidRPr="002B3345" w:rsidRDefault="00453D86" w:rsidP="00901739">
            <w:pPr>
              <w:tabs>
                <w:tab w:val="left" w:pos="3052"/>
              </w:tabs>
              <w:jc w:val="center"/>
              <w:rPr>
                <w:color w:val="000000"/>
                <w:sz w:val="22"/>
                <w:szCs w:val="22"/>
              </w:rPr>
            </w:pPr>
            <w:r w:rsidRPr="002B3345">
              <w:rPr>
                <w:color w:val="000000"/>
                <w:sz w:val="22"/>
                <w:szCs w:val="22"/>
              </w:rPr>
              <w:t>Двухставочный</w:t>
            </w:r>
          </w:p>
        </w:tc>
      </w:tr>
      <w:tr w:rsidR="00453D86" w:rsidRPr="002B3345" w14:paraId="77F7B402" w14:textId="77777777" w:rsidTr="00901739">
        <w:trPr>
          <w:trHeight w:val="1444"/>
          <w:jc w:val="center"/>
        </w:trPr>
        <w:tc>
          <w:tcPr>
            <w:tcW w:w="1773" w:type="dxa"/>
            <w:vMerge/>
            <w:vAlign w:val="center"/>
          </w:tcPr>
          <w:p w14:paraId="5E9AA868" w14:textId="77777777" w:rsidR="00453D86" w:rsidRPr="002B3345" w:rsidRDefault="00453D86" w:rsidP="00901739">
            <w:pPr>
              <w:tabs>
                <w:tab w:val="left" w:pos="3052"/>
              </w:tabs>
              <w:jc w:val="center"/>
              <w:rPr>
                <w:color w:val="000000"/>
                <w:sz w:val="22"/>
                <w:szCs w:val="22"/>
              </w:rPr>
            </w:pPr>
          </w:p>
        </w:tc>
        <w:tc>
          <w:tcPr>
            <w:tcW w:w="1454" w:type="dxa"/>
            <w:vMerge/>
            <w:vAlign w:val="center"/>
          </w:tcPr>
          <w:p w14:paraId="6E3B779E" w14:textId="77777777" w:rsidR="00453D86" w:rsidRPr="002B3345" w:rsidRDefault="00453D86" w:rsidP="00901739">
            <w:pPr>
              <w:tabs>
                <w:tab w:val="left" w:pos="3052"/>
              </w:tabs>
              <w:jc w:val="center"/>
              <w:rPr>
                <w:color w:val="000000"/>
                <w:sz w:val="22"/>
                <w:szCs w:val="22"/>
              </w:rPr>
            </w:pPr>
          </w:p>
        </w:tc>
        <w:tc>
          <w:tcPr>
            <w:tcW w:w="850" w:type="dxa"/>
            <w:vAlign w:val="center"/>
          </w:tcPr>
          <w:p w14:paraId="7A68E06E"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с поло-тенце-суши-телями</w:t>
            </w:r>
          </w:p>
        </w:tc>
        <w:tc>
          <w:tcPr>
            <w:tcW w:w="993" w:type="dxa"/>
            <w:vAlign w:val="center"/>
          </w:tcPr>
          <w:p w14:paraId="2476DBDE"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без поло-тенце-суши-теля</w:t>
            </w:r>
          </w:p>
        </w:tc>
        <w:tc>
          <w:tcPr>
            <w:tcW w:w="850" w:type="dxa"/>
            <w:vAlign w:val="center"/>
          </w:tcPr>
          <w:p w14:paraId="7EDD8985"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с поло-тенце-суши-телями</w:t>
            </w:r>
          </w:p>
        </w:tc>
        <w:tc>
          <w:tcPr>
            <w:tcW w:w="992" w:type="dxa"/>
            <w:vAlign w:val="center"/>
          </w:tcPr>
          <w:p w14:paraId="13F1A429"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без поло-тенце-суши-теля</w:t>
            </w:r>
          </w:p>
        </w:tc>
        <w:tc>
          <w:tcPr>
            <w:tcW w:w="851" w:type="dxa"/>
            <w:vAlign w:val="center"/>
          </w:tcPr>
          <w:p w14:paraId="383381A7" w14:textId="77777777" w:rsidR="00453D86" w:rsidRPr="002B3345" w:rsidRDefault="00453D86" w:rsidP="00901739">
            <w:pPr>
              <w:tabs>
                <w:tab w:val="left" w:pos="3052"/>
              </w:tabs>
              <w:ind w:right="-68"/>
              <w:jc w:val="center"/>
              <w:rPr>
                <w:color w:val="000000"/>
                <w:sz w:val="22"/>
                <w:szCs w:val="22"/>
              </w:rPr>
            </w:pPr>
            <w:r w:rsidRPr="002B3345">
              <w:rPr>
                <w:color w:val="000000"/>
                <w:sz w:val="22"/>
                <w:szCs w:val="22"/>
              </w:rPr>
              <w:t xml:space="preserve">с </w:t>
            </w:r>
            <w:r>
              <w:rPr>
                <w:color w:val="000000"/>
                <w:sz w:val="22"/>
                <w:szCs w:val="22"/>
              </w:rPr>
              <w:br/>
            </w:r>
            <w:r w:rsidRPr="002B3345">
              <w:rPr>
                <w:color w:val="000000"/>
                <w:sz w:val="22"/>
                <w:szCs w:val="22"/>
              </w:rPr>
              <w:t>поло-тенце-суши-телями</w:t>
            </w:r>
          </w:p>
        </w:tc>
        <w:tc>
          <w:tcPr>
            <w:tcW w:w="992" w:type="dxa"/>
            <w:vAlign w:val="center"/>
          </w:tcPr>
          <w:p w14:paraId="2B01A575" w14:textId="77777777" w:rsidR="00453D86" w:rsidRPr="002B3345" w:rsidRDefault="00453D86" w:rsidP="00901739">
            <w:pPr>
              <w:tabs>
                <w:tab w:val="left" w:pos="3052"/>
              </w:tabs>
              <w:ind w:right="-35"/>
              <w:jc w:val="center"/>
              <w:rPr>
                <w:color w:val="000000"/>
                <w:sz w:val="22"/>
                <w:szCs w:val="22"/>
              </w:rPr>
            </w:pPr>
            <w:r w:rsidRPr="002B3345">
              <w:rPr>
                <w:color w:val="000000"/>
                <w:sz w:val="22"/>
                <w:szCs w:val="22"/>
              </w:rPr>
              <w:t>без поло-тенце-суши-теля</w:t>
            </w:r>
          </w:p>
        </w:tc>
        <w:tc>
          <w:tcPr>
            <w:tcW w:w="992" w:type="dxa"/>
            <w:vAlign w:val="center"/>
          </w:tcPr>
          <w:p w14:paraId="79353F69" w14:textId="77777777" w:rsidR="00453D86" w:rsidRPr="002B3345" w:rsidRDefault="00453D86" w:rsidP="00901739">
            <w:pPr>
              <w:tabs>
                <w:tab w:val="left" w:pos="3052"/>
              </w:tabs>
              <w:ind w:left="-177" w:right="-149"/>
              <w:jc w:val="center"/>
              <w:rPr>
                <w:color w:val="000000"/>
                <w:sz w:val="22"/>
                <w:szCs w:val="22"/>
              </w:rPr>
            </w:pPr>
            <w:r w:rsidRPr="002B3345">
              <w:rPr>
                <w:color w:val="000000"/>
                <w:sz w:val="22"/>
                <w:szCs w:val="22"/>
              </w:rPr>
              <w:t xml:space="preserve">с </w:t>
            </w:r>
            <w:r>
              <w:rPr>
                <w:color w:val="000000"/>
                <w:sz w:val="22"/>
                <w:szCs w:val="22"/>
              </w:rPr>
              <w:br/>
            </w:r>
            <w:r w:rsidRPr="002B3345">
              <w:rPr>
                <w:color w:val="000000"/>
                <w:sz w:val="22"/>
                <w:szCs w:val="22"/>
              </w:rPr>
              <w:t>поло-тенце-суши-телями</w:t>
            </w:r>
          </w:p>
        </w:tc>
        <w:tc>
          <w:tcPr>
            <w:tcW w:w="993" w:type="dxa"/>
            <w:vAlign w:val="center"/>
          </w:tcPr>
          <w:p w14:paraId="0ACE8B0B" w14:textId="77777777" w:rsidR="00453D86" w:rsidRPr="002B3345" w:rsidRDefault="00453D86" w:rsidP="00901739">
            <w:pPr>
              <w:tabs>
                <w:tab w:val="left" w:pos="3052"/>
              </w:tabs>
              <w:ind w:left="-144" w:right="-35"/>
              <w:jc w:val="center"/>
              <w:rPr>
                <w:color w:val="000000"/>
                <w:sz w:val="22"/>
                <w:szCs w:val="22"/>
              </w:rPr>
            </w:pPr>
            <w:r w:rsidRPr="002B3345">
              <w:rPr>
                <w:color w:val="000000"/>
                <w:sz w:val="22"/>
                <w:szCs w:val="22"/>
              </w:rPr>
              <w:t>без поло-тенце-суши-теля</w:t>
            </w:r>
          </w:p>
        </w:tc>
        <w:tc>
          <w:tcPr>
            <w:tcW w:w="1237" w:type="dxa"/>
            <w:vMerge/>
            <w:vAlign w:val="center"/>
          </w:tcPr>
          <w:p w14:paraId="30B8EE0D" w14:textId="77777777" w:rsidR="00453D86" w:rsidRPr="002B3345" w:rsidRDefault="00453D86" w:rsidP="00901739">
            <w:pPr>
              <w:tabs>
                <w:tab w:val="left" w:pos="3052"/>
              </w:tabs>
              <w:jc w:val="center"/>
              <w:rPr>
                <w:color w:val="000000"/>
                <w:sz w:val="22"/>
                <w:szCs w:val="22"/>
              </w:rPr>
            </w:pPr>
          </w:p>
        </w:tc>
        <w:tc>
          <w:tcPr>
            <w:tcW w:w="1276" w:type="dxa"/>
            <w:vMerge/>
            <w:vAlign w:val="center"/>
          </w:tcPr>
          <w:p w14:paraId="41914662" w14:textId="77777777" w:rsidR="00453D86" w:rsidRPr="002B3345" w:rsidRDefault="00453D86" w:rsidP="00901739">
            <w:pPr>
              <w:tabs>
                <w:tab w:val="left" w:pos="3052"/>
              </w:tabs>
              <w:jc w:val="center"/>
              <w:rPr>
                <w:color w:val="000000"/>
                <w:sz w:val="22"/>
                <w:szCs w:val="22"/>
              </w:rPr>
            </w:pPr>
          </w:p>
        </w:tc>
        <w:tc>
          <w:tcPr>
            <w:tcW w:w="1098" w:type="dxa"/>
            <w:vAlign w:val="center"/>
          </w:tcPr>
          <w:p w14:paraId="7D45F963" w14:textId="77777777" w:rsidR="00453D86" w:rsidRPr="002B3345" w:rsidRDefault="00453D86" w:rsidP="00901739">
            <w:pPr>
              <w:ind w:left="-95" w:right="-65"/>
              <w:jc w:val="center"/>
              <w:rPr>
                <w:color w:val="000000"/>
                <w:sz w:val="22"/>
                <w:szCs w:val="22"/>
              </w:rPr>
            </w:pPr>
            <w:r w:rsidRPr="002B3345">
              <w:rPr>
                <w:color w:val="000000"/>
                <w:sz w:val="22"/>
                <w:szCs w:val="22"/>
              </w:rPr>
              <w:t>Ставка за мощность, тыс. руб./</w:t>
            </w:r>
          </w:p>
          <w:p w14:paraId="007D385D" w14:textId="77777777" w:rsidR="00453D86" w:rsidRPr="002B3345" w:rsidRDefault="00453D86" w:rsidP="00901739">
            <w:pPr>
              <w:ind w:left="-95" w:right="-65"/>
              <w:jc w:val="center"/>
              <w:rPr>
                <w:color w:val="000000"/>
                <w:sz w:val="22"/>
                <w:szCs w:val="22"/>
              </w:rPr>
            </w:pPr>
            <w:r w:rsidRPr="002B3345">
              <w:rPr>
                <w:color w:val="000000"/>
                <w:sz w:val="22"/>
                <w:szCs w:val="22"/>
              </w:rPr>
              <w:t xml:space="preserve">Гкал/час </w:t>
            </w:r>
          </w:p>
          <w:p w14:paraId="5EE802C1" w14:textId="77777777" w:rsidR="00453D86" w:rsidRPr="002B3345" w:rsidRDefault="00453D86" w:rsidP="00901739">
            <w:pPr>
              <w:ind w:left="-95" w:right="-65"/>
              <w:jc w:val="center"/>
              <w:rPr>
                <w:color w:val="000000"/>
                <w:sz w:val="22"/>
                <w:szCs w:val="22"/>
              </w:rPr>
            </w:pPr>
            <w:r w:rsidRPr="002B3345">
              <w:rPr>
                <w:color w:val="000000"/>
                <w:sz w:val="22"/>
                <w:szCs w:val="22"/>
              </w:rPr>
              <w:t>в мес.</w:t>
            </w:r>
          </w:p>
        </w:tc>
        <w:tc>
          <w:tcPr>
            <w:tcW w:w="1208" w:type="dxa"/>
            <w:vAlign w:val="center"/>
          </w:tcPr>
          <w:p w14:paraId="05BE7E16" w14:textId="77777777" w:rsidR="00453D86" w:rsidRPr="002B3345" w:rsidRDefault="00453D86" w:rsidP="00901739">
            <w:pPr>
              <w:ind w:left="-120" w:right="-112"/>
              <w:jc w:val="center"/>
              <w:rPr>
                <w:color w:val="000000"/>
                <w:sz w:val="22"/>
                <w:szCs w:val="22"/>
              </w:rPr>
            </w:pPr>
            <w:r w:rsidRPr="002B3345">
              <w:rPr>
                <w:color w:val="000000"/>
                <w:sz w:val="22"/>
                <w:szCs w:val="22"/>
              </w:rPr>
              <w:t>Ставка за тепловую энергию, руб./Гкал</w:t>
            </w:r>
          </w:p>
        </w:tc>
      </w:tr>
      <w:tr w:rsidR="00453D86" w:rsidRPr="002B3345" w14:paraId="6B336C21" w14:textId="77777777" w:rsidTr="00901739">
        <w:trPr>
          <w:trHeight w:val="311"/>
          <w:jc w:val="center"/>
        </w:trPr>
        <w:tc>
          <w:tcPr>
            <w:tcW w:w="1773" w:type="dxa"/>
            <w:vAlign w:val="center"/>
          </w:tcPr>
          <w:p w14:paraId="74C19C65" w14:textId="77777777" w:rsidR="00453D86" w:rsidRPr="00B4440D" w:rsidRDefault="00453D86" w:rsidP="00901739">
            <w:pPr>
              <w:ind w:left="-142" w:right="-162"/>
              <w:jc w:val="center"/>
              <w:rPr>
                <w:color w:val="000000"/>
              </w:rPr>
            </w:pPr>
            <w:r>
              <w:rPr>
                <w:color w:val="000000"/>
              </w:rPr>
              <w:t>1</w:t>
            </w:r>
          </w:p>
        </w:tc>
        <w:tc>
          <w:tcPr>
            <w:tcW w:w="1454" w:type="dxa"/>
            <w:vAlign w:val="center"/>
          </w:tcPr>
          <w:p w14:paraId="4299CFA5" w14:textId="77777777" w:rsidR="00453D86" w:rsidRPr="002B3345" w:rsidRDefault="00453D86" w:rsidP="00901739">
            <w:pPr>
              <w:ind w:left="-96" w:right="-72" w:firstLine="5"/>
              <w:jc w:val="center"/>
            </w:pPr>
            <w:r>
              <w:t>2</w:t>
            </w:r>
          </w:p>
        </w:tc>
        <w:tc>
          <w:tcPr>
            <w:tcW w:w="850" w:type="dxa"/>
            <w:vAlign w:val="center"/>
          </w:tcPr>
          <w:p w14:paraId="21BFB7A6" w14:textId="77777777" w:rsidR="00453D86" w:rsidRPr="002A07DB" w:rsidRDefault="00453D86" w:rsidP="00901739">
            <w:pPr>
              <w:ind w:left="-96" w:right="-72" w:firstLine="5"/>
              <w:jc w:val="center"/>
            </w:pPr>
            <w:r>
              <w:t>3</w:t>
            </w:r>
          </w:p>
        </w:tc>
        <w:tc>
          <w:tcPr>
            <w:tcW w:w="993" w:type="dxa"/>
            <w:vAlign w:val="center"/>
          </w:tcPr>
          <w:p w14:paraId="52F51273" w14:textId="77777777" w:rsidR="00453D86" w:rsidRPr="002A07DB" w:rsidRDefault="00453D86" w:rsidP="00901739">
            <w:pPr>
              <w:ind w:left="-96" w:right="-71" w:firstLine="5"/>
              <w:jc w:val="center"/>
            </w:pPr>
            <w:r>
              <w:t>4</w:t>
            </w:r>
          </w:p>
        </w:tc>
        <w:tc>
          <w:tcPr>
            <w:tcW w:w="850" w:type="dxa"/>
            <w:vAlign w:val="center"/>
          </w:tcPr>
          <w:p w14:paraId="1ED1B9FE" w14:textId="77777777" w:rsidR="00453D86" w:rsidRPr="002A07DB" w:rsidRDefault="00453D86" w:rsidP="00901739">
            <w:pPr>
              <w:ind w:left="-96" w:right="-72" w:firstLine="5"/>
              <w:jc w:val="center"/>
            </w:pPr>
            <w:r>
              <w:t>5</w:t>
            </w:r>
          </w:p>
        </w:tc>
        <w:tc>
          <w:tcPr>
            <w:tcW w:w="992" w:type="dxa"/>
            <w:vAlign w:val="center"/>
          </w:tcPr>
          <w:p w14:paraId="6ED9148C" w14:textId="77777777" w:rsidR="00453D86" w:rsidRPr="002A07DB" w:rsidRDefault="00453D86" w:rsidP="00901739">
            <w:pPr>
              <w:ind w:left="-96" w:right="-72" w:firstLine="5"/>
              <w:jc w:val="center"/>
            </w:pPr>
            <w:r>
              <w:t>6</w:t>
            </w:r>
          </w:p>
        </w:tc>
        <w:tc>
          <w:tcPr>
            <w:tcW w:w="851" w:type="dxa"/>
            <w:vAlign w:val="center"/>
          </w:tcPr>
          <w:p w14:paraId="18F61F72" w14:textId="77777777" w:rsidR="00453D86" w:rsidRPr="002A07DB" w:rsidRDefault="00453D86" w:rsidP="00901739">
            <w:pPr>
              <w:ind w:left="-96" w:right="-72" w:firstLine="5"/>
              <w:jc w:val="center"/>
            </w:pPr>
            <w:r>
              <w:t>7</w:t>
            </w:r>
          </w:p>
        </w:tc>
        <w:tc>
          <w:tcPr>
            <w:tcW w:w="992" w:type="dxa"/>
            <w:vAlign w:val="center"/>
          </w:tcPr>
          <w:p w14:paraId="35211123" w14:textId="77777777" w:rsidR="00453D86" w:rsidRPr="002A07DB" w:rsidRDefault="00453D86" w:rsidP="00901739">
            <w:pPr>
              <w:ind w:left="-96" w:right="-72" w:firstLine="5"/>
              <w:jc w:val="center"/>
            </w:pPr>
            <w:r>
              <w:t>8</w:t>
            </w:r>
          </w:p>
        </w:tc>
        <w:tc>
          <w:tcPr>
            <w:tcW w:w="992" w:type="dxa"/>
            <w:vAlign w:val="center"/>
          </w:tcPr>
          <w:p w14:paraId="509B3272" w14:textId="77777777" w:rsidR="00453D86" w:rsidRPr="002A07DB" w:rsidRDefault="00453D86" w:rsidP="00901739">
            <w:pPr>
              <w:ind w:left="-96" w:right="-72" w:firstLine="5"/>
              <w:jc w:val="center"/>
            </w:pPr>
            <w:r>
              <w:t>9</w:t>
            </w:r>
          </w:p>
        </w:tc>
        <w:tc>
          <w:tcPr>
            <w:tcW w:w="993" w:type="dxa"/>
            <w:vAlign w:val="center"/>
          </w:tcPr>
          <w:p w14:paraId="6CEB2B3C" w14:textId="77777777" w:rsidR="00453D86" w:rsidRPr="002A07DB" w:rsidRDefault="00453D86" w:rsidP="00901739">
            <w:pPr>
              <w:ind w:left="-96" w:right="-71" w:firstLine="5"/>
              <w:jc w:val="center"/>
            </w:pPr>
            <w:r>
              <w:t>10</w:t>
            </w:r>
          </w:p>
        </w:tc>
        <w:tc>
          <w:tcPr>
            <w:tcW w:w="1237" w:type="dxa"/>
            <w:vAlign w:val="center"/>
          </w:tcPr>
          <w:p w14:paraId="14E68540" w14:textId="77777777" w:rsidR="00453D86" w:rsidRPr="00F9355D" w:rsidRDefault="00453D86" w:rsidP="00901739">
            <w:pPr>
              <w:ind w:left="-96" w:right="-71" w:firstLine="5"/>
              <w:jc w:val="center"/>
            </w:pPr>
            <w:r>
              <w:t>11</w:t>
            </w:r>
          </w:p>
        </w:tc>
        <w:tc>
          <w:tcPr>
            <w:tcW w:w="1276" w:type="dxa"/>
            <w:vAlign w:val="center"/>
          </w:tcPr>
          <w:p w14:paraId="6A92A3D1" w14:textId="77777777" w:rsidR="00453D86" w:rsidRPr="002A07DB" w:rsidRDefault="00453D86" w:rsidP="00901739">
            <w:pPr>
              <w:ind w:left="-96" w:right="-86" w:firstLine="5"/>
              <w:jc w:val="center"/>
            </w:pPr>
            <w:r>
              <w:t>12</w:t>
            </w:r>
          </w:p>
        </w:tc>
        <w:tc>
          <w:tcPr>
            <w:tcW w:w="1098" w:type="dxa"/>
            <w:vAlign w:val="center"/>
          </w:tcPr>
          <w:p w14:paraId="16A37247" w14:textId="77777777" w:rsidR="00453D86" w:rsidRPr="002B3345" w:rsidRDefault="00453D86" w:rsidP="00901739">
            <w:pPr>
              <w:ind w:left="-145" w:right="-146"/>
              <w:jc w:val="center"/>
            </w:pPr>
            <w:r>
              <w:t>13</w:t>
            </w:r>
          </w:p>
        </w:tc>
        <w:tc>
          <w:tcPr>
            <w:tcW w:w="1208" w:type="dxa"/>
            <w:vAlign w:val="center"/>
          </w:tcPr>
          <w:p w14:paraId="1763D01B" w14:textId="77777777" w:rsidR="00453D86" w:rsidRPr="002B3345" w:rsidRDefault="00453D86" w:rsidP="00901739">
            <w:pPr>
              <w:ind w:left="-70" w:right="-72"/>
              <w:jc w:val="center"/>
            </w:pPr>
            <w:r>
              <w:t>14</w:t>
            </w:r>
          </w:p>
        </w:tc>
      </w:tr>
      <w:tr w:rsidR="00453D86" w:rsidRPr="002B3345" w14:paraId="1B7705FE" w14:textId="77777777" w:rsidTr="00901739">
        <w:trPr>
          <w:trHeight w:val="311"/>
          <w:jc w:val="center"/>
        </w:trPr>
        <w:tc>
          <w:tcPr>
            <w:tcW w:w="1773" w:type="dxa"/>
            <w:vMerge w:val="restart"/>
            <w:vAlign w:val="center"/>
          </w:tcPr>
          <w:p w14:paraId="2EC82367" w14:textId="77777777" w:rsidR="00453D86" w:rsidRDefault="00453D86" w:rsidP="00901739">
            <w:pPr>
              <w:ind w:left="-142" w:right="-162"/>
              <w:jc w:val="center"/>
              <w:rPr>
                <w:color w:val="000000"/>
              </w:rPr>
            </w:pPr>
            <w:r w:rsidRPr="009A08FA">
              <w:rPr>
                <w:bCs/>
                <w:color w:val="000000"/>
              </w:rPr>
              <w:t>ООО «</w:t>
            </w:r>
            <w:r>
              <w:rPr>
                <w:bCs/>
                <w:color w:val="000000"/>
              </w:rPr>
              <w:t>Мир тепла</w:t>
            </w:r>
            <w:r w:rsidRPr="009A08FA">
              <w:rPr>
                <w:bCs/>
                <w:color w:val="000000"/>
              </w:rPr>
              <w:t>»</w:t>
            </w:r>
          </w:p>
        </w:tc>
        <w:tc>
          <w:tcPr>
            <w:tcW w:w="1454" w:type="dxa"/>
            <w:vAlign w:val="center"/>
          </w:tcPr>
          <w:p w14:paraId="4F02F22B" w14:textId="77777777" w:rsidR="00453D86" w:rsidRDefault="00453D86" w:rsidP="00901739">
            <w:pPr>
              <w:ind w:left="-96" w:right="-72" w:firstLine="5"/>
              <w:jc w:val="center"/>
            </w:pPr>
            <w:r w:rsidRPr="00C536C9">
              <w:rPr>
                <w:sz w:val="22"/>
                <w:szCs w:val="22"/>
              </w:rPr>
              <w:t>с 01.01.2025</w:t>
            </w:r>
          </w:p>
        </w:tc>
        <w:tc>
          <w:tcPr>
            <w:tcW w:w="850" w:type="dxa"/>
            <w:vAlign w:val="center"/>
          </w:tcPr>
          <w:p w14:paraId="3F114DF6" w14:textId="77777777" w:rsidR="00453D86" w:rsidRPr="00E259E5" w:rsidRDefault="00453D86" w:rsidP="00901739">
            <w:pPr>
              <w:ind w:left="-96" w:right="-72" w:firstLine="5"/>
              <w:jc w:val="center"/>
              <w:rPr>
                <w:sz w:val="22"/>
                <w:szCs w:val="22"/>
              </w:rPr>
            </w:pPr>
            <w:r w:rsidRPr="00FD41A6">
              <w:rPr>
                <w:sz w:val="22"/>
                <w:szCs w:val="22"/>
              </w:rPr>
              <w:t>325,37</w:t>
            </w:r>
          </w:p>
        </w:tc>
        <w:tc>
          <w:tcPr>
            <w:tcW w:w="993" w:type="dxa"/>
            <w:vAlign w:val="center"/>
          </w:tcPr>
          <w:p w14:paraId="15E8B741" w14:textId="77777777" w:rsidR="00453D86" w:rsidRPr="00E259E5" w:rsidRDefault="00453D86" w:rsidP="00901739">
            <w:pPr>
              <w:ind w:left="-96" w:right="-72" w:firstLine="5"/>
              <w:jc w:val="center"/>
              <w:rPr>
                <w:sz w:val="22"/>
                <w:szCs w:val="22"/>
              </w:rPr>
            </w:pPr>
            <w:r w:rsidRPr="00FD41A6">
              <w:rPr>
                <w:sz w:val="22"/>
                <w:szCs w:val="22"/>
              </w:rPr>
              <w:t>303,81</w:t>
            </w:r>
          </w:p>
        </w:tc>
        <w:tc>
          <w:tcPr>
            <w:tcW w:w="850" w:type="dxa"/>
            <w:vAlign w:val="center"/>
          </w:tcPr>
          <w:p w14:paraId="1BCAE6C6" w14:textId="77777777" w:rsidR="00453D86" w:rsidRPr="00E259E5" w:rsidRDefault="00453D86" w:rsidP="00901739">
            <w:pPr>
              <w:ind w:left="-96" w:right="-72" w:firstLine="5"/>
              <w:jc w:val="center"/>
              <w:rPr>
                <w:sz w:val="22"/>
                <w:szCs w:val="22"/>
              </w:rPr>
            </w:pPr>
            <w:r w:rsidRPr="00FD41A6">
              <w:rPr>
                <w:sz w:val="22"/>
                <w:szCs w:val="22"/>
              </w:rPr>
              <w:t>346,94</w:t>
            </w:r>
          </w:p>
        </w:tc>
        <w:tc>
          <w:tcPr>
            <w:tcW w:w="992" w:type="dxa"/>
            <w:vAlign w:val="center"/>
          </w:tcPr>
          <w:p w14:paraId="5203E935" w14:textId="77777777" w:rsidR="00453D86" w:rsidRPr="00E259E5" w:rsidRDefault="00453D86" w:rsidP="00901739">
            <w:pPr>
              <w:ind w:left="-96" w:right="-72" w:firstLine="5"/>
              <w:jc w:val="center"/>
              <w:rPr>
                <w:sz w:val="22"/>
                <w:szCs w:val="22"/>
              </w:rPr>
            </w:pPr>
            <w:r w:rsidRPr="00FD41A6">
              <w:rPr>
                <w:sz w:val="22"/>
                <w:szCs w:val="22"/>
              </w:rPr>
              <w:t>325,37</w:t>
            </w:r>
          </w:p>
        </w:tc>
        <w:tc>
          <w:tcPr>
            <w:tcW w:w="851" w:type="dxa"/>
            <w:vAlign w:val="center"/>
          </w:tcPr>
          <w:p w14:paraId="7B1687B1" w14:textId="77777777" w:rsidR="00453D86" w:rsidRPr="00E259E5" w:rsidRDefault="00453D86" w:rsidP="00901739">
            <w:pPr>
              <w:ind w:left="-96" w:right="-72" w:firstLine="5"/>
              <w:jc w:val="center"/>
              <w:rPr>
                <w:sz w:val="22"/>
                <w:szCs w:val="22"/>
              </w:rPr>
            </w:pPr>
            <w:r w:rsidRPr="00FD41A6">
              <w:rPr>
                <w:sz w:val="22"/>
                <w:szCs w:val="22"/>
              </w:rPr>
              <w:t>325,37</w:t>
            </w:r>
          </w:p>
        </w:tc>
        <w:tc>
          <w:tcPr>
            <w:tcW w:w="992" w:type="dxa"/>
            <w:vAlign w:val="center"/>
          </w:tcPr>
          <w:p w14:paraId="2A6091A8" w14:textId="77777777" w:rsidR="00453D86" w:rsidRPr="00E259E5" w:rsidRDefault="00453D86" w:rsidP="00901739">
            <w:pPr>
              <w:ind w:left="-96" w:right="-72" w:firstLine="5"/>
              <w:jc w:val="center"/>
              <w:rPr>
                <w:sz w:val="22"/>
                <w:szCs w:val="22"/>
              </w:rPr>
            </w:pPr>
            <w:r w:rsidRPr="00FD41A6">
              <w:rPr>
                <w:sz w:val="22"/>
                <w:szCs w:val="22"/>
              </w:rPr>
              <w:t>303,81</w:t>
            </w:r>
          </w:p>
        </w:tc>
        <w:tc>
          <w:tcPr>
            <w:tcW w:w="992" w:type="dxa"/>
            <w:vAlign w:val="center"/>
          </w:tcPr>
          <w:p w14:paraId="55C0935A" w14:textId="77777777" w:rsidR="00453D86" w:rsidRPr="00E259E5" w:rsidRDefault="00453D86" w:rsidP="00901739">
            <w:pPr>
              <w:ind w:left="-96" w:right="-72" w:firstLine="5"/>
              <w:jc w:val="center"/>
              <w:rPr>
                <w:sz w:val="22"/>
                <w:szCs w:val="22"/>
              </w:rPr>
            </w:pPr>
            <w:r w:rsidRPr="00FD41A6">
              <w:rPr>
                <w:sz w:val="22"/>
                <w:szCs w:val="22"/>
              </w:rPr>
              <w:t>346,94</w:t>
            </w:r>
          </w:p>
        </w:tc>
        <w:tc>
          <w:tcPr>
            <w:tcW w:w="993" w:type="dxa"/>
            <w:vAlign w:val="center"/>
          </w:tcPr>
          <w:p w14:paraId="57E1BBCF" w14:textId="77777777" w:rsidR="00453D86" w:rsidRPr="00E259E5" w:rsidRDefault="00453D86" w:rsidP="00901739">
            <w:pPr>
              <w:ind w:left="-96" w:right="-72" w:firstLine="5"/>
              <w:jc w:val="center"/>
              <w:rPr>
                <w:sz w:val="22"/>
                <w:szCs w:val="22"/>
              </w:rPr>
            </w:pPr>
            <w:r w:rsidRPr="00FD41A6">
              <w:rPr>
                <w:sz w:val="22"/>
                <w:szCs w:val="22"/>
              </w:rPr>
              <w:t>325,37</w:t>
            </w:r>
          </w:p>
        </w:tc>
        <w:tc>
          <w:tcPr>
            <w:tcW w:w="1237" w:type="dxa"/>
            <w:vAlign w:val="center"/>
          </w:tcPr>
          <w:p w14:paraId="09EEE56B" w14:textId="77777777" w:rsidR="00453D86" w:rsidRPr="00E259E5" w:rsidRDefault="00453D86" w:rsidP="00901739">
            <w:pPr>
              <w:ind w:left="-96" w:right="-72" w:firstLine="5"/>
              <w:jc w:val="center"/>
              <w:rPr>
                <w:sz w:val="22"/>
                <w:szCs w:val="22"/>
              </w:rPr>
            </w:pPr>
            <w:r w:rsidRPr="00FD41A6">
              <w:rPr>
                <w:sz w:val="22"/>
                <w:szCs w:val="22"/>
              </w:rPr>
              <w:t>57,28</w:t>
            </w:r>
          </w:p>
        </w:tc>
        <w:tc>
          <w:tcPr>
            <w:tcW w:w="1276" w:type="dxa"/>
            <w:vAlign w:val="center"/>
          </w:tcPr>
          <w:p w14:paraId="2CE3FEF5" w14:textId="77777777" w:rsidR="00453D86" w:rsidRPr="00E259E5" w:rsidRDefault="00453D86" w:rsidP="00901739">
            <w:pPr>
              <w:ind w:left="-96" w:right="-72" w:firstLine="5"/>
              <w:jc w:val="center"/>
              <w:rPr>
                <w:sz w:val="22"/>
                <w:szCs w:val="22"/>
              </w:rPr>
            </w:pPr>
            <w:r w:rsidRPr="00FD41A6">
              <w:rPr>
                <w:sz w:val="22"/>
                <w:szCs w:val="22"/>
              </w:rPr>
              <w:t>4 228,56</w:t>
            </w:r>
          </w:p>
        </w:tc>
        <w:tc>
          <w:tcPr>
            <w:tcW w:w="1098" w:type="dxa"/>
            <w:vAlign w:val="center"/>
          </w:tcPr>
          <w:p w14:paraId="41B8C29D" w14:textId="77777777" w:rsidR="00453D86" w:rsidRDefault="00453D86" w:rsidP="00901739">
            <w:pPr>
              <w:ind w:left="-145" w:right="-146"/>
              <w:jc w:val="center"/>
            </w:pPr>
            <w:r w:rsidRPr="00C536C9">
              <w:rPr>
                <w:sz w:val="22"/>
                <w:szCs w:val="22"/>
              </w:rPr>
              <w:t>х</w:t>
            </w:r>
          </w:p>
        </w:tc>
        <w:tc>
          <w:tcPr>
            <w:tcW w:w="1208" w:type="dxa"/>
            <w:vAlign w:val="center"/>
          </w:tcPr>
          <w:p w14:paraId="680ED10E" w14:textId="77777777" w:rsidR="00453D86" w:rsidRDefault="00453D86" w:rsidP="00901739">
            <w:pPr>
              <w:ind w:left="-70" w:right="-72"/>
              <w:jc w:val="center"/>
            </w:pPr>
            <w:r w:rsidRPr="00C536C9">
              <w:rPr>
                <w:sz w:val="22"/>
                <w:szCs w:val="22"/>
              </w:rPr>
              <w:t>х</w:t>
            </w:r>
          </w:p>
        </w:tc>
      </w:tr>
      <w:tr w:rsidR="00453D86" w:rsidRPr="002B3345" w14:paraId="360489EB" w14:textId="77777777" w:rsidTr="00901739">
        <w:trPr>
          <w:trHeight w:val="311"/>
          <w:jc w:val="center"/>
        </w:trPr>
        <w:tc>
          <w:tcPr>
            <w:tcW w:w="1773" w:type="dxa"/>
            <w:vMerge/>
            <w:vAlign w:val="center"/>
          </w:tcPr>
          <w:p w14:paraId="402D9713" w14:textId="77777777" w:rsidR="00453D86" w:rsidRDefault="00453D86" w:rsidP="00901739">
            <w:pPr>
              <w:ind w:left="-142" w:right="-162"/>
              <w:jc w:val="center"/>
              <w:rPr>
                <w:color w:val="000000"/>
              </w:rPr>
            </w:pPr>
          </w:p>
        </w:tc>
        <w:tc>
          <w:tcPr>
            <w:tcW w:w="1454" w:type="dxa"/>
            <w:vAlign w:val="center"/>
          </w:tcPr>
          <w:p w14:paraId="3009776A" w14:textId="77777777" w:rsidR="00453D86" w:rsidRDefault="00453D86" w:rsidP="00901739">
            <w:pPr>
              <w:ind w:left="-96" w:right="-72" w:firstLine="5"/>
              <w:jc w:val="center"/>
            </w:pPr>
            <w:r w:rsidRPr="00C536C9">
              <w:rPr>
                <w:sz w:val="22"/>
                <w:szCs w:val="22"/>
              </w:rPr>
              <w:t>с 01.07.2025</w:t>
            </w:r>
          </w:p>
        </w:tc>
        <w:tc>
          <w:tcPr>
            <w:tcW w:w="850" w:type="dxa"/>
            <w:vAlign w:val="center"/>
          </w:tcPr>
          <w:p w14:paraId="7636EA3B" w14:textId="77777777" w:rsidR="00453D86" w:rsidRPr="00E259E5" w:rsidRDefault="00453D86" w:rsidP="00901739">
            <w:pPr>
              <w:ind w:left="-96" w:right="-72" w:firstLine="5"/>
              <w:jc w:val="center"/>
              <w:rPr>
                <w:sz w:val="22"/>
                <w:szCs w:val="22"/>
              </w:rPr>
            </w:pPr>
            <w:r w:rsidRPr="00FD41A6">
              <w:rPr>
                <w:sz w:val="22"/>
                <w:szCs w:val="22"/>
              </w:rPr>
              <w:t>328,48</w:t>
            </w:r>
          </w:p>
        </w:tc>
        <w:tc>
          <w:tcPr>
            <w:tcW w:w="993" w:type="dxa"/>
            <w:vAlign w:val="center"/>
          </w:tcPr>
          <w:p w14:paraId="33C4D9A3" w14:textId="77777777" w:rsidR="00453D86" w:rsidRPr="00E259E5" w:rsidRDefault="00453D86" w:rsidP="00901739">
            <w:pPr>
              <w:ind w:left="-96" w:right="-72" w:firstLine="5"/>
              <w:jc w:val="center"/>
              <w:rPr>
                <w:sz w:val="22"/>
                <w:szCs w:val="22"/>
              </w:rPr>
            </w:pPr>
            <w:r w:rsidRPr="00FD41A6">
              <w:rPr>
                <w:sz w:val="22"/>
                <w:szCs w:val="22"/>
              </w:rPr>
              <w:t>306,91</w:t>
            </w:r>
          </w:p>
        </w:tc>
        <w:tc>
          <w:tcPr>
            <w:tcW w:w="850" w:type="dxa"/>
            <w:vAlign w:val="center"/>
          </w:tcPr>
          <w:p w14:paraId="21DE13F7" w14:textId="77777777" w:rsidR="00453D86" w:rsidRPr="00E259E5" w:rsidRDefault="00453D86" w:rsidP="00901739">
            <w:pPr>
              <w:ind w:left="-96" w:right="-72" w:firstLine="5"/>
              <w:jc w:val="center"/>
              <w:rPr>
                <w:sz w:val="22"/>
                <w:szCs w:val="22"/>
              </w:rPr>
            </w:pPr>
            <w:r w:rsidRPr="00FD41A6">
              <w:rPr>
                <w:sz w:val="22"/>
                <w:szCs w:val="22"/>
              </w:rPr>
              <w:t>350,05</w:t>
            </w:r>
          </w:p>
        </w:tc>
        <w:tc>
          <w:tcPr>
            <w:tcW w:w="992" w:type="dxa"/>
            <w:vAlign w:val="center"/>
          </w:tcPr>
          <w:p w14:paraId="5FB0A4B9" w14:textId="77777777" w:rsidR="00453D86" w:rsidRPr="00E259E5" w:rsidRDefault="00453D86" w:rsidP="00901739">
            <w:pPr>
              <w:ind w:left="-96" w:right="-72" w:firstLine="5"/>
              <w:jc w:val="center"/>
              <w:rPr>
                <w:sz w:val="22"/>
                <w:szCs w:val="22"/>
              </w:rPr>
            </w:pPr>
            <w:r w:rsidRPr="00FD41A6">
              <w:rPr>
                <w:sz w:val="22"/>
                <w:szCs w:val="22"/>
              </w:rPr>
              <w:t>328,48</w:t>
            </w:r>
          </w:p>
        </w:tc>
        <w:tc>
          <w:tcPr>
            <w:tcW w:w="851" w:type="dxa"/>
            <w:vAlign w:val="center"/>
          </w:tcPr>
          <w:p w14:paraId="16AC3DAD" w14:textId="77777777" w:rsidR="00453D86" w:rsidRPr="00E259E5" w:rsidRDefault="00453D86" w:rsidP="00901739">
            <w:pPr>
              <w:ind w:left="-96" w:right="-72" w:firstLine="5"/>
              <w:jc w:val="center"/>
              <w:rPr>
                <w:sz w:val="22"/>
                <w:szCs w:val="22"/>
              </w:rPr>
            </w:pPr>
            <w:r w:rsidRPr="00FD41A6">
              <w:rPr>
                <w:sz w:val="22"/>
                <w:szCs w:val="22"/>
              </w:rPr>
              <w:t>328,48</w:t>
            </w:r>
          </w:p>
        </w:tc>
        <w:tc>
          <w:tcPr>
            <w:tcW w:w="992" w:type="dxa"/>
            <w:vAlign w:val="center"/>
          </w:tcPr>
          <w:p w14:paraId="68C6E1F9" w14:textId="77777777" w:rsidR="00453D86" w:rsidRPr="00E259E5" w:rsidRDefault="00453D86" w:rsidP="00901739">
            <w:pPr>
              <w:ind w:left="-96" w:right="-72" w:firstLine="5"/>
              <w:jc w:val="center"/>
              <w:rPr>
                <w:sz w:val="22"/>
                <w:szCs w:val="22"/>
              </w:rPr>
            </w:pPr>
            <w:r w:rsidRPr="00FD41A6">
              <w:rPr>
                <w:sz w:val="22"/>
                <w:szCs w:val="22"/>
              </w:rPr>
              <w:t>306,91</w:t>
            </w:r>
          </w:p>
        </w:tc>
        <w:tc>
          <w:tcPr>
            <w:tcW w:w="992" w:type="dxa"/>
            <w:vAlign w:val="center"/>
          </w:tcPr>
          <w:p w14:paraId="30D7FC47" w14:textId="77777777" w:rsidR="00453D86" w:rsidRPr="00E259E5" w:rsidRDefault="00453D86" w:rsidP="00901739">
            <w:pPr>
              <w:ind w:left="-96" w:right="-72" w:firstLine="5"/>
              <w:jc w:val="center"/>
              <w:rPr>
                <w:sz w:val="22"/>
                <w:szCs w:val="22"/>
              </w:rPr>
            </w:pPr>
            <w:r w:rsidRPr="00FD41A6">
              <w:rPr>
                <w:sz w:val="22"/>
                <w:szCs w:val="22"/>
              </w:rPr>
              <w:t>350,05</w:t>
            </w:r>
          </w:p>
        </w:tc>
        <w:tc>
          <w:tcPr>
            <w:tcW w:w="993" w:type="dxa"/>
            <w:vAlign w:val="center"/>
          </w:tcPr>
          <w:p w14:paraId="68F5FC11" w14:textId="77777777" w:rsidR="00453D86" w:rsidRPr="00E259E5" w:rsidRDefault="00453D86" w:rsidP="00901739">
            <w:pPr>
              <w:ind w:left="-96" w:right="-72" w:firstLine="5"/>
              <w:jc w:val="center"/>
              <w:rPr>
                <w:sz w:val="22"/>
                <w:szCs w:val="22"/>
              </w:rPr>
            </w:pPr>
            <w:r w:rsidRPr="00FD41A6">
              <w:rPr>
                <w:sz w:val="22"/>
                <w:szCs w:val="22"/>
              </w:rPr>
              <w:t>328,48</w:t>
            </w:r>
          </w:p>
        </w:tc>
        <w:tc>
          <w:tcPr>
            <w:tcW w:w="1237" w:type="dxa"/>
            <w:vAlign w:val="center"/>
          </w:tcPr>
          <w:p w14:paraId="3FD414EF" w14:textId="77777777" w:rsidR="00453D86" w:rsidRPr="00E259E5" w:rsidRDefault="00453D86" w:rsidP="00901739">
            <w:pPr>
              <w:ind w:left="-96" w:right="-72" w:firstLine="5"/>
              <w:jc w:val="center"/>
              <w:rPr>
                <w:sz w:val="22"/>
                <w:szCs w:val="22"/>
              </w:rPr>
            </w:pPr>
            <w:r w:rsidRPr="00FD41A6">
              <w:rPr>
                <w:sz w:val="22"/>
                <w:szCs w:val="22"/>
              </w:rPr>
              <w:t>60,37</w:t>
            </w:r>
          </w:p>
        </w:tc>
        <w:tc>
          <w:tcPr>
            <w:tcW w:w="1276" w:type="dxa"/>
            <w:vAlign w:val="center"/>
          </w:tcPr>
          <w:p w14:paraId="4633D8DC" w14:textId="77777777" w:rsidR="00453D86" w:rsidRPr="00E259E5" w:rsidRDefault="00453D86" w:rsidP="00901739">
            <w:pPr>
              <w:ind w:left="-96" w:right="-72" w:firstLine="5"/>
              <w:jc w:val="center"/>
              <w:rPr>
                <w:sz w:val="22"/>
                <w:szCs w:val="22"/>
              </w:rPr>
            </w:pPr>
            <w:r w:rsidRPr="00FD41A6">
              <w:rPr>
                <w:sz w:val="22"/>
                <w:szCs w:val="22"/>
              </w:rPr>
              <w:t>4 228,89</w:t>
            </w:r>
          </w:p>
        </w:tc>
        <w:tc>
          <w:tcPr>
            <w:tcW w:w="1098" w:type="dxa"/>
            <w:vAlign w:val="center"/>
          </w:tcPr>
          <w:p w14:paraId="4E134710" w14:textId="77777777" w:rsidR="00453D86" w:rsidRDefault="00453D86" w:rsidP="00901739">
            <w:pPr>
              <w:ind w:left="-145" w:right="-146"/>
              <w:jc w:val="center"/>
            </w:pPr>
            <w:r w:rsidRPr="00C536C9">
              <w:rPr>
                <w:sz w:val="22"/>
                <w:szCs w:val="22"/>
              </w:rPr>
              <w:t>х</w:t>
            </w:r>
          </w:p>
        </w:tc>
        <w:tc>
          <w:tcPr>
            <w:tcW w:w="1208" w:type="dxa"/>
            <w:vAlign w:val="center"/>
          </w:tcPr>
          <w:p w14:paraId="549A142B" w14:textId="77777777" w:rsidR="00453D86" w:rsidRDefault="00453D86" w:rsidP="00901739">
            <w:pPr>
              <w:ind w:left="-70" w:right="-72"/>
              <w:jc w:val="center"/>
            </w:pPr>
            <w:r w:rsidRPr="00C536C9">
              <w:rPr>
                <w:sz w:val="22"/>
                <w:szCs w:val="22"/>
              </w:rPr>
              <w:t>х</w:t>
            </w:r>
          </w:p>
        </w:tc>
      </w:tr>
      <w:tr w:rsidR="00453D86" w:rsidRPr="002B3345" w14:paraId="3DDF557B" w14:textId="77777777" w:rsidTr="00901739">
        <w:trPr>
          <w:trHeight w:val="311"/>
          <w:jc w:val="center"/>
        </w:trPr>
        <w:tc>
          <w:tcPr>
            <w:tcW w:w="1773" w:type="dxa"/>
            <w:vMerge/>
            <w:vAlign w:val="center"/>
          </w:tcPr>
          <w:p w14:paraId="672BBD1B" w14:textId="77777777" w:rsidR="00453D86" w:rsidRDefault="00453D86" w:rsidP="00901739">
            <w:pPr>
              <w:ind w:left="-142" w:right="-162"/>
              <w:jc w:val="center"/>
              <w:rPr>
                <w:color w:val="000000"/>
              </w:rPr>
            </w:pPr>
          </w:p>
        </w:tc>
        <w:tc>
          <w:tcPr>
            <w:tcW w:w="1454" w:type="dxa"/>
            <w:vAlign w:val="center"/>
          </w:tcPr>
          <w:p w14:paraId="1402B29E" w14:textId="77777777" w:rsidR="00453D86" w:rsidRPr="00C536C9" w:rsidRDefault="00453D86" w:rsidP="00901739">
            <w:pPr>
              <w:ind w:left="-96" w:right="-72" w:firstLine="5"/>
              <w:jc w:val="center"/>
              <w:rPr>
                <w:sz w:val="22"/>
                <w:szCs w:val="22"/>
              </w:rPr>
            </w:pPr>
            <w:r w:rsidRPr="00C536C9">
              <w:rPr>
                <w:sz w:val="22"/>
                <w:szCs w:val="22"/>
              </w:rPr>
              <w:t>с 01.01.2026</w:t>
            </w:r>
          </w:p>
        </w:tc>
        <w:tc>
          <w:tcPr>
            <w:tcW w:w="850" w:type="dxa"/>
            <w:vAlign w:val="center"/>
          </w:tcPr>
          <w:p w14:paraId="468B09E6" w14:textId="77777777" w:rsidR="00453D86" w:rsidRPr="00FD41A6" w:rsidRDefault="00453D86" w:rsidP="00901739">
            <w:pPr>
              <w:ind w:left="-96" w:right="-72" w:firstLine="5"/>
              <w:jc w:val="center"/>
              <w:rPr>
                <w:sz w:val="22"/>
                <w:szCs w:val="22"/>
              </w:rPr>
            </w:pPr>
            <w:r w:rsidRPr="00A02AFC">
              <w:rPr>
                <w:sz w:val="22"/>
                <w:szCs w:val="22"/>
              </w:rPr>
              <w:t>329,49</w:t>
            </w:r>
          </w:p>
        </w:tc>
        <w:tc>
          <w:tcPr>
            <w:tcW w:w="993" w:type="dxa"/>
            <w:vAlign w:val="center"/>
          </w:tcPr>
          <w:p w14:paraId="5F07A6BA" w14:textId="77777777" w:rsidR="00453D86" w:rsidRPr="00FD41A6" w:rsidRDefault="00453D86" w:rsidP="00901739">
            <w:pPr>
              <w:ind w:left="-96" w:right="-72" w:firstLine="5"/>
              <w:jc w:val="center"/>
              <w:rPr>
                <w:sz w:val="22"/>
                <w:szCs w:val="22"/>
              </w:rPr>
            </w:pPr>
            <w:r w:rsidRPr="00A02AFC">
              <w:rPr>
                <w:sz w:val="22"/>
                <w:szCs w:val="22"/>
              </w:rPr>
              <w:t>307,92</w:t>
            </w:r>
          </w:p>
        </w:tc>
        <w:tc>
          <w:tcPr>
            <w:tcW w:w="850" w:type="dxa"/>
            <w:vAlign w:val="center"/>
          </w:tcPr>
          <w:p w14:paraId="4394162C" w14:textId="77777777" w:rsidR="00453D86" w:rsidRPr="00FD41A6" w:rsidRDefault="00453D86" w:rsidP="00901739">
            <w:pPr>
              <w:ind w:left="-96" w:right="-72" w:firstLine="5"/>
              <w:jc w:val="center"/>
              <w:rPr>
                <w:sz w:val="22"/>
                <w:szCs w:val="22"/>
              </w:rPr>
            </w:pPr>
            <w:r w:rsidRPr="00A02AFC">
              <w:rPr>
                <w:sz w:val="22"/>
                <w:szCs w:val="22"/>
              </w:rPr>
              <w:t>351,06</w:t>
            </w:r>
          </w:p>
        </w:tc>
        <w:tc>
          <w:tcPr>
            <w:tcW w:w="992" w:type="dxa"/>
            <w:vAlign w:val="center"/>
          </w:tcPr>
          <w:p w14:paraId="23235F57" w14:textId="77777777" w:rsidR="00453D86" w:rsidRPr="00FD41A6" w:rsidRDefault="00453D86" w:rsidP="00901739">
            <w:pPr>
              <w:ind w:left="-96" w:right="-72" w:firstLine="5"/>
              <w:jc w:val="center"/>
              <w:rPr>
                <w:sz w:val="22"/>
                <w:szCs w:val="22"/>
              </w:rPr>
            </w:pPr>
            <w:r w:rsidRPr="00A02AFC">
              <w:rPr>
                <w:sz w:val="22"/>
                <w:szCs w:val="22"/>
              </w:rPr>
              <w:t>329,49</w:t>
            </w:r>
          </w:p>
        </w:tc>
        <w:tc>
          <w:tcPr>
            <w:tcW w:w="851" w:type="dxa"/>
            <w:vAlign w:val="center"/>
          </w:tcPr>
          <w:p w14:paraId="1F0D5FC7" w14:textId="77777777" w:rsidR="00453D86" w:rsidRPr="00FD41A6" w:rsidRDefault="00453D86" w:rsidP="00901739">
            <w:pPr>
              <w:ind w:left="-96" w:right="-72" w:firstLine="5"/>
              <w:jc w:val="center"/>
              <w:rPr>
                <w:sz w:val="22"/>
                <w:szCs w:val="22"/>
              </w:rPr>
            </w:pPr>
            <w:r w:rsidRPr="00A02AFC">
              <w:rPr>
                <w:sz w:val="22"/>
                <w:szCs w:val="22"/>
              </w:rPr>
              <w:t>329,49</w:t>
            </w:r>
          </w:p>
        </w:tc>
        <w:tc>
          <w:tcPr>
            <w:tcW w:w="992" w:type="dxa"/>
            <w:vAlign w:val="center"/>
          </w:tcPr>
          <w:p w14:paraId="5F202098" w14:textId="77777777" w:rsidR="00453D86" w:rsidRPr="00FD41A6" w:rsidRDefault="00453D86" w:rsidP="00901739">
            <w:pPr>
              <w:ind w:left="-96" w:right="-72" w:firstLine="5"/>
              <w:jc w:val="center"/>
              <w:rPr>
                <w:sz w:val="22"/>
                <w:szCs w:val="22"/>
              </w:rPr>
            </w:pPr>
            <w:r w:rsidRPr="00A02AFC">
              <w:rPr>
                <w:sz w:val="22"/>
                <w:szCs w:val="22"/>
              </w:rPr>
              <w:t>307,92</w:t>
            </w:r>
          </w:p>
        </w:tc>
        <w:tc>
          <w:tcPr>
            <w:tcW w:w="992" w:type="dxa"/>
            <w:vAlign w:val="center"/>
          </w:tcPr>
          <w:p w14:paraId="6E8F561C" w14:textId="77777777" w:rsidR="00453D86" w:rsidRPr="00FD41A6" w:rsidRDefault="00453D86" w:rsidP="00901739">
            <w:pPr>
              <w:ind w:left="-96" w:right="-72" w:firstLine="5"/>
              <w:jc w:val="center"/>
              <w:rPr>
                <w:sz w:val="22"/>
                <w:szCs w:val="22"/>
              </w:rPr>
            </w:pPr>
            <w:r w:rsidRPr="00A02AFC">
              <w:rPr>
                <w:sz w:val="22"/>
                <w:szCs w:val="22"/>
              </w:rPr>
              <w:t>351,06</w:t>
            </w:r>
          </w:p>
        </w:tc>
        <w:tc>
          <w:tcPr>
            <w:tcW w:w="993" w:type="dxa"/>
            <w:vAlign w:val="center"/>
          </w:tcPr>
          <w:p w14:paraId="0BE769C9" w14:textId="77777777" w:rsidR="00453D86" w:rsidRPr="00FD41A6" w:rsidRDefault="00453D86" w:rsidP="00901739">
            <w:pPr>
              <w:ind w:left="-96" w:right="-72" w:firstLine="5"/>
              <w:jc w:val="center"/>
              <w:rPr>
                <w:sz w:val="22"/>
                <w:szCs w:val="22"/>
              </w:rPr>
            </w:pPr>
            <w:r w:rsidRPr="00A02AFC">
              <w:rPr>
                <w:sz w:val="22"/>
                <w:szCs w:val="22"/>
              </w:rPr>
              <w:t>329,49</w:t>
            </w:r>
          </w:p>
        </w:tc>
        <w:tc>
          <w:tcPr>
            <w:tcW w:w="1237" w:type="dxa"/>
            <w:vAlign w:val="center"/>
          </w:tcPr>
          <w:p w14:paraId="47D1F001" w14:textId="77777777" w:rsidR="00453D86" w:rsidRPr="00FD41A6" w:rsidRDefault="00453D86" w:rsidP="00901739">
            <w:pPr>
              <w:ind w:left="-96" w:right="-72" w:firstLine="5"/>
              <w:jc w:val="center"/>
              <w:rPr>
                <w:sz w:val="22"/>
                <w:szCs w:val="22"/>
              </w:rPr>
            </w:pPr>
            <w:r w:rsidRPr="00A02AFC">
              <w:rPr>
                <w:sz w:val="22"/>
                <w:szCs w:val="22"/>
              </w:rPr>
              <w:t>61,38</w:t>
            </w:r>
          </w:p>
        </w:tc>
        <w:tc>
          <w:tcPr>
            <w:tcW w:w="1276" w:type="dxa"/>
            <w:vAlign w:val="center"/>
          </w:tcPr>
          <w:p w14:paraId="5BF121BD" w14:textId="77777777" w:rsidR="00453D86" w:rsidRPr="00FD41A6" w:rsidRDefault="00453D86" w:rsidP="00901739">
            <w:pPr>
              <w:ind w:left="-96" w:right="-72" w:firstLine="5"/>
              <w:jc w:val="center"/>
              <w:rPr>
                <w:sz w:val="22"/>
                <w:szCs w:val="22"/>
              </w:rPr>
            </w:pPr>
            <w:r w:rsidRPr="00A02AFC">
              <w:rPr>
                <w:sz w:val="22"/>
                <w:szCs w:val="22"/>
              </w:rPr>
              <w:t>4 228,89</w:t>
            </w:r>
          </w:p>
        </w:tc>
        <w:tc>
          <w:tcPr>
            <w:tcW w:w="1098" w:type="dxa"/>
            <w:vAlign w:val="center"/>
          </w:tcPr>
          <w:p w14:paraId="4CA84586" w14:textId="77777777" w:rsidR="00453D86" w:rsidRPr="00C536C9" w:rsidRDefault="00453D86" w:rsidP="00901739">
            <w:pPr>
              <w:ind w:left="-145" w:right="-146"/>
              <w:jc w:val="center"/>
              <w:rPr>
                <w:sz w:val="22"/>
                <w:szCs w:val="22"/>
              </w:rPr>
            </w:pPr>
            <w:r w:rsidRPr="00C536C9">
              <w:rPr>
                <w:sz w:val="22"/>
                <w:szCs w:val="22"/>
              </w:rPr>
              <w:t>х</w:t>
            </w:r>
          </w:p>
        </w:tc>
        <w:tc>
          <w:tcPr>
            <w:tcW w:w="1208" w:type="dxa"/>
            <w:vAlign w:val="center"/>
          </w:tcPr>
          <w:p w14:paraId="6E7FF4CD" w14:textId="77777777" w:rsidR="00453D86" w:rsidRPr="00C536C9" w:rsidRDefault="00453D86" w:rsidP="00901739">
            <w:pPr>
              <w:ind w:left="-70" w:right="-72"/>
              <w:jc w:val="center"/>
              <w:rPr>
                <w:sz w:val="22"/>
                <w:szCs w:val="22"/>
              </w:rPr>
            </w:pPr>
            <w:r w:rsidRPr="00C536C9">
              <w:rPr>
                <w:sz w:val="22"/>
                <w:szCs w:val="22"/>
              </w:rPr>
              <w:t>х</w:t>
            </w:r>
          </w:p>
        </w:tc>
      </w:tr>
      <w:tr w:rsidR="00453D86" w:rsidRPr="002B3345" w14:paraId="705362ED" w14:textId="77777777" w:rsidTr="00901739">
        <w:trPr>
          <w:trHeight w:val="311"/>
          <w:jc w:val="center"/>
        </w:trPr>
        <w:tc>
          <w:tcPr>
            <w:tcW w:w="1773" w:type="dxa"/>
            <w:vMerge/>
            <w:vAlign w:val="center"/>
          </w:tcPr>
          <w:p w14:paraId="3BDF3703" w14:textId="77777777" w:rsidR="00453D86" w:rsidRDefault="00453D86" w:rsidP="00901739">
            <w:pPr>
              <w:ind w:left="-142" w:right="-162"/>
              <w:jc w:val="center"/>
              <w:rPr>
                <w:color w:val="000000"/>
              </w:rPr>
            </w:pPr>
          </w:p>
        </w:tc>
        <w:tc>
          <w:tcPr>
            <w:tcW w:w="1454" w:type="dxa"/>
            <w:vAlign w:val="center"/>
          </w:tcPr>
          <w:p w14:paraId="7D4E3412" w14:textId="77777777" w:rsidR="00453D86" w:rsidRPr="00C536C9" w:rsidRDefault="00453D86" w:rsidP="00901739">
            <w:pPr>
              <w:ind w:left="-96" w:right="-72" w:firstLine="5"/>
              <w:jc w:val="center"/>
              <w:rPr>
                <w:sz w:val="22"/>
                <w:szCs w:val="22"/>
              </w:rPr>
            </w:pPr>
            <w:r w:rsidRPr="00C536C9">
              <w:rPr>
                <w:sz w:val="22"/>
                <w:szCs w:val="22"/>
              </w:rPr>
              <w:t>с 01.</w:t>
            </w:r>
            <w:r>
              <w:rPr>
                <w:sz w:val="22"/>
                <w:szCs w:val="22"/>
              </w:rPr>
              <w:t>10</w:t>
            </w:r>
            <w:r w:rsidRPr="00C536C9">
              <w:rPr>
                <w:sz w:val="22"/>
                <w:szCs w:val="22"/>
              </w:rPr>
              <w:t>.2026</w:t>
            </w:r>
          </w:p>
        </w:tc>
        <w:tc>
          <w:tcPr>
            <w:tcW w:w="850" w:type="dxa"/>
            <w:vAlign w:val="center"/>
          </w:tcPr>
          <w:p w14:paraId="3C308968" w14:textId="77777777" w:rsidR="00453D86" w:rsidRPr="00FD41A6" w:rsidRDefault="00453D86" w:rsidP="00901739">
            <w:pPr>
              <w:ind w:left="-96" w:right="-72" w:firstLine="5"/>
              <w:jc w:val="center"/>
              <w:rPr>
                <w:sz w:val="22"/>
                <w:szCs w:val="22"/>
              </w:rPr>
            </w:pPr>
            <w:r w:rsidRPr="00A02AFC">
              <w:rPr>
                <w:sz w:val="22"/>
                <w:szCs w:val="22"/>
              </w:rPr>
              <w:t>361,45</w:t>
            </w:r>
          </w:p>
        </w:tc>
        <w:tc>
          <w:tcPr>
            <w:tcW w:w="993" w:type="dxa"/>
            <w:vAlign w:val="center"/>
          </w:tcPr>
          <w:p w14:paraId="2D141FCB" w14:textId="77777777" w:rsidR="00453D86" w:rsidRPr="00FD41A6" w:rsidRDefault="00453D86" w:rsidP="00901739">
            <w:pPr>
              <w:ind w:left="-96" w:right="-72" w:firstLine="5"/>
              <w:jc w:val="center"/>
              <w:rPr>
                <w:sz w:val="22"/>
                <w:szCs w:val="22"/>
              </w:rPr>
            </w:pPr>
            <w:r w:rsidRPr="00A02AFC">
              <w:rPr>
                <w:sz w:val="22"/>
                <w:szCs w:val="22"/>
              </w:rPr>
              <w:t>338,01</w:t>
            </w:r>
          </w:p>
        </w:tc>
        <w:tc>
          <w:tcPr>
            <w:tcW w:w="850" w:type="dxa"/>
            <w:vAlign w:val="center"/>
          </w:tcPr>
          <w:p w14:paraId="78146D62" w14:textId="77777777" w:rsidR="00453D86" w:rsidRPr="00FD41A6" w:rsidRDefault="00453D86" w:rsidP="00901739">
            <w:pPr>
              <w:ind w:left="-96" w:right="-72" w:firstLine="5"/>
              <w:jc w:val="center"/>
              <w:rPr>
                <w:sz w:val="22"/>
                <w:szCs w:val="22"/>
              </w:rPr>
            </w:pPr>
            <w:r w:rsidRPr="00A02AFC">
              <w:rPr>
                <w:sz w:val="22"/>
                <w:szCs w:val="22"/>
              </w:rPr>
              <w:t>384,90</w:t>
            </w:r>
          </w:p>
        </w:tc>
        <w:tc>
          <w:tcPr>
            <w:tcW w:w="992" w:type="dxa"/>
            <w:vAlign w:val="center"/>
          </w:tcPr>
          <w:p w14:paraId="42B5431C" w14:textId="77777777" w:rsidR="00453D86" w:rsidRPr="00FD41A6" w:rsidRDefault="00453D86" w:rsidP="00901739">
            <w:pPr>
              <w:ind w:left="-96" w:right="-72" w:firstLine="5"/>
              <w:jc w:val="center"/>
              <w:rPr>
                <w:sz w:val="22"/>
                <w:szCs w:val="22"/>
              </w:rPr>
            </w:pPr>
            <w:r w:rsidRPr="00A02AFC">
              <w:rPr>
                <w:sz w:val="22"/>
                <w:szCs w:val="22"/>
              </w:rPr>
              <w:t>361,45</w:t>
            </w:r>
          </w:p>
        </w:tc>
        <w:tc>
          <w:tcPr>
            <w:tcW w:w="851" w:type="dxa"/>
            <w:vAlign w:val="center"/>
          </w:tcPr>
          <w:p w14:paraId="3EDC6269" w14:textId="77777777" w:rsidR="00453D86" w:rsidRPr="00FD41A6" w:rsidRDefault="00453D86" w:rsidP="00901739">
            <w:pPr>
              <w:ind w:left="-96" w:right="-72" w:firstLine="5"/>
              <w:jc w:val="center"/>
              <w:rPr>
                <w:sz w:val="22"/>
                <w:szCs w:val="22"/>
              </w:rPr>
            </w:pPr>
            <w:r w:rsidRPr="00A02AFC">
              <w:rPr>
                <w:sz w:val="22"/>
                <w:szCs w:val="22"/>
              </w:rPr>
              <w:t>361,45</w:t>
            </w:r>
          </w:p>
        </w:tc>
        <w:tc>
          <w:tcPr>
            <w:tcW w:w="992" w:type="dxa"/>
            <w:vAlign w:val="center"/>
          </w:tcPr>
          <w:p w14:paraId="27B83CCC" w14:textId="77777777" w:rsidR="00453D86" w:rsidRPr="00FD41A6" w:rsidRDefault="00453D86" w:rsidP="00901739">
            <w:pPr>
              <w:ind w:left="-96" w:right="-72" w:firstLine="5"/>
              <w:jc w:val="center"/>
              <w:rPr>
                <w:sz w:val="22"/>
                <w:szCs w:val="22"/>
              </w:rPr>
            </w:pPr>
            <w:r w:rsidRPr="00A02AFC">
              <w:rPr>
                <w:sz w:val="22"/>
                <w:szCs w:val="22"/>
              </w:rPr>
              <w:t>338,01</w:t>
            </w:r>
          </w:p>
        </w:tc>
        <w:tc>
          <w:tcPr>
            <w:tcW w:w="992" w:type="dxa"/>
            <w:vAlign w:val="center"/>
          </w:tcPr>
          <w:p w14:paraId="6201321A" w14:textId="77777777" w:rsidR="00453D86" w:rsidRPr="00FD41A6" w:rsidRDefault="00453D86" w:rsidP="00901739">
            <w:pPr>
              <w:ind w:left="-96" w:right="-72" w:firstLine="5"/>
              <w:jc w:val="center"/>
              <w:rPr>
                <w:sz w:val="22"/>
                <w:szCs w:val="22"/>
              </w:rPr>
            </w:pPr>
            <w:r w:rsidRPr="00A02AFC">
              <w:rPr>
                <w:sz w:val="22"/>
                <w:szCs w:val="22"/>
              </w:rPr>
              <w:t>384,90</w:t>
            </w:r>
          </w:p>
        </w:tc>
        <w:tc>
          <w:tcPr>
            <w:tcW w:w="993" w:type="dxa"/>
            <w:vAlign w:val="center"/>
          </w:tcPr>
          <w:p w14:paraId="62EC0109" w14:textId="77777777" w:rsidR="00453D86" w:rsidRPr="00FD41A6" w:rsidRDefault="00453D86" w:rsidP="00901739">
            <w:pPr>
              <w:ind w:left="-96" w:right="-72" w:firstLine="5"/>
              <w:jc w:val="center"/>
              <w:rPr>
                <w:sz w:val="22"/>
                <w:szCs w:val="22"/>
              </w:rPr>
            </w:pPr>
            <w:r w:rsidRPr="00A02AFC">
              <w:rPr>
                <w:sz w:val="22"/>
                <w:szCs w:val="22"/>
              </w:rPr>
              <w:t>361,45</w:t>
            </w:r>
          </w:p>
        </w:tc>
        <w:tc>
          <w:tcPr>
            <w:tcW w:w="1237" w:type="dxa"/>
            <w:vAlign w:val="center"/>
          </w:tcPr>
          <w:p w14:paraId="12F09E33" w14:textId="77777777" w:rsidR="00453D86" w:rsidRPr="00FD41A6" w:rsidRDefault="00453D86" w:rsidP="00901739">
            <w:pPr>
              <w:ind w:left="-96" w:right="-72" w:firstLine="5"/>
              <w:jc w:val="center"/>
              <w:rPr>
                <w:sz w:val="22"/>
                <w:szCs w:val="22"/>
              </w:rPr>
            </w:pPr>
            <w:r w:rsidRPr="00A02AFC">
              <w:rPr>
                <w:sz w:val="22"/>
                <w:szCs w:val="22"/>
              </w:rPr>
              <w:t>69,99</w:t>
            </w:r>
          </w:p>
        </w:tc>
        <w:tc>
          <w:tcPr>
            <w:tcW w:w="1276" w:type="dxa"/>
            <w:vAlign w:val="center"/>
          </w:tcPr>
          <w:p w14:paraId="33F1BB88" w14:textId="77777777" w:rsidR="00453D86" w:rsidRPr="00FD41A6" w:rsidRDefault="00453D86" w:rsidP="00901739">
            <w:pPr>
              <w:ind w:left="-96" w:right="-72" w:firstLine="5"/>
              <w:jc w:val="center"/>
              <w:rPr>
                <w:sz w:val="22"/>
                <w:szCs w:val="22"/>
              </w:rPr>
            </w:pPr>
            <w:r w:rsidRPr="00A02AFC">
              <w:rPr>
                <w:sz w:val="22"/>
                <w:szCs w:val="22"/>
              </w:rPr>
              <w:t>4 597,21</w:t>
            </w:r>
          </w:p>
        </w:tc>
        <w:tc>
          <w:tcPr>
            <w:tcW w:w="1098" w:type="dxa"/>
            <w:vAlign w:val="center"/>
          </w:tcPr>
          <w:p w14:paraId="5BB4224D" w14:textId="77777777" w:rsidR="00453D86" w:rsidRPr="00C536C9" w:rsidRDefault="00453D86" w:rsidP="00901739">
            <w:pPr>
              <w:ind w:left="-145" w:right="-146"/>
              <w:jc w:val="center"/>
              <w:rPr>
                <w:sz w:val="22"/>
                <w:szCs w:val="22"/>
              </w:rPr>
            </w:pPr>
            <w:r w:rsidRPr="00C536C9">
              <w:rPr>
                <w:sz w:val="22"/>
                <w:szCs w:val="22"/>
              </w:rPr>
              <w:t>х</w:t>
            </w:r>
          </w:p>
        </w:tc>
        <w:tc>
          <w:tcPr>
            <w:tcW w:w="1208" w:type="dxa"/>
            <w:vAlign w:val="center"/>
          </w:tcPr>
          <w:p w14:paraId="2894D245" w14:textId="77777777" w:rsidR="00453D86" w:rsidRPr="00C536C9" w:rsidRDefault="00453D86" w:rsidP="00901739">
            <w:pPr>
              <w:ind w:left="-70" w:right="-72"/>
              <w:jc w:val="center"/>
              <w:rPr>
                <w:sz w:val="22"/>
                <w:szCs w:val="22"/>
              </w:rPr>
            </w:pPr>
            <w:r w:rsidRPr="00C536C9">
              <w:rPr>
                <w:sz w:val="22"/>
                <w:szCs w:val="22"/>
              </w:rPr>
              <w:t>х</w:t>
            </w:r>
          </w:p>
        </w:tc>
      </w:tr>
    </w:tbl>
    <w:p w14:paraId="4A071156" w14:textId="77777777" w:rsidR="00453D86" w:rsidRDefault="00453D86" w:rsidP="00453D86">
      <w:pPr>
        <w:tabs>
          <w:tab w:val="left" w:pos="0"/>
        </w:tabs>
        <w:ind w:left="5387"/>
        <w:jc w:val="center"/>
        <w:rPr>
          <w:sz w:val="28"/>
          <w:szCs w:val="28"/>
        </w:rPr>
      </w:pPr>
    </w:p>
    <w:p w14:paraId="0C30F82C" w14:textId="77777777" w:rsidR="00453D86" w:rsidRPr="001E2EC4" w:rsidRDefault="00453D86" w:rsidP="00453D86">
      <w:pPr>
        <w:tabs>
          <w:tab w:val="left" w:pos="4253"/>
        </w:tabs>
        <w:ind w:right="-315" w:firstLine="709"/>
        <w:jc w:val="both"/>
      </w:pPr>
      <w:r w:rsidRPr="001E2EC4">
        <w:t xml:space="preserve">* В соответствии с пунктами 2, 3 статьи 346.11 Налогового кодекса Российской Федерации (часть вторая) организации, индивидуальные предприниматели, применяющие упрощённую систему налогообложения, не признаются налогоплательщиками налога </w:t>
      </w:r>
      <w:r w:rsidRPr="001E2EC4">
        <w:br/>
        <w:t>на добавленную стоимость.</w:t>
      </w:r>
    </w:p>
    <w:p w14:paraId="4DAD60FD" w14:textId="77777777" w:rsidR="00453D86" w:rsidRDefault="00453D86" w:rsidP="00453D86">
      <w:pPr>
        <w:ind w:right="-315" w:firstLine="709"/>
        <w:jc w:val="both"/>
      </w:pPr>
      <w:r w:rsidRPr="001E2EC4">
        <w:t>** Компонент</w:t>
      </w:r>
      <w:r w:rsidRPr="00886451">
        <w:t xml:space="preserve"> на теплоноситель для ООО «</w:t>
      </w:r>
      <w:r>
        <w:t>Мир тепла</w:t>
      </w:r>
      <w:r w:rsidRPr="00886451">
        <w:t xml:space="preserve">» установлен постановлением Региональной энергетической комиссии Кузбасса </w:t>
      </w:r>
      <w:bookmarkStart w:id="53" w:name="_Hlk20229118"/>
      <w:r w:rsidRPr="00886451">
        <w:t>от 1</w:t>
      </w:r>
      <w:r>
        <w:t>1</w:t>
      </w:r>
      <w:r w:rsidRPr="00886451">
        <w:t>.</w:t>
      </w:r>
      <w:r>
        <w:t>07</w:t>
      </w:r>
      <w:r w:rsidRPr="00886451">
        <w:t>.202</w:t>
      </w:r>
      <w:r>
        <w:t>4</w:t>
      </w:r>
      <w:r w:rsidRPr="00886451">
        <w:t xml:space="preserve"> № </w:t>
      </w:r>
      <w:bookmarkEnd w:id="53"/>
      <w:r>
        <w:t xml:space="preserve">126 (в редакции </w:t>
      </w:r>
      <w:r w:rsidRPr="00E03BDF">
        <w:t>постановлени</w:t>
      </w:r>
      <w:r>
        <w:t>я</w:t>
      </w:r>
      <w:r w:rsidRPr="00E03BDF">
        <w:t xml:space="preserve"> Региональной энергетической комиссии Кузбасса от </w:t>
      </w:r>
      <w:r>
        <w:t>19</w:t>
      </w:r>
      <w:r w:rsidRPr="00E03BDF">
        <w:t>.</w:t>
      </w:r>
      <w:r>
        <w:t>12</w:t>
      </w:r>
      <w:r w:rsidRPr="00E03BDF">
        <w:t>.202</w:t>
      </w:r>
      <w:r>
        <w:t>5</w:t>
      </w:r>
      <w:r w:rsidRPr="00E03BDF">
        <w:t xml:space="preserve"> № </w:t>
      </w:r>
      <w:r>
        <w:t>634).</w:t>
      </w:r>
    </w:p>
    <w:p w14:paraId="0D47DED8" w14:textId="77777777" w:rsidR="00453D86" w:rsidRDefault="00453D86" w:rsidP="00453D86">
      <w:pPr>
        <w:tabs>
          <w:tab w:val="left" w:pos="4253"/>
        </w:tabs>
        <w:ind w:right="-315" w:firstLine="709"/>
        <w:jc w:val="both"/>
        <w:sectPr w:rsidR="00453D86" w:rsidSect="00453D86">
          <w:pgSz w:w="16838" w:h="11906" w:orient="landscape"/>
          <w:pgMar w:top="1701" w:right="851" w:bottom="851" w:left="851" w:header="709" w:footer="709" w:gutter="0"/>
          <w:cols w:space="708"/>
          <w:titlePg/>
          <w:docGrid w:linePitch="381"/>
        </w:sectPr>
      </w:pPr>
      <w:r w:rsidRPr="009C08BC">
        <w:t>*</w:t>
      </w:r>
      <w:r>
        <w:t>*</w:t>
      </w:r>
      <w:r w:rsidRPr="009C08BC">
        <w:t xml:space="preserve">* </w:t>
      </w:r>
      <w:r w:rsidRPr="0005219B">
        <w:t xml:space="preserve">Компонент на тепловую энергию для </w:t>
      </w:r>
      <w:r w:rsidRPr="009A08FA">
        <w:t>ООО «</w:t>
      </w:r>
      <w:r>
        <w:t>Мир тепла</w:t>
      </w:r>
      <w:r w:rsidRPr="009A08FA">
        <w:t xml:space="preserve">» </w:t>
      </w:r>
      <w:r w:rsidRPr="0005219B">
        <w:t xml:space="preserve">установлен постановлением Региональной энергетической комиссии Кузбасса от </w:t>
      </w:r>
      <w:r>
        <w:t>28</w:t>
      </w:r>
      <w:r w:rsidRPr="0005219B">
        <w:t>.</w:t>
      </w:r>
      <w:r>
        <w:t>03</w:t>
      </w:r>
      <w:r w:rsidRPr="0005219B">
        <w:t>.202</w:t>
      </w:r>
      <w:r>
        <w:t>2</w:t>
      </w:r>
      <w:r w:rsidRPr="0005219B">
        <w:t xml:space="preserve"> № </w:t>
      </w:r>
      <w:r>
        <w:t xml:space="preserve">80 </w:t>
      </w:r>
      <w:r w:rsidRPr="00E03BDF">
        <w:t>(в редакции постановлени</w:t>
      </w:r>
      <w:r>
        <w:t>й</w:t>
      </w:r>
      <w:r w:rsidRPr="00E03BDF">
        <w:t xml:space="preserve"> Региональной энергетической комиссии Кузбасса от </w:t>
      </w:r>
      <w:r>
        <w:t>28</w:t>
      </w:r>
      <w:r w:rsidRPr="00E03BDF">
        <w:t>.</w:t>
      </w:r>
      <w:r>
        <w:t>11</w:t>
      </w:r>
      <w:r w:rsidRPr="00E03BDF">
        <w:t xml:space="preserve">.2022 № </w:t>
      </w:r>
      <w:r>
        <w:t xml:space="preserve">907, </w:t>
      </w:r>
      <w:r>
        <w:br/>
        <w:t>от 30.11.2023 № 428, от 28.11.2024 № 420, от  19.12.2025 № 768</w:t>
      </w:r>
      <w:r w:rsidRPr="00E03BDF">
        <w:t>)</w:t>
      </w:r>
      <w:r>
        <w:t>.</w:t>
      </w:r>
    </w:p>
    <w:p w14:paraId="0F6E9BCF" w14:textId="77777777" w:rsidR="00453D86" w:rsidRDefault="00453D86" w:rsidP="00453D86">
      <w:pPr>
        <w:tabs>
          <w:tab w:val="left" w:pos="4253"/>
        </w:tabs>
        <w:ind w:right="-315" w:firstLine="709"/>
        <w:jc w:val="both"/>
      </w:pPr>
    </w:p>
    <w:p w14:paraId="7C39153C" w14:textId="7188107F" w:rsidR="00453D86" w:rsidRPr="003019F4" w:rsidRDefault="00453D86" w:rsidP="00453D86">
      <w:pPr>
        <w:tabs>
          <w:tab w:val="left" w:pos="9214"/>
        </w:tabs>
        <w:ind w:left="-6284" w:right="-739" w:firstLine="11671"/>
      </w:pPr>
      <w:bookmarkStart w:id="54" w:name="_Hlt483802884"/>
      <w:r w:rsidRPr="003019F4">
        <w:t xml:space="preserve">Приложение </w:t>
      </w:r>
      <w:r>
        <w:t xml:space="preserve">№ 327 </w:t>
      </w:r>
      <w:r w:rsidRPr="003019F4">
        <w:t xml:space="preserve">к </w:t>
      </w:r>
      <w:r>
        <w:t>протоколу</w:t>
      </w:r>
      <w:r w:rsidRPr="003019F4">
        <w:t xml:space="preserve"> № </w:t>
      </w:r>
      <w:r>
        <w:t>98</w:t>
      </w:r>
    </w:p>
    <w:p w14:paraId="34F09EB3" w14:textId="77777777" w:rsidR="00453D86" w:rsidRPr="003019F4" w:rsidRDefault="00453D86" w:rsidP="00453D86">
      <w:pPr>
        <w:tabs>
          <w:tab w:val="left" w:pos="9214"/>
        </w:tabs>
        <w:ind w:left="-6284" w:right="-739" w:firstLine="11671"/>
      </w:pPr>
      <w:r w:rsidRPr="003019F4">
        <w:t>заседания правления Региональной</w:t>
      </w:r>
    </w:p>
    <w:p w14:paraId="0E051544" w14:textId="77777777" w:rsidR="00453D86" w:rsidRPr="003019F4" w:rsidRDefault="00453D86" w:rsidP="00453D86">
      <w:pPr>
        <w:tabs>
          <w:tab w:val="left" w:pos="9214"/>
        </w:tabs>
        <w:ind w:left="-6284" w:right="-739" w:firstLine="11671"/>
      </w:pPr>
      <w:r w:rsidRPr="003019F4">
        <w:t>энергетической комиссии</w:t>
      </w:r>
    </w:p>
    <w:p w14:paraId="740D9C2E" w14:textId="77777777" w:rsidR="00453D86" w:rsidRDefault="00453D86" w:rsidP="00453D86">
      <w:pPr>
        <w:ind w:left="-6284" w:right="-2" w:firstLine="11671"/>
      </w:pPr>
      <w:r w:rsidRPr="003019F4">
        <w:t xml:space="preserve">Кузбасса от </w:t>
      </w:r>
      <w:r>
        <w:t>19</w:t>
      </w:r>
      <w:r w:rsidRPr="003019F4">
        <w:t>.1</w:t>
      </w:r>
      <w:r>
        <w:t>2</w:t>
      </w:r>
      <w:r w:rsidRPr="003019F4">
        <w:t>.2025</w:t>
      </w:r>
    </w:p>
    <w:p w14:paraId="6175B8A2" w14:textId="77777777" w:rsidR="00453D86" w:rsidRDefault="00453D86" w:rsidP="00453D86">
      <w:pPr>
        <w:keepNext/>
        <w:jc w:val="center"/>
        <w:outlineLvl w:val="0"/>
        <w:rPr>
          <w:b/>
          <w:iCs/>
          <w:sz w:val="28"/>
          <w:szCs w:val="28"/>
        </w:rPr>
      </w:pPr>
    </w:p>
    <w:p w14:paraId="76BDD745" w14:textId="5A64A0B2" w:rsidR="00453D86" w:rsidRPr="00453D86" w:rsidRDefault="00453D86" w:rsidP="00453D86">
      <w:pPr>
        <w:keepNext/>
        <w:jc w:val="center"/>
        <w:outlineLvl w:val="0"/>
        <w:rPr>
          <w:b/>
          <w:iCs/>
          <w:sz w:val="28"/>
          <w:szCs w:val="28"/>
        </w:rPr>
      </w:pPr>
      <w:r w:rsidRPr="00453D86">
        <w:rPr>
          <w:b/>
          <w:iCs/>
          <w:sz w:val="28"/>
          <w:szCs w:val="28"/>
        </w:rPr>
        <w:t>Экспертное заключение</w:t>
      </w:r>
    </w:p>
    <w:p w14:paraId="6BF87710" w14:textId="77777777" w:rsidR="00453D86" w:rsidRPr="00453D86" w:rsidRDefault="00453D86" w:rsidP="00453D86">
      <w:pPr>
        <w:keepNext/>
        <w:jc w:val="center"/>
        <w:outlineLvl w:val="0"/>
        <w:rPr>
          <w:b/>
          <w:iCs/>
          <w:sz w:val="28"/>
          <w:szCs w:val="28"/>
        </w:rPr>
      </w:pPr>
      <w:r w:rsidRPr="00453D86">
        <w:rPr>
          <w:b/>
          <w:iCs/>
          <w:sz w:val="28"/>
          <w:szCs w:val="28"/>
        </w:rPr>
        <w:t>Региональной энергетической комиссии Кузбасса</w:t>
      </w:r>
    </w:p>
    <w:bookmarkEnd w:id="54"/>
    <w:p w14:paraId="35FC8A8A" w14:textId="77777777" w:rsidR="00453D86" w:rsidRPr="00453D86" w:rsidRDefault="00453D86" w:rsidP="00453D86">
      <w:pPr>
        <w:jc w:val="center"/>
        <w:rPr>
          <w:sz w:val="28"/>
          <w:szCs w:val="28"/>
        </w:rPr>
      </w:pPr>
      <w:r w:rsidRPr="00453D86">
        <w:rPr>
          <w:sz w:val="28"/>
          <w:szCs w:val="28"/>
        </w:rPr>
        <w:t>по материалам, представленным</w:t>
      </w:r>
      <w:r w:rsidRPr="00453D86">
        <w:rPr>
          <w:b/>
          <w:sz w:val="28"/>
          <w:szCs w:val="28"/>
        </w:rPr>
        <w:t xml:space="preserve"> </w:t>
      </w:r>
      <w:r w:rsidRPr="00453D86">
        <w:rPr>
          <w:b/>
          <w:bCs/>
          <w:kern w:val="32"/>
          <w:sz w:val="28"/>
          <w:szCs w:val="28"/>
          <w:lang w:eastAsia="en-US"/>
        </w:rPr>
        <w:t>ООО «Экопром» (Кемеровский городской округ)</w:t>
      </w:r>
      <w:r w:rsidRPr="00453D86">
        <w:rPr>
          <w:sz w:val="28"/>
          <w:szCs w:val="28"/>
        </w:rPr>
        <w:t xml:space="preserve">, для корректировки необходимой валовой выручки и утвержденных предельных тарифов на захоронение твердых коммунальных отходов </w:t>
      </w:r>
    </w:p>
    <w:p w14:paraId="345B8F00" w14:textId="77777777" w:rsidR="00453D86" w:rsidRPr="00453D86" w:rsidRDefault="00453D86" w:rsidP="00453D86">
      <w:pPr>
        <w:jc w:val="center"/>
        <w:rPr>
          <w:sz w:val="28"/>
          <w:szCs w:val="28"/>
        </w:rPr>
      </w:pPr>
      <w:r w:rsidRPr="00453D86">
        <w:rPr>
          <w:sz w:val="28"/>
          <w:szCs w:val="28"/>
        </w:rPr>
        <w:t>на 2026 год</w:t>
      </w:r>
    </w:p>
    <w:p w14:paraId="3789B5B0" w14:textId="77777777" w:rsidR="00453D86" w:rsidRPr="00453D86" w:rsidRDefault="00453D86" w:rsidP="00453D86">
      <w:pPr>
        <w:tabs>
          <w:tab w:val="left" w:pos="10206"/>
        </w:tabs>
        <w:ind w:firstLine="709"/>
        <w:jc w:val="center"/>
        <w:rPr>
          <w:color w:val="000000"/>
          <w:szCs w:val="28"/>
        </w:rPr>
      </w:pPr>
    </w:p>
    <w:p w14:paraId="390BEDBD" w14:textId="77777777" w:rsidR="00453D86" w:rsidRPr="00453D86" w:rsidRDefault="00453D86" w:rsidP="00453D86">
      <w:pPr>
        <w:jc w:val="both"/>
        <w:rPr>
          <w:i/>
          <w:color w:val="FF0000"/>
          <w:sz w:val="10"/>
          <w:szCs w:val="10"/>
        </w:rPr>
      </w:pPr>
    </w:p>
    <w:p w14:paraId="19AC4C78" w14:textId="77777777" w:rsidR="00453D86" w:rsidRPr="00453D86" w:rsidRDefault="00453D86" w:rsidP="00453D86">
      <w:pPr>
        <w:ind w:firstLine="709"/>
        <w:jc w:val="both"/>
        <w:rPr>
          <w:color w:val="000000"/>
          <w:sz w:val="4"/>
          <w:szCs w:val="4"/>
        </w:rPr>
      </w:pPr>
    </w:p>
    <w:p w14:paraId="01FE6526" w14:textId="77777777" w:rsidR="00453D86" w:rsidRPr="00453D86" w:rsidRDefault="00453D86" w:rsidP="00453D86">
      <w:pPr>
        <w:ind w:firstLine="709"/>
        <w:jc w:val="both"/>
        <w:rPr>
          <w:color w:val="000000"/>
          <w:sz w:val="28"/>
          <w:szCs w:val="28"/>
        </w:rPr>
      </w:pPr>
      <w:r w:rsidRPr="00453D86">
        <w:rPr>
          <w:sz w:val="28"/>
          <w:szCs w:val="28"/>
        </w:rPr>
        <w:t>Заместитель начальника отдела ценообразования в сфере водоснабжения, водоотведения и утилизации отходов Региональной энергетической комиссии Кузбасса Антоненко Е.И. (далее – специалист), рассмотрев представленные</w:t>
      </w:r>
      <w:r w:rsidRPr="00453D86">
        <w:rPr>
          <w:color w:val="000000"/>
          <w:sz w:val="28"/>
          <w:szCs w:val="28"/>
        </w:rPr>
        <w:t xml:space="preserve"> организацией предложения </w:t>
      </w:r>
      <w:r w:rsidRPr="00453D86">
        <w:rPr>
          <w:sz w:val="28"/>
          <w:szCs w:val="28"/>
        </w:rPr>
        <w:t>по корректировке необходимой валовой выручки и утвержденных предельных тарифов на захоронение твердых коммунальных отходов</w:t>
      </w:r>
      <w:r w:rsidRPr="00453D86">
        <w:rPr>
          <w:color w:val="000000"/>
          <w:sz w:val="28"/>
          <w:szCs w:val="28"/>
        </w:rPr>
        <w:t>, отмечает, что они отражают экономическую ситуацию в организации в сложившихся условиях хозяйствования.</w:t>
      </w:r>
    </w:p>
    <w:p w14:paraId="177B1635" w14:textId="77777777" w:rsidR="00453D86" w:rsidRPr="00453D86" w:rsidRDefault="00453D86" w:rsidP="00453D86">
      <w:pPr>
        <w:ind w:firstLine="709"/>
        <w:jc w:val="both"/>
        <w:rPr>
          <w:sz w:val="28"/>
          <w:szCs w:val="28"/>
        </w:rPr>
      </w:pPr>
      <w:r w:rsidRPr="00453D86">
        <w:rPr>
          <w:sz w:val="28"/>
          <w:szCs w:val="28"/>
        </w:rPr>
        <w:t>ООО «Экопром» (г. Кемерово) обратилось в Региональную энергетическую комиссию Кузбасса (далее – РЭК Кузбасса) с заявлением о корректировке необходимой валовой выручки и утвержденных предельных тарифов на захоронение твердых коммунальных отходов на 2026 год (вх. от 01.09.2025 № 5479). Согласно представленному заявлению организацией было предложено скорректировать плановую необходимую валовую выручку 2026 года на сумму 20775,35 тыс. руб. и утвердить тарифы на захоронение твердых коммунальных отходов на 2026 год с учетом корректировки в размере 1098,59 руб./т.</w:t>
      </w:r>
    </w:p>
    <w:p w14:paraId="680FB9F5" w14:textId="77777777" w:rsidR="00453D86" w:rsidRPr="00453D86" w:rsidRDefault="00453D86" w:rsidP="00453D86">
      <w:pPr>
        <w:ind w:firstLine="709"/>
        <w:jc w:val="both"/>
        <w:rPr>
          <w:sz w:val="28"/>
          <w:szCs w:val="28"/>
        </w:rPr>
      </w:pPr>
      <w:r w:rsidRPr="00453D86">
        <w:rPr>
          <w:sz w:val="28"/>
          <w:szCs w:val="28"/>
        </w:rPr>
        <w:t>На основании представленного заявления было открыто дело «О корректировке необходимой валовой выручки и утвержденных предельных тарифов на услугу захоронения твердых коммунальных отходов на 2026 год, оказываемую ООО «Экопром» (г. Кемерово)»</w:t>
      </w:r>
      <w:r w:rsidRPr="00453D86">
        <w:rPr>
          <w:sz w:val="28"/>
          <w:szCs w:val="20"/>
        </w:rPr>
        <w:t xml:space="preserve"> </w:t>
      </w:r>
      <w:r w:rsidRPr="00453D86">
        <w:rPr>
          <w:sz w:val="28"/>
          <w:szCs w:val="28"/>
        </w:rPr>
        <w:t>за № 86-ТКО.</w:t>
      </w:r>
    </w:p>
    <w:p w14:paraId="3E5DE085" w14:textId="77777777" w:rsidR="00453D86" w:rsidRPr="00453D86" w:rsidRDefault="00453D86" w:rsidP="00453D86">
      <w:pPr>
        <w:ind w:firstLine="709"/>
        <w:jc w:val="both"/>
        <w:rPr>
          <w:sz w:val="28"/>
          <w:szCs w:val="28"/>
        </w:rPr>
      </w:pPr>
      <w:r w:rsidRPr="00453D86">
        <w:rPr>
          <w:sz w:val="28"/>
          <w:szCs w:val="28"/>
        </w:rPr>
        <w:t>Письмом от 15.12.2025 № 227 ООО «Экопром» обратилось в Региональную энергетическую комиссию Кузбасса с просьбой учесть при корректировке необходимой валовой выручки и тарифа на услугу захоронения твердых коммунальных отходов на 2026 год увеличение статьи затрат «нормативная прибыль» в размере 28062,50 тыс. руб. гашение основного долга ООО «РИИР ИНВЕСТ» и процентов 3041,78 тыс. руб., увеличение корректировки НВВ в целях сглаживания тарифов (увеличение) до уровня 16933,57 тыс. руб., кроме того, дополнительно были представлены документы, подтверждающие фактически понесенные затраты в 2024 году с пояснениями.</w:t>
      </w:r>
    </w:p>
    <w:p w14:paraId="327B131A" w14:textId="77777777" w:rsidR="00453D86" w:rsidRPr="00453D86" w:rsidRDefault="00453D86" w:rsidP="00453D86">
      <w:pPr>
        <w:ind w:firstLine="709"/>
        <w:jc w:val="both"/>
        <w:rPr>
          <w:sz w:val="10"/>
          <w:szCs w:val="28"/>
          <w:highlight w:val="yellow"/>
        </w:rPr>
      </w:pPr>
    </w:p>
    <w:p w14:paraId="36989C8B" w14:textId="77777777" w:rsidR="00453D86" w:rsidRPr="00453D86" w:rsidRDefault="00453D86" w:rsidP="00453D86">
      <w:pPr>
        <w:ind w:firstLine="709"/>
        <w:jc w:val="both"/>
        <w:rPr>
          <w:sz w:val="28"/>
          <w:szCs w:val="28"/>
        </w:rPr>
      </w:pPr>
      <w:r w:rsidRPr="00453D86">
        <w:rPr>
          <w:sz w:val="28"/>
          <w:szCs w:val="28"/>
        </w:rPr>
        <w:t>Перечень нормативных правовых актов, использованных в процессе проведения экспертизы предложения об установлении тарифов:</w:t>
      </w:r>
    </w:p>
    <w:p w14:paraId="17BA6102" w14:textId="77777777" w:rsidR="00453D86" w:rsidRPr="00453D86" w:rsidRDefault="00453D86" w:rsidP="00453D86">
      <w:pPr>
        <w:ind w:firstLine="709"/>
        <w:jc w:val="both"/>
        <w:rPr>
          <w:sz w:val="28"/>
          <w:szCs w:val="28"/>
        </w:rPr>
      </w:pPr>
      <w:r w:rsidRPr="00453D86">
        <w:rPr>
          <w:sz w:val="28"/>
          <w:szCs w:val="28"/>
        </w:rPr>
        <w:lastRenderedPageBreak/>
        <w:tab/>
        <w:t>1. Гражданский кодекс Российской Федерации;</w:t>
      </w:r>
      <w:r w:rsidRPr="00453D86">
        <w:rPr>
          <w:sz w:val="28"/>
          <w:szCs w:val="28"/>
        </w:rPr>
        <w:tab/>
      </w:r>
      <w:r w:rsidRPr="00453D86">
        <w:rPr>
          <w:sz w:val="28"/>
          <w:szCs w:val="28"/>
        </w:rPr>
        <w:tab/>
      </w:r>
      <w:r w:rsidRPr="00453D86">
        <w:rPr>
          <w:sz w:val="28"/>
          <w:szCs w:val="28"/>
        </w:rPr>
        <w:tab/>
      </w:r>
    </w:p>
    <w:p w14:paraId="64283B67" w14:textId="77777777" w:rsidR="00453D86" w:rsidRPr="00453D86" w:rsidRDefault="00453D86" w:rsidP="00453D86">
      <w:pPr>
        <w:ind w:firstLine="709"/>
        <w:jc w:val="both"/>
        <w:rPr>
          <w:sz w:val="28"/>
          <w:szCs w:val="28"/>
        </w:rPr>
      </w:pPr>
      <w:r w:rsidRPr="00453D86">
        <w:rPr>
          <w:sz w:val="28"/>
          <w:szCs w:val="28"/>
        </w:rPr>
        <w:t>2. Налоговый кодекс Российской Федерации;</w:t>
      </w:r>
      <w:r w:rsidRPr="00453D86">
        <w:rPr>
          <w:sz w:val="28"/>
          <w:szCs w:val="28"/>
        </w:rPr>
        <w:tab/>
      </w:r>
      <w:r w:rsidRPr="00453D86">
        <w:rPr>
          <w:sz w:val="28"/>
          <w:szCs w:val="28"/>
        </w:rPr>
        <w:tab/>
      </w:r>
      <w:r w:rsidRPr="00453D86">
        <w:rPr>
          <w:sz w:val="28"/>
          <w:szCs w:val="28"/>
        </w:rPr>
        <w:tab/>
      </w:r>
    </w:p>
    <w:p w14:paraId="767BC8AA" w14:textId="77777777" w:rsidR="00453D86" w:rsidRPr="00453D86" w:rsidRDefault="00453D86" w:rsidP="00453D86">
      <w:pPr>
        <w:ind w:firstLine="709"/>
        <w:jc w:val="both"/>
        <w:rPr>
          <w:sz w:val="28"/>
          <w:szCs w:val="28"/>
        </w:rPr>
      </w:pPr>
      <w:r w:rsidRPr="00453D86">
        <w:rPr>
          <w:sz w:val="28"/>
          <w:szCs w:val="28"/>
        </w:rPr>
        <w:t>3. Федеральный закон от 17.08.1995 № 147-ФЗ «О естественных монополиях»;</w:t>
      </w:r>
      <w:r w:rsidRPr="00453D86">
        <w:rPr>
          <w:sz w:val="28"/>
          <w:szCs w:val="28"/>
        </w:rPr>
        <w:tab/>
      </w:r>
      <w:r w:rsidRPr="00453D86">
        <w:rPr>
          <w:sz w:val="28"/>
          <w:szCs w:val="28"/>
        </w:rPr>
        <w:tab/>
      </w:r>
      <w:r w:rsidRPr="00453D86">
        <w:rPr>
          <w:sz w:val="28"/>
          <w:szCs w:val="28"/>
        </w:rPr>
        <w:tab/>
      </w:r>
    </w:p>
    <w:p w14:paraId="05CE1154" w14:textId="77777777" w:rsidR="00453D86" w:rsidRPr="00453D86" w:rsidRDefault="00453D86" w:rsidP="00453D86">
      <w:pPr>
        <w:ind w:firstLine="709"/>
        <w:jc w:val="both"/>
        <w:rPr>
          <w:sz w:val="28"/>
          <w:szCs w:val="28"/>
        </w:rPr>
      </w:pPr>
      <w:r w:rsidRPr="00453D86">
        <w:rPr>
          <w:sz w:val="28"/>
          <w:szCs w:val="28"/>
        </w:rPr>
        <w:t>4. Федеральный закон от 26.07.2006 № 135-ФЗ «О защите конкуренции»;</w:t>
      </w:r>
      <w:r w:rsidRPr="00453D86">
        <w:rPr>
          <w:sz w:val="28"/>
          <w:szCs w:val="28"/>
        </w:rPr>
        <w:tab/>
      </w:r>
      <w:r w:rsidRPr="00453D86">
        <w:rPr>
          <w:sz w:val="28"/>
          <w:szCs w:val="28"/>
        </w:rPr>
        <w:tab/>
      </w:r>
      <w:r w:rsidRPr="00453D86">
        <w:rPr>
          <w:sz w:val="28"/>
          <w:szCs w:val="28"/>
        </w:rPr>
        <w:tab/>
      </w:r>
    </w:p>
    <w:p w14:paraId="4D7B88D3" w14:textId="77777777" w:rsidR="00453D86" w:rsidRPr="00453D86" w:rsidRDefault="00453D86" w:rsidP="00453D86">
      <w:pPr>
        <w:ind w:firstLine="709"/>
        <w:jc w:val="both"/>
        <w:rPr>
          <w:sz w:val="28"/>
          <w:szCs w:val="28"/>
        </w:rPr>
      </w:pPr>
      <w:r w:rsidRPr="00453D86">
        <w:rPr>
          <w:sz w:val="28"/>
          <w:szCs w:val="28"/>
        </w:rPr>
        <w:t>5. Федеральный закон от 24.06.1998 № 89-ФЗ «Об отходах производства и потребления»;</w:t>
      </w:r>
      <w:r w:rsidRPr="00453D86">
        <w:rPr>
          <w:sz w:val="28"/>
          <w:szCs w:val="28"/>
        </w:rPr>
        <w:tab/>
      </w:r>
      <w:r w:rsidRPr="00453D86">
        <w:rPr>
          <w:sz w:val="28"/>
          <w:szCs w:val="28"/>
        </w:rPr>
        <w:tab/>
      </w:r>
      <w:r w:rsidRPr="00453D86">
        <w:rPr>
          <w:sz w:val="28"/>
          <w:szCs w:val="28"/>
        </w:rPr>
        <w:tab/>
      </w:r>
    </w:p>
    <w:p w14:paraId="173CE12B" w14:textId="77777777" w:rsidR="00453D86" w:rsidRPr="00453D86" w:rsidRDefault="00453D86" w:rsidP="00453D86">
      <w:pPr>
        <w:ind w:firstLine="709"/>
        <w:jc w:val="both"/>
        <w:rPr>
          <w:sz w:val="28"/>
          <w:szCs w:val="28"/>
        </w:rPr>
      </w:pPr>
      <w:r w:rsidRPr="00453D86">
        <w:rPr>
          <w:sz w:val="28"/>
          <w:szCs w:val="28"/>
        </w:rPr>
        <w:t>6.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453D86">
        <w:rPr>
          <w:sz w:val="28"/>
          <w:szCs w:val="28"/>
        </w:rPr>
        <w:tab/>
      </w:r>
      <w:r w:rsidRPr="00453D86">
        <w:rPr>
          <w:sz w:val="28"/>
          <w:szCs w:val="28"/>
        </w:rPr>
        <w:tab/>
      </w:r>
      <w:r w:rsidRPr="00453D86">
        <w:rPr>
          <w:sz w:val="28"/>
          <w:szCs w:val="28"/>
        </w:rPr>
        <w:tab/>
      </w:r>
    </w:p>
    <w:p w14:paraId="1596F249" w14:textId="77777777" w:rsidR="00453D86" w:rsidRPr="00453D86" w:rsidRDefault="00453D86" w:rsidP="00453D86">
      <w:pPr>
        <w:ind w:firstLine="709"/>
        <w:jc w:val="both"/>
        <w:rPr>
          <w:sz w:val="28"/>
          <w:szCs w:val="28"/>
        </w:rPr>
      </w:pPr>
      <w:r w:rsidRPr="00453D86">
        <w:rPr>
          <w:sz w:val="28"/>
          <w:szCs w:val="28"/>
        </w:rPr>
        <w:t>7. Постановление Правительства РФ от 30.05.2016 № 484 «О ценообразовании в области обращения с твердыми коммунальными отходами»;</w:t>
      </w:r>
      <w:r w:rsidRPr="00453D86">
        <w:rPr>
          <w:sz w:val="28"/>
          <w:szCs w:val="28"/>
        </w:rPr>
        <w:tab/>
      </w:r>
      <w:r w:rsidRPr="00453D86">
        <w:rPr>
          <w:sz w:val="28"/>
          <w:szCs w:val="28"/>
        </w:rPr>
        <w:tab/>
      </w:r>
      <w:r w:rsidRPr="00453D86">
        <w:rPr>
          <w:sz w:val="28"/>
          <w:szCs w:val="28"/>
        </w:rPr>
        <w:tab/>
      </w:r>
    </w:p>
    <w:p w14:paraId="5AD98ED1" w14:textId="77777777" w:rsidR="00453D86" w:rsidRPr="00453D86" w:rsidRDefault="00453D86" w:rsidP="00453D86">
      <w:pPr>
        <w:ind w:firstLine="709"/>
        <w:jc w:val="both"/>
        <w:rPr>
          <w:sz w:val="28"/>
          <w:szCs w:val="28"/>
        </w:rPr>
      </w:pPr>
      <w:r w:rsidRPr="00453D86">
        <w:rPr>
          <w:sz w:val="28"/>
          <w:szCs w:val="28"/>
        </w:rPr>
        <w:t>8. Постановление Правительства РФ от 16.05.2016 № 424 «Об утверждении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w:t>
      </w:r>
    </w:p>
    <w:p w14:paraId="6748DFE2" w14:textId="77777777" w:rsidR="00453D86" w:rsidRPr="00453D86" w:rsidRDefault="00453D86" w:rsidP="00453D86">
      <w:pPr>
        <w:ind w:firstLine="709"/>
        <w:jc w:val="both"/>
        <w:rPr>
          <w:sz w:val="28"/>
          <w:szCs w:val="28"/>
        </w:rPr>
      </w:pPr>
      <w:r w:rsidRPr="00453D86">
        <w:rPr>
          <w:sz w:val="28"/>
          <w:szCs w:val="28"/>
        </w:rPr>
        <w:tab/>
        <w:t>9. Методические указания по расчету регулируемых тарифов в области обращения с твердыми коммунальными отходами, утвержденные Приказом ФАС России от 21.11.2016 № 1638/16;</w:t>
      </w:r>
      <w:r w:rsidRPr="00453D86">
        <w:rPr>
          <w:sz w:val="28"/>
          <w:szCs w:val="28"/>
        </w:rPr>
        <w:tab/>
      </w:r>
      <w:r w:rsidRPr="00453D86">
        <w:rPr>
          <w:sz w:val="28"/>
          <w:szCs w:val="28"/>
        </w:rPr>
        <w:tab/>
      </w:r>
      <w:r w:rsidRPr="00453D86">
        <w:rPr>
          <w:sz w:val="28"/>
          <w:szCs w:val="28"/>
        </w:rPr>
        <w:tab/>
      </w:r>
    </w:p>
    <w:p w14:paraId="71C1D9E2" w14:textId="77777777" w:rsidR="00453D86" w:rsidRPr="00453D86" w:rsidRDefault="00453D86" w:rsidP="00453D86">
      <w:pPr>
        <w:ind w:firstLine="709"/>
        <w:jc w:val="both"/>
        <w:rPr>
          <w:sz w:val="28"/>
          <w:szCs w:val="28"/>
        </w:rPr>
      </w:pPr>
      <w:r w:rsidRPr="00453D86">
        <w:rPr>
          <w:sz w:val="28"/>
          <w:szCs w:val="28"/>
        </w:rPr>
        <w:t>10. Иные нормативные правовые акты Российской Федерации.</w:t>
      </w:r>
    </w:p>
    <w:p w14:paraId="34D0ABD0" w14:textId="77777777" w:rsidR="00453D86" w:rsidRPr="00453D86" w:rsidRDefault="00453D86" w:rsidP="00453D86">
      <w:pPr>
        <w:ind w:firstLine="709"/>
        <w:jc w:val="both"/>
        <w:rPr>
          <w:sz w:val="10"/>
          <w:szCs w:val="10"/>
        </w:rPr>
      </w:pPr>
    </w:p>
    <w:p w14:paraId="445C1604" w14:textId="77777777" w:rsidR="00453D86" w:rsidRPr="00453D86" w:rsidRDefault="00453D86" w:rsidP="00453D86">
      <w:pPr>
        <w:ind w:firstLine="709"/>
        <w:jc w:val="both"/>
        <w:rPr>
          <w:sz w:val="28"/>
          <w:szCs w:val="28"/>
        </w:rPr>
      </w:pPr>
      <w:r w:rsidRPr="00453D86">
        <w:rPr>
          <w:sz w:val="28"/>
          <w:szCs w:val="28"/>
        </w:rPr>
        <w:t>Расчет НВВ и тарифов произведен специалистом в соответствии с Методическими указаниями по расчету регулируемых тарифов в области обращения с твердыми коммунальными отходами, утвержденными приказом ФАС России от 21.11.2016 № 1638/16 «Об утверждении Методических указаний по расчету регулируемых тарифов в области обращения с твердыми коммунальными отходами» (далее – Методические указания). Корректировка НВВ и утверждение тарифов производится на 2026 год.</w:t>
      </w:r>
    </w:p>
    <w:p w14:paraId="1BC56DEC" w14:textId="77777777" w:rsidR="00453D86" w:rsidRPr="00453D86" w:rsidRDefault="00453D86" w:rsidP="00453D86">
      <w:pPr>
        <w:ind w:firstLine="709"/>
        <w:jc w:val="both"/>
        <w:rPr>
          <w:color w:val="00B0F0"/>
          <w:sz w:val="28"/>
          <w:szCs w:val="28"/>
          <w:highlight w:val="yellow"/>
        </w:rPr>
      </w:pPr>
    </w:p>
    <w:p w14:paraId="0016C1BE" w14:textId="77777777" w:rsidR="00453D86" w:rsidRPr="00453D86" w:rsidRDefault="00453D86" w:rsidP="00453D86">
      <w:pPr>
        <w:jc w:val="center"/>
        <w:rPr>
          <w:b/>
          <w:sz w:val="28"/>
          <w:szCs w:val="32"/>
          <w:u w:val="single"/>
        </w:rPr>
      </w:pPr>
      <w:r w:rsidRPr="00453D86">
        <w:rPr>
          <w:b/>
          <w:sz w:val="28"/>
          <w:szCs w:val="32"/>
          <w:u w:val="single"/>
        </w:rPr>
        <w:t>Общая характеристика организации</w:t>
      </w:r>
    </w:p>
    <w:p w14:paraId="041342AF" w14:textId="77777777" w:rsidR="00453D86" w:rsidRPr="00453D86" w:rsidRDefault="00453D86" w:rsidP="00453D86">
      <w:pPr>
        <w:ind w:firstLine="709"/>
        <w:jc w:val="both"/>
        <w:rPr>
          <w:sz w:val="28"/>
          <w:szCs w:val="28"/>
        </w:rPr>
      </w:pPr>
      <w:r w:rsidRPr="00453D86">
        <w:rPr>
          <w:sz w:val="28"/>
          <w:szCs w:val="28"/>
        </w:rPr>
        <w:t>ООО «Экопром» (далее – организация, предприятие) было образовано в 2014 году. Согласно Уставу, предприятие вправе осуществлять любую деятельность, не запрещенную законодательством Российской Федерации.</w:t>
      </w:r>
    </w:p>
    <w:p w14:paraId="71F1F0F0" w14:textId="77777777" w:rsidR="00453D86" w:rsidRPr="00453D86" w:rsidRDefault="00453D86" w:rsidP="00453D86">
      <w:pPr>
        <w:ind w:firstLine="709"/>
        <w:jc w:val="both"/>
        <w:rPr>
          <w:sz w:val="28"/>
          <w:szCs w:val="28"/>
        </w:rPr>
      </w:pPr>
      <w:r w:rsidRPr="00453D86">
        <w:rPr>
          <w:sz w:val="28"/>
          <w:szCs w:val="28"/>
        </w:rPr>
        <w:t xml:space="preserve">Согласно Территориальной схемы (в редакции от 04.12.2024) обращения с отходами производства и потребления, в том числе с твердыми коммунальными отходами, Кемеровской области, утвержденной Постановлением коллегии администрации Кемеровской области № 367 от 26.09.2016 г. (далее – Территориальная схема), на полигоне ТКО ООО </w:t>
      </w:r>
      <w:r w:rsidRPr="00453D86">
        <w:rPr>
          <w:sz w:val="28"/>
          <w:szCs w:val="28"/>
        </w:rPr>
        <w:lastRenderedPageBreak/>
        <w:t>«Экопром» Кемеровского муниципального округа в 2026 году планируется прием отходов Кемеровского городского округа, Березовского городского округа, Кемеровского муниципального округа, Топкинского муниципального округа, Промышленновского городского округа. Приложение Б1. «Перспективная логистика» в части зоны деятельности СЕВЕР представлена в Таблице 1.</w:t>
      </w:r>
    </w:p>
    <w:p w14:paraId="69B52BFA" w14:textId="77777777" w:rsidR="00453D86" w:rsidRPr="00453D86" w:rsidRDefault="00453D86" w:rsidP="00453D86">
      <w:pPr>
        <w:ind w:firstLine="709"/>
        <w:jc w:val="right"/>
        <w:rPr>
          <w:sz w:val="28"/>
          <w:szCs w:val="28"/>
        </w:rPr>
      </w:pPr>
      <w:r w:rsidRPr="00453D86">
        <w:rPr>
          <w:sz w:val="28"/>
          <w:szCs w:val="28"/>
        </w:rPr>
        <w:t>Таблица 1</w:t>
      </w:r>
    </w:p>
    <w:p w14:paraId="66650922" w14:textId="77777777" w:rsidR="00453D86" w:rsidRPr="00453D86" w:rsidRDefault="00453D86" w:rsidP="00453D86">
      <w:pPr>
        <w:ind w:hanging="993"/>
        <w:jc w:val="right"/>
        <w:rPr>
          <w:sz w:val="28"/>
          <w:szCs w:val="28"/>
        </w:rPr>
      </w:pPr>
      <w:r w:rsidRPr="00453D86">
        <w:rPr>
          <w:noProof/>
          <w:szCs w:val="20"/>
        </w:rPr>
        <w:lastRenderedPageBreak/>
        <w:drawing>
          <wp:inline distT="0" distB="0" distL="0" distR="0" wp14:anchorId="0572C824" wp14:editId="1F74B4A5">
            <wp:extent cx="5934075" cy="8058150"/>
            <wp:effectExtent l="0" t="0" r="9525" b="0"/>
            <wp:docPr id="779781041"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4075" cy="8058150"/>
                    </a:xfrm>
                    <a:prstGeom prst="rect">
                      <a:avLst/>
                    </a:prstGeom>
                    <a:noFill/>
                    <a:ln>
                      <a:noFill/>
                    </a:ln>
                  </pic:spPr>
                </pic:pic>
              </a:graphicData>
            </a:graphic>
          </wp:inline>
        </w:drawing>
      </w:r>
      <w:r w:rsidRPr="00453D86">
        <w:rPr>
          <w:sz w:val="28"/>
          <w:szCs w:val="28"/>
        </w:rPr>
        <w:t xml:space="preserve"> </w:t>
      </w:r>
    </w:p>
    <w:p w14:paraId="4D1C4C18" w14:textId="77777777" w:rsidR="00453D86" w:rsidRPr="00453D86" w:rsidRDefault="00453D86" w:rsidP="00453D86">
      <w:pPr>
        <w:ind w:firstLine="709"/>
        <w:jc w:val="both"/>
        <w:rPr>
          <w:sz w:val="28"/>
          <w:szCs w:val="28"/>
        </w:rPr>
      </w:pPr>
      <w:r w:rsidRPr="00453D86">
        <w:rPr>
          <w:sz w:val="28"/>
          <w:szCs w:val="28"/>
        </w:rPr>
        <w:t xml:space="preserve">ООО «Экопром» для осуществления деятельности в области обращения с твердыми коммунальными отходами (далее – ТКО) в соответствии с утвержденной инвестиционной программой осуществлено строительство </w:t>
      </w:r>
      <w:r w:rsidRPr="00453D86">
        <w:rPr>
          <w:sz w:val="28"/>
          <w:szCs w:val="28"/>
          <w:lang w:val="en-US"/>
        </w:rPr>
        <w:t>I</w:t>
      </w:r>
      <w:r w:rsidRPr="00453D86">
        <w:rPr>
          <w:sz w:val="28"/>
          <w:szCs w:val="28"/>
        </w:rPr>
        <w:t xml:space="preserve"> </w:t>
      </w:r>
      <w:r w:rsidRPr="00453D86">
        <w:rPr>
          <w:sz w:val="28"/>
          <w:szCs w:val="28"/>
        </w:rPr>
        <w:lastRenderedPageBreak/>
        <w:t>очереди полигона промышленных и коммунальных отходов (далее – полигон ПКО), в том числе:</w:t>
      </w:r>
    </w:p>
    <w:p w14:paraId="51A02064" w14:textId="77777777" w:rsidR="00453D86" w:rsidRPr="00453D86" w:rsidRDefault="00453D86" w:rsidP="00453D86">
      <w:pPr>
        <w:ind w:firstLine="709"/>
        <w:jc w:val="both"/>
        <w:rPr>
          <w:sz w:val="28"/>
          <w:szCs w:val="28"/>
        </w:rPr>
      </w:pPr>
      <w:r w:rsidRPr="00453D86">
        <w:rPr>
          <w:sz w:val="28"/>
          <w:szCs w:val="28"/>
        </w:rPr>
        <w:t>- участок складирования (карты №№ 1-4);</w:t>
      </w:r>
    </w:p>
    <w:p w14:paraId="070776D8" w14:textId="77777777" w:rsidR="00453D86" w:rsidRPr="00453D86" w:rsidRDefault="00453D86" w:rsidP="00453D86">
      <w:pPr>
        <w:ind w:firstLine="709"/>
        <w:jc w:val="both"/>
        <w:rPr>
          <w:sz w:val="28"/>
          <w:szCs w:val="28"/>
        </w:rPr>
      </w:pPr>
      <w:r w:rsidRPr="00453D86">
        <w:rPr>
          <w:sz w:val="28"/>
          <w:szCs w:val="28"/>
        </w:rPr>
        <w:t>- площадка крупногабаритного мусора (далее – КГМ);</w:t>
      </w:r>
    </w:p>
    <w:p w14:paraId="44670021" w14:textId="77777777" w:rsidR="00453D86" w:rsidRPr="00453D86" w:rsidRDefault="00453D86" w:rsidP="00453D86">
      <w:pPr>
        <w:ind w:firstLine="709"/>
        <w:jc w:val="both"/>
        <w:rPr>
          <w:sz w:val="28"/>
          <w:szCs w:val="28"/>
        </w:rPr>
      </w:pPr>
      <w:r w:rsidRPr="00453D86">
        <w:rPr>
          <w:sz w:val="28"/>
          <w:szCs w:val="28"/>
        </w:rPr>
        <w:t>- ванна для обеззараживания колес;</w:t>
      </w:r>
    </w:p>
    <w:p w14:paraId="3E7CCCA7" w14:textId="77777777" w:rsidR="00453D86" w:rsidRPr="00453D86" w:rsidRDefault="00453D86" w:rsidP="00453D86">
      <w:pPr>
        <w:ind w:firstLine="709"/>
        <w:jc w:val="both"/>
        <w:rPr>
          <w:sz w:val="28"/>
          <w:szCs w:val="28"/>
        </w:rPr>
      </w:pPr>
      <w:r w:rsidRPr="00453D86">
        <w:rPr>
          <w:sz w:val="28"/>
          <w:szCs w:val="28"/>
        </w:rPr>
        <w:t>- стоянка легковых автомобилей;</w:t>
      </w:r>
    </w:p>
    <w:p w14:paraId="54C3F444" w14:textId="77777777" w:rsidR="00453D86" w:rsidRPr="00453D86" w:rsidRDefault="00453D86" w:rsidP="00453D86">
      <w:pPr>
        <w:ind w:firstLine="709"/>
        <w:jc w:val="both"/>
        <w:rPr>
          <w:sz w:val="28"/>
          <w:szCs w:val="28"/>
        </w:rPr>
      </w:pPr>
      <w:r w:rsidRPr="00453D86">
        <w:rPr>
          <w:sz w:val="28"/>
          <w:szCs w:val="28"/>
        </w:rPr>
        <w:t>- трансформаторная подстанция;</w:t>
      </w:r>
    </w:p>
    <w:p w14:paraId="7C7EA71F" w14:textId="77777777" w:rsidR="00453D86" w:rsidRPr="00453D86" w:rsidRDefault="00453D86" w:rsidP="00453D86">
      <w:pPr>
        <w:ind w:firstLine="709"/>
        <w:jc w:val="both"/>
        <w:rPr>
          <w:sz w:val="28"/>
          <w:szCs w:val="28"/>
        </w:rPr>
      </w:pPr>
      <w:r w:rsidRPr="00453D86">
        <w:rPr>
          <w:sz w:val="28"/>
          <w:szCs w:val="28"/>
        </w:rPr>
        <w:t>- контрольно-пропускной пункт;</w:t>
      </w:r>
    </w:p>
    <w:p w14:paraId="21DE48F9" w14:textId="77777777" w:rsidR="00453D86" w:rsidRPr="00453D86" w:rsidRDefault="00453D86" w:rsidP="00453D86">
      <w:pPr>
        <w:ind w:firstLine="709"/>
        <w:jc w:val="both"/>
        <w:rPr>
          <w:sz w:val="28"/>
          <w:szCs w:val="28"/>
        </w:rPr>
      </w:pPr>
      <w:r w:rsidRPr="00453D86">
        <w:rPr>
          <w:sz w:val="28"/>
          <w:szCs w:val="28"/>
        </w:rPr>
        <w:t>- весовая;</w:t>
      </w:r>
    </w:p>
    <w:p w14:paraId="67A243E8" w14:textId="77777777" w:rsidR="00453D86" w:rsidRPr="00453D86" w:rsidRDefault="00453D86" w:rsidP="00453D86">
      <w:pPr>
        <w:ind w:firstLine="709"/>
        <w:jc w:val="both"/>
        <w:rPr>
          <w:sz w:val="28"/>
          <w:szCs w:val="28"/>
        </w:rPr>
      </w:pPr>
      <w:r w:rsidRPr="00453D86">
        <w:rPr>
          <w:sz w:val="28"/>
          <w:szCs w:val="28"/>
        </w:rPr>
        <w:t>- ограждение административно-хозяйственной зоны;</w:t>
      </w:r>
    </w:p>
    <w:p w14:paraId="5714181C" w14:textId="77777777" w:rsidR="00453D86" w:rsidRPr="00453D86" w:rsidRDefault="00453D86" w:rsidP="00453D86">
      <w:pPr>
        <w:ind w:firstLine="709"/>
        <w:jc w:val="both"/>
        <w:rPr>
          <w:sz w:val="28"/>
          <w:szCs w:val="28"/>
        </w:rPr>
      </w:pPr>
      <w:r w:rsidRPr="00453D86">
        <w:rPr>
          <w:sz w:val="28"/>
          <w:szCs w:val="28"/>
        </w:rPr>
        <w:t>- сети электроснабжения и электроосвещения.</w:t>
      </w:r>
    </w:p>
    <w:p w14:paraId="38EDDB8A" w14:textId="77777777" w:rsidR="00453D86" w:rsidRPr="00453D86" w:rsidRDefault="00453D86" w:rsidP="00453D86">
      <w:pPr>
        <w:ind w:firstLine="709"/>
        <w:jc w:val="both"/>
        <w:rPr>
          <w:sz w:val="28"/>
          <w:szCs w:val="28"/>
        </w:rPr>
      </w:pPr>
      <w:r w:rsidRPr="00453D86">
        <w:rPr>
          <w:sz w:val="28"/>
          <w:szCs w:val="28"/>
        </w:rPr>
        <w:t xml:space="preserve">Строительство </w:t>
      </w:r>
      <w:r w:rsidRPr="00453D86">
        <w:rPr>
          <w:sz w:val="28"/>
          <w:szCs w:val="28"/>
          <w:lang w:val="en-US"/>
        </w:rPr>
        <w:t>I</w:t>
      </w:r>
      <w:r w:rsidRPr="00453D86">
        <w:rPr>
          <w:sz w:val="28"/>
          <w:szCs w:val="28"/>
        </w:rPr>
        <w:t xml:space="preserve"> очереди полигона ПКО производилось в соответствии с проектной документацией, разработанной ООО «Сибшахтостройпроект». Полигон является специализированным сооружением, предназначенным для:</w:t>
      </w:r>
    </w:p>
    <w:p w14:paraId="180C1028" w14:textId="77777777" w:rsidR="00453D86" w:rsidRPr="00453D86" w:rsidRDefault="00453D86" w:rsidP="00453D86">
      <w:pPr>
        <w:ind w:firstLine="709"/>
        <w:jc w:val="both"/>
        <w:rPr>
          <w:sz w:val="28"/>
          <w:szCs w:val="28"/>
        </w:rPr>
      </w:pPr>
      <w:r w:rsidRPr="00453D86">
        <w:rPr>
          <w:sz w:val="28"/>
          <w:szCs w:val="28"/>
        </w:rPr>
        <w:t>- приема, обработки и размещения твердых коммунальных отходов и крупногабаритного мусора;</w:t>
      </w:r>
    </w:p>
    <w:p w14:paraId="21D48BE6" w14:textId="77777777" w:rsidR="00453D86" w:rsidRPr="00453D86" w:rsidRDefault="00453D86" w:rsidP="00453D86">
      <w:pPr>
        <w:ind w:firstLine="709"/>
        <w:jc w:val="both"/>
        <w:rPr>
          <w:sz w:val="28"/>
          <w:szCs w:val="28"/>
        </w:rPr>
      </w:pPr>
      <w:r w:rsidRPr="00453D86">
        <w:rPr>
          <w:sz w:val="28"/>
          <w:szCs w:val="28"/>
        </w:rPr>
        <w:t>- приема и размещения промышленных отходов.</w:t>
      </w:r>
    </w:p>
    <w:p w14:paraId="7207C753" w14:textId="77777777" w:rsidR="00453D86" w:rsidRPr="00453D86" w:rsidRDefault="00453D86" w:rsidP="00453D86">
      <w:pPr>
        <w:ind w:firstLine="709"/>
        <w:jc w:val="both"/>
        <w:rPr>
          <w:sz w:val="28"/>
          <w:szCs w:val="28"/>
        </w:rPr>
      </w:pPr>
      <w:r w:rsidRPr="00453D86">
        <w:rPr>
          <w:sz w:val="28"/>
          <w:szCs w:val="28"/>
        </w:rPr>
        <w:t>Полигон ПКО расположен на территории Кемеровского муниципального округа, в 2-х км. западнее г. Кемерово и немного более 1 км. севернее п. Пригородный.</w:t>
      </w:r>
    </w:p>
    <w:p w14:paraId="2F76B403" w14:textId="77777777" w:rsidR="00453D86" w:rsidRPr="00453D86" w:rsidRDefault="00453D86" w:rsidP="00453D86">
      <w:pPr>
        <w:ind w:firstLine="709"/>
        <w:jc w:val="both"/>
        <w:rPr>
          <w:sz w:val="28"/>
          <w:szCs w:val="28"/>
        </w:rPr>
      </w:pPr>
      <w:r w:rsidRPr="00453D86">
        <w:rPr>
          <w:sz w:val="28"/>
          <w:szCs w:val="28"/>
        </w:rPr>
        <w:t xml:space="preserve">Основное сооружение полигона – участок складирования ПКО. Площадь участка складирования разбита на две очереди эксплуатации, из которых </w:t>
      </w:r>
      <w:r w:rsidRPr="00453D86">
        <w:rPr>
          <w:sz w:val="28"/>
          <w:szCs w:val="28"/>
          <w:lang w:val="en-US"/>
        </w:rPr>
        <w:t>I</w:t>
      </w:r>
      <w:r w:rsidRPr="00453D86">
        <w:rPr>
          <w:sz w:val="28"/>
          <w:szCs w:val="28"/>
        </w:rPr>
        <w:t xml:space="preserve"> очередь включает в себя пусковой комплекс. Площадь участка складирования полигона ПКО – 29,8 га. </w:t>
      </w:r>
    </w:p>
    <w:p w14:paraId="77E4B07A" w14:textId="77777777" w:rsidR="00453D86" w:rsidRPr="00453D86" w:rsidRDefault="00453D86" w:rsidP="00453D86">
      <w:pPr>
        <w:ind w:firstLine="709"/>
        <w:jc w:val="both"/>
        <w:rPr>
          <w:sz w:val="28"/>
          <w:szCs w:val="28"/>
        </w:rPr>
      </w:pPr>
      <w:r w:rsidRPr="00453D86">
        <w:rPr>
          <w:sz w:val="28"/>
          <w:szCs w:val="28"/>
        </w:rPr>
        <w:t>Основание участка складирования запроектировано каскадно-террасной с общим понижением, повторяющим уклон естественного рельефа, для создания благоприятных условий отведения фильтрата. Проблема защиты почв и грунтовых вод от загрязнения фильтратом решена путем сооружения водонепроницаемого (противофильтрационного экрана) с использованием геомембраны и защитного слоя из уплотненного суглинка.</w:t>
      </w:r>
    </w:p>
    <w:p w14:paraId="1B532CE9" w14:textId="77777777" w:rsidR="00453D86" w:rsidRPr="00453D86" w:rsidRDefault="00453D86" w:rsidP="00453D86">
      <w:pPr>
        <w:ind w:firstLine="709"/>
        <w:jc w:val="both"/>
        <w:rPr>
          <w:sz w:val="28"/>
          <w:szCs w:val="28"/>
        </w:rPr>
      </w:pPr>
      <w:r w:rsidRPr="00453D86">
        <w:rPr>
          <w:sz w:val="28"/>
          <w:szCs w:val="28"/>
        </w:rPr>
        <w:t>Все работы по складированию, уплотнению и изоляции ТКО на полигоне выполняются механизированным способом.</w:t>
      </w:r>
    </w:p>
    <w:p w14:paraId="60EEB265" w14:textId="77777777" w:rsidR="00453D86" w:rsidRPr="00453D86" w:rsidRDefault="00453D86" w:rsidP="00453D86">
      <w:pPr>
        <w:ind w:firstLine="709"/>
        <w:jc w:val="both"/>
        <w:rPr>
          <w:sz w:val="28"/>
          <w:szCs w:val="28"/>
        </w:rPr>
      </w:pPr>
      <w:r w:rsidRPr="00453D86">
        <w:rPr>
          <w:sz w:val="28"/>
          <w:szCs w:val="28"/>
        </w:rPr>
        <w:t xml:space="preserve">Доставка ТКО на полигон осуществляется специализированным транспортом. Доставляемые на полигон отходы подлежат учету по объему в неуплотненном состоянии и по массе. Для этого на въезде в административно-хозяйственную зону построена весовая, оборудованная автомобильными весами с платформой длиной 9 м. </w:t>
      </w:r>
    </w:p>
    <w:p w14:paraId="403EBF08" w14:textId="77777777" w:rsidR="00453D86" w:rsidRPr="00453D86" w:rsidRDefault="00453D86" w:rsidP="00453D86">
      <w:pPr>
        <w:ind w:firstLine="709"/>
        <w:jc w:val="both"/>
        <w:rPr>
          <w:sz w:val="28"/>
          <w:szCs w:val="28"/>
        </w:rPr>
      </w:pPr>
      <w:r w:rsidRPr="00453D86">
        <w:rPr>
          <w:sz w:val="28"/>
          <w:szCs w:val="28"/>
        </w:rPr>
        <w:t xml:space="preserve">Мусоровозам, доставляющим ПКО на полигон, разрешается въезд на рабочую карту. Въезд, проезд и выезд автомашин по территории полигона осуществляется по установленным маршрутам. Мусоровозы доставляют отходы к рабочей карте. Рабочие карты разбиваются на участки с организацией одновременных работ на разных участках мусоровозов, бульдозеров и катков-уплотнителей. Карты для захоронения ТКО </w:t>
      </w:r>
      <w:r w:rsidRPr="00453D86">
        <w:rPr>
          <w:sz w:val="28"/>
          <w:szCs w:val="28"/>
        </w:rPr>
        <w:lastRenderedPageBreak/>
        <w:t>заполняются с максимально быстрым набором мощности слоя до 8 м. для предотвращения образования фильтрата.</w:t>
      </w:r>
    </w:p>
    <w:p w14:paraId="423376CA" w14:textId="77777777" w:rsidR="00453D86" w:rsidRPr="00453D86" w:rsidRDefault="00453D86" w:rsidP="00453D86">
      <w:pPr>
        <w:ind w:firstLine="709"/>
        <w:jc w:val="both"/>
        <w:rPr>
          <w:sz w:val="28"/>
          <w:szCs w:val="28"/>
        </w:rPr>
      </w:pPr>
      <w:r w:rsidRPr="00453D86">
        <w:rPr>
          <w:sz w:val="28"/>
          <w:szCs w:val="28"/>
        </w:rPr>
        <w:t xml:space="preserve"> Кроме того, в границах карты выделяются отдельные участки складирования ТКО и ПО.</w:t>
      </w:r>
    </w:p>
    <w:p w14:paraId="4B60F7E7" w14:textId="77777777" w:rsidR="00453D86" w:rsidRPr="00453D86" w:rsidRDefault="00453D86" w:rsidP="00453D86">
      <w:pPr>
        <w:ind w:firstLine="709"/>
        <w:jc w:val="both"/>
        <w:rPr>
          <w:sz w:val="28"/>
          <w:szCs w:val="28"/>
        </w:rPr>
      </w:pPr>
      <w:r w:rsidRPr="00453D86">
        <w:rPr>
          <w:sz w:val="28"/>
          <w:szCs w:val="28"/>
        </w:rPr>
        <w:t>Выгруженные из машины ПКО, сдвигаются бульдозерами на рабочую карту, создавая слой высотой 0,5 м. За счет уплотненных слоев создается вал с пологим откосом высотой 2 м. над уровнем площадки разгрузки мусоровозов. Вал следующей рабочей карты «надвигают» к предыдущему (складирование методом «надвиг»). При этом методе отходы укладывают снизу-вверх. Уложенные и уплотненные слои ПКО высотой 2 м. подлежат изоляции. Слой изоляции составляет 0,25 м. Изоляция отходов осуществляется в летний период ежесуточно, при температуре ниже 5°С – не позднее трех суток со времени складирования ПКО.</w:t>
      </w:r>
    </w:p>
    <w:p w14:paraId="62132E8F" w14:textId="77777777" w:rsidR="00453D86" w:rsidRPr="00453D86" w:rsidRDefault="00453D86" w:rsidP="00453D86">
      <w:pPr>
        <w:ind w:firstLine="709"/>
        <w:jc w:val="both"/>
        <w:rPr>
          <w:sz w:val="28"/>
          <w:szCs w:val="28"/>
        </w:rPr>
      </w:pPr>
      <w:r w:rsidRPr="00453D86">
        <w:rPr>
          <w:sz w:val="28"/>
          <w:szCs w:val="28"/>
        </w:rPr>
        <w:t>Промежуточная (внутренняя) изоляция уплотненных слоев отходов осуществляется в первую очередь с использованием измельченного КГМ (фракцией до 250 мм), ПО, отсева при условии их пригодности, либо ранее вынутым местным грунтом. Формирование внешних изолирующих слоев по откосам уплотненных отходов и верхним площадкам заполненного до проектной отметки участка складирования осуществляется только ранее вынутым местным грунтом – суглинком, временное хранение которого предусмотрено на территории полигона. Использование грунта предварительно снятого плодородного слоя почвы для изоляции не допускается.</w:t>
      </w:r>
    </w:p>
    <w:p w14:paraId="14EE1565" w14:textId="77777777" w:rsidR="00453D86" w:rsidRPr="00453D86" w:rsidRDefault="00453D86" w:rsidP="00453D86">
      <w:pPr>
        <w:ind w:firstLine="709"/>
        <w:jc w:val="both"/>
        <w:rPr>
          <w:sz w:val="28"/>
          <w:szCs w:val="28"/>
        </w:rPr>
      </w:pPr>
      <w:r w:rsidRPr="00453D86">
        <w:rPr>
          <w:sz w:val="28"/>
          <w:szCs w:val="28"/>
        </w:rPr>
        <w:t>Крупногабаритный мусор транспортируется специализированным транспортом в зону складирования на площадке переработки КГМ, затем загружается в измельчитель погрузчиком. Переработанный, измельченный КГМ транспортируется на участок складирования полигона для дальнейшего захоронения и использования на изолирующие слои.</w:t>
      </w:r>
    </w:p>
    <w:p w14:paraId="0CB77752" w14:textId="77777777" w:rsidR="00453D86" w:rsidRPr="00453D86" w:rsidRDefault="00453D86" w:rsidP="00453D86">
      <w:pPr>
        <w:ind w:firstLine="709"/>
        <w:jc w:val="both"/>
        <w:rPr>
          <w:sz w:val="28"/>
          <w:szCs w:val="28"/>
        </w:rPr>
      </w:pPr>
      <w:r w:rsidRPr="00453D86">
        <w:rPr>
          <w:sz w:val="28"/>
          <w:szCs w:val="28"/>
        </w:rPr>
        <w:t>Для исключения распространения инфекции на выезде с территории полигона, напротив ворот предусмотрена контрольно-дезинфицирующая зона с устройством железобетонной ванны для обеззараживания колес, заполненная 3%-ным раствором лизола и опилками. Размеры ванны                    8,0˟3,0 ˟0,3 м.</w:t>
      </w:r>
    </w:p>
    <w:p w14:paraId="75693E08" w14:textId="77777777" w:rsidR="00453D86" w:rsidRPr="00453D86" w:rsidRDefault="00453D86" w:rsidP="00453D86">
      <w:pPr>
        <w:ind w:firstLine="709"/>
        <w:jc w:val="both"/>
        <w:rPr>
          <w:sz w:val="28"/>
          <w:szCs w:val="28"/>
        </w:rPr>
      </w:pPr>
      <w:r w:rsidRPr="00453D86">
        <w:rPr>
          <w:sz w:val="28"/>
          <w:szCs w:val="28"/>
        </w:rPr>
        <w:t xml:space="preserve">На </w:t>
      </w:r>
      <w:r w:rsidRPr="00453D86">
        <w:rPr>
          <w:sz w:val="28"/>
          <w:szCs w:val="28"/>
          <w:lang w:val="en-US"/>
        </w:rPr>
        <w:t>II</w:t>
      </w:r>
      <w:r w:rsidRPr="00453D86">
        <w:rPr>
          <w:sz w:val="28"/>
          <w:szCs w:val="28"/>
        </w:rPr>
        <w:t xml:space="preserve"> этапе проектом предусмотрено строительство комплекса сортировки ТКО.</w:t>
      </w:r>
    </w:p>
    <w:p w14:paraId="617DB06A" w14:textId="77777777" w:rsidR="00453D86" w:rsidRPr="00453D86" w:rsidRDefault="00453D86" w:rsidP="00453D86">
      <w:pPr>
        <w:ind w:firstLine="709"/>
        <w:jc w:val="both"/>
        <w:rPr>
          <w:sz w:val="10"/>
          <w:szCs w:val="10"/>
          <w:highlight w:val="yellow"/>
        </w:rPr>
      </w:pPr>
    </w:p>
    <w:p w14:paraId="2DE5C7EC" w14:textId="77777777" w:rsidR="00453D86" w:rsidRPr="00453D86" w:rsidRDefault="00453D86" w:rsidP="00453D86">
      <w:pPr>
        <w:ind w:firstLine="709"/>
        <w:jc w:val="both"/>
        <w:rPr>
          <w:sz w:val="28"/>
          <w:szCs w:val="28"/>
        </w:rPr>
      </w:pPr>
      <w:r w:rsidRPr="00453D86">
        <w:rPr>
          <w:sz w:val="28"/>
          <w:szCs w:val="28"/>
        </w:rPr>
        <w:t xml:space="preserve">Договоры аренды земельных участков от 30.12.2014 № 09-6181, от 30.12.2014 № 09-6182, от 17.03.2016 № 09-6651, соглашение об установлении сервитута на земельный участок от 23.11.2022 № 31 с КУМИ Кемеровского муниципального округа закрепляют за организацией право временного владения и пользования земельными участками, на которых расположены основные производственные мощности. </w:t>
      </w:r>
    </w:p>
    <w:p w14:paraId="63337469" w14:textId="77777777" w:rsidR="00453D86" w:rsidRPr="00453D86" w:rsidRDefault="00453D86" w:rsidP="00453D86">
      <w:pPr>
        <w:ind w:firstLine="709"/>
        <w:jc w:val="both"/>
        <w:rPr>
          <w:sz w:val="28"/>
          <w:szCs w:val="28"/>
        </w:rPr>
      </w:pPr>
      <w:r w:rsidRPr="00453D86">
        <w:rPr>
          <w:sz w:val="28"/>
          <w:szCs w:val="28"/>
        </w:rPr>
        <w:t xml:space="preserve">Федеральной службой по надзору в сфере природопользования организации выдана лицензия (от 19.08.2020 № (42) – 9535 – СОУР) на </w:t>
      </w:r>
      <w:r w:rsidRPr="00453D86">
        <w:rPr>
          <w:sz w:val="28"/>
          <w:szCs w:val="28"/>
        </w:rPr>
        <w:lastRenderedPageBreak/>
        <w:t xml:space="preserve">осуществление деятельности по сбору, транспортированию, обработке, утилизации, обезвреживанию, размещению отходов </w:t>
      </w:r>
      <w:r w:rsidRPr="00453D86">
        <w:rPr>
          <w:sz w:val="28"/>
          <w:szCs w:val="28"/>
          <w:lang w:val="en-US"/>
        </w:rPr>
        <w:t>I</w:t>
      </w:r>
      <w:r w:rsidRPr="00453D86">
        <w:rPr>
          <w:sz w:val="28"/>
          <w:szCs w:val="28"/>
        </w:rPr>
        <w:t>-</w:t>
      </w:r>
      <w:r w:rsidRPr="00453D86">
        <w:rPr>
          <w:sz w:val="28"/>
          <w:szCs w:val="28"/>
          <w:lang w:val="en-US"/>
        </w:rPr>
        <w:t>IV</w:t>
      </w:r>
      <w:r w:rsidRPr="00453D86">
        <w:rPr>
          <w:sz w:val="28"/>
          <w:szCs w:val="28"/>
        </w:rPr>
        <w:t xml:space="preserve"> классов опасности (вид работ (услуг), выполняемых (оказываемых) в составе лицензируемого вида деятельности – сбор отходов </w:t>
      </w:r>
      <w:r w:rsidRPr="00453D86">
        <w:rPr>
          <w:sz w:val="28"/>
          <w:szCs w:val="28"/>
          <w:lang w:val="en-US"/>
        </w:rPr>
        <w:t>III</w:t>
      </w:r>
      <w:r w:rsidRPr="00453D86">
        <w:rPr>
          <w:sz w:val="28"/>
          <w:szCs w:val="28"/>
        </w:rPr>
        <w:t xml:space="preserve"> класса опасности, размещение отходов </w:t>
      </w:r>
      <w:r w:rsidRPr="00453D86">
        <w:rPr>
          <w:sz w:val="28"/>
          <w:szCs w:val="28"/>
          <w:lang w:val="en-US"/>
        </w:rPr>
        <w:t>III</w:t>
      </w:r>
      <w:r w:rsidRPr="00453D86">
        <w:rPr>
          <w:sz w:val="28"/>
          <w:szCs w:val="28"/>
        </w:rPr>
        <w:t xml:space="preserve"> класса опасности, сбор отходов </w:t>
      </w:r>
      <w:r w:rsidRPr="00453D86">
        <w:rPr>
          <w:sz w:val="28"/>
          <w:szCs w:val="28"/>
          <w:lang w:val="en-US"/>
        </w:rPr>
        <w:t>IV</w:t>
      </w:r>
      <w:r w:rsidRPr="00453D86">
        <w:rPr>
          <w:sz w:val="28"/>
          <w:szCs w:val="28"/>
        </w:rPr>
        <w:t xml:space="preserve"> класса опасности, обработка отходов </w:t>
      </w:r>
      <w:r w:rsidRPr="00453D86">
        <w:rPr>
          <w:sz w:val="28"/>
          <w:szCs w:val="28"/>
          <w:lang w:val="en-US"/>
        </w:rPr>
        <w:t>IV</w:t>
      </w:r>
      <w:r w:rsidRPr="00453D86">
        <w:rPr>
          <w:sz w:val="28"/>
          <w:szCs w:val="28"/>
        </w:rPr>
        <w:t xml:space="preserve"> класса опасности, утилизация отходов </w:t>
      </w:r>
      <w:r w:rsidRPr="00453D86">
        <w:rPr>
          <w:sz w:val="28"/>
          <w:szCs w:val="28"/>
          <w:lang w:val="en-US"/>
        </w:rPr>
        <w:t>IV</w:t>
      </w:r>
      <w:r w:rsidRPr="00453D86">
        <w:rPr>
          <w:sz w:val="28"/>
          <w:szCs w:val="28"/>
        </w:rPr>
        <w:t xml:space="preserve"> класса опасности, размещение отходов </w:t>
      </w:r>
      <w:r w:rsidRPr="00453D86">
        <w:rPr>
          <w:sz w:val="28"/>
          <w:szCs w:val="28"/>
          <w:lang w:val="en-US"/>
        </w:rPr>
        <w:t>IV</w:t>
      </w:r>
      <w:r w:rsidRPr="00453D86">
        <w:rPr>
          <w:sz w:val="28"/>
          <w:szCs w:val="28"/>
        </w:rPr>
        <w:t xml:space="preserve"> класса опасности), выданная на основании решения лицензирующего органа от 19.08.2020 № 969-рд.</w:t>
      </w:r>
    </w:p>
    <w:p w14:paraId="4805CB84" w14:textId="77777777" w:rsidR="00453D86" w:rsidRPr="00453D86" w:rsidRDefault="00453D86" w:rsidP="00453D86">
      <w:pPr>
        <w:ind w:firstLine="709"/>
        <w:jc w:val="both"/>
        <w:rPr>
          <w:sz w:val="28"/>
          <w:szCs w:val="28"/>
        </w:rPr>
      </w:pPr>
      <w:r w:rsidRPr="00453D86">
        <w:rPr>
          <w:sz w:val="28"/>
          <w:szCs w:val="28"/>
        </w:rPr>
        <w:t>Объект захоронения ООО «Экопром» оборудован средством измерения массы твердых коммунальных отходов, наличие весового контроля пригодное для измерения массы твердых коммунальных отходов подтверждено свидетельством о поверке от 30.01.2025 № С-БЧ/30-01-2025/405978821 (весы автомобильные; ВАЭ; ВАЭ-60-16-3-Ц1; 60006-15, заводской номер 014494).</w:t>
      </w:r>
    </w:p>
    <w:p w14:paraId="215D6BF5" w14:textId="77777777" w:rsidR="00453D86" w:rsidRPr="00453D86" w:rsidRDefault="00453D86" w:rsidP="00453D86">
      <w:pPr>
        <w:ind w:firstLine="709"/>
        <w:jc w:val="both"/>
        <w:rPr>
          <w:sz w:val="28"/>
          <w:szCs w:val="28"/>
          <w:highlight w:val="yellow"/>
        </w:rPr>
      </w:pPr>
    </w:p>
    <w:p w14:paraId="18036A27" w14:textId="77777777" w:rsidR="00453D86" w:rsidRPr="00453D86" w:rsidRDefault="00453D86" w:rsidP="00453D86">
      <w:pPr>
        <w:jc w:val="center"/>
        <w:rPr>
          <w:b/>
          <w:sz w:val="28"/>
          <w:szCs w:val="32"/>
          <w:u w:val="single"/>
        </w:rPr>
      </w:pPr>
      <w:r w:rsidRPr="00453D86">
        <w:rPr>
          <w:b/>
          <w:sz w:val="28"/>
          <w:szCs w:val="32"/>
          <w:u w:val="single"/>
        </w:rPr>
        <w:t xml:space="preserve">Анализ соответствия расчетов тарифов и формы представления предложений нормативно – методическим документам по вопросам регулирования тарифов </w:t>
      </w:r>
    </w:p>
    <w:p w14:paraId="560C0CF8" w14:textId="77777777" w:rsidR="00453D86" w:rsidRPr="00453D86" w:rsidRDefault="00453D86" w:rsidP="00453D86">
      <w:pPr>
        <w:ind w:firstLine="709"/>
        <w:jc w:val="both"/>
        <w:rPr>
          <w:sz w:val="28"/>
          <w:szCs w:val="28"/>
        </w:rPr>
      </w:pPr>
      <w:r w:rsidRPr="00453D86">
        <w:rPr>
          <w:sz w:val="28"/>
          <w:szCs w:val="28"/>
        </w:rPr>
        <w:t>Материалы организации по корректировке тарифов на 2026 год подготовлены в соответствии с требованиями Правила регулирования тарифов в сфере обращения с твердыми коммунальными отходами, утвержденных постановлением Правительства РФ от 30.05.2016 № 484 «О ценообразовании в области обращения с твердыми коммунальными отходами» (далее – Правила). Расчетно-обосновывающие материалы представлены надлежащим образом, в электронном виде по системе ЕИАС в формате шаблона DOCS.FORM.6.42(v1.0.2) и веб-шаблона CALC.TARIFF.IND.TKO.2026.EIAS.</w:t>
      </w:r>
    </w:p>
    <w:p w14:paraId="275A65C7" w14:textId="77777777" w:rsidR="00453D86" w:rsidRPr="00453D86" w:rsidRDefault="00453D86" w:rsidP="00453D86">
      <w:pPr>
        <w:ind w:firstLine="709"/>
        <w:jc w:val="both"/>
        <w:rPr>
          <w:sz w:val="28"/>
          <w:szCs w:val="28"/>
        </w:rPr>
      </w:pPr>
      <w:r w:rsidRPr="00453D86">
        <w:rPr>
          <w:sz w:val="28"/>
          <w:szCs w:val="28"/>
        </w:rPr>
        <w:t>Следует отметить, что статья 24.8 Федерального закона от 24.06.1998 № 89-ФЗ (ред. от 26.07.2019) «Об отходах производства и потребления» обязывает организации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порядком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14:paraId="51FF5B68" w14:textId="77777777" w:rsidR="00453D86" w:rsidRPr="00453D86" w:rsidRDefault="00453D86" w:rsidP="00453D86">
      <w:pPr>
        <w:ind w:firstLine="709"/>
        <w:jc w:val="both"/>
        <w:rPr>
          <w:sz w:val="28"/>
          <w:szCs w:val="28"/>
        </w:rPr>
      </w:pPr>
      <w:r w:rsidRPr="00453D86">
        <w:rPr>
          <w:sz w:val="28"/>
          <w:szCs w:val="28"/>
        </w:rPr>
        <w:t>Предоставленные организацией оборотно-сальдовые ведомости по счетам бухгалтерского учета соответствуют требованиям порядка ведения раздельного бухгалтерского учета по видам деятельности организаций в области обращения с твердыми коммунальными отходами в полной мере. Дополнительно к оборотно-сальдовым ведомостям представлены анализы некоторых расходов с пояснениями.</w:t>
      </w:r>
    </w:p>
    <w:p w14:paraId="4C6295FF" w14:textId="77777777" w:rsidR="00453D86" w:rsidRPr="00453D86" w:rsidRDefault="00453D86" w:rsidP="00453D86">
      <w:pPr>
        <w:ind w:firstLine="709"/>
        <w:jc w:val="both"/>
        <w:rPr>
          <w:sz w:val="28"/>
          <w:szCs w:val="28"/>
          <w:highlight w:val="yellow"/>
        </w:rPr>
      </w:pPr>
    </w:p>
    <w:p w14:paraId="7D214315" w14:textId="77777777" w:rsidR="00453D86" w:rsidRPr="00453D86" w:rsidRDefault="00453D86" w:rsidP="00453D86">
      <w:pPr>
        <w:ind w:firstLine="709"/>
        <w:jc w:val="both"/>
        <w:rPr>
          <w:sz w:val="28"/>
          <w:szCs w:val="28"/>
          <w:highlight w:val="yellow"/>
        </w:rPr>
      </w:pPr>
    </w:p>
    <w:p w14:paraId="0017689B" w14:textId="77777777" w:rsidR="00453D86" w:rsidRPr="00453D86" w:rsidRDefault="00453D86" w:rsidP="00453D86">
      <w:pPr>
        <w:ind w:firstLine="709"/>
        <w:jc w:val="center"/>
        <w:rPr>
          <w:b/>
          <w:sz w:val="28"/>
          <w:szCs w:val="32"/>
          <w:u w:val="single"/>
        </w:rPr>
      </w:pPr>
      <w:r w:rsidRPr="00453D86">
        <w:rPr>
          <w:b/>
          <w:sz w:val="28"/>
          <w:szCs w:val="32"/>
          <w:u w:val="single"/>
        </w:rPr>
        <w:lastRenderedPageBreak/>
        <w:t xml:space="preserve">Оценка достоверности данных, приведенных                                        </w:t>
      </w:r>
    </w:p>
    <w:p w14:paraId="1D14AC0C" w14:textId="77777777" w:rsidR="00453D86" w:rsidRPr="00453D86" w:rsidRDefault="00453D86" w:rsidP="00453D86">
      <w:pPr>
        <w:ind w:firstLine="709"/>
        <w:jc w:val="center"/>
        <w:rPr>
          <w:b/>
          <w:sz w:val="28"/>
          <w:szCs w:val="32"/>
          <w:u w:val="single"/>
        </w:rPr>
      </w:pPr>
      <w:r w:rsidRPr="00453D86">
        <w:rPr>
          <w:b/>
          <w:sz w:val="28"/>
          <w:szCs w:val="32"/>
          <w:u w:val="single"/>
        </w:rPr>
        <w:t xml:space="preserve">в предложениях об установлении тарифов </w:t>
      </w:r>
    </w:p>
    <w:p w14:paraId="3D190281" w14:textId="77777777" w:rsidR="00453D86" w:rsidRPr="00453D86" w:rsidRDefault="00453D86" w:rsidP="00453D86">
      <w:pPr>
        <w:ind w:firstLine="709"/>
        <w:jc w:val="both"/>
        <w:rPr>
          <w:sz w:val="28"/>
          <w:szCs w:val="28"/>
        </w:rPr>
      </w:pPr>
      <w:r w:rsidRPr="00453D86">
        <w:rPr>
          <w:sz w:val="28"/>
          <w:szCs w:val="28"/>
        </w:rPr>
        <w:t>Специалистом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специалист исходил из того, что представленная организацией информация является достоверной. Ответственность за достоверность информации несет руководитель организации.</w:t>
      </w:r>
    </w:p>
    <w:p w14:paraId="0381F48C" w14:textId="77777777" w:rsidR="00453D86" w:rsidRPr="00453D86" w:rsidRDefault="00453D86" w:rsidP="00453D86">
      <w:pPr>
        <w:ind w:firstLine="709"/>
        <w:jc w:val="both"/>
        <w:rPr>
          <w:sz w:val="28"/>
          <w:szCs w:val="28"/>
        </w:rPr>
      </w:pPr>
      <w:r w:rsidRPr="00453D86">
        <w:rPr>
          <w:sz w:val="28"/>
          <w:szCs w:val="28"/>
        </w:rPr>
        <w:t xml:space="preserve">Проделанная в процессе проведения экспертизы работа </w:t>
      </w:r>
      <w:r w:rsidRPr="00453D86">
        <w:rPr>
          <w:sz w:val="28"/>
          <w:szCs w:val="28"/>
          <w:u w:val="single"/>
        </w:rPr>
        <w:t>не означает</w:t>
      </w:r>
      <w:r w:rsidRPr="00453D86">
        <w:rPr>
          <w:sz w:val="28"/>
          <w:szCs w:val="28"/>
        </w:rPr>
        <w:t xml:space="preserve"> проведения полной и всеобъемлющей аудиторской проверки финансово-хозяйственной деятельности организации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Выборочная проверка бухгалтерской, статистической и иной документации осуществлялась исключительно с целью оценки достоверности представленной информации для определения величины экономически обоснованных расходов по регулируемому РЭК Кузбасса виду деятельности на 2026 год.</w:t>
      </w:r>
    </w:p>
    <w:p w14:paraId="2B8F3EA1" w14:textId="77777777" w:rsidR="00453D86" w:rsidRPr="00453D86" w:rsidRDefault="00453D86" w:rsidP="00453D86">
      <w:pPr>
        <w:ind w:firstLine="709"/>
        <w:jc w:val="both"/>
        <w:rPr>
          <w:sz w:val="28"/>
          <w:szCs w:val="28"/>
        </w:rPr>
      </w:pPr>
      <w:r w:rsidRPr="00453D86">
        <w:rPr>
          <w:sz w:val="28"/>
          <w:szCs w:val="28"/>
        </w:rPr>
        <w:t>Экспертная оценка экономической обоснованности расходов на услуги захоронения твердых коммунальных отходов, принимаемых для расчета НВВ и тарифов на 2026 год, производилась на основе анализа общих смет расходов в экономических элементах.</w:t>
      </w:r>
    </w:p>
    <w:p w14:paraId="316280EE" w14:textId="77777777" w:rsidR="00453D86" w:rsidRPr="00453D86" w:rsidRDefault="00453D86" w:rsidP="00453D86">
      <w:pPr>
        <w:ind w:firstLine="709"/>
        <w:jc w:val="both"/>
        <w:rPr>
          <w:sz w:val="28"/>
          <w:szCs w:val="28"/>
        </w:rPr>
      </w:pPr>
      <w:r w:rsidRPr="00453D86">
        <w:rPr>
          <w:sz w:val="28"/>
          <w:szCs w:val="28"/>
        </w:rPr>
        <w:t xml:space="preserve">Деятельность предприятия </w:t>
      </w:r>
      <w:r w:rsidRPr="00453D86">
        <w:rPr>
          <w:sz w:val="28"/>
          <w:szCs w:val="28"/>
          <w:u w:val="single"/>
        </w:rPr>
        <w:t>в части организации и проведения закупочных процедур</w:t>
      </w:r>
      <w:r w:rsidRPr="00453D86">
        <w:rPr>
          <w:sz w:val="28"/>
          <w:szCs w:val="28"/>
        </w:rPr>
        <w:t xml:space="preserve"> регламентируется Положением «О закупках товаров, работ, услуг для нужд ООО «Экопром» (редакция 4/2022), утвержденным решением от 28 сентября 2022 г. № 24 единственного участника ООО «Экопром» ООО «РИИР ИНВЕСТ» (далее - Положение о закупках), заключенным в соответствии с действующим законодательством РФ (основополагающим документом в данной области является Федеральный закон от 18.07.2011 № 223-ФЗ «О закупках товаров, работ, услуг отдельными видами юридических лиц»).</w:t>
      </w:r>
    </w:p>
    <w:p w14:paraId="2AF8E728" w14:textId="77777777" w:rsidR="00453D86" w:rsidRPr="00453D86" w:rsidRDefault="00453D86" w:rsidP="00453D86">
      <w:pPr>
        <w:ind w:firstLine="709"/>
        <w:jc w:val="both"/>
        <w:rPr>
          <w:sz w:val="28"/>
          <w:szCs w:val="28"/>
          <w:highlight w:val="cyan"/>
        </w:rPr>
      </w:pPr>
    </w:p>
    <w:p w14:paraId="29C8A1F4" w14:textId="77777777" w:rsidR="00453D86" w:rsidRPr="00453D86" w:rsidRDefault="00453D86" w:rsidP="00453D86">
      <w:pPr>
        <w:jc w:val="center"/>
        <w:rPr>
          <w:b/>
          <w:sz w:val="28"/>
          <w:szCs w:val="32"/>
          <w:u w:val="single"/>
        </w:rPr>
      </w:pPr>
      <w:r w:rsidRPr="00453D86">
        <w:rPr>
          <w:b/>
          <w:sz w:val="28"/>
          <w:szCs w:val="32"/>
          <w:u w:val="single"/>
        </w:rPr>
        <w:t>Оценка имущественного и финансового состояния организации</w:t>
      </w:r>
    </w:p>
    <w:p w14:paraId="10F9DEDE" w14:textId="77777777" w:rsidR="00453D86" w:rsidRPr="00453D86" w:rsidRDefault="00453D86" w:rsidP="00453D86">
      <w:pPr>
        <w:ind w:firstLine="709"/>
        <w:jc w:val="both"/>
        <w:rPr>
          <w:sz w:val="28"/>
          <w:szCs w:val="28"/>
        </w:rPr>
      </w:pPr>
      <w:r w:rsidRPr="00453D86">
        <w:rPr>
          <w:sz w:val="28"/>
          <w:szCs w:val="28"/>
        </w:rPr>
        <w:t>Как уже было отмечено ранее, основным видом деятельности рассматриваемого предприятия является оказание услуг в области обращения с твердыми коммунальными отходами. Кроме того, организация занимается оказанием прочих услуг.</w:t>
      </w:r>
    </w:p>
    <w:p w14:paraId="5CE79A3A" w14:textId="77777777" w:rsidR="00453D86" w:rsidRPr="00453D86" w:rsidRDefault="00453D86" w:rsidP="00453D86">
      <w:pPr>
        <w:ind w:firstLine="709"/>
        <w:jc w:val="both"/>
        <w:rPr>
          <w:sz w:val="28"/>
          <w:szCs w:val="28"/>
        </w:rPr>
      </w:pPr>
      <w:r w:rsidRPr="00453D86">
        <w:rPr>
          <w:sz w:val="28"/>
          <w:szCs w:val="28"/>
        </w:rPr>
        <w:t xml:space="preserve">Данное предприятие осуществляет регулируемый вид деятельности с октября 2020 года и тарифы на захоронение твердых коммунальных отходов </w:t>
      </w:r>
      <w:r w:rsidRPr="00453D86">
        <w:rPr>
          <w:sz w:val="28"/>
          <w:szCs w:val="28"/>
          <w:u w:val="single"/>
        </w:rPr>
        <w:t>впервые утверждены</w:t>
      </w:r>
      <w:r w:rsidRPr="00453D86">
        <w:rPr>
          <w:sz w:val="28"/>
          <w:szCs w:val="28"/>
        </w:rPr>
        <w:t xml:space="preserve"> с 22.10.2020. Оценка динамики показателей по статьям расходов проводилась на основе представленных бухгалтерских регистров за 2024 год.</w:t>
      </w:r>
    </w:p>
    <w:p w14:paraId="3C148A06" w14:textId="77777777" w:rsidR="00453D86" w:rsidRPr="00453D86" w:rsidRDefault="00453D86" w:rsidP="00453D86">
      <w:pPr>
        <w:ind w:firstLine="709"/>
        <w:jc w:val="both"/>
        <w:rPr>
          <w:sz w:val="28"/>
          <w:szCs w:val="28"/>
        </w:rPr>
      </w:pPr>
      <w:r w:rsidRPr="00453D86">
        <w:rPr>
          <w:sz w:val="28"/>
          <w:szCs w:val="28"/>
        </w:rPr>
        <w:lastRenderedPageBreak/>
        <w:t xml:space="preserve">Общий анализ бухгалтерской отчетности предприятия (форма № 1 – Бухгалтерский баланс) свидетельствует о снижении внеоборотных активов по итогам 2024 года по сравнению с предыдущим периодом на </w:t>
      </w:r>
      <w:r w:rsidRPr="00453D86">
        <w:rPr>
          <w:b/>
          <w:i/>
          <w:sz w:val="28"/>
          <w:szCs w:val="28"/>
        </w:rPr>
        <w:t>(-35167) (1138139-1173306)</w:t>
      </w:r>
      <w:r w:rsidRPr="00453D86">
        <w:rPr>
          <w:sz w:val="28"/>
          <w:szCs w:val="28"/>
        </w:rPr>
        <w:t xml:space="preserve"> тыс. руб. Это обусловлено снижением стоимости основных средств на </w:t>
      </w:r>
      <w:r w:rsidRPr="00453D86">
        <w:rPr>
          <w:b/>
          <w:i/>
          <w:sz w:val="28"/>
          <w:szCs w:val="28"/>
        </w:rPr>
        <w:t>(-83586) (948201-1031787)</w:t>
      </w:r>
      <w:r w:rsidRPr="00453D86">
        <w:rPr>
          <w:sz w:val="28"/>
          <w:szCs w:val="28"/>
        </w:rPr>
        <w:t xml:space="preserve"> тыс. руб., увеличением</w:t>
      </w:r>
      <w:r w:rsidRPr="00453D86">
        <w:rPr>
          <w:sz w:val="28"/>
          <w:szCs w:val="28"/>
          <w:highlight w:val="yellow"/>
        </w:rPr>
        <w:t xml:space="preserve"> </w:t>
      </w:r>
      <w:r w:rsidRPr="00453D86">
        <w:rPr>
          <w:sz w:val="28"/>
          <w:szCs w:val="28"/>
        </w:rPr>
        <w:t xml:space="preserve">отложенных налоговых активов на </w:t>
      </w:r>
      <w:r w:rsidRPr="00453D86">
        <w:rPr>
          <w:b/>
          <w:i/>
          <w:sz w:val="28"/>
          <w:szCs w:val="28"/>
        </w:rPr>
        <w:t>49527 (184835-135308)</w:t>
      </w:r>
      <w:r w:rsidRPr="00453D86">
        <w:rPr>
          <w:sz w:val="28"/>
          <w:szCs w:val="28"/>
        </w:rPr>
        <w:t xml:space="preserve"> тыс. руб., снижением прочих внеоборотных активов на </w:t>
      </w:r>
      <w:r w:rsidRPr="00453D86">
        <w:rPr>
          <w:b/>
          <w:i/>
          <w:sz w:val="28"/>
          <w:szCs w:val="28"/>
        </w:rPr>
        <w:t>(-1108) (5103-6211)</w:t>
      </w:r>
      <w:r w:rsidRPr="00453D86">
        <w:rPr>
          <w:sz w:val="28"/>
          <w:szCs w:val="28"/>
        </w:rPr>
        <w:t xml:space="preserve"> тыс. руб.</w:t>
      </w:r>
    </w:p>
    <w:p w14:paraId="7AFFD1AE" w14:textId="77777777" w:rsidR="00453D86" w:rsidRPr="00453D86" w:rsidRDefault="00453D86" w:rsidP="00453D86">
      <w:pPr>
        <w:ind w:firstLine="709"/>
        <w:jc w:val="both"/>
        <w:rPr>
          <w:sz w:val="28"/>
          <w:szCs w:val="28"/>
        </w:rPr>
      </w:pPr>
      <w:r w:rsidRPr="00453D86">
        <w:rPr>
          <w:sz w:val="28"/>
          <w:szCs w:val="28"/>
        </w:rPr>
        <w:t xml:space="preserve">В составе оборотных активов также наблюдаются изменения. По сравнению с предыдущим периодом в 2024 году оборотные активы увеличились на </w:t>
      </w:r>
      <w:r w:rsidRPr="00453D86">
        <w:rPr>
          <w:b/>
          <w:i/>
          <w:sz w:val="28"/>
          <w:szCs w:val="28"/>
        </w:rPr>
        <w:t>51527 (255039-203512)</w:t>
      </w:r>
      <w:r w:rsidRPr="00453D86">
        <w:rPr>
          <w:sz w:val="28"/>
          <w:szCs w:val="28"/>
        </w:rPr>
        <w:t xml:space="preserve"> тыс. руб. Факторами для изменения стало увеличение запасов на </w:t>
      </w:r>
      <w:r w:rsidRPr="00453D86">
        <w:rPr>
          <w:b/>
          <w:i/>
          <w:sz w:val="28"/>
          <w:szCs w:val="28"/>
        </w:rPr>
        <w:t>405 (1075-670)</w:t>
      </w:r>
      <w:r w:rsidRPr="00453D86">
        <w:rPr>
          <w:sz w:val="28"/>
          <w:szCs w:val="28"/>
        </w:rPr>
        <w:t xml:space="preserve"> тыс. руб., увеличение налога на добавленную стоимость по приобретенным ценностям </w:t>
      </w:r>
      <w:r w:rsidRPr="00453D86">
        <w:rPr>
          <w:b/>
          <w:i/>
          <w:sz w:val="28"/>
          <w:szCs w:val="28"/>
        </w:rPr>
        <w:t xml:space="preserve">2 (12-10) </w:t>
      </w:r>
      <w:r w:rsidRPr="00453D86">
        <w:rPr>
          <w:sz w:val="28"/>
          <w:szCs w:val="28"/>
        </w:rPr>
        <w:t xml:space="preserve">тыс. руб., увеличение дебиторской задолженности </w:t>
      </w:r>
      <w:r w:rsidRPr="00453D86">
        <w:rPr>
          <w:b/>
          <w:i/>
          <w:sz w:val="28"/>
          <w:szCs w:val="28"/>
        </w:rPr>
        <w:t>10139 (72415-62276)</w:t>
      </w:r>
      <w:r w:rsidRPr="00453D86">
        <w:rPr>
          <w:sz w:val="28"/>
          <w:szCs w:val="28"/>
        </w:rPr>
        <w:t xml:space="preserve"> тыс. руб., увеличение финансовых вложений (за исключением денежных эквивалентов) </w:t>
      </w:r>
      <w:r w:rsidRPr="00453D86">
        <w:rPr>
          <w:b/>
          <w:i/>
          <w:sz w:val="28"/>
          <w:szCs w:val="28"/>
        </w:rPr>
        <w:t>83181 (161977-78796)</w:t>
      </w:r>
      <w:r w:rsidRPr="00453D86">
        <w:rPr>
          <w:sz w:val="28"/>
          <w:szCs w:val="28"/>
        </w:rPr>
        <w:t xml:space="preserve"> тыс. руб., уменьшение денежных средств и денежных эквивалентов </w:t>
      </w:r>
      <w:r w:rsidRPr="00453D86">
        <w:rPr>
          <w:b/>
          <w:i/>
          <w:sz w:val="28"/>
          <w:szCs w:val="28"/>
        </w:rPr>
        <w:t xml:space="preserve">(-42043) (18307-60350) </w:t>
      </w:r>
      <w:r w:rsidRPr="00453D86">
        <w:rPr>
          <w:sz w:val="28"/>
          <w:szCs w:val="28"/>
        </w:rPr>
        <w:t xml:space="preserve">тыс. руб., снижение прочих оборотных активов </w:t>
      </w:r>
      <w:r w:rsidRPr="00453D86">
        <w:rPr>
          <w:b/>
          <w:i/>
          <w:sz w:val="28"/>
          <w:szCs w:val="28"/>
        </w:rPr>
        <w:t>(-157) (1253-1410)</w:t>
      </w:r>
      <w:r w:rsidRPr="00453D86">
        <w:rPr>
          <w:sz w:val="28"/>
          <w:szCs w:val="28"/>
        </w:rPr>
        <w:t xml:space="preserve"> тыс. руб.</w:t>
      </w:r>
    </w:p>
    <w:p w14:paraId="431C07AE" w14:textId="77777777" w:rsidR="00453D86" w:rsidRPr="00453D86" w:rsidRDefault="00453D86" w:rsidP="00453D86">
      <w:pPr>
        <w:ind w:firstLine="709"/>
        <w:jc w:val="both"/>
        <w:rPr>
          <w:color w:val="00B0F0"/>
          <w:sz w:val="10"/>
          <w:szCs w:val="10"/>
          <w:highlight w:val="yellow"/>
        </w:rPr>
      </w:pPr>
    </w:p>
    <w:p w14:paraId="255F87A3" w14:textId="77777777" w:rsidR="00453D86" w:rsidRPr="00453D86" w:rsidRDefault="00453D86" w:rsidP="00453D86">
      <w:pPr>
        <w:ind w:firstLine="709"/>
        <w:jc w:val="both"/>
        <w:rPr>
          <w:sz w:val="28"/>
          <w:szCs w:val="28"/>
        </w:rPr>
      </w:pPr>
      <w:r w:rsidRPr="00453D86">
        <w:rPr>
          <w:sz w:val="28"/>
          <w:szCs w:val="28"/>
        </w:rPr>
        <w:t xml:space="preserve">При анализе Отчета о финансовых результатах предприятия (форма             № 2) было выявлено снижение выручки в 2024 году по сравнению с 2023 годом на </w:t>
      </w:r>
      <w:r w:rsidRPr="00453D86">
        <w:rPr>
          <w:b/>
          <w:i/>
          <w:sz w:val="28"/>
          <w:szCs w:val="28"/>
        </w:rPr>
        <w:t>(-29029) (394045-423074)</w:t>
      </w:r>
      <w:r w:rsidRPr="00453D86">
        <w:rPr>
          <w:sz w:val="28"/>
          <w:szCs w:val="28"/>
        </w:rPr>
        <w:t xml:space="preserve"> тыс. руб.</w:t>
      </w:r>
      <w:r w:rsidRPr="00453D86">
        <w:rPr>
          <w:color w:val="00B0F0"/>
          <w:sz w:val="28"/>
          <w:szCs w:val="28"/>
        </w:rPr>
        <w:t xml:space="preserve"> </w:t>
      </w:r>
      <w:r w:rsidRPr="00453D86">
        <w:rPr>
          <w:sz w:val="28"/>
          <w:szCs w:val="28"/>
        </w:rPr>
        <w:t xml:space="preserve">При этом себестоимость продаж выросла на </w:t>
      </w:r>
      <w:r w:rsidRPr="00453D86">
        <w:rPr>
          <w:b/>
          <w:i/>
          <w:sz w:val="28"/>
          <w:szCs w:val="28"/>
        </w:rPr>
        <w:t>57213 (258225-201012)</w:t>
      </w:r>
      <w:r w:rsidRPr="00453D86">
        <w:rPr>
          <w:sz w:val="28"/>
          <w:szCs w:val="28"/>
        </w:rPr>
        <w:t xml:space="preserve"> тыс. руб. Чистая прибыль предприятия составила </w:t>
      </w:r>
      <w:r w:rsidRPr="00453D86">
        <w:rPr>
          <w:b/>
          <w:i/>
          <w:sz w:val="28"/>
          <w:szCs w:val="28"/>
        </w:rPr>
        <w:t>6780</w:t>
      </w:r>
      <w:r w:rsidRPr="00453D86">
        <w:rPr>
          <w:sz w:val="28"/>
          <w:szCs w:val="28"/>
        </w:rPr>
        <w:t xml:space="preserve"> тыс. руб., в предыдущий период прибыль организации составляла </w:t>
      </w:r>
      <w:r w:rsidRPr="00453D86">
        <w:rPr>
          <w:b/>
          <w:i/>
          <w:sz w:val="28"/>
          <w:szCs w:val="28"/>
        </w:rPr>
        <w:t>87487</w:t>
      </w:r>
      <w:r w:rsidRPr="00453D86">
        <w:rPr>
          <w:sz w:val="28"/>
          <w:szCs w:val="28"/>
        </w:rPr>
        <w:t xml:space="preserve"> тыс. руб.</w:t>
      </w:r>
    </w:p>
    <w:p w14:paraId="5CE3417E" w14:textId="77777777" w:rsidR="00453D86" w:rsidRPr="00453D86" w:rsidRDefault="00453D86" w:rsidP="00453D86">
      <w:pPr>
        <w:ind w:firstLine="709"/>
        <w:jc w:val="both"/>
        <w:rPr>
          <w:sz w:val="28"/>
          <w:szCs w:val="28"/>
        </w:rPr>
      </w:pPr>
      <w:r w:rsidRPr="00453D86">
        <w:rPr>
          <w:sz w:val="28"/>
          <w:szCs w:val="28"/>
        </w:rPr>
        <w:t>На предприятии ведется раздельный учет доходов и расходов в разрезе регулируемых видов деятельности.</w:t>
      </w:r>
    </w:p>
    <w:p w14:paraId="15547157" w14:textId="77777777" w:rsidR="00453D86" w:rsidRPr="00453D86" w:rsidRDefault="00453D86" w:rsidP="00453D86">
      <w:pPr>
        <w:ind w:firstLine="709"/>
        <w:jc w:val="both"/>
        <w:rPr>
          <w:sz w:val="28"/>
          <w:szCs w:val="28"/>
        </w:rPr>
      </w:pPr>
      <w:r w:rsidRPr="00453D86">
        <w:rPr>
          <w:sz w:val="28"/>
          <w:szCs w:val="28"/>
        </w:rPr>
        <w:t xml:space="preserve">Для подтверждения фактических доходов организации за 2024 год ООО «Экопром» в материалах тарифного дела представлены оборотно-сальдовые ведомости по счету 90 и 91.1. Выручка от реализации оказываемой услуги по счету 90.1 за 2024 год составила </w:t>
      </w:r>
      <w:r w:rsidRPr="00453D86">
        <w:rPr>
          <w:b/>
          <w:i/>
          <w:sz w:val="28"/>
          <w:szCs w:val="28"/>
        </w:rPr>
        <w:t xml:space="preserve">258260,09 </w:t>
      </w:r>
      <w:r w:rsidRPr="00453D86">
        <w:rPr>
          <w:sz w:val="28"/>
          <w:szCs w:val="28"/>
        </w:rPr>
        <w:t>тыс. руб.</w:t>
      </w:r>
    </w:p>
    <w:p w14:paraId="638CE607" w14:textId="77777777" w:rsidR="00453D86" w:rsidRPr="00453D86" w:rsidRDefault="00453D86" w:rsidP="00453D86">
      <w:pPr>
        <w:ind w:firstLine="709"/>
        <w:jc w:val="both"/>
        <w:rPr>
          <w:sz w:val="28"/>
          <w:szCs w:val="28"/>
        </w:rPr>
      </w:pPr>
      <w:r w:rsidRPr="00453D86">
        <w:rPr>
          <w:sz w:val="28"/>
          <w:szCs w:val="28"/>
        </w:rPr>
        <w:t xml:space="preserve">Сведения о фактических расходах организации на оказание услуг в сфере обращения с ТКО за прошедший период, в том числе по статьям (группам) расходов, представлены в приложении в формате шаблона </w:t>
      </w:r>
      <w:r w:rsidRPr="00453D86">
        <w:rPr>
          <w:sz w:val="28"/>
          <w:szCs w:val="28"/>
          <w:lang w:val="en-US"/>
        </w:rPr>
        <w:t>CALC</w:t>
      </w:r>
      <w:r w:rsidRPr="00453D86">
        <w:rPr>
          <w:sz w:val="28"/>
          <w:szCs w:val="28"/>
        </w:rPr>
        <w:t>.</w:t>
      </w:r>
      <w:r w:rsidRPr="00453D86">
        <w:rPr>
          <w:sz w:val="28"/>
          <w:szCs w:val="28"/>
          <w:lang w:val="en-US"/>
        </w:rPr>
        <w:t>TARIFF</w:t>
      </w:r>
      <w:r w:rsidRPr="00453D86">
        <w:rPr>
          <w:sz w:val="28"/>
          <w:szCs w:val="28"/>
        </w:rPr>
        <w:t xml:space="preserve">. </w:t>
      </w:r>
      <w:r w:rsidRPr="00453D86">
        <w:rPr>
          <w:sz w:val="28"/>
          <w:szCs w:val="28"/>
          <w:lang w:val="en-US"/>
        </w:rPr>
        <w:t>TBO</w:t>
      </w:r>
      <w:r w:rsidRPr="00453D86">
        <w:rPr>
          <w:sz w:val="28"/>
          <w:szCs w:val="28"/>
        </w:rPr>
        <w:t xml:space="preserve">.6.42. Расходы предприятия за 2024 год, представленные в формате шаблона </w:t>
      </w:r>
      <w:r w:rsidRPr="00453D86">
        <w:rPr>
          <w:sz w:val="28"/>
          <w:szCs w:val="28"/>
          <w:lang w:val="en-US"/>
        </w:rPr>
        <w:t>CALC</w:t>
      </w:r>
      <w:r w:rsidRPr="00453D86">
        <w:rPr>
          <w:sz w:val="28"/>
          <w:szCs w:val="28"/>
        </w:rPr>
        <w:t>.</w:t>
      </w:r>
      <w:r w:rsidRPr="00453D86">
        <w:rPr>
          <w:sz w:val="28"/>
          <w:szCs w:val="28"/>
          <w:lang w:val="en-US"/>
        </w:rPr>
        <w:t>TARIFF</w:t>
      </w:r>
      <w:r w:rsidRPr="00453D86">
        <w:rPr>
          <w:sz w:val="28"/>
          <w:szCs w:val="28"/>
        </w:rPr>
        <w:t>.</w:t>
      </w:r>
      <w:r w:rsidRPr="00453D86">
        <w:rPr>
          <w:sz w:val="28"/>
          <w:szCs w:val="28"/>
          <w:lang w:val="en-US"/>
        </w:rPr>
        <w:t>TBO</w:t>
      </w:r>
      <w:r w:rsidRPr="00453D86">
        <w:rPr>
          <w:sz w:val="28"/>
          <w:szCs w:val="28"/>
        </w:rPr>
        <w:t xml:space="preserve">.6.42, соответствуют значению </w:t>
      </w:r>
      <w:r w:rsidRPr="00453D86">
        <w:rPr>
          <w:b/>
          <w:i/>
          <w:sz w:val="28"/>
          <w:szCs w:val="28"/>
        </w:rPr>
        <w:t xml:space="preserve">196509,73 </w:t>
      </w:r>
      <w:r w:rsidRPr="00453D86">
        <w:rPr>
          <w:sz w:val="28"/>
          <w:szCs w:val="28"/>
        </w:rPr>
        <w:t>тыс. руб.</w:t>
      </w:r>
    </w:p>
    <w:p w14:paraId="2F618910" w14:textId="77777777" w:rsidR="00453D86" w:rsidRPr="00453D86" w:rsidRDefault="00453D86" w:rsidP="00453D86">
      <w:pPr>
        <w:ind w:firstLine="709"/>
        <w:jc w:val="both"/>
        <w:rPr>
          <w:sz w:val="28"/>
          <w:szCs w:val="28"/>
        </w:rPr>
      </w:pPr>
      <w:r w:rsidRPr="00453D86">
        <w:rPr>
          <w:sz w:val="28"/>
          <w:szCs w:val="28"/>
        </w:rPr>
        <w:t>На предприятии применяется общая система налогообложения.</w:t>
      </w:r>
    </w:p>
    <w:p w14:paraId="4BD40194" w14:textId="77777777" w:rsidR="00453D86" w:rsidRPr="00453D86" w:rsidRDefault="00453D86" w:rsidP="00453D86">
      <w:pPr>
        <w:autoSpaceDE w:val="0"/>
        <w:autoSpaceDN w:val="0"/>
        <w:adjustRightInd w:val="0"/>
        <w:ind w:firstLine="709"/>
        <w:jc w:val="both"/>
        <w:rPr>
          <w:sz w:val="28"/>
          <w:szCs w:val="28"/>
        </w:rPr>
      </w:pPr>
      <w:r w:rsidRPr="00453D86">
        <w:rPr>
          <w:rFonts w:eastAsia="Calibri"/>
          <w:sz w:val="28"/>
          <w:szCs w:val="28"/>
          <w:lang w:eastAsia="en-US"/>
        </w:rPr>
        <w:t xml:space="preserve">Сравнительный анализ динамики необходимой валовой выручки, в том числе расходов по отдельным статьям (группам расходов), прибыли регулируемой организации и их величины по отношению к предыдущим периодам регулирования представлен в приложении в формате </w:t>
      </w:r>
      <w:r w:rsidRPr="00453D86">
        <w:rPr>
          <w:sz w:val="28"/>
          <w:szCs w:val="28"/>
        </w:rPr>
        <w:t xml:space="preserve">шаблона </w:t>
      </w:r>
      <w:r w:rsidRPr="00453D86">
        <w:rPr>
          <w:sz w:val="28"/>
          <w:szCs w:val="28"/>
          <w:lang w:val="en-US"/>
        </w:rPr>
        <w:t>CALC</w:t>
      </w:r>
      <w:r w:rsidRPr="00453D86">
        <w:rPr>
          <w:sz w:val="28"/>
          <w:szCs w:val="28"/>
        </w:rPr>
        <w:t>.</w:t>
      </w:r>
      <w:r w:rsidRPr="00453D86">
        <w:rPr>
          <w:sz w:val="28"/>
          <w:szCs w:val="28"/>
          <w:lang w:val="en-US"/>
        </w:rPr>
        <w:t>TARIFF</w:t>
      </w:r>
      <w:r w:rsidRPr="00453D86">
        <w:rPr>
          <w:sz w:val="28"/>
          <w:szCs w:val="28"/>
        </w:rPr>
        <w:t>.</w:t>
      </w:r>
      <w:r w:rsidRPr="00453D86">
        <w:rPr>
          <w:sz w:val="28"/>
          <w:szCs w:val="28"/>
          <w:lang w:val="en-US"/>
        </w:rPr>
        <w:t>TBO</w:t>
      </w:r>
      <w:r w:rsidRPr="00453D86">
        <w:rPr>
          <w:sz w:val="28"/>
          <w:szCs w:val="28"/>
        </w:rPr>
        <w:t>.6.42.</w:t>
      </w:r>
    </w:p>
    <w:p w14:paraId="1F4D71A5" w14:textId="77777777" w:rsidR="00453D86" w:rsidRPr="00453D86" w:rsidRDefault="00453D86" w:rsidP="00453D86">
      <w:pPr>
        <w:autoSpaceDE w:val="0"/>
        <w:autoSpaceDN w:val="0"/>
        <w:adjustRightInd w:val="0"/>
        <w:ind w:firstLine="709"/>
        <w:jc w:val="both"/>
        <w:rPr>
          <w:sz w:val="28"/>
          <w:szCs w:val="28"/>
        </w:rPr>
      </w:pPr>
      <w:r w:rsidRPr="00453D86">
        <w:rPr>
          <w:sz w:val="28"/>
          <w:szCs w:val="28"/>
        </w:rPr>
        <w:lastRenderedPageBreak/>
        <w:t xml:space="preserve">Расчеты конкретных статей расходов, основание расчетов, приводятся далее в экспертном заключении при анализе соответствующих статей расходов. </w:t>
      </w:r>
    </w:p>
    <w:p w14:paraId="790D8979" w14:textId="77777777" w:rsidR="00453D86" w:rsidRPr="00453D86" w:rsidRDefault="00453D86" w:rsidP="00453D86">
      <w:pPr>
        <w:autoSpaceDE w:val="0"/>
        <w:autoSpaceDN w:val="0"/>
        <w:adjustRightInd w:val="0"/>
        <w:ind w:firstLine="709"/>
        <w:jc w:val="both"/>
        <w:rPr>
          <w:color w:val="00B0F0"/>
          <w:sz w:val="28"/>
          <w:szCs w:val="28"/>
          <w:highlight w:val="yellow"/>
        </w:rPr>
      </w:pPr>
    </w:p>
    <w:p w14:paraId="175FF28D" w14:textId="77777777" w:rsidR="00453D86" w:rsidRPr="00453D86" w:rsidRDefault="00453D86" w:rsidP="00453D86">
      <w:pPr>
        <w:autoSpaceDN w:val="0"/>
        <w:jc w:val="center"/>
        <w:rPr>
          <w:b/>
          <w:sz w:val="28"/>
          <w:szCs w:val="32"/>
          <w:u w:val="single"/>
        </w:rPr>
      </w:pPr>
      <w:r w:rsidRPr="00453D86">
        <w:rPr>
          <w:b/>
          <w:sz w:val="28"/>
          <w:szCs w:val="32"/>
          <w:u w:val="single"/>
        </w:rPr>
        <w:t>Корректировка необходимой валовой выручки</w:t>
      </w:r>
    </w:p>
    <w:p w14:paraId="56E8CDFC" w14:textId="77777777" w:rsidR="00453D86" w:rsidRPr="00453D86" w:rsidRDefault="00453D86" w:rsidP="00453D86">
      <w:pPr>
        <w:autoSpaceDN w:val="0"/>
        <w:jc w:val="center"/>
        <w:rPr>
          <w:b/>
          <w:sz w:val="28"/>
          <w:szCs w:val="32"/>
          <w:u w:val="single"/>
        </w:rPr>
      </w:pPr>
      <w:r w:rsidRPr="00453D86">
        <w:rPr>
          <w:b/>
          <w:sz w:val="28"/>
          <w:szCs w:val="32"/>
          <w:u w:val="single"/>
        </w:rPr>
        <w:t>и утвержденных тарифов на 2026 год</w:t>
      </w:r>
    </w:p>
    <w:p w14:paraId="3C331051" w14:textId="77777777" w:rsidR="00453D86" w:rsidRPr="00453D86" w:rsidRDefault="00453D86" w:rsidP="00453D86">
      <w:pPr>
        <w:widowControl w:val="0"/>
        <w:tabs>
          <w:tab w:val="left" w:pos="709"/>
        </w:tabs>
        <w:autoSpaceDE w:val="0"/>
        <w:autoSpaceDN w:val="0"/>
        <w:adjustRightInd w:val="0"/>
        <w:jc w:val="both"/>
        <w:rPr>
          <w:sz w:val="28"/>
          <w:szCs w:val="28"/>
        </w:rPr>
      </w:pPr>
      <w:r w:rsidRPr="00453D86">
        <w:rPr>
          <w:sz w:val="28"/>
          <w:szCs w:val="28"/>
        </w:rPr>
        <w:tab/>
        <w:t>Постановлением РЭК Кузбасса от 28.11.2024 № 441 «Об установлении долгосрочных параметров регулирования тарифов в области обращения с твердыми коммунальными отходами ООО «Экопром» (Кемеровский городской округ)» установлены долгосрочные параметры регулирования тарифов в области обращения с твердыми коммунальными отходами на период 2025-2029 годы (Таблица 2).</w:t>
      </w:r>
    </w:p>
    <w:p w14:paraId="0E05D01E" w14:textId="77777777" w:rsidR="00453D86" w:rsidRPr="00453D86" w:rsidRDefault="00453D86" w:rsidP="00453D86">
      <w:pPr>
        <w:widowControl w:val="0"/>
        <w:tabs>
          <w:tab w:val="left" w:pos="709"/>
        </w:tabs>
        <w:autoSpaceDE w:val="0"/>
        <w:autoSpaceDN w:val="0"/>
        <w:adjustRightInd w:val="0"/>
        <w:ind w:firstLine="709"/>
        <w:jc w:val="both"/>
        <w:rPr>
          <w:sz w:val="28"/>
          <w:szCs w:val="28"/>
        </w:rPr>
      </w:pPr>
      <w:r w:rsidRPr="00453D86">
        <w:rPr>
          <w:sz w:val="28"/>
          <w:szCs w:val="28"/>
        </w:rPr>
        <w:t>Постановлением РЭК Кузбасса от 28.11.2024 № 442 «Об утверждении производственной программы в области обращения с твердыми коммунальными отходами и об утверждении предельных тарифов на захоронение твердых коммунальных отходов ООО «Экопром» (Кемеровский городской округ)»:</w:t>
      </w:r>
    </w:p>
    <w:p w14:paraId="100DB677" w14:textId="77777777" w:rsidR="00453D86" w:rsidRPr="00453D86" w:rsidRDefault="00453D86" w:rsidP="00453D86">
      <w:pPr>
        <w:widowControl w:val="0"/>
        <w:tabs>
          <w:tab w:val="left" w:pos="709"/>
        </w:tabs>
        <w:autoSpaceDE w:val="0"/>
        <w:autoSpaceDN w:val="0"/>
        <w:adjustRightInd w:val="0"/>
        <w:ind w:firstLine="709"/>
        <w:jc w:val="both"/>
        <w:rPr>
          <w:sz w:val="28"/>
          <w:szCs w:val="28"/>
        </w:rPr>
      </w:pPr>
      <w:r w:rsidRPr="00453D86">
        <w:rPr>
          <w:sz w:val="28"/>
          <w:szCs w:val="28"/>
        </w:rPr>
        <w:t>утверждена производственная программа в области обращения с твердыми коммунальными отходами;</w:t>
      </w:r>
    </w:p>
    <w:p w14:paraId="791DA31B" w14:textId="77777777" w:rsidR="00453D86" w:rsidRPr="00453D86" w:rsidRDefault="00453D86" w:rsidP="00453D86">
      <w:pPr>
        <w:widowControl w:val="0"/>
        <w:tabs>
          <w:tab w:val="left" w:pos="709"/>
        </w:tabs>
        <w:autoSpaceDE w:val="0"/>
        <w:autoSpaceDN w:val="0"/>
        <w:adjustRightInd w:val="0"/>
        <w:ind w:firstLine="709"/>
        <w:jc w:val="both"/>
        <w:rPr>
          <w:sz w:val="28"/>
          <w:szCs w:val="28"/>
        </w:rPr>
      </w:pPr>
      <w:r w:rsidRPr="00453D86">
        <w:rPr>
          <w:sz w:val="28"/>
          <w:szCs w:val="28"/>
        </w:rPr>
        <w:t>утверждены предельные одноставочные тарифы на захоронение твердых коммунальных отходов с применением метода индексации.</w:t>
      </w:r>
    </w:p>
    <w:p w14:paraId="010745A3"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Согласно пункту 57 Основ ценообразования в области обращения с твердыми коммунальными отходами, утвержденных постановлением Правительства РФ от 30.05.2016 № 484 «О ценообразовании в области обращения с твердыми коммунальными отходами» (далее – Основы ценообразования) необходимая валовая выручка регулируемой организации и тарифы, установленные с применением метода индексации, ежегодно корректируются с учетом отклонения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от их плановых значений.</w:t>
      </w:r>
    </w:p>
    <w:p w14:paraId="0F073763"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Согласно пункту 56 Основ ценообразования к долгосрочным параметрам регулирования тарифов при установлении тарифов с использованием метода индексации относятся: базовый уровень операционных расходов; индекс эффективности операционных расходов; показатели энергосбережения и энергоэффективности (удельный расход энергетических ресурсов).  </w:t>
      </w:r>
    </w:p>
    <w:p w14:paraId="22E49B26" w14:textId="77777777" w:rsidR="00453D86" w:rsidRPr="00453D86" w:rsidRDefault="00453D86" w:rsidP="00453D86">
      <w:pPr>
        <w:tabs>
          <w:tab w:val="left" w:pos="284"/>
        </w:tabs>
        <w:ind w:firstLine="709"/>
        <w:jc w:val="right"/>
        <w:rPr>
          <w:sz w:val="28"/>
          <w:szCs w:val="28"/>
        </w:rPr>
      </w:pPr>
      <w:r w:rsidRPr="00453D86">
        <w:rPr>
          <w:sz w:val="28"/>
          <w:szCs w:val="28"/>
        </w:rPr>
        <w:t>Таблица 2</w:t>
      </w:r>
    </w:p>
    <w:p w14:paraId="3720B90A" w14:textId="77777777" w:rsidR="00453D86" w:rsidRPr="00453D86" w:rsidRDefault="00453D86" w:rsidP="00453D86">
      <w:pPr>
        <w:jc w:val="center"/>
        <w:rPr>
          <w:b/>
          <w:sz w:val="28"/>
          <w:szCs w:val="28"/>
        </w:rPr>
      </w:pPr>
      <w:r w:rsidRPr="00453D86">
        <w:rPr>
          <w:b/>
          <w:sz w:val="28"/>
          <w:szCs w:val="28"/>
        </w:rPr>
        <w:t>Долгосрочные параметры</w:t>
      </w:r>
    </w:p>
    <w:p w14:paraId="7D67879D" w14:textId="77777777" w:rsidR="00453D86" w:rsidRPr="00453D86" w:rsidRDefault="00453D86" w:rsidP="00453D86">
      <w:pPr>
        <w:jc w:val="center"/>
        <w:rPr>
          <w:b/>
          <w:sz w:val="28"/>
          <w:szCs w:val="28"/>
        </w:rPr>
      </w:pPr>
      <w:r w:rsidRPr="00453D86">
        <w:rPr>
          <w:b/>
          <w:sz w:val="28"/>
          <w:szCs w:val="28"/>
        </w:rPr>
        <w:t xml:space="preserve"> регулирования тарифов на захоронение твердых коммунальных отходов ООО «Экопром» (Кемеровский городской округ)</w:t>
      </w:r>
    </w:p>
    <w:p w14:paraId="07CA856E" w14:textId="77777777" w:rsidR="00453D86" w:rsidRPr="00453D86" w:rsidRDefault="00453D86" w:rsidP="00453D86">
      <w:pPr>
        <w:jc w:val="center"/>
        <w:rPr>
          <w:b/>
          <w:sz w:val="28"/>
          <w:szCs w:val="28"/>
        </w:rPr>
      </w:pPr>
      <w:r w:rsidRPr="00453D86">
        <w:rPr>
          <w:b/>
          <w:sz w:val="28"/>
          <w:szCs w:val="28"/>
        </w:rPr>
        <w:t>на период с 01.01.2025 по 31.12.2029</w:t>
      </w:r>
    </w:p>
    <w:p w14:paraId="7F6D75F1" w14:textId="77777777" w:rsidR="00453D86" w:rsidRPr="00453D86" w:rsidRDefault="00453D86" w:rsidP="00453D86">
      <w:pPr>
        <w:jc w:val="center"/>
        <w:rPr>
          <w:b/>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1020"/>
        <w:gridCol w:w="1984"/>
        <w:gridCol w:w="1814"/>
        <w:gridCol w:w="2438"/>
      </w:tblGrid>
      <w:tr w:rsidR="00453D86" w:rsidRPr="00453D86" w14:paraId="2A850014" w14:textId="77777777" w:rsidTr="00901739">
        <w:tc>
          <w:tcPr>
            <w:tcW w:w="1757" w:type="dxa"/>
            <w:tcBorders>
              <w:top w:val="single" w:sz="4" w:space="0" w:color="auto"/>
              <w:left w:val="single" w:sz="4" w:space="0" w:color="auto"/>
              <w:bottom w:val="single" w:sz="4" w:space="0" w:color="auto"/>
              <w:right w:val="single" w:sz="4" w:space="0" w:color="auto"/>
            </w:tcBorders>
            <w:vAlign w:val="center"/>
          </w:tcPr>
          <w:p w14:paraId="2552AC78" w14:textId="77777777" w:rsidR="00453D86" w:rsidRPr="00453D86" w:rsidRDefault="00453D86" w:rsidP="00453D86">
            <w:pPr>
              <w:autoSpaceDE w:val="0"/>
              <w:autoSpaceDN w:val="0"/>
              <w:adjustRightInd w:val="0"/>
              <w:jc w:val="center"/>
              <w:rPr>
                <w:bCs/>
                <w:szCs w:val="28"/>
              </w:rPr>
            </w:pPr>
            <w:r w:rsidRPr="00453D86">
              <w:rPr>
                <w:bCs/>
                <w:szCs w:val="28"/>
              </w:rPr>
              <w:lastRenderedPageBreak/>
              <w:t>Наименование услуги</w:t>
            </w:r>
          </w:p>
        </w:tc>
        <w:tc>
          <w:tcPr>
            <w:tcW w:w="1020" w:type="dxa"/>
            <w:tcBorders>
              <w:top w:val="single" w:sz="4" w:space="0" w:color="auto"/>
              <w:left w:val="single" w:sz="4" w:space="0" w:color="auto"/>
              <w:bottom w:val="single" w:sz="4" w:space="0" w:color="auto"/>
              <w:right w:val="single" w:sz="4" w:space="0" w:color="auto"/>
            </w:tcBorders>
            <w:vAlign w:val="center"/>
          </w:tcPr>
          <w:p w14:paraId="6FAF2C44" w14:textId="77777777" w:rsidR="00453D86" w:rsidRPr="00453D86" w:rsidRDefault="00453D86" w:rsidP="00453D86">
            <w:pPr>
              <w:autoSpaceDE w:val="0"/>
              <w:autoSpaceDN w:val="0"/>
              <w:adjustRightInd w:val="0"/>
              <w:jc w:val="center"/>
              <w:rPr>
                <w:bCs/>
                <w:szCs w:val="28"/>
              </w:rPr>
            </w:pPr>
            <w:r w:rsidRPr="00453D86">
              <w:rPr>
                <w:bCs/>
                <w:szCs w:val="28"/>
              </w:rPr>
              <w:t>Период</w:t>
            </w:r>
          </w:p>
        </w:tc>
        <w:tc>
          <w:tcPr>
            <w:tcW w:w="1984" w:type="dxa"/>
            <w:tcBorders>
              <w:top w:val="single" w:sz="4" w:space="0" w:color="auto"/>
              <w:left w:val="single" w:sz="4" w:space="0" w:color="auto"/>
              <w:bottom w:val="single" w:sz="4" w:space="0" w:color="auto"/>
              <w:right w:val="single" w:sz="4" w:space="0" w:color="auto"/>
            </w:tcBorders>
            <w:vAlign w:val="center"/>
          </w:tcPr>
          <w:p w14:paraId="2E422125" w14:textId="77777777" w:rsidR="00453D86" w:rsidRPr="00453D86" w:rsidRDefault="00453D86" w:rsidP="00453D86">
            <w:pPr>
              <w:autoSpaceDE w:val="0"/>
              <w:autoSpaceDN w:val="0"/>
              <w:adjustRightInd w:val="0"/>
              <w:jc w:val="center"/>
              <w:rPr>
                <w:bCs/>
                <w:szCs w:val="28"/>
              </w:rPr>
            </w:pPr>
            <w:r w:rsidRPr="00453D86">
              <w:rPr>
                <w:bCs/>
                <w:szCs w:val="28"/>
              </w:rPr>
              <w:t>Базовый уровень операционных расходов, тыс. руб.</w:t>
            </w:r>
          </w:p>
        </w:tc>
        <w:tc>
          <w:tcPr>
            <w:tcW w:w="1814" w:type="dxa"/>
            <w:tcBorders>
              <w:top w:val="single" w:sz="4" w:space="0" w:color="auto"/>
              <w:left w:val="single" w:sz="4" w:space="0" w:color="auto"/>
              <w:bottom w:val="single" w:sz="4" w:space="0" w:color="auto"/>
              <w:right w:val="single" w:sz="4" w:space="0" w:color="auto"/>
            </w:tcBorders>
            <w:vAlign w:val="center"/>
          </w:tcPr>
          <w:p w14:paraId="39FE4668" w14:textId="77777777" w:rsidR="00453D86" w:rsidRPr="00453D86" w:rsidRDefault="00453D86" w:rsidP="00453D86">
            <w:pPr>
              <w:autoSpaceDE w:val="0"/>
              <w:autoSpaceDN w:val="0"/>
              <w:adjustRightInd w:val="0"/>
              <w:jc w:val="center"/>
              <w:rPr>
                <w:bCs/>
                <w:szCs w:val="28"/>
              </w:rPr>
            </w:pPr>
            <w:r w:rsidRPr="00453D86">
              <w:rPr>
                <w:bCs/>
                <w:szCs w:val="28"/>
              </w:rPr>
              <w:t>Индекс эффективности операционных расходов, %</w:t>
            </w:r>
          </w:p>
        </w:tc>
        <w:tc>
          <w:tcPr>
            <w:tcW w:w="2438" w:type="dxa"/>
            <w:tcBorders>
              <w:top w:val="single" w:sz="4" w:space="0" w:color="auto"/>
              <w:left w:val="single" w:sz="4" w:space="0" w:color="auto"/>
              <w:bottom w:val="single" w:sz="4" w:space="0" w:color="auto"/>
              <w:right w:val="single" w:sz="4" w:space="0" w:color="auto"/>
            </w:tcBorders>
            <w:vAlign w:val="center"/>
          </w:tcPr>
          <w:p w14:paraId="6ADFE5EF" w14:textId="77777777" w:rsidR="00453D86" w:rsidRPr="00453D86" w:rsidRDefault="00453D86" w:rsidP="00453D86">
            <w:pPr>
              <w:autoSpaceDE w:val="0"/>
              <w:autoSpaceDN w:val="0"/>
              <w:adjustRightInd w:val="0"/>
              <w:jc w:val="center"/>
              <w:rPr>
                <w:bCs/>
                <w:szCs w:val="28"/>
              </w:rPr>
            </w:pPr>
            <w:r w:rsidRPr="00453D86">
              <w:rPr>
                <w:bCs/>
                <w:szCs w:val="28"/>
              </w:rPr>
              <w:t>Показатели энергосбережения и энергетической эффективности (удельный расход электрической энергии, кВт*ч/т)</w:t>
            </w:r>
          </w:p>
        </w:tc>
      </w:tr>
      <w:tr w:rsidR="00453D86" w:rsidRPr="00453D86" w14:paraId="4E63A9D2" w14:textId="77777777" w:rsidTr="00901739">
        <w:tc>
          <w:tcPr>
            <w:tcW w:w="1757" w:type="dxa"/>
            <w:tcBorders>
              <w:top w:val="single" w:sz="4" w:space="0" w:color="auto"/>
              <w:left w:val="single" w:sz="4" w:space="0" w:color="auto"/>
              <w:bottom w:val="single" w:sz="4" w:space="0" w:color="auto"/>
              <w:right w:val="single" w:sz="4" w:space="0" w:color="auto"/>
            </w:tcBorders>
            <w:vAlign w:val="center"/>
          </w:tcPr>
          <w:p w14:paraId="4B60DBA7" w14:textId="77777777" w:rsidR="00453D86" w:rsidRPr="00453D86" w:rsidRDefault="00453D86" w:rsidP="00453D86">
            <w:pPr>
              <w:autoSpaceDE w:val="0"/>
              <w:autoSpaceDN w:val="0"/>
              <w:adjustRightInd w:val="0"/>
              <w:jc w:val="center"/>
              <w:rPr>
                <w:bCs/>
                <w:szCs w:val="28"/>
              </w:rPr>
            </w:pPr>
            <w:r w:rsidRPr="00453D86">
              <w:rPr>
                <w:bCs/>
                <w:szCs w:val="28"/>
              </w:rPr>
              <w:t>1</w:t>
            </w:r>
          </w:p>
        </w:tc>
        <w:tc>
          <w:tcPr>
            <w:tcW w:w="1020" w:type="dxa"/>
            <w:tcBorders>
              <w:top w:val="single" w:sz="4" w:space="0" w:color="auto"/>
              <w:left w:val="single" w:sz="4" w:space="0" w:color="auto"/>
              <w:bottom w:val="single" w:sz="4" w:space="0" w:color="auto"/>
              <w:right w:val="single" w:sz="4" w:space="0" w:color="auto"/>
            </w:tcBorders>
            <w:vAlign w:val="center"/>
          </w:tcPr>
          <w:p w14:paraId="5DD76E15" w14:textId="77777777" w:rsidR="00453D86" w:rsidRPr="00453D86" w:rsidRDefault="00453D86" w:rsidP="00453D86">
            <w:pPr>
              <w:autoSpaceDE w:val="0"/>
              <w:autoSpaceDN w:val="0"/>
              <w:adjustRightInd w:val="0"/>
              <w:jc w:val="center"/>
              <w:rPr>
                <w:bCs/>
                <w:szCs w:val="28"/>
              </w:rPr>
            </w:pPr>
            <w:r w:rsidRPr="00453D86">
              <w:rPr>
                <w:bCs/>
                <w:szCs w:val="28"/>
              </w:rPr>
              <w:t>2</w:t>
            </w:r>
          </w:p>
        </w:tc>
        <w:tc>
          <w:tcPr>
            <w:tcW w:w="1984" w:type="dxa"/>
            <w:tcBorders>
              <w:top w:val="single" w:sz="4" w:space="0" w:color="auto"/>
              <w:left w:val="single" w:sz="4" w:space="0" w:color="auto"/>
              <w:bottom w:val="single" w:sz="4" w:space="0" w:color="auto"/>
              <w:right w:val="single" w:sz="4" w:space="0" w:color="auto"/>
            </w:tcBorders>
            <w:vAlign w:val="center"/>
          </w:tcPr>
          <w:p w14:paraId="2CA7025B" w14:textId="77777777" w:rsidR="00453D86" w:rsidRPr="00453D86" w:rsidRDefault="00453D86" w:rsidP="00453D86">
            <w:pPr>
              <w:autoSpaceDE w:val="0"/>
              <w:autoSpaceDN w:val="0"/>
              <w:adjustRightInd w:val="0"/>
              <w:jc w:val="center"/>
              <w:rPr>
                <w:bCs/>
                <w:szCs w:val="28"/>
              </w:rPr>
            </w:pPr>
            <w:r w:rsidRPr="00453D86">
              <w:rPr>
                <w:bCs/>
                <w:szCs w:val="28"/>
              </w:rPr>
              <w:t>3</w:t>
            </w:r>
          </w:p>
        </w:tc>
        <w:tc>
          <w:tcPr>
            <w:tcW w:w="1814" w:type="dxa"/>
            <w:tcBorders>
              <w:top w:val="single" w:sz="4" w:space="0" w:color="auto"/>
              <w:left w:val="single" w:sz="4" w:space="0" w:color="auto"/>
              <w:bottom w:val="single" w:sz="4" w:space="0" w:color="auto"/>
              <w:right w:val="single" w:sz="4" w:space="0" w:color="auto"/>
            </w:tcBorders>
            <w:vAlign w:val="center"/>
          </w:tcPr>
          <w:p w14:paraId="1E123806" w14:textId="77777777" w:rsidR="00453D86" w:rsidRPr="00453D86" w:rsidRDefault="00453D86" w:rsidP="00453D86">
            <w:pPr>
              <w:autoSpaceDE w:val="0"/>
              <w:autoSpaceDN w:val="0"/>
              <w:adjustRightInd w:val="0"/>
              <w:jc w:val="center"/>
              <w:rPr>
                <w:bCs/>
                <w:szCs w:val="28"/>
              </w:rPr>
            </w:pPr>
            <w:r w:rsidRPr="00453D86">
              <w:rPr>
                <w:bCs/>
                <w:szCs w:val="28"/>
              </w:rPr>
              <w:t>4</w:t>
            </w:r>
          </w:p>
        </w:tc>
        <w:tc>
          <w:tcPr>
            <w:tcW w:w="2438" w:type="dxa"/>
            <w:tcBorders>
              <w:top w:val="single" w:sz="4" w:space="0" w:color="auto"/>
              <w:left w:val="single" w:sz="4" w:space="0" w:color="auto"/>
              <w:bottom w:val="single" w:sz="4" w:space="0" w:color="auto"/>
              <w:right w:val="single" w:sz="4" w:space="0" w:color="auto"/>
            </w:tcBorders>
            <w:vAlign w:val="center"/>
          </w:tcPr>
          <w:p w14:paraId="3BFC054A" w14:textId="77777777" w:rsidR="00453D86" w:rsidRPr="00453D86" w:rsidRDefault="00453D86" w:rsidP="00453D86">
            <w:pPr>
              <w:autoSpaceDE w:val="0"/>
              <w:autoSpaceDN w:val="0"/>
              <w:adjustRightInd w:val="0"/>
              <w:jc w:val="center"/>
              <w:rPr>
                <w:bCs/>
                <w:szCs w:val="28"/>
              </w:rPr>
            </w:pPr>
            <w:r w:rsidRPr="00453D86">
              <w:rPr>
                <w:bCs/>
                <w:szCs w:val="28"/>
              </w:rPr>
              <w:t>5</w:t>
            </w:r>
          </w:p>
        </w:tc>
      </w:tr>
      <w:tr w:rsidR="00453D86" w:rsidRPr="00453D86" w14:paraId="1338D21E" w14:textId="77777777" w:rsidTr="00901739">
        <w:tc>
          <w:tcPr>
            <w:tcW w:w="1757" w:type="dxa"/>
            <w:tcBorders>
              <w:top w:val="single" w:sz="4" w:space="0" w:color="auto"/>
              <w:left w:val="single" w:sz="4" w:space="0" w:color="auto"/>
              <w:bottom w:val="single" w:sz="4" w:space="0" w:color="auto"/>
              <w:right w:val="single" w:sz="4" w:space="0" w:color="auto"/>
            </w:tcBorders>
            <w:vAlign w:val="center"/>
          </w:tcPr>
          <w:p w14:paraId="6076B122" w14:textId="77777777" w:rsidR="00453D86" w:rsidRPr="00453D86" w:rsidRDefault="00453D86" w:rsidP="00453D86">
            <w:pPr>
              <w:autoSpaceDE w:val="0"/>
              <w:autoSpaceDN w:val="0"/>
              <w:adjustRightInd w:val="0"/>
              <w:jc w:val="center"/>
              <w:rPr>
                <w:bCs/>
                <w:szCs w:val="28"/>
              </w:rPr>
            </w:pPr>
            <w:r w:rsidRPr="00453D86">
              <w:rPr>
                <w:bCs/>
                <w:szCs w:val="28"/>
              </w:rPr>
              <w:t>1</w:t>
            </w:r>
          </w:p>
        </w:tc>
        <w:tc>
          <w:tcPr>
            <w:tcW w:w="1020" w:type="dxa"/>
            <w:tcBorders>
              <w:top w:val="single" w:sz="4" w:space="0" w:color="auto"/>
              <w:left w:val="single" w:sz="4" w:space="0" w:color="auto"/>
              <w:bottom w:val="single" w:sz="4" w:space="0" w:color="auto"/>
              <w:right w:val="single" w:sz="4" w:space="0" w:color="auto"/>
            </w:tcBorders>
            <w:vAlign w:val="center"/>
          </w:tcPr>
          <w:p w14:paraId="44764902" w14:textId="77777777" w:rsidR="00453D86" w:rsidRPr="00453D86" w:rsidRDefault="00453D86" w:rsidP="00453D86">
            <w:pPr>
              <w:autoSpaceDE w:val="0"/>
              <w:autoSpaceDN w:val="0"/>
              <w:adjustRightInd w:val="0"/>
              <w:jc w:val="center"/>
              <w:rPr>
                <w:bCs/>
                <w:szCs w:val="28"/>
              </w:rPr>
            </w:pPr>
            <w:r w:rsidRPr="00453D86">
              <w:rPr>
                <w:bCs/>
                <w:szCs w:val="28"/>
              </w:rPr>
              <w:t>2</w:t>
            </w:r>
          </w:p>
        </w:tc>
        <w:tc>
          <w:tcPr>
            <w:tcW w:w="1984" w:type="dxa"/>
            <w:tcBorders>
              <w:top w:val="single" w:sz="4" w:space="0" w:color="auto"/>
              <w:left w:val="single" w:sz="4" w:space="0" w:color="auto"/>
              <w:bottom w:val="single" w:sz="4" w:space="0" w:color="auto"/>
              <w:right w:val="single" w:sz="4" w:space="0" w:color="auto"/>
            </w:tcBorders>
            <w:vAlign w:val="center"/>
          </w:tcPr>
          <w:p w14:paraId="08DB9B89" w14:textId="77777777" w:rsidR="00453D86" w:rsidRPr="00453D86" w:rsidRDefault="00453D86" w:rsidP="00453D86">
            <w:pPr>
              <w:autoSpaceDE w:val="0"/>
              <w:autoSpaceDN w:val="0"/>
              <w:adjustRightInd w:val="0"/>
              <w:jc w:val="center"/>
              <w:rPr>
                <w:bCs/>
                <w:szCs w:val="28"/>
              </w:rPr>
            </w:pPr>
            <w:r w:rsidRPr="00453D86">
              <w:rPr>
                <w:bCs/>
                <w:szCs w:val="28"/>
              </w:rPr>
              <w:t>3</w:t>
            </w:r>
          </w:p>
        </w:tc>
        <w:tc>
          <w:tcPr>
            <w:tcW w:w="1814" w:type="dxa"/>
            <w:tcBorders>
              <w:top w:val="single" w:sz="4" w:space="0" w:color="auto"/>
              <w:left w:val="single" w:sz="4" w:space="0" w:color="auto"/>
              <w:bottom w:val="single" w:sz="4" w:space="0" w:color="auto"/>
              <w:right w:val="single" w:sz="4" w:space="0" w:color="auto"/>
            </w:tcBorders>
            <w:vAlign w:val="center"/>
          </w:tcPr>
          <w:p w14:paraId="6BEA8705" w14:textId="77777777" w:rsidR="00453D86" w:rsidRPr="00453D86" w:rsidRDefault="00453D86" w:rsidP="00453D86">
            <w:pPr>
              <w:autoSpaceDE w:val="0"/>
              <w:autoSpaceDN w:val="0"/>
              <w:adjustRightInd w:val="0"/>
              <w:jc w:val="center"/>
              <w:rPr>
                <w:bCs/>
                <w:szCs w:val="28"/>
              </w:rPr>
            </w:pPr>
            <w:r w:rsidRPr="00453D86">
              <w:rPr>
                <w:bCs/>
                <w:szCs w:val="28"/>
              </w:rPr>
              <w:t>4</w:t>
            </w:r>
          </w:p>
        </w:tc>
        <w:tc>
          <w:tcPr>
            <w:tcW w:w="2438" w:type="dxa"/>
            <w:tcBorders>
              <w:top w:val="single" w:sz="4" w:space="0" w:color="auto"/>
              <w:left w:val="single" w:sz="4" w:space="0" w:color="auto"/>
              <w:bottom w:val="single" w:sz="4" w:space="0" w:color="auto"/>
              <w:right w:val="single" w:sz="4" w:space="0" w:color="auto"/>
            </w:tcBorders>
            <w:vAlign w:val="center"/>
          </w:tcPr>
          <w:p w14:paraId="1F4ACA1F" w14:textId="77777777" w:rsidR="00453D86" w:rsidRPr="00453D86" w:rsidRDefault="00453D86" w:rsidP="00453D86">
            <w:pPr>
              <w:autoSpaceDE w:val="0"/>
              <w:autoSpaceDN w:val="0"/>
              <w:adjustRightInd w:val="0"/>
              <w:jc w:val="center"/>
              <w:rPr>
                <w:bCs/>
                <w:szCs w:val="28"/>
              </w:rPr>
            </w:pPr>
            <w:r w:rsidRPr="00453D86">
              <w:rPr>
                <w:bCs/>
                <w:szCs w:val="28"/>
              </w:rPr>
              <w:t>5</w:t>
            </w:r>
          </w:p>
        </w:tc>
      </w:tr>
      <w:tr w:rsidR="00453D86" w:rsidRPr="00453D86" w14:paraId="459204E5" w14:textId="77777777" w:rsidTr="00901739">
        <w:tc>
          <w:tcPr>
            <w:tcW w:w="1757" w:type="dxa"/>
            <w:vMerge w:val="restart"/>
            <w:tcBorders>
              <w:top w:val="single" w:sz="4" w:space="0" w:color="auto"/>
              <w:left w:val="single" w:sz="4" w:space="0" w:color="auto"/>
              <w:bottom w:val="single" w:sz="4" w:space="0" w:color="auto"/>
              <w:right w:val="single" w:sz="4" w:space="0" w:color="auto"/>
            </w:tcBorders>
            <w:vAlign w:val="center"/>
          </w:tcPr>
          <w:p w14:paraId="05E18DFC" w14:textId="77777777" w:rsidR="00453D86" w:rsidRPr="00453D86" w:rsidRDefault="00453D86" w:rsidP="00453D86">
            <w:pPr>
              <w:autoSpaceDE w:val="0"/>
              <w:autoSpaceDN w:val="0"/>
              <w:adjustRightInd w:val="0"/>
              <w:rPr>
                <w:bCs/>
                <w:sz w:val="28"/>
                <w:szCs w:val="28"/>
              </w:rPr>
            </w:pPr>
            <w:r w:rsidRPr="00453D86">
              <w:rPr>
                <w:bCs/>
                <w:sz w:val="28"/>
                <w:szCs w:val="28"/>
              </w:rPr>
              <w:t>Захоронение твердых коммунальных отходов</w:t>
            </w:r>
          </w:p>
        </w:tc>
        <w:tc>
          <w:tcPr>
            <w:tcW w:w="1020" w:type="dxa"/>
            <w:tcBorders>
              <w:top w:val="single" w:sz="4" w:space="0" w:color="auto"/>
              <w:left w:val="single" w:sz="4" w:space="0" w:color="auto"/>
              <w:bottom w:val="single" w:sz="4" w:space="0" w:color="auto"/>
              <w:right w:val="single" w:sz="4" w:space="0" w:color="auto"/>
            </w:tcBorders>
            <w:vAlign w:val="center"/>
          </w:tcPr>
          <w:p w14:paraId="3910C228" w14:textId="77777777" w:rsidR="00453D86" w:rsidRPr="00453D86" w:rsidRDefault="00453D86" w:rsidP="00453D86">
            <w:pPr>
              <w:autoSpaceDE w:val="0"/>
              <w:autoSpaceDN w:val="0"/>
              <w:adjustRightInd w:val="0"/>
              <w:jc w:val="center"/>
              <w:rPr>
                <w:bCs/>
                <w:sz w:val="28"/>
                <w:szCs w:val="28"/>
              </w:rPr>
            </w:pPr>
            <w:r w:rsidRPr="00453D86">
              <w:rPr>
                <w:bCs/>
                <w:sz w:val="28"/>
                <w:szCs w:val="28"/>
              </w:rPr>
              <w:t>2025</w:t>
            </w:r>
          </w:p>
        </w:tc>
        <w:tc>
          <w:tcPr>
            <w:tcW w:w="1984" w:type="dxa"/>
            <w:tcBorders>
              <w:top w:val="single" w:sz="4" w:space="0" w:color="auto"/>
              <w:left w:val="single" w:sz="4" w:space="0" w:color="auto"/>
              <w:bottom w:val="single" w:sz="4" w:space="0" w:color="auto"/>
              <w:right w:val="single" w:sz="4" w:space="0" w:color="auto"/>
            </w:tcBorders>
            <w:vAlign w:val="center"/>
          </w:tcPr>
          <w:p w14:paraId="52F5488E" w14:textId="77777777" w:rsidR="00453D86" w:rsidRPr="00453D86" w:rsidRDefault="00453D86" w:rsidP="00453D86">
            <w:pPr>
              <w:autoSpaceDE w:val="0"/>
              <w:autoSpaceDN w:val="0"/>
              <w:adjustRightInd w:val="0"/>
              <w:jc w:val="center"/>
              <w:rPr>
                <w:bCs/>
                <w:sz w:val="28"/>
                <w:szCs w:val="28"/>
              </w:rPr>
            </w:pPr>
            <w:r w:rsidRPr="00453D86">
              <w:rPr>
                <w:bCs/>
                <w:sz w:val="28"/>
                <w:szCs w:val="28"/>
              </w:rPr>
              <w:t>63617,24</w:t>
            </w:r>
          </w:p>
        </w:tc>
        <w:tc>
          <w:tcPr>
            <w:tcW w:w="1814" w:type="dxa"/>
            <w:tcBorders>
              <w:top w:val="single" w:sz="4" w:space="0" w:color="auto"/>
              <w:left w:val="single" w:sz="4" w:space="0" w:color="auto"/>
              <w:bottom w:val="single" w:sz="4" w:space="0" w:color="auto"/>
              <w:right w:val="single" w:sz="4" w:space="0" w:color="auto"/>
            </w:tcBorders>
            <w:vAlign w:val="center"/>
          </w:tcPr>
          <w:p w14:paraId="26ED4921" w14:textId="77777777" w:rsidR="00453D86" w:rsidRPr="00453D86" w:rsidRDefault="00453D86" w:rsidP="00453D86">
            <w:pPr>
              <w:autoSpaceDE w:val="0"/>
              <w:autoSpaceDN w:val="0"/>
              <w:adjustRightInd w:val="0"/>
              <w:jc w:val="center"/>
              <w:rPr>
                <w:bCs/>
                <w:sz w:val="28"/>
                <w:szCs w:val="28"/>
              </w:rPr>
            </w:pPr>
            <w:r w:rsidRPr="00453D86">
              <w:rPr>
                <w:bCs/>
                <w:sz w:val="28"/>
                <w:szCs w:val="28"/>
              </w:rPr>
              <w:t>х</w:t>
            </w:r>
          </w:p>
        </w:tc>
        <w:tc>
          <w:tcPr>
            <w:tcW w:w="2438" w:type="dxa"/>
            <w:tcBorders>
              <w:top w:val="single" w:sz="4" w:space="0" w:color="auto"/>
              <w:left w:val="single" w:sz="4" w:space="0" w:color="auto"/>
              <w:bottom w:val="single" w:sz="4" w:space="0" w:color="auto"/>
              <w:right w:val="single" w:sz="4" w:space="0" w:color="auto"/>
            </w:tcBorders>
            <w:vAlign w:val="center"/>
          </w:tcPr>
          <w:p w14:paraId="781B2CC9" w14:textId="77777777" w:rsidR="00453D86" w:rsidRPr="00453D86" w:rsidRDefault="00453D86" w:rsidP="00453D86">
            <w:pPr>
              <w:autoSpaceDE w:val="0"/>
              <w:autoSpaceDN w:val="0"/>
              <w:adjustRightInd w:val="0"/>
              <w:jc w:val="center"/>
              <w:rPr>
                <w:bCs/>
                <w:sz w:val="28"/>
                <w:szCs w:val="28"/>
              </w:rPr>
            </w:pPr>
            <w:r w:rsidRPr="00453D86">
              <w:rPr>
                <w:bCs/>
                <w:sz w:val="28"/>
                <w:szCs w:val="28"/>
              </w:rPr>
              <w:t>0,34</w:t>
            </w:r>
          </w:p>
        </w:tc>
      </w:tr>
      <w:tr w:rsidR="00453D86" w:rsidRPr="00453D86" w14:paraId="401195B1" w14:textId="77777777" w:rsidTr="00901739">
        <w:tc>
          <w:tcPr>
            <w:tcW w:w="1757" w:type="dxa"/>
            <w:vMerge/>
            <w:tcBorders>
              <w:top w:val="single" w:sz="4" w:space="0" w:color="auto"/>
              <w:left w:val="single" w:sz="4" w:space="0" w:color="auto"/>
              <w:bottom w:val="single" w:sz="4" w:space="0" w:color="auto"/>
              <w:right w:val="single" w:sz="4" w:space="0" w:color="auto"/>
            </w:tcBorders>
          </w:tcPr>
          <w:p w14:paraId="0DD291FF" w14:textId="77777777" w:rsidR="00453D86" w:rsidRPr="00453D86" w:rsidRDefault="00453D86" w:rsidP="00453D86">
            <w:pPr>
              <w:autoSpaceDE w:val="0"/>
              <w:autoSpaceDN w:val="0"/>
              <w:adjustRightInd w:val="0"/>
              <w:jc w:val="center"/>
              <w:rPr>
                <w:bCs/>
                <w:sz w:val="28"/>
                <w:szCs w:val="28"/>
              </w:rPr>
            </w:pPr>
          </w:p>
        </w:tc>
        <w:tc>
          <w:tcPr>
            <w:tcW w:w="1020" w:type="dxa"/>
            <w:tcBorders>
              <w:top w:val="single" w:sz="4" w:space="0" w:color="auto"/>
              <w:left w:val="single" w:sz="4" w:space="0" w:color="auto"/>
              <w:bottom w:val="single" w:sz="4" w:space="0" w:color="auto"/>
              <w:right w:val="single" w:sz="4" w:space="0" w:color="auto"/>
            </w:tcBorders>
            <w:vAlign w:val="center"/>
          </w:tcPr>
          <w:p w14:paraId="62379E14" w14:textId="77777777" w:rsidR="00453D86" w:rsidRPr="00453D86" w:rsidRDefault="00453D86" w:rsidP="00453D86">
            <w:pPr>
              <w:autoSpaceDE w:val="0"/>
              <w:autoSpaceDN w:val="0"/>
              <w:adjustRightInd w:val="0"/>
              <w:jc w:val="center"/>
              <w:rPr>
                <w:bCs/>
                <w:sz w:val="28"/>
                <w:szCs w:val="28"/>
              </w:rPr>
            </w:pPr>
            <w:r w:rsidRPr="00453D86">
              <w:rPr>
                <w:bCs/>
                <w:sz w:val="28"/>
                <w:szCs w:val="28"/>
              </w:rPr>
              <w:t>2026</w:t>
            </w:r>
          </w:p>
        </w:tc>
        <w:tc>
          <w:tcPr>
            <w:tcW w:w="1984" w:type="dxa"/>
            <w:tcBorders>
              <w:top w:val="single" w:sz="4" w:space="0" w:color="auto"/>
              <w:left w:val="single" w:sz="4" w:space="0" w:color="auto"/>
              <w:bottom w:val="single" w:sz="4" w:space="0" w:color="auto"/>
              <w:right w:val="single" w:sz="4" w:space="0" w:color="auto"/>
            </w:tcBorders>
            <w:vAlign w:val="center"/>
          </w:tcPr>
          <w:p w14:paraId="0AB8592F" w14:textId="77777777" w:rsidR="00453D86" w:rsidRPr="00453D86" w:rsidRDefault="00453D86" w:rsidP="00453D86">
            <w:pPr>
              <w:autoSpaceDE w:val="0"/>
              <w:autoSpaceDN w:val="0"/>
              <w:adjustRightInd w:val="0"/>
              <w:jc w:val="center"/>
              <w:rPr>
                <w:bCs/>
                <w:sz w:val="28"/>
                <w:szCs w:val="28"/>
              </w:rPr>
            </w:pPr>
            <w:r w:rsidRPr="00453D86">
              <w:rPr>
                <w:bCs/>
                <w:sz w:val="28"/>
                <w:szCs w:val="28"/>
              </w:rPr>
              <w:t>х</w:t>
            </w:r>
          </w:p>
        </w:tc>
        <w:tc>
          <w:tcPr>
            <w:tcW w:w="1814" w:type="dxa"/>
            <w:tcBorders>
              <w:top w:val="single" w:sz="4" w:space="0" w:color="auto"/>
              <w:left w:val="single" w:sz="4" w:space="0" w:color="auto"/>
              <w:bottom w:val="single" w:sz="4" w:space="0" w:color="auto"/>
              <w:right w:val="single" w:sz="4" w:space="0" w:color="auto"/>
            </w:tcBorders>
            <w:vAlign w:val="center"/>
          </w:tcPr>
          <w:p w14:paraId="5D421379" w14:textId="77777777" w:rsidR="00453D86" w:rsidRPr="00453D86" w:rsidRDefault="00453D86" w:rsidP="00453D86">
            <w:pPr>
              <w:autoSpaceDE w:val="0"/>
              <w:autoSpaceDN w:val="0"/>
              <w:adjustRightInd w:val="0"/>
              <w:jc w:val="center"/>
              <w:rPr>
                <w:bCs/>
                <w:sz w:val="28"/>
                <w:szCs w:val="28"/>
              </w:rPr>
            </w:pPr>
            <w:r w:rsidRPr="00453D86">
              <w:rPr>
                <w:bCs/>
                <w:sz w:val="28"/>
                <w:szCs w:val="28"/>
              </w:rPr>
              <w:t>1</w:t>
            </w:r>
          </w:p>
        </w:tc>
        <w:tc>
          <w:tcPr>
            <w:tcW w:w="2438" w:type="dxa"/>
            <w:tcBorders>
              <w:top w:val="single" w:sz="4" w:space="0" w:color="auto"/>
              <w:left w:val="single" w:sz="4" w:space="0" w:color="auto"/>
              <w:bottom w:val="single" w:sz="4" w:space="0" w:color="auto"/>
              <w:right w:val="single" w:sz="4" w:space="0" w:color="auto"/>
            </w:tcBorders>
            <w:vAlign w:val="center"/>
          </w:tcPr>
          <w:p w14:paraId="4AF1FA06" w14:textId="77777777" w:rsidR="00453D86" w:rsidRPr="00453D86" w:rsidRDefault="00453D86" w:rsidP="00453D86">
            <w:pPr>
              <w:autoSpaceDE w:val="0"/>
              <w:autoSpaceDN w:val="0"/>
              <w:adjustRightInd w:val="0"/>
              <w:jc w:val="center"/>
              <w:rPr>
                <w:bCs/>
                <w:sz w:val="28"/>
                <w:szCs w:val="28"/>
              </w:rPr>
            </w:pPr>
            <w:r w:rsidRPr="00453D86">
              <w:rPr>
                <w:bCs/>
                <w:sz w:val="28"/>
                <w:szCs w:val="28"/>
              </w:rPr>
              <w:t>0,39</w:t>
            </w:r>
          </w:p>
        </w:tc>
      </w:tr>
      <w:tr w:rsidR="00453D86" w:rsidRPr="00453D86" w14:paraId="2258C2B6" w14:textId="77777777" w:rsidTr="00901739">
        <w:tc>
          <w:tcPr>
            <w:tcW w:w="1757" w:type="dxa"/>
            <w:vMerge/>
            <w:tcBorders>
              <w:top w:val="single" w:sz="4" w:space="0" w:color="auto"/>
              <w:left w:val="single" w:sz="4" w:space="0" w:color="auto"/>
              <w:bottom w:val="single" w:sz="4" w:space="0" w:color="auto"/>
              <w:right w:val="single" w:sz="4" w:space="0" w:color="auto"/>
            </w:tcBorders>
          </w:tcPr>
          <w:p w14:paraId="7DA87526" w14:textId="77777777" w:rsidR="00453D86" w:rsidRPr="00453D86" w:rsidRDefault="00453D86" w:rsidP="00453D86">
            <w:pPr>
              <w:autoSpaceDE w:val="0"/>
              <w:autoSpaceDN w:val="0"/>
              <w:adjustRightInd w:val="0"/>
              <w:jc w:val="center"/>
              <w:rPr>
                <w:bCs/>
                <w:sz w:val="28"/>
                <w:szCs w:val="28"/>
              </w:rPr>
            </w:pPr>
          </w:p>
        </w:tc>
        <w:tc>
          <w:tcPr>
            <w:tcW w:w="1020" w:type="dxa"/>
            <w:tcBorders>
              <w:top w:val="single" w:sz="4" w:space="0" w:color="auto"/>
              <w:left w:val="single" w:sz="4" w:space="0" w:color="auto"/>
              <w:bottom w:val="single" w:sz="4" w:space="0" w:color="auto"/>
              <w:right w:val="single" w:sz="4" w:space="0" w:color="auto"/>
            </w:tcBorders>
            <w:vAlign w:val="center"/>
          </w:tcPr>
          <w:p w14:paraId="42A32871" w14:textId="77777777" w:rsidR="00453D86" w:rsidRPr="00453D86" w:rsidRDefault="00453D86" w:rsidP="00453D86">
            <w:pPr>
              <w:autoSpaceDE w:val="0"/>
              <w:autoSpaceDN w:val="0"/>
              <w:adjustRightInd w:val="0"/>
              <w:jc w:val="center"/>
              <w:rPr>
                <w:bCs/>
                <w:sz w:val="28"/>
                <w:szCs w:val="28"/>
              </w:rPr>
            </w:pPr>
            <w:r w:rsidRPr="00453D86">
              <w:rPr>
                <w:bCs/>
                <w:sz w:val="28"/>
                <w:szCs w:val="28"/>
              </w:rPr>
              <w:t>2027</w:t>
            </w:r>
          </w:p>
        </w:tc>
        <w:tc>
          <w:tcPr>
            <w:tcW w:w="1984" w:type="dxa"/>
            <w:tcBorders>
              <w:top w:val="single" w:sz="4" w:space="0" w:color="auto"/>
              <w:left w:val="single" w:sz="4" w:space="0" w:color="auto"/>
              <w:bottom w:val="single" w:sz="4" w:space="0" w:color="auto"/>
              <w:right w:val="single" w:sz="4" w:space="0" w:color="auto"/>
            </w:tcBorders>
            <w:vAlign w:val="center"/>
          </w:tcPr>
          <w:p w14:paraId="085357C9" w14:textId="77777777" w:rsidR="00453D86" w:rsidRPr="00453D86" w:rsidRDefault="00453D86" w:rsidP="00453D86">
            <w:pPr>
              <w:autoSpaceDE w:val="0"/>
              <w:autoSpaceDN w:val="0"/>
              <w:adjustRightInd w:val="0"/>
              <w:jc w:val="center"/>
              <w:rPr>
                <w:bCs/>
                <w:sz w:val="28"/>
                <w:szCs w:val="28"/>
              </w:rPr>
            </w:pPr>
            <w:r w:rsidRPr="00453D86">
              <w:rPr>
                <w:bCs/>
                <w:sz w:val="28"/>
                <w:szCs w:val="28"/>
              </w:rPr>
              <w:t>х</w:t>
            </w:r>
          </w:p>
        </w:tc>
        <w:tc>
          <w:tcPr>
            <w:tcW w:w="1814" w:type="dxa"/>
            <w:tcBorders>
              <w:top w:val="single" w:sz="4" w:space="0" w:color="auto"/>
              <w:left w:val="single" w:sz="4" w:space="0" w:color="auto"/>
              <w:bottom w:val="single" w:sz="4" w:space="0" w:color="auto"/>
              <w:right w:val="single" w:sz="4" w:space="0" w:color="auto"/>
            </w:tcBorders>
            <w:vAlign w:val="center"/>
          </w:tcPr>
          <w:p w14:paraId="005B809B" w14:textId="77777777" w:rsidR="00453D86" w:rsidRPr="00453D86" w:rsidRDefault="00453D86" w:rsidP="00453D86">
            <w:pPr>
              <w:autoSpaceDE w:val="0"/>
              <w:autoSpaceDN w:val="0"/>
              <w:adjustRightInd w:val="0"/>
              <w:jc w:val="center"/>
              <w:rPr>
                <w:bCs/>
                <w:sz w:val="28"/>
                <w:szCs w:val="28"/>
              </w:rPr>
            </w:pPr>
            <w:r w:rsidRPr="00453D86">
              <w:rPr>
                <w:bCs/>
                <w:sz w:val="28"/>
                <w:szCs w:val="28"/>
              </w:rPr>
              <w:t>1</w:t>
            </w:r>
          </w:p>
        </w:tc>
        <w:tc>
          <w:tcPr>
            <w:tcW w:w="2438" w:type="dxa"/>
            <w:tcBorders>
              <w:top w:val="single" w:sz="4" w:space="0" w:color="auto"/>
              <w:left w:val="single" w:sz="4" w:space="0" w:color="auto"/>
              <w:bottom w:val="single" w:sz="4" w:space="0" w:color="auto"/>
              <w:right w:val="single" w:sz="4" w:space="0" w:color="auto"/>
            </w:tcBorders>
            <w:vAlign w:val="center"/>
          </w:tcPr>
          <w:p w14:paraId="516171D4" w14:textId="77777777" w:rsidR="00453D86" w:rsidRPr="00453D86" w:rsidRDefault="00453D86" w:rsidP="00453D86">
            <w:pPr>
              <w:autoSpaceDE w:val="0"/>
              <w:autoSpaceDN w:val="0"/>
              <w:adjustRightInd w:val="0"/>
              <w:jc w:val="center"/>
              <w:rPr>
                <w:bCs/>
                <w:sz w:val="28"/>
                <w:szCs w:val="28"/>
              </w:rPr>
            </w:pPr>
            <w:r w:rsidRPr="00453D86">
              <w:rPr>
                <w:bCs/>
                <w:sz w:val="28"/>
                <w:szCs w:val="28"/>
              </w:rPr>
              <w:t>0,25</w:t>
            </w:r>
          </w:p>
        </w:tc>
      </w:tr>
      <w:tr w:rsidR="00453D86" w:rsidRPr="00453D86" w14:paraId="4F4FDDC7" w14:textId="77777777" w:rsidTr="00901739">
        <w:tc>
          <w:tcPr>
            <w:tcW w:w="1757" w:type="dxa"/>
            <w:vMerge/>
            <w:tcBorders>
              <w:top w:val="single" w:sz="4" w:space="0" w:color="auto"/>
              <w:left w:val="single" w:sz="4" w:space="0" w:color="auto"/>
              <w:bottom w:val="single" w:sz="4" w:space="0" w:color="auto"/>
              <w:right w:val="single" w:sz="4" w:space="0" w:color="auto"/>
            </w:tcBorders>
          </w:tcPr>
          <w:p w14:paraId="4232892C" w14:textId="77777777" w:rsidR="00453D86" w:rsidRPr="00453D86" w:rsidRDefault="00453D86" w:rsidP="00453D86">
            <w:pPr>
              <w:autoSpaceDE w:val="0"/>
              <w:autoSpaceDN w:val="0"/>
              <w:adjustRightInd w:val="0"/>
              <w:jc w:val="center"/>
              <w:rPr>
                <w:bCs/>
                <w:sz w:val="28"/>
                <w:szCs w:val="28"/>
              </w:rPr>
            </w:pPr>
          </w:p>
        </w:tc>
        <w:tc>
          <w:tcPr>
            <w:tcW w:w="1020" w:type="dxa"/>
            <w:tcBorders>
              <w:top w:val="single" w:sz="4" w:space="0" w:color="auto"/>
              <w:left w:val="single" w:sz="4" w:space="0" w:color="auto"/>
              <w:bottom w:val="single" w:sz="4" w:space="0" w:color="auto"/>
              <w:right w:val="single" w:sz="4" w:space="0" w:color="auto"/>
            </w:tcBorders>
            <w:vAlign w:val="center"/>
          </w:tcPr>
          <w:p w14:paraId="27C53AA6" w14:textId="77777777" w:rsidR="00453D86" w:rsidRPr="00453D86" w:rsidRDefault="00453D86" w:rsidP="00453D86">
            <w:pPr>
              <w:autoSpaceDE w:val="0"/>
              <w:autoSpaceDN w:val="0"/>
              <w:adjustRightInd w:val="0"/>
              <w:jc w:val="center"/>
              <w:rPr>
                <w:bCs/>
                <w:sz w:val="28"/>
                <w:szCs w:val="28"/>
              </w:rPr>
            </w:pPr>
            <w:r w:rsidRPr="00453D86">
              <w:rPr>
                <w:bCs/>
                <w:sz w:val="28"/>
                <w:szCs w:val="28"/>
              </w:rPr>
              <w:t>2028</w:t>
            </w:r>
          </w:p>
        </w:tc>
        <w:tc>
          <w:tcPr>
            <w:tcW w:w="1984" w:type="dxa"/>
            <w:tcBorders>
              <w:top w:val="single" w:sz="4" w:space="0" w:color="auto"/>
              <w:left w:val="single" w:sz="4" w:space="0" w:color="auto"/>
              <w:bottom w:val="single" w:sz="4" w:space="0" w:color="auto"/>
              <w:right w:val="single" w:sz="4" w:space="0" w:color="auto"/>
            </w:tcBorders>
            <w:vAlign w:val="center"/>
          </w:tcPr>
          <w:p w14:paraId="5467A7BA" w14:textId="77777777" w:rsidR="00453D86" w:rsidRPr="00453D86" w:rsidRDefault="00453D86" w:rsidP="00453D86">
            <w:pPr>
              <w:autoSpaceDE w:val="0"/>
              <w:autoSpaceDN w:val="0"/>
              <w:adjustRightInd w:val="0"/>
              <w:jc w:val="center"/>
              <w:rPr>
                <w:bCs/>
                <w:sz w:val="28"/>
                <w:szCs w:val="28"/>
              </w:rPr>
            </w:pPr>
            <w:r w:rsidRPr="00453D86">
              <w:rPr>
                <w:bCs/>
                <w:sz w:val="28"/>
                <w:szCs w:val="28"/>
              </w:rPr>
              <w:t>х</w:t>
            </w:r>
          </w:p>
        </w:tc>
        <w:tc>
          <w:tcPr>
            <w:tcW w:w="1814" w:type="dxa"/>
            <w:tcBorders>
              <w:top w:val="single" w:sz="4" w:space="0" w:color="auto"/>
              <w:left w:val="single" w:sz="4" w:space="0" w:color="auto"/>
              <w:bottom w:val="single" w:sz="4" w:space="0" w:color="auto"/>
              <w:right w:val="single" w:sz="4" w:space="0" w:color="auto"/>
            </w:tcBorders>
            <w:vAlign w:val="center"/>
          </w:tcPr>
          <w:p w14:paraId="279A77F8" w14:textId="77777777" w:rsidR="00453D86" w:rsidRPr="00453D86" w:rsidRDefault="00453D86" w:rsidP="00453D86">
            <w:pPr>
              <w:autoSpaceDE w:val="0"/>
              <w:autoSpaceDN w:val="0"/>
              <w:adjustRightInd w:val="0"/>
              <w:jc w:val="center"/>
              <w:rPr>
                <w:bCs/>
                <w:sz w:val="28"/>
                <w:szCs w:val="28"/>
              </w:rPr>
            </w:pPr>
            <w:r w:rsidRPr="00453D86">
              <w:rPr>
                <w:bCs/>
                <w:sz w:val="28"/>
                <w:szCs w:val="28"/>
              </w:rPr>
              <w:t>1</w:t>
            </w:r>
          </w:p>
        </w:tc>
        <w:tc>
          <w:tcPr>
            <w:tcW w:w="2438" w:type="dxa"/>
            <w:tcBorders>
              <w:top w:val="single" w:sz="4" w:space="0" w:color="auto"/>
              <w:left w:val="single" w:sz="4" w:space="0" w:color="auto"/>
              <w:bottom w:val="single" w:sz="4" w:space="0" w:color="auto"/>
              <w:right w:val="single" w:sz="4" w:space="0" w:color="auto"/>
            </w:tcBorders>
            <w:vAlign w:val="center"/>
          </w:tcPr>
          <w:p w14:paraId="6BF9200F" w14:textId="77777777" w:rsidR="00453D86" w:rsidRPr="00453D86" w:rsidRDefault="00453D86" w:rsidP="00453D86">
            <w:pPr>
              <w:autoSpaceDE w:val="0"/>
              <w:autoSpaceDN w:val="0"/>
              <w:adjustRightInd w:val="0"/>
              <w:jc w:val="center"/>
              <w:rPr>
                <w:bCs/>
                <w:sz w:val="28"/>
                <w:szCs w:val="28"/>
              </w:rPr>
            </w:pPr>
            <w:r w:rsidRPr="00453D86">
              <w:rPr>
                <w:bCs/>
                <w:sz w:val="28"/>
                <w:szCs w:val="28"/>
              </w:rPr>
              <w:t>0,25</w:t>
            </w:r>
          </w:p>
        </w:tc>
      </w:tr>
      <w:tr w:rsidR="00453D86" w:rsidRPr="00453D86" w14:paraId="10299B45" w14:textId="77777777" w:rsidTr="00901739">
        <w:tc>
          <w:tcPr>
            <w:tcW w:w="1757" w:type="dxa"/>
            <w:vMerge/>
            <w:tcBorders>
              <w:top w:val="single" w:sz="4" w:space="0" w:color="auto"/>
              <w:left w:val="single" w:sz="4" w:space="0" w:color="auto"/>
              <w:bottom w:val="single" w:sz="4" w:space="0" w:color="auto"/>
              <w:right w:val="single" w:sz="4" w:space="0" w:color="auto"/>
            </w:tcBorders>
          </w:tcPr>
          <w:p w14:paraId="45FBFEB9" w14:textId="77777777" w:rsidR="00453D86" w:rsidRPr="00453D86" w:rsidRDefault="00453D86" w:rsidP="00453D86">
            <w:pPr>
              <w:autoSpaceDE w:val="0"/>
              <w:autoSpaceDN w:val="0"/>
              <w:adjustRightInd w:val="0"/>
              <w:jc w:val="center"/>
              <w:rPr>
                <w:bCs/>
                <w:sz w:val="28"/>
                <w:szCs w:val="28"/>
              </w:rPr>
            </w:pPr>
          </w:p>
        </w:tc>
        <w:tc>
          <w:tcPr>
            <w:tcW w:w="1020" w:type="dxa"/>
            <w:tcBorders>
              <w:top w:val="single" w:sz="4" w:space="0" w:color="auto"/>
              <w:left w:val="single" w:sz="4" w:space="0" w:color="auto"/>
              <w:bottom w:val="single" w:sz="4" w:space="0" w:color="auto"/>
              <w:right w:val="single" w:sz="4" w:space="0" w:color="auto"/>
            </w:tcBorders>
            <w:vAlign w:val="center"/>
          </w:tcPr>
          <w:p w14:paraId="6F67DA78" w14:textId="77777777" w:rsidR="00453D86" w:rsidRPr="00453D86" w:rsidRDefault="00453D86" w:rsidP="00453D86">
            <w:pPr>
              <w:autoSpaceDE w:val="0"/>
              <w:autoSpaceDN w:val="0"/>
              <w:adjustRightInd w:val="0"/>
              <w:jc w:val="center"/>
              <w:rPr>
                <w:bCs/>
                <w:sz w:val="28"/>
                <w:szCs w:val="28"/>
              </w:rPr>
            </w:pPr>
            <w:r w:rsidRPr="00453D86">
              <w:rPr>
                <w:bCs/>
                <w:sz w:val="28"/>
                <w:szCs w:val="28"/>
              </w:rPr>
              <w:t>2029</w:t>
            </w:r>
          </w:p>
        </w:tc>
        <w:tc>
          <w:tcPr>
            <w:tcW w:w="1984" w:type="dxa"/>
            <w:tcBorders>
              <w:top w:val="single" w:sz="4" w:space="0" w:color="auto"/>
              <w:left w:val="single" w:sz="4" w:space="0" w:color="auto"/>
              <w:bottom w:val="single" w:sz="4" w:space="0" w:color="auto"/>
              <w:right w:val="single" w:sz="4" w:space="0" w:color="auto"/>
            </w:tcBorders>
            <w:vAlign w:val="center"/>
          </w:tcPr>
          <w:p w14:paraId="7E351092" w14:textId="77777777" w:rsidR="00453D86" w:rsidRPr="00453D86" w:rsidRDefault="00453D86" w:rsidP="00453D86">
            <w:pPr>
              <w:autoSpaceDE w:val="0"/>
              <w:autoSpaceDN w:val="0"/>
              <w:adjustRightInd w:val="0"/>
              <w:jc w:val="center"/>
              <w:rPr>
                <w:bCs/>
                <w:sz w:val="28"/>
                <w:szCs w:val="28"/>
              </w:rPr>
            </w:pPr>
            <w:r w:rsidRPr="00453D86">
              <w:rPr>
                <w:bCs/>
                <w:sz w:val="28"/>
                <w:szCs w:val="28"/>
              </w:rPr>
              <w:t>х</w:t>
            </w:r>
          </w:p>
        </w:tc>
        <w:tc>
          <w:tcPr>
            <w:tcW w:w="1814" w:type="dxa"/>
            <w:tcBorders>
              <w:top w:val="single" w:sz="4" w:space="0" w:color="auto"/>
              <w:left w:val="single" w:sz="4" w:space="0" w:color="auto"/>
              <w:bottom w:val="single" w:sz="4" w:space="0" w:color="auto"/>
              <w:right w:val="single" w:sz="4" w:space="0" w:color="auto"/>
            </w:tcBorders>
            <w:vAlign w:val="center"/>
          </w:tcPr>
          <w:p w14:paraId="54C9AF4B" w14:textId="77777777" w:rsidR="00453D86" w:rsidRPr="00453D86" w:rsidRDefault="00453D86" w:rsidP="00453D86">
            <w:pPr>
              <w:autoSpaceDE w:val="0"/>
              <w:autoSpaceDN w:val="0"/>
              <w:adjustRightInd w:val="0"/>
              <w:jc w:val="center"/>
              <w:rPr>
                <w:bCs/>
                <w:sz w:val="28"/>
                <w:szCs w:val="28"/>
              </w:rPr>
            </w:pPr>
            <w:r w:rsidRPr="00453D86">
              <w:rPr>
                <w:bCs/>
                <w:sz w:val="28"/>
                <w:szCs w:val="28"/>
              </w:rPr>
              <w:t>1</w:t>
            </w:r>
          </w:p>
        </w:tc>
        <w:tc>
          <w:tcPr>
            <w:tcW w:w="2438" w:type="dxa"/>
            <w:tcBorders>
              <w:top w:val="single" w:sz="4" w:space="0" w:color="auto"/>
              <w:left w:val="single" w:sz="4" w:space="0" w:color="auto"/>
              <w:bottom w:val="single" w:sz="4" w:space="0" w:color="auto"/>
              <w:right w:val="single" w:sz="4" w:space="0" w:color="auto"/>
            </w:tcBorders>
            <w:vAlign w:val="center"/>
          </w:tcPr>
          <w:p w14:paraId="5856ACA2" w14:textId="77777777" w:rsidR="00453D86" w:rsidRPr="00453D86" w:rsidRDefault="00453D86" w:rsidP="00453D86">
            <w:pPr>
              <w:autoSpaceDE w:val="0"/>
              <w:autoSpaceDN w:val="0"/>
              <w:adjustRightInd w:val="0"/>
              <w:jc w:val="center"/>
              <w:rPr>
                <w:bCs/>
                <w:sz w:val="28"/>
                <w:szCs w:val="28"/>
              </w:rPr>
            </w:pPr>
            <w:r w:rsidRPr="00453D86">
              <w:rPr>
                <w:bCs/>
                <w:sz w:val="28"/>
                <w:szCs w:val="28"/>
              </w:rPr>
              <w:t>0,25</w:t>
            </w:r>
          </w:p>
        </w:tc>
      </w:tr>
    </w:tbl>
    <w:p w14:paraId="2736666F" w14:textId="77777777" w:rsidR="00453D86" w:rsidRPr="00453D86" w:rsidRDefault="00453D86" w:rsidP="00453D86">
      <w:pPr>
        <w:jc w:val="center"/>
        <w:rPr>
          <w:b/>
          <w:sz w:val="28"/>
          <w:szCs w:val="28"/>
        </w:rPr>
      </w:pPr>
    </w:p>
    <w:p w14:paraId="6D0464EC" w14:textId="77777777" w:rsidR="00453D86" w:rsidRPr="00453D86" w:rsidRDefault="00453D86" w:rsidP="00453D86">
      <w:pPr>
        <w:tabs>
          <w:tab w:val="left" w:pos="284"/>
        </w:tabs>
        <w:jc w:val="center"/>
        <w:rPr>
          <w:b/>
          <w:sz w:val="32"/>
          <w:szCs w:val="28"/>
          <w:u w:val="single"/>
        </w:rPr>
      </w:pPr>
      <w:r w:rsidRPr="00453D86">
        <w:rPr>
          <w:b/>
          <w:sz w:val="32"/>
          <w:szCs w:val="28"/>
          <w:u w:val="single"/>
        </w:rPr>
        <w:t xml:space="preserve">Захоронение твердых </w:t>
      </w:r>
      <w:r w:rsidRPr="00453D86">
        <w:rPr>
          <w:b/>
          <w:sz w:val="28"/>
          <w:szCs w:val="28"/>
          <w:u w:val="single"/>
        </w:rPr>
        <w:t>коммунальных</w:t>
      </w:r>
      <w:r w:rsidRPr="00453D86">
        <w:rPr>
          <w:b/>
          <w:sz w:val="32"/>
          <w:szCs w:val="28"/>
          <w:u w:val="single"/>
        </w:rPr>
        <w:t xml:space="preserve"> отходов</w:t>
      </w:r>
    </w:p>
    <w:p w14:paraId="5CA09F34" w14:textId="77777777" w:rsidR="00453D86" w:rsidRPr="00453D86" w:rsidRDefault="00453D86" w:rsidP="00453D86">
      <w:pPr>
        <w:autoSpaceDN w:val="0"/>
        <w:jc w:val="center"/>
        <w:rPr>
          <w:b/>
          <w:sz w:val="28"/>
          <w:szCs w:val="32"/>
        </w:rPr>
      </w:pPr>
      <w:r w:rsidRPr="00453D86">
        <w:rPr>
          <w:b/>
          <w:sz w:val="28"/>
          <w:szCs w:val="32"/>
        </w:rPr>
        <w:t>Корректировка необходимой валовой выручки</w:t>
      </w:r>
    </w:p>
    <w:p w14:paraId="19087645" w14:textId="77777777" w:rsidR="00453D86" w:rsidRPr="00453D86" w:rsidRDefault="00453D86" w:rsidP="00453D86">
      <w:pPr>
        <w:autoSpaceDE w:val="0"/>
        <w:autoSpaceDN w:val="0"/>
        <w:adjustRightInd w:val="0"/>
        <w:ind w:firstLine="709"/>
        <w:jc w:val="both"/>
        <w:rPr>
          <w:rFonts w:eastAsia="Calibri"/>
          <w:sz w:val="28"/>
          <w:szCs w:val="28"/>
          <w:lang w:eastAsia="en-US"/>
        </w:rPr>
      </w:pPr>
      <w:r w:rsidRPr="00453D86">
        <w:rPr>
          <w:rFonts w:eastAsia="Calibri"/>
          <w:sz w:val="28"/>
          <w:szCs w:val="28"/>
          <w:lang w:eastAsia="en-US"/>
        </w:rPr>
        <w:t xml:space="preserve">Корректировка необходимой валовой выручки осуществляется в соответствии с главой </w:t>
      </w:r>
      <w:r w:rsidRPr="00453D86">
        <w:rPr>
          <w:rFonts w:eastAsia="Calibri"/>
          <w:sz w:val="28"/>
          <w:szCs w:val="28"/>
          <w:lang w:val="en-US" w:eastAsia="en-US"/>
        </w:rPr>
        <w:t>IV</w:t>
      </w:r>
      <w:r w:rsidRPr="00453D86">
        <w:rPr>
          <w:rFonts w:eastAsia="Calibri"/>
          <w:sz w:val="28"/>
          <w:szCs w:val="28"/>
          <w:lang w:eastAsia="en-US"/>
        </w:rPr>
        <w:t xml:space="preserve"> Методических указаний.</w:t>
      </w:r>
    </w:p>
    <w:p w14:paraId="74ADE983"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Согласно пункту 47 Методических указаний необходимая валовая выручка, принимаемая к расчету при установлении тарифов на очередной i-й год долгосрочного периода регулирования, ННВ</w:t>
      </w:r>
      <w:r w:rsidRPr="00453D86">
        <w:rPr>
          <w:sz w:val="28"/>
          <w:szCs w:val="28"/>
          <w:vertAlign w:val="subscript"/>
        </w:rPr>
        <w:t>i</w:t>
      </w:r>
      <w:r w:rsidRPr="00453D86">
        <w:rPr>
          <w:sz w:val="28"/>
          <w:szCs w:val="28"/>
        </w:rPr>
        <w:t>, определяется с учетом отклонения фактических значений параметров расчета тарифов от значений, учтенных при установлении тарифов по формуле:</w:t>
      </w:r>
    </w:p>
    <w:p w14:paraId="4EE44C7C" w14:textId="77777777" w:rsidR="00453D86" w:rsidRPr="00453D86" w:rsidRDefault="00453D86" w:rsidP="00453D86">
      <w:pPr>
        <w:autoSpaceDE w:val="0"/>
        <w:autoSpaceDN w:val="0"/>
        <w:adjustRightInd w:val="0"/>
        <w:ind w:firstLine="709"/>
        <w:jc w:val="both"/>
        <w:rPr>
          <w:sz w:val="28"/>
          <w:szCs w:val="28"/>
        </w:rPr>
      </w:pPr>
    </w:p>
    <w:p w14:paraId="275721AA" w14:textId="77777777" w:rsidR="00453D86" w:rsidRPr="00453D86" w:rsidRDefault="00453D86" w:rsidP="00453D86">
      <w:pPr>
        <w:autoSpaceDE w:val="0"/>
        <w:autoSpaceDN w:val="0"/>
        <w:adjustRightInd w:val="0"/>
        <w:ind w:firstLine="709"/>
        <w:jc w:val="center"/>
        <w:rPr>
          <w:position w:val="-38"/>
          <w:sz w:val="28"/>
          <w:szCs w:val="28"/>
        </w:rPr>
      </w:pPr>
      <w:r w:rsidRPr="00453D86">
        <w:rPr>
          <w:noProof/>
          <w:position w:val="-38"/>
          <w:sz w:val="28"/>
          <w:szCs w:val="28"/>
        </w:rPr>
        <w:drawing>
          <wp:inline distT="0" distB="0" distL="0" distR="0" wp14:anchorId="5B42CDD2" wp14:editId="2CDECDC1">
            <wp:extent cx="3943350" cy="676275"/>
            <wp:effectExtent l="0" t="0" r="0" b="0"/>
            <wp:docPr id="151116914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43350" cy="676275"/>
                    </a:xfrm>
                    <a:prstGeom prst="rect">
                      <a:avLst/>
                    </a:prstGeom>
                    <a:noFill/>
                    <a:ln>
                      <a:noFill/>
                    </a:ln>
                  </pic:spPr>
                </pic:pic>
              </a:graphicData>
            </a:graphic>
          </wp:inline>
        </w:drawing>
      </w:r>
    </w:p>
    <w:p w14:paraId="54B350D2" w14:textId="77777777" w:rsidR="00453D86" w:rsidRPr="00453D86" w:rsidRDefault="00453D86" w:rsidP="00453D86">
      <w:pPr>
        <w:autoSpaceDE w:val="0"/>
        <w:autoSpaceDN w:val="0"/>
        <w:adjustRightInd w:val="0"/>
        <w:ind w:firstLine="709"/>
        <w:jc w:val="center"/>
        <w:rPr>
          <w:sz w:val="28"/>
          <w:szCs w:val="28"/>
        </w:rPr>
      </w:pPr>
    </w:p>
    <w:p w14:paraId="7E306EDD"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где:</w:t>
      </w:r>
    </w:p>
    <w:p w14:paraId="231A07AD"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7A881E21" wp14:editId="52F8E0F5">
            <wp:extent cx="628650" cy="333375"/>
            <wp:effectExtent l="0" t="0" r="0" b="0"/>
            <wp:docPr id="189732303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453D86">
        <w:rPr>
          <w:sz w:val="28"/>
          <w:szCs w:val="28"/>
        </w:rPr>
        <w:t xml:space="preserve"> - плановая необходимая валовая выручка на i-й год, скорректированная в соответствии с </w:t>
      </w:r>
      <w:hyperlink r:id="rId61" w:history="1">
        <w:r w:rsidRPr="00453D86">
          <w:rPr>
            <w:sz w:val="28"/>
            <w:szCs w:val="28"/>
          </w:rPr>
          <w:t>пунктом 45</w:t>
        </w:r>
      </w:hyperlink>
      <w:r w:rsidRPr="00453D86">
        <w:rPr>
          <w:sz w:val="28"/>
          <w:szCs w:val="28"/>
        </w:rPr>
        <w:t xml:space="preserve"> Методических указаний, тыс. руб.;</w:t>
      </w:r>
    </w:p>
    <w:p w14:paraId="38A54733"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30DAF258" wp14:editId="5A8FDD8E">
            <wp:extent cx="809625" cy="333375"/>
            <wp:effectExtent l="0" t="0" r="9525" b="0"/>
            <wp:docPr id="107070690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453D86">
        <w:rPr>
          <w:sz w:val="28"/>
          <w:szCs w:val="28"/>
        </w:rPr>
        <w:t xml:space="preserve"> - размер корректировки необходимой валовой выручки в (i-2)-м году, рассчитываемый в соответствии с </w:t>
      </w:r>
      <w:hyperlink r:id="rId63" w:history="1">
        <w:r w:rsidRPr="00453D86">
          <w:rPr>
            <w:sz w:val="28"/>
            <w:szCs w:val="28"/>
          </w:rPr>
          <w:t>пунктом 48</w:t>
        </w:r>
      </w:hyperlink>
      <w:r w:rsidRPr="00453D86">
        <w:rPr>
          <w:sz w:val="28"/>
          <w:szCs w:val="28"/>
        </w:rPr>
        <w:t xml:space="preserve"> Методических указаний, тыс. руб.;</w:t>
      </w:r>
    </w:p>
    <w:p w14:paraId="37A930B7" w14:textId="77777777" w:rsidR="00453D86" w:rsidRPr="00453D86" w:rsidRDefault="00453D86" w:rsidP="00453D86">
      <w:pPr>
        <w:autoSpaceDE w:val="0"/>
        <w:autoSpaceDN w:val="0"/>
        <w:adjustRightInd w:val="0"/>
        <w:ind w:firstLine="709"/>
        <w:jc w:val="both"/>
        <w:rPr>
          <w:sz w:val="28"/>
          <w:szCs w:val="28"/>
        </w:rPr>
      </w:pPr>
      <w:r w:rsidRPr="00453D86">
        <w:rPr>
          <w:sz w:val="28"/>
          <w:szCs w:val="28"/>
        </w:rPr>
        <w:lastRenderedPageBreak/>
        <w:t>ИПЦ</w:t>
      </w:r>
      <w:r w:rsidRPr="00453D86">
        <w:rPr>
          <w:sz w:val="28"/>
          <w:szCs w:val="28"/>
          <w:vertAlign w:val="subscript"/>
        </w:rPr>
        <w:t>i-1</w:t>
      </w:r>
      <w:r w:rsidRPr="00453D86">
        <w:rPr>
          <w:sz w:val="28"/>
          <w:szCs w:val="28"/>
        </w:rPr>
        <w:t>, ИПЦ</w:t>
      </w:r>
      <w:r w:rsidRPr="00453D86">
        <w:rPr>
          <w:sz w:val="28"/>
          <w:szCs w:val="28"/>
          <w:vertAlign w:val="subscript"/>
        </w:rPr>
        <w:t>i</w:t>
      </w:r>
      <w:r w:rsidRPr="00453D86">
        <w:rPr>
          <w:sz w:val="28"/>
          <w:szCs w:val="28"/>
        </w:rPr>
        <w:t xml:space="preserve"> - индексы потребительских цен, определенные на основании параметров прогноза социально-экономического развития Российской Федерации соответственно на (i-1)-й и i-й годы при расчете долгосрочных тарифов;</w:t>
      </w:r>
    </w:p>
    <w:p w14:paraId="70BEB75E" w14:textId="77777777" w:rsidR="00453D86" w:rsidRPr="00453D86" w:rsidRDefault="00453D86" w:rsidP="00453D86">
      <w:pPr>
        <w:autoSpaceDE w:val="0"/>
        <w:autoSpaceDN w:val="0"/>
        <w:adjustRightInd w:val="0"/>
        <w:ind w:firstLine="709"/>
        <w:jc w:val="both"/>
        <w:rPr>
          <w:sz w:val="28"/>
          <w:szCs w:val="28"/>
        </w:rPr>
      </w:pPr>
      <w:r w:rsidRPr="00453D86">
        <w:rPr>
          <w:noProof/>
          <w:position w:val="-11"/>
          <w:sz w:val="28"/>
          <w:szCs w:val="28"/>
        </w:rPr>
        <w:drawing>
          <wp:inline distT="0" distB="0" distL="0" distR="0" wp14:anchorId="5C336448" wp14:editId="3A9AF3E0">
            <wp:extent cx="409575" cy="323850"/>
            <wp:effectExtent l="0" t="0" r="9525" b="0"/>
            <wp:docPr id="1015195273"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9575" cy="323850"/>
                    </a:xfrm>
                    <a:prstGeom prst="rect">
                      <a:avLst/>
                    </a:prstGeom>
                    <a:noFill/>
                    <a:ln>
                      <a:noFill/>
                    </a:ln>
                  </pic:spPr>
                </pic:pic>
              </a:graphicData>
            </a:graphic>
          </wp:inline>
        </w:drawing>
      </w:r>
      <w:r w:rsidRPr="00453D86">
        <w:rPr>
          <w:sz w:val="28"/>
          <w:szCs w:val="28"/>
        </w:rPr>
        <w:t xml:space="preserve"> - величина отклонения показателя ввода и вывода объектов, используемых для обработки, обезвреживания, захоронения твердых коммунальных отходов, и изменения утвержденной в установленном порядке инвестиционной программы регулируемой организации, определяемая в соответствии с </w:t>
      </w:r>
      <w:hyperlink r:id="rId65" w:history="1">
        <w:r w:rsidRPr="00453D86">
          <w:rPr>
            <w:sz w:val="28"/>
            <w:szCs w:val="28"/>
          </w:rPr>
          <w:t>пунктом 49</w:t>
        </w:r>
      </w:hyperlink>
      <w:r w:rsidRPr="00453D86">
        <w:rPr>
          <w:sz w:val="28"/>
          <w:szCs w:val="28"/>
        </w:rPr>
        <w:t xml:space="preserve"> Методических указаний, тыс. руб.;</w:t>
      </w:r>
    </w:p>
    <w:p w14:paraId="5F8D77A6" w14:textId="77777777" w:rsidR="00453D86" w:rsidRPr="00453D86" w:rsidRDefault="00453D86" w:rsidP="00453D86">
      <w:pPr>
        <w:autoSpaceDE w:val="0"/>
        <w:autoSpaceDN w:val="0"/>
        <w:adjustRightInd w:val="0"/>
        <w:ind w:firstLine="709"/>
        <w:jc w:val="both"/>
        <w:rPr>
          <w:sz w:val="28"/>
          <w:szCs w:val="28"/>
        </w:rPr>
      </w:pPr>
      <w:r w:rsidRPr="00453D86">
        <w:rPr>
          <w:noProof/>
          <w:position w:val="-11"/>
          <w:sz w:val="28"/>
          <w:szCs w:val="28"/>
        </w:rPr>
        <w:drawing>
          <wp:inline distT="0" distB="0" distL="0" distR="0" wp14:anchorId="658AAA6B" wp14:editId="13B8C71B">
            <wp:extent cx="571500" cy="323850"/>
            <wp:effectExtent l="0" t="0" r="0" b="0"/>
            <wp:docPr id="65377617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500" cy="323850"/>
                    </a:xfrm>
                    <a:prstGeom prst="rect">
                      <a:avLst/>
                    </a:prstGeom>
                    <a:noFill/>
                    <a:ln>
                      <a:noFill/>
                    </a:ln>
                  </pic:spPr>
                </pic:pic>
              </a:graphicData>
            </a:graphic>
          </wp:inline>
        </w:drawing>
      </w:r>
      <w:r w:rsidRPr="00453D86">
        <w:rPr>
          <w:sz w:val="28"/>
          <w:szCs w:val="28"/>
        </w:rPr>
        <w:t xml:space="preserve"> - 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 определяемая в соответствии с </w:t>
      </w:r>
      <w:hyperlink r:id="rId67" w:history="1">
        <w:r w:rsidRPr="00453D86">
          <w:rPr>
            <w:sz w:val="28"/>
            <w:szCs w:val="28"/>
          </w:rPr>
          <w:t>пунктом 50</w:t>
        </w:r>
      </w:hyperlink>
      <w:r w:rsidRPr="00453D86">
        <w:rPr>
          <w:sz w:val="28"/>
          <w:szCs w:val="28"/>
        </w:rPr>
        <w:t xml:space="preserve"> Методических указаний, тыс. руб.</w:t>
      </w:r>
    </w:p>
    <w:p w14:paraId="513407BA" w14:textId="77777777" w:rsidR="00453D86" w:rsidRPr="00453D86" w:rsidRDefault="00453D86" w:rsidP="00453D86">
      <w:pPr>
        <w:autoSpaceDE w:val="0"/>
        <w:autoSpaceDN w:val="0"/>
        <w:adjustRightInd w:val="0"/>
        <w:ind w:firstLine="709"/>
        <w:jc w:val="both"/>
        <w:rPr>
          <w:rFonts w:eastAsia="Calibri"/>
          <w:color w:val="00B0F0"/>
          <w:sz w:val="28"/>
          <w:szCs w:val="28"/>
          <w:lang w:eastAsia="en-US"/>
        </w:rPr>
      </w:pPr>
    </w:p>
    <w:p w14:paraId="54193E0A"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Согласно пункту 45 Методических указаний в целях корректировки долгосрочного тарифа в соответствии с </w:t>
      </w:r>
      <w:hyperlink r:id="rId68" w:history="1">
        <w:r w:rsidRPr="00453D86">
          <w:rPr>
            <w:sz w:val="28"/>
            <w:szCs w:val="28"/>
          </w:rPr>
          <w:t>пунктом 58</w:t>
        </w:r>
      </w:hyperlink>
      <w:r w:rsidRPr="00453D86">
        <w:rPr>
          <w:sz w:val="28"/>
          <w:szCs w:val="28"/>
        </w:rPr>
        <w:t xml:space="preserve"> Основ ценообразования орган регулирования ежегодно уточняет плановую необходимую валовую выручку на очередной i-й год с использованием уточненных значений прогнозных параметров регулирования, </w:t>
      </w:r>
      <w:r w:rsidRPr="00453D86">
        <w:rPr>
          <w:noProof/>
          <w:position w:val="-12"/>
          <w:sz w:val="28"/>
          <w:szCs w:val="28"/>
        </w:rPr>
        <w:drawing>
          <wp:inline distT="0" distB="0" distL="0" distR="0" wp14:anchorId="32BB106E" wp14:editId="4D721996">
            <wp:extent cx="628650" cy="333375"/>
            <wp:effectExtent l="0" t="0" r="0" b="0"/>
            <wp:docPr id="76251504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453D86">
        <w:rPr>
          <w:sz w:val="28"/>
          <w:szCs w:val="28"/>
        </w:rPr>
        <w:t>, по формуле:</w:t>
      </w:r>
    </w:p>
    <w:p w14:paraId="676DECCF" w14:textId="77777777" w:rsidR="00453D86" w:rsidRPr="00453D86" w:rsidRDefault="00453D86" w:rsidP="00453D86">
      <w:pPr>
        <w:autoSpaceDE w:val="0"/>
        <w:autoSpaceDN w:val="0"/>
        <w:adjustRightInd w:val="0"/>
        <w:ind w:firstLine="709"/>
        <w:jc w:val="center"/>
        <w:rPr>
          <w:position w:val="-38"/>
          <w:sz w:val="28"/>
          <w:szCs w:val="28"/>
        </w:rPr>
      </w:pPr>
      <w:r w:rsidRPr="00453D86">
        <w:rPr>
          <w:noProof/>
          <w:position w:val="-38"/>
          <w:sz w:val="28"/>
          <w:szCs w:val="28"/>
        </w:rPr>
        <w:drawing>
          <wp:inline distT="0" distB="0" distL="0" distR="0" wp14:anchorId="2D4C703A" wp14:editId="687A27A7">
            <wp:extent cx="3810000" cy="676275"/>
            <wp:effectExtent l="0" t="0" r="0" b="9525"/>
            <wp:docPr id="109855881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0000" cy="676275"/>
                    </a:xfrm>
                    <a:prstGeom prst="rect">
                      <a:avLst/>
                    </a:prstGeom>
                    <a:noFill/>
                    <a:ln>
                      <a:noFill/>
                    </a:ln>
                  </pic:spPr>
                </pic:pic>
              </a:graphicData>
            </a:graphic>
          </wp:inline>
        </w:drawing>
      </w:r>
    </w:p>
    <w:p w14:paraId="7F229F9B"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где:</w:t>
      </w:r>
    </w:p>
    <w:p w14:paraId="6E51F86A"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31500F8E" wp14:editId="677184EA">
            <wp:extent cx="466725" cy="333375"/>
            <wp:effectExtent l="0" t="0" r="9525" b="0"/>
            <wp:docPr id="1572383302"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r w:rsidRPr="00453D86">
        <w:rPr>
          <w:sz w:val="28"/>
          <w:szCs w:val="28"/>
        </w:rPr>
        <w:t xml:space="preserve"> - скорректированные операционные (подконтрольные) расходы в i-м году, определяемые в целях корректировки долгосрочного тарифа по </w:t>
      </w:r>
      <w:hyperlink r:id="rId72" w:history="1">
        <w:r w:rsidRPr="00453D86">
          <w:rPr>
            <w:sz w:val="28"/>
            <w:szCs w:val="28"/>
          </w:rPr>
          <w:t>формуле (3)</w:t>
        </w:r>
      </w:hyperlink>
      <w:r w:rsidRPr="00453D86">
        <w:rPr>
          <w:sz w:val="28"/>
          <w:szCs w:val="28"/>
        </w:rPr>
        <w:t xml:space="preserve"> Методических указаний с применением уточненных значений индекса потребительских цен в соответствии с прогнозом социально-экономического развития Российской Федерации, тыс. руб.;</w:t>
      </w:r>
    </w:p>
    <w:p w14:paraId="59B3E521"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0904E60B" wp14:editId="1BF9F017">
            <wp:extent cx="476250" cy="333375"/>
            <wp:effectExtent l="0" t="0" r="0" b="0"/>
            <wp:docPr id="43111624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6250" cy="333375"/>
                    </a:xfrm>
                    <a:prstGeom prst="rect">
                      <a:avLst/>
                    </a:prstGeom>
                    <a:noFill/>
                    <a:ln>
                      <a:noFill/>
                    </a:ln>
                  </pic:spPr>
                </pic:pic>
              </a:graphicData>
            </a:graphic>
          </wp:inline>
        </w:drawing>
      </w:r>
      <w:r w:rsidRPr="00453D86">
        <w:rPr>
          <w:sz w:val="28"/>
          <w:szCs w:val="28"/>
        </w:rPr>
        <w:t xml:space="preserve"> - скорректированные неподконтрольные расходы в i-м году, определяемые в соответствии с </w:t>
      </w:r>
      <w:hyperlink r:id="rId74" w:history="1">
        <w:r w:rsidRPr="00453D86">
          <w:rPr>
            <w:sz w:val="28"/>
            <w:szCs w:val="28"/>
          </w:rPr>
          <w:t>пунктом 32</w:t>
        </w:r>
      </w:hyperlink>
      <w:r w:rsidRPr="00453D86">
        <w:rPr>
          <w:sz w:val="28"/>
          <w:szCs w:val="28"/>
        </w:rPr>
        <w:t xml:space="preserve"> Методических указаний в целях корректировки долгосрочного тарифа в соответствии с </w:t>
      </w:r>
      <w:hyperlink r:id="rId75" w:history="1">
        <w:r w:rsidRPr="00453D86">
          <w:rPr>
            <w:sz w:val="28"/>
            <w:szCs w:val="28"/>
          </w:rPr>
          <w:t>пунктом 58</w:t>
        </w:r>
      </w:hyperlink>
      <w:r w:rsidRPr="00453D86">
        <w:rPr>
          <w:sz w:val="28"/>
          <w:szCs w:val="28"/>
        </w:rPr>
        <w:t xml:space="preserve"> Основ ценообразования, тыс. руб.;</w:t>
      </w:r>
    </w:p>
    <w:p w14:paraId="656A0F1C"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lastRenderedPageBreak/>
        <w:drawing>
          <wp:inline distT="0" distB="0" distL="0" distR="0" wp14:anchorId="5E7C6FC1" wp14:editId="66D8314D">
            <wp:extent cx="466725" cy="333375"/>
            <wp:effectExtent l="0" t="0" r="0" b="0"/>
            <wp:docPr id="119202482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r w:rsidRPr="00453D86">
        <w:rPr>
          <w:sz w:val="28"/>
          <w:szCs w:val="28"/>
        </w:rPr>
        <w:t xml:space="preserve"> - скорректированные расходы на приобретение энергетических ресурсов в i-м году, определяемые в соответствии с </w:t>
      </w:r>
      <w:hyperlink r:id="rId77" w:history="1">
        <w:r w:rsidRPr="00453D86">
          <w:rPr>
            <w:sz w:val="28"/>
            <w:szCs w:val="28"/>
          </w:rPr>
          <w:t>пунктом 33</w:t>
        </w:r>
      </w:hyperlink>
      <w:r w:rsidRPr="00453D86">
        <w:rPr>
          <w:sz w:val="28"/>
          <w:szCs w:val="28"/>
        </w:rPr>
        <w:t xml:space="preserve">  Методических указаний в целях корректировки долгосрочного тарифа в соответствии с </w:t>
      </w:r>
      <w:hyperlink r:id="rId78" w:history="1">
        <w:r w:rsidRPr="00453D86">
          <w:rPr>
            <w:sz w:val="28"/>
            <w:szCs w:val="28"/>
          </w:rPr>
          <w:t>пунктом 58</w:t>
        </w:r>
      </w:hyperlink>
      <w:r w:rsidRPr="00453D86">
        <w:rPr>
          <w:sz w:val="28"/>
          <w:szCs w:val="28"/>
        </w:rPr>
        <w:t xml:space="preserve"> Основ ценообразования, тыс. руб.;</w:t>
      </w:r>
    </w:p>
    <w:p w14:paraId="30D28322"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0EE85049" wp14:editId="015CB6EC">
            <wp:extent cx="361950" cy="333375"/>
            <wp:effectExtent l="0" t="0" r="0" b="0"/>
            <wp:docPr id="1318140707"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r w:rsidRPr="00453D86">
        <w:rPr>
          <w:sz w:val="28"/>
          <w:szCs w:val="28"/>
        </w:rPr>
        <w:t xml:space="preserve"> - скорректированные в целях корректировки долгосрочного тарифа в соответствии с </w:t>
      </w:r>
      <w:hyperlink r:id="rId80" w:history="1">
        <w:r w:rsidRPr="00453D86">
          <w:rPr>
            <w:sz w:val="28"/>
            <w:szCs w:val="28"/>
          </w:rPr>
          <w:t>пунктом 58</w:t>
        </w:r>
      </w:hyperlink>
      <w:r w:rsidRPr="00453D86">
        <w:rPr>
          <w:sz w:val="28"/>
          <w:szCs w:val="28"/>
        </w:rPr>
        <w:t xml:space="preserve"> Основ ценообразования расходы на амортизацию основных средств и нематериальных активов в году i, определяемые в соответствии с </w:t>
      </w:r>
      <w:hyperlink r:id="rId81" w:history="1">
        <w:r w:rsidRPr="00453D86">
          <w:rPr>
            <w:sz w:val="28"/>
            <w:szCs w:val="28"/>
          </w:rPr>
          <w:t>пунктом 34</w:t>
        </w:r>
      </w:hyperlink>
      <w:r w:rsidRPr="00453D86">
        <w:rPr>
          <w:sz w:val="28"/>
          <w:szCs w:val="28"/>
        </w:rPr>
        <w:t xml:space="preserve"> Методических указаний, тыс. руб.;</w:t>
      </w:r>
    </w:p>
    <w:p w14:paraId="16FD80A7"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5CE22A43" wp14:editId="6B7C44D3">
            <wp:extent cx="476250" cy="333375"/>
            <wp:effectExtent l="0" t="0" r="0" b="0"/>
            <wp:docPr id="75719297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6250" cy="333375"/>
                    </a:xfrm>
                    <a:prstGeom prst="rect">
                      <a:avLst/>
                    </a:prstGeom>
                    <a:noFill/>
                    <a:ln>
                      <a:noFill/>
                    </a:ln>
                  </pic:spPr>
                </pic:pic>
              </a:graphicData>
            </a:graphic>
          </wp:inline>
        </w:drawing>
      </w:r>
      <w:r w:rsidRPr="00453D86">
        <w:rPr>
          <w:sz w:val="28"/>
          <w:szCs w:val="28"/>
        </w:rPr>
        <w:t xml:space="preserve"> - скорректированная нормативная прибыль, определяемая в целях корректировки долгосрочного тарифа в соответствии с </w:t>
      </w:r>
      <w:hyperlink r:id="rId83" w:history="1">
        <w:r w:rsidRPr="00453D86">
          <w:rPr>
            <w:sz w:val="28"/>
            <w:szCs w:val="28"/>
          </w:rPr>
          <w:t>35</w:t>
        </w:r>
      </w:hyperlink>
      <w:r w:rsidRPr="00453D86">
        <w:rPr>
          <w:sz w:val="28"/>
          <w:szCs w:val="28"/>
        </w:rPr>
        <w:t xml:space="preserve"> Методических указаний на i-й год, тыс. руб.</w:t>
      </w:r>
    </w:p>
    <w:p w14:paraId="163D3D38"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В случае если при установлении тарифов на первый долгосрочный период регулирования величина нормативной прибыли была определена с учетом положений абзаца шестого </w:t>
      </w:r>
      <w:hyperlink r:id="rId84" w:history="1">
        <w:r w:rsidRPr="00453D86">
          <w:rPr>
            <w:sz w:val="28"/>
            <w:szCs w:val="28"/>
          </w:rPr>
          <w:t>пункта 54</w:t>
        </w:r>
      </w:hyperlink>
      <w:r w:rsidRPr="00453D86">
        <w:rPr>
          <w:sz w:val="28"/>
          <w:szCs w:val="28"/>
        </w:rPr>
        <w:t xml:space="preserve"> Основ ценообразования и инвестиционная программа регулируемой организации на соответствующий год долгосрочного периода регулирования не утверждена в установленном порядке, такая величина подлежит уменьшению на величину расходов на капитальные вложения (инвестиции) (КВ</w:t>
      </w:r>
      <w:r w:rsidRPr="00453D86">
        <w:rPr>
          <w:sz w:val="28"/>
          <w:szCs w:val="28"/>
          <w:vertAlign w:val="subscript"/>
        </w:rPr>
        <w:t>i</w:t>
      </w:r>
      <w:r w:rsidRPr="00453D86">
        <w:rPr>
          <w:sz w:val="28"/>
          <w:szCs w:val="28"/>
        </w:rPr>
        <w:t>);</w:t>
      </w:r>
    </w:p>
    <w:p w14:paraId="466249D0"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РП</w:t>
      </w:r>
      <w:r w:rsidRPr="00453D86">
        <w:rPr>
          <w:sz w:val="28"/>
          <w:szCs w:val="28"/>
          <w:vertAlign w:val="subscript"/>
        </w:rPr>
        <w:t>i</w:t>
      </w:r>
      <w:r w:rsidRPr="00453D86">
        <w:rPr>
          <w:sz w:val="28"/>
          <w:szCs w:val="28"/>
        </w:rPr>
        <w:t xml:space="preserve"> - расчетная предпринимательская прибыль, определенная в соответствии с </w:t>
      </w:r>
      <w:hyperlink r:id="rId85" w:history="1">
        <w:r w:rsidRPr="00453D86">
          <w:rPr>
            <w:sz w:val="28"/>
            <w:szCs w:val="28"/>
          </w:rPr>
          <w:t>пунктом 36</w:t>
        </w:r>
      </w:hyperlink>
      <w:r w:rsidRPr="00453D86">
        <w:rPr>
          <w:sz w:val="28"/>
          <w:szCs w:val="28"/>
        </w:rPr>
        <w:t xml:space="preserve"> Методических указаний, тыс. руб.;</w:t>
      </w:r>
    </w:p>
    <w:p w14:paraId="43B67A71"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19693AF5" wp14:editId="7507767C">
            <wp:extent cx="695325" cy="333375"/>
            <wp:effectExtent l="0" t="0" r="0" b="0"/>
            <wp:docPr id="41632006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453D86">
        <w:rPr>
          <w:sz w:val="28"/>
          <w:szCs w:val="28"/>
        </w:rPr>
        <w:t xml:space="preserve"> - величина изменения необходимой валовой выручки в году i, проводимого в целях сглаживания, рассчитанная в соответствии с </w:t>
      </w:r>
      <w:hyperlink r:id="rId87" w:history="1">
        <w:r w:rsidRPr="00453D86">
          <w:rPr>
            <w:sz w:val="28"/>
            <w:szCs w:val="28"/>
          </w:rPr>
          <w:t>пунктом 37</w:t>
        </w:r>
      </w:hyperlink>
      <w:r w:rsidRPr="00453D86">
        <w:rPr>
          <w:sz w:val="28"/>
          <w:szCs w:val="28"/>
        </w:rPr>
        <w:t xml:space="preserve"> Методических указаний, тыс. руб.</w:t>
      </w:r>
    </w:p>
    <w:p w14:paraId="4A841EA3" w14:textId="77777777" w:rsidR="00453D86" w:rsidRPr="00453D86" w:rsidRDefault="00453D86" w:rsidP="00453D86">
      <w:pPr>
        <w:autoSpaceDE w:val="0"/>
        <w:autoSpaceDN w:val="0"/>
        <w:adjustRightInd w:val="0"/>
        <w:ind w:firstLine="709"/>
        <w:jc w:val="both"/>
        <w:rPr>
          <w:sz w:val="28"/>
          <w:szCs w:val="28"/>
        </w:rPr>
      </w:pPr>
      <w:r w:rsidRPr="00453D86">
        <w:rPr>
          <w:noProof/>
          <w:position w:val="-11"/>
          <w:sz w:val="28"/>
          <w:szCs w:val="28"/>
        </w:rPr>
        <w:drawing>
          <wp:inline distT="0" distB="0" distL="0" distR="0" wp14:anchorId="3A5956B4" wp14:editId="10600159">
            <wp:extent cx="552450" cy="323850"/>
            <wp:effectExtent l="0" t="0" r="0" b="0"/>
            <wp:docPr id="171486857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2450" cy="323850"/>
                    </a:xfrm>
                    <a:prstGeom prst="rect">
                      <a:avLst/>
                    </a:prstGeom>
                    <a:noFill/>
                    <a:ln>
                      <a:noFill/>
                    </a:ln>
                  </pic:spPr>
                </pic:pic>
              </a:graphicData>
            </a:graphic>
          </wp:inline>
        </w:drawing>
      </w:r>
      <w:r w:rsidRPr="00453D86">
        <w:rPr>
          <w:sz w:val="28"/>
          <w:szCs w:val="28"/>
        </w:rPr>
        <w:t xml:space="preserve"> - величина, определяемая на i-й год первого долгосрочного периода регулирования в соответствии с </w:t>
      </w:r>
      <w:hyperlink r:id="rId89" w:history="1">
        <w:r w:rsidRPr="00453D86">
          <w:rPr>
            <w:sz w:val="28"/>
            <w:szCs w:val="28"/>
          </w:rPr>
          <w:t>пунктом 38</w:t>
        </w:r>
      </w:hyperlink>
      <w:r w:rsidRPr="00453D86">
        <w:rPr>
          <w:sz w:val="28"/>
          <w:szCs w:val="28"/>
        </w:rPr>
        <w:t xml:space="preserve"> Методических указаний и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тыс. руб.</w:t>
      </w:r>
    </w:p>
    <w:p w14:paraId="49982809"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В соответствии с пунктом 58 Основ ценообразования корректировка тарифов осуществляется по результатам истекшего года в соответствии с формулой корректировки необходимой валовой выручки, установленной в методических указаниях и включающей следующие показатели:</w:t>
      </w:r>
    </w:p>
    <w:p w14:paraId="6D44AC6C"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а) отклонение фактического объема (массы) принятых твердых коммунальных отходов от объема (массы), учтенного при установлении тарифов;</w:t>
      </w:r>
    </w:p>
    <w:p w14:paraId="7E978C30"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б) отклонение фактических значений индекса потребительских цен и других индексов, предусмотренных прогнозом социально-экономического развития Российской Федерации, от значений, которые были использованы при установлении тарифов;</w:t>
      </w:r>
    </w:p>
    <w:p w14:paraId="16EA0F71" w14:textId="77777777" w:rsidR="00453D86" w:rsidRPr="00453D86" w:rsidRDefault="00453D86" w:rsidP="00453D86">
      <w:pPr>
        <w:autoSpaceDE w:val="0"/>
        <w:autoSpaceDN w:val="0"/>
        <w:adjustRightInd w:val="0"/>
        <w:ind w:firstLine="709"/>
        <w:jc w:val="both"/>
        <w:rPr>
          <w:sz w:val="28"/>
          <w:szCs w:val="28"/>
        </w:rPr>
      </w:pPr>
      <w:r w:rsidRPr="00453D86">
        <w:rPr>
          <w:sz w:val="28"/>
          <w:szCs w:val="28"/>
        </w:rPr>
        <w:lastRenderedPageBreak/>
        <w:t>в) отклонение фактически достигнутого уровня неподконтрольных расходов от уровня неподконтрольных расходов, который был использован при установлении тарифов;</w:t>
      </w:r>
    </w:p>
    <w:p w14:paraId="2C5F1B39"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г) ввод и вывод объектов, используемых для обработки, обезвреживания, захоронения твердых коммунальных отходов, и изменение утвержденной в установленном порядке инвестиционной программы регулируемой организации;</w:t>
      </w:r>
    </w:p>
    <w:p w14:paraId="57A423E3"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д) 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w:t>
      </w:r>
    </w:p>
    <w:p w14:paraId="4F018E8F"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е) учет расходов, предусмотренных пунктом 11 Основ ценообразования.</w:t>
      </w:r>
    </w:p>
    <w:p w14:paraId="09C6EEA7" w14:textId="77777777" w:rsidR="00453D86" w:rsidRPr="00453D86" w:rsidRDefault="00453D86" w:rsidP="00453D86">
      <w:pPr>
        <w:ind w:firstLine="709"/>
        <w:jc w:val="both"/>
        <w:rPr>
          <w:sz w:val="28"/>
          <w:szCs w:val="28"/>
        </w:rPr>
      </w:pPr>
      <w:r w:rsidRPr="00453D86">
        <w:rPr>
          <w:sz w:val="28"/>
          <w:szCs w:val="28"/>
        </w:rPr>
        <w:t>При расчете статей расходов специалистом использовались:</w:t>
      </w:r>
    </w:p>
    <w:p w14:paraId="2FBE22F5" w14:textId="77777777" w:rsidR="00453D86" w:rsidRPr="00453D86" w:rsidRDefault="00453D86" w:rsidP="00453D86">
      <w:pPr>
        <w:ind w:firstLine="709"/>
        <w:jc w:val="both"/>
        <w:rPr>
          <w:sz w:val="28"/>
          <w:szCs w:val="28"/>
        </w:rPr>
      </w:pPr>
      <w:r w:rsidRPr="00453D86">
        <w:rPr>
          <w:sz w:val="28"/>
          <w:szCs w:val="28"/>
        </w:rPr>
        <w:t xml:space="preserve"> </w:t>
      </w:r>
      <w:r w:rsidRPr="00453D86">
        <w:rPr>
          <w:sz w:val="28"/>
          <w:szCs w:val="28"/>
          <w:u w:val="single"/>
        </w:rPr>
        <w:t>индекс потребительских цен</w:t>
      </w:r>
      <w:r w:rsidRPr="00453D86">
        <w:rPr>
          <w:sz w:val="28"/>
          <w:szCs w:val="28"/>
        </w:rPr>
        <w:t xml:space="preserve"> на 2024 год – 108,5%, на 2025 год – 109,0%, на 2026 год – 105,1% (далее – ИПЦ Минэкономразвития России); </w:t>
      </w:r>
    </w:p>
    <w:p w14:paraId="2C4FE3E0" w14:textId="77777777" w:rsidR="00453D86" w:rsidRPr="00453D86" w:rsidRDefault="00453D86" w:rsidP="00453D86">
      <w:pPr>
        <w:ind w:firstLine="709"/>
        <w:jc w:val="both"/>
        <w:rPr>
          <w:sz w:val="28"/>
          <w:szCs w:val="28"/>
        </w:rPr>
      </w:pPr>
      <w:r w:rsidRPr="00453D86">
        <w:rPr>
          <w:sz w:val="28"/>
          <w:szCs w:val="28"/>
          <w:u w:val="single"/>
        </w:rPr>
        <w:t>индекс цен производителей электрической энергии</w:t>
      </w:r>
      <w:r w:rsidRPr="00453D86">
        <w:rPr>
          <w:sz w:val="28"/>
          <w:szCs w:val="28"/>
        </w:rPr>
        <w:t xml:space="preserve"> на 2025 год – 114,4%, на 2026 год – 113,2% (далее – ИЦП Минэкономразвития России).</w:t>
      </w:r>
    </w:p>
    <w:p w14:paraId="0FE5DE2C" w14:textId="77777777" w:rsidR="00453D86" w:rsidRPr="00453D86" w:rsidRDefault="00453D86" w:rsidP="00453D86">
      <w:pPr>
        <w:ind w:firstLine="709"/>
        <w:jc w:val="both"/>
        <w:rPr>
          <w:sz w:val="28"/>
          <w:szCs w:val="28"/>
        </w:rPr>
      </w:pPr>
      <w:r w:rsidRPr="00453D86">
        <w:rPr>
          <w:sz w:val="28"/>
          <w:szCs w:val="28"/>
        </w:rPr>
        <w:t xml:space="preserve">Вышеуказанные индексы приняты согласно </w:t>
      </w:r>
      <w:r w:rsidRPr="00453D86">
        <w:rPr>
          <w:rFonts w:eastAsia="Calibri"/>
          <w:sz w:val="28"/>
          <w:szCs w:val="28"/>
        </w:rPr>
        <w:t xml:space="preserve">основным параметрам прогноза социально-экономического развития Российской Федерации на 2026 год и на плановый период 2027 и 2028 годов, определенных в базовом варианте Прогноза социально-экономического развития Российской Федерации на 2026 год и на плановый период 2027 и 2028 годов, опубликованном 26.09.2025 на официальном сайте Министерства экономического развития Российской Федерации (далее - </w:t>
      </w:r>
      <w:r w:rsidRPr="00453D86">
        <w:rPr>
          <w:sz w:val="28"/>
          <w:szCs w:val="28"/>
        </w:rPr>
        <w:t>прогноз Минэкономразвития России).</w:t>
      </w:r>
    </w:p>
    <w:p w14:paraId="0088F0A4" w14:textId="77777777" w:rsidR="00453D86" w:rsidRPr="00453D86" w:rsidRDefault="00453D86" w:rsidP="00453D86">
      <w:pPr>
        <w:tabs>
          <w:tab w:val="left" w:pos="1134"/>
        </w:tabs>
        <w:ind w:firstLine="709"/>
        <w:jc w:val="both"/>
        <w:rPr>
          <w:sz w:val="28"/>
          <w:szCs w:val="28"/>
        </w:rPr>
      </w:pPr>
      <w:r w:rsidRPr="00453D86">
        <w:rPr>
          <w:sz w:val="28"/>
          <w:szCs w:val="28"/>
        </w:rPr>
        <w:t xml:space="preserve">Кроме того, </w:t>
      </w:r>
      <w:r w:rsidRPr="00453D86">
        <w:rPr>
          <w:b/>
          <w:sz w:val="28"/>
          <w:szCs w:val="28"/>
          <w:u w:val="single"/>
        </w:rPr>
        <w:t>необходимо отметить</w:t>
      </w:r>
      <w:r w:rsidRPr="00453D86">
        <w:rPr>
          <w:sz w:val="28"/>
          <w:szCs w:val="28"/>
        </w:rPr>
        <w:t>:</w:t>
      </w:r>
    </w:p>
    <w:p w14:paraId="20846EF7" w14:textId="77777777" w:rsidR="00453D86" w:rsidRPr="00453D86" w:rsidRDefault="00453D86" w:rsidP="00453D86">
      <w:pPr>
        <w:ind w:firstLine="709"/>
        <w:jc w:val="both"/>
        <w:rPr>
          <w:sz w:val="28"/>
          <w:szCs w:val="28"/>
        </w:rPr>
      </w:pPr>
      <w:r w:rsidRPr="00453D86">
        <w:rPr>
          <w:sz w:val="28"/>
          <w:szCs w:val="28"/>
        </w:rPr>
        <w:t xml:space="preserve">В соответствии с п. 10 Основ ценообразования в случае </w:t>
      </w:r>
      <w:r w:rsidRPr="00453D86">
        <w:rPr>
          <w:sz w:val="28"/>
          <w:szCs w:val="28"/>
          <w:u w:val="single"/>
        </w:rPr>
        <w:t>если регулируемая организация</w:t>
      </w:r>
      <w:r w:rsidRPr="00453D86">
        <w:rPr>
          <w:sz w:val="28"/>
          <w:szCs w:val="28"/>
        </w:rPr>
        <w:t xml:space="preserve"> кроме регулируемых видов деятельности в области обращения с твердыми коммунальными отходами </w:t>
      </w:r>
      <w:r w:rsidRPr="00453D86">
        <w:rPr>
          <w:sz w:val="28"/>
          <w:szCs w:val="28"/>
          <w:u w:val="single"/>
        </w:rPr>
        <w:t>осуществляет нерегулируемые виды деятельности</w:t>
      </w:r>
      <w:r w:rsidRPr="00453D86">
        <w:rPr>
          <w:sz w:val="28"/>
          <w:szCs w:val="28"/>
        </w:rPr>
        <w:t xml:space="preserve">, </w:t>
      </w:r>
      <w:r w:rsidRPr="00453D86">
        <w:rPr>
          <w:sz w:val="28"/>
          <w:szCs w:val="28"/>
          <w:u w:val="single"/>
        </w:rPr>
        <w:t xml:space="preserve">расходы на осуществление нерегулируемых видов деятельности и полученная в ходе их осуществления прибыль (убытки) при установлении тарифов </w:t>
      </w:r>
      <w:r w:rsidRPr="00453D86">
        <w:rPr>
          <w:b/>
          <w:sz w:val="28"/>
          <w:szCs w:val="28"/>
          <w:u w:val="single"/>
        </w:rPr>
        <w:t>не учитываются</w:t>
      </w:r>
      <w:r w:rsidRPr="00453D86">
        <w:rPr>
          <w:sz w:val="28"/>
          <w:szCs w:val="28"/>
        </w:rPr>
        <w:t>, за исключением расходов на осуществление нерегулируемых видов деятельности, которые учитываются в составе единого тарифа на услугу регионального оператора по обращению с твердыми коммунальными отходами.</w:t>
      </w:r>
    </w:p>
    <w:p w14:paraId="13A1B3BB" w14:textId="77777777" w:rsidR="00453D86" w:rsidRPr="00453D86" w:rsidRDefault="00453D86" w:rsidP="00453D86">
      <w:pPr>
        <w:ind w:firstLine="709"/>
        <w:jc w:val="both"/>
        <w:rPr>
          <w:sz w:val="28"/>
          <w:szCs w:val="28"/>
        </w:rPr>
      </w:pPr>
      <w:r w:rsidRPr="00453D86">
        <w:rPr>
          <w:sz w:val="28"/>
          <w:szCs w:val="28"/>
        </w:rPr>
        <w:t xml:space="preserve">На основании вышеизложенного и в связи с тем, что на полигоне, обслуживаемом ООО «Экопром», помимо ТКО также ведется прием </w:t>
      </w:r>
      <w:r w:rsidRPr="00453D86">
        <w:rPr>
          <w:sz w:val="28"/>
          <w:szCs w:val="28"/>
        </w:rPr>
        <w:lastRenderedPageBreak/>
        <w:t xml:space="preserve">промышленных отходов (нерегулируемый вид деятельности), все расходы по статьям затрат в составе необходимой валовой выручки рассчитаны регулятором </w:t>
      </w:r>
      <w:r w:rsidRPr="00453D86">
        <w:rPr>
          <w:b/>
          <w:sz w:val="28"/>
          <w:szCs w:val="28"/>
          <w:u w:val="single"/>
        </w:rPr>
        <w:t>в доле на захоронение ТКО – 59,16%</w:t>
      </w:r>
      <w:r w:rsidRPr="00453D86">
        <w:rPr>
          <w:sz w:val="28"/>
          <w:szCs w:val="28"/>
        </w:rPr>
        <w:t>. Доля принята регулятором на уровне фактической доли промышленных отходов в общем объеме отходов, поступивших на полигон за 2024 год (в соответствии с данными оборотно-сальдовой ведомости по счету 90.01).</w:t>
      </w:r>
    </w:p>
    <w:p w14:paraId="3D78BC2D" w14:textId="77777777" w:rsidR="00453D86" w:rsidRPr="00453D86" w:rsidRDefault="00453D86" w:rsidP="00453D86">
      <w:pPr>
        <w:ind w:firstLine="709"/>
        <w:jc w:val="both"/>
        <w:rPr>
          <w:sz w:val="28"/>
          <w:szCs w:val="28"/>
        </w:rPr>
      </w:pPr>
    </w:p>
    <w:p w14:paraId="5BD7E51F" w14:textId="77777777" w:rsidR="00453D86" w:rsidRPr="00453D86" w:rsidRDefault="00453D86" w:rsidP="00453D86">
      <w:pPr>
        <w:ind w:firstLine="284"/>
        <w:jc w:val="both"/>
        <w:rPr>
          <w:sz w:val="28"/>
          <w:szCs w:val="28"/>
        </w:rPr>
      </w:pPr>
      <w:r w:rsidRPr="00453D86">
        <w:rPr>
          <w:sz w:val="28"/>
          <w:szCs w:val="28"/>
        </w:rPr>
        <w:t>234372,08 т. /(153223,71 т. + 8603,36 т. + 234372,08 т.) * 100%  =  59,16%</w:t>
      </w:r>
    </w:p>
    <w:p w14:paraId="047DC576" w14:textId="77777777" w:rsidR="00453D86" w:rsidRPr="00453D86" w:rsidRDefault="00453D86" w:rsidP="00453D86">
      <w:pPr>
        <w:ind w:firstLine="709"/>
        <w:jc w:val="both"/>
        <w:rPr>
          <w:color w:val="00B0F0"/>
          <w:sz w:val="28"/>
          <w:szCs w:val="28"/>
          <w:highlight w:val="yellow"/>
        </w:rPr>
      </w:pPr>
    </w:p>
    <w:p w14:paraId="680CE242" w14:textId="77777777" w:rsidR="00453D86" w:rsidRPr="00453D86" w:rsidRDefault="00453D86" w:rsidP="00453D86">
      <w:pPr>
        <w:autoSpaceDE w:val="0"/>
        <w:autoSpaceDN w:val="0"/>
        <w:adjustRightInd w:val="0"/>
        <w:spacing w:before="38"/>
        <w:ind w:firstLine="1157"/>
        <w:rPr>
          <w:b/>
          <w:bCs/>
          <w:sz w:val="28"/>
          <w:szCs w:val="28"/>
        </w:rPr>
      </w:pPr>
      <w:r w:rsidRPr="00453D86">
        <w:rPr>
          <w:b/>
          <w:bCs/>
          <w:sz w:val="28"/>
          <w:szCs w:val="28"/>
        </w:rPr>
        <w:t xml:space="preserve">Анализ экономической обоснованности расходов на 2026 год </w:t>
      </w:r>
    </w:p>
    <w:p w14:paraId="5150E620" w14:textId="77777777" w:rsidR="00453D86" w:rsidRPr="00453D86" w:rsidRDefault="00453D86" w:rsidP="00453D86">
      <w:pPr>
        <w:autoSpaceDE w:val="0"/>
        <w:autoSpaceDN w:val="0"/>
        <w:adjustRightInd w:val="0"/>
        <w:spacing w:before="38"/>
        <w:ind w:firstLine="709"/>
        <w:rPr>
          <w:b/>
          <w:bCs/>
          <w:sz w:val="28"/>
          <w:szCs w:val="28"/>
          <w:u w:val="single"/>
        </w:rPr>
      </w:pPr>
      <w:r w:rsidRPr="00453D86">
        <w:rPr>
          <w:b/>
          <w:bCs/>
          <w:sz w:val="28"/>
          <w:szCs w:val="28"/>
          <w:u w:val="single"/>
        </w:rPr>
        <w:t>Операционные расходы</w:t>
      </w:r>
    </w:p>
    <w:p w14:paraId="279945E6" w14:textId="77777777" w:rsidR="00453D86" w:rsidRPr="00453D86" w:rsidRDefault="00453D86" w:rsidP="00453D86">
      <w:pPr>
        <w:ind w:firstLine="709"/>
        <w:jc w:val="both"/>
        <w:rPr>
          <w:sz w:val="28"/>
          <w:szCs w:val="28"/>
        </w:rPr>
      </w:pPr>
      <w:r w:rsidRPr="00453D86">
        <w:rPr>
          <w:sz w:val="28"/>
          <w:szCs w:val="28"/>
        </w:rPr>
        <w:t>В соответствии с п. 30 Методических указаний операционные (подконтрольные) расходы рассчитываются по формуле:</w:t>
      </w:r>
    </w:p>
    <w:p w14:paraId="3E1B4E17" w14:textId="77777777" w:rsidR="00453D86" w:rsidRPr="00453D86" w:rsidRDefault="00453D86" w:rsidP="00453D86">
      <w:pPr>
        <w:ind w:firstLine="709"/>
        <w:jc w:val="both"/>
        <w:rPr>
          <w:sz w:val="28"/>
          <w:szCs w:val="28"/>
        </w:rPr>
      </w:pPr>
      <w:r w:rsidRPr="00453D86">
        <w:rPr>
          <w:noProof/>
          <w:sz w:val="28"/>
          <w:szCs w:val="28"/>
        </w:rPr>
        <w:drawing>
          <wp:inline distT="0" distB="0" distL="0" distR="0" wp14:anchorId="4E207186" wp14:editId="4DAFF260">
            <wp:extent cx="5048250" cy="609600"/>
            <wp:effectExtent l="0" t="0" r="0" b="0"/>
            <wp:docPr id="840302201"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8250" cy="609600"/>
                    </a:xfrm>
                    <a:prstGeom prst="rect">
                      <a:avLst/>
                    </a:prstGeom>
                    <a:noFill/>
                    <a:ln>
                      <a:noFill/>
                    </a:ln>
                  </pic:spPr>
                </pic:pic>
              </a:graphicData>
            </a:graphic>
          </wp:inline>
        </w:drawing>
      </w:r>
    </w:p>
    <w:p w14:paraId="388F9169" w14:textId="77777777" w:rsidR="00453D86" w:rsidRPr="00453D86" w:rsidRDefault="00453D86" w:rsidP="00453D86">
      <w:pPr>
        <w:spacing w:before="120"/>
        <w:ind w:firstLine="709"/>
        <w:jc w:val="both"/>
        <w:rPr>
          <w:sz w:val="28"/>
          <w:szCs w:val="28"/>
        </w:rPr>
      </w:pPr>
      <w:r w:rsidRPr="00453D86">
        <w:rPr>
          <w:sz w:val="28"/>
          <w:szCs w:val="28"/>
        </w:rPr>
        <w:t>где:</w:t>
      </w:r>
    </w:p>
    <w:p w14:paraId="76CA46CD" w14:textId="77777777" w:rsidR="00453D86" w:rsidRPr="00453D86" w:rsidRDefault="00453D86" w:rsidP="00453D86">
      <w:pPr>
        <w:spacing w:before="120"/>
        <w:ind w:firstLine="709"/>
        <w:jc w:val="both"/>
        <w:rPr>
          <w:sz w:val="28"/>
          <w:szCs w:val="28"/>
        </w:rPr>
      </w:pPr>
      <w:r w:rsidRPr="00453D86">
        <w:rPr>
          <w:sz w:val="32"/>
          <w:szCs w:val="28"/>
        </w:rPr>
        <w:t>ОР</w:t>
      </w:r>
      <w:r w:rsidRPr="00453D86">
        <w:rPr>
          <w:sz w:val="32"/>
          <w:szCs w:val="28"/>
          <w:vertAlign w:val="subscript"/>
        </w:rPr>
        <w:t>i</w:t>
      </w:r>
      <w:r w:rsidRPr="00453D86">
        <w:rPr>
          <w:sz w:val="28"/>
          <w:szCs w:val="28"/>
        </w:rP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пунктом 31 Методических указаний, тыс. руб.;</w:t>
      </w:r>
    </w:p>
    <w:p w14:paraId="490B289F" w14:textId="77777777" w:rsidR="00453D86" w:rsidRPr="00453D86" w:rsidRDefault="00453D86" w:rsidP="00453D86">
      <w:pPr>
        <w:spacing w:before="120"/>
        <w:ind w:firstLine="709"/>
        <w:jc w:val="both"/>
        <w:rPr>
          <w:sz w:val="28"/>
          <w:szCs w:val="28"/>
        </w:rPr>
      </w:pPr>
      <w:r w:rsidRPr="00453D86">
        <w:rPr>
          <w:sz w:val="32"/>
          <w:szCs w:val="28"/>
        </w:rPr>
        <w:t>ИЭР</w:t>
      </w:r>
      <w:r w:rsidRPr="00453D86">
        <w:rPr>
          <w:sz w:val="32"/>
          <w:szCs w:val="28"/>
          <w:vertAlign w:val="subscript"/>
        </w:rPr>
        <w:t>i</w:t>
      </w:r>
      <w:r w:rsidRPr="00453D86">
        <w:rPr>
          <w:sz w:val="28"/>
          <w:szCs w:val="28"/>
        </w:rPr>
        <w:t xml:space="preserve"> - индекс эффективности операционных расходов на год i, выраженный в процентах и определяемый в соответствии с пунктом 28 Методических указаний;</w:t>
      </w:r>
    </w:p>
    <w:p w14:paraId="4C22493B" w14:textId="77777777" w:rsidR="00453D86" w:rsidRPr="00453D86" w:rsidRDefault="00453D86" w:rsidP="00453D86">
      <w:pPr>
        <w:spacing w:before="120"/>
        <w:ind w:firstLine="709"/>
        <w:jc w:val="both"/>
        <w:rPr>
          <w:sz w:val="28"/>
          <w:szCs w:val="28"/>
        </w:rPr>
      </w:pPr>
      <w:r w:rsidRPr="00453D86">
        <w:rPr>
          <w:sz w:val="32"/>
          <w:szCs w:val="28"/>
        </w:rPr>
        <w:t>ИПЦ</w:t>
      </w:r>
      <w:r w:rsidRPr="00453D86">
        <w:rPr>
          <w:sz w:val="32"/>
          <w:szCs w:val="28"/>
          <w:vertAlign w:val="subscript"/>
        </w:rPr>
        <w:t>i</w:t>
      </w:r>
      <w:r w:rsidRPr="00453D86">
        <w:rPr>
          <w:sz w:val="28"/>
          <w:szCs w:val="28"/>
        </w:rP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14:paraId="5A6044BC" w14:textId="77777777" w:rsidR="00453D86" w:rsidRPr="00453D86" w:rsidRDefault="00453D86" w:rsidP="00453D86">
      <w:pPr>
        <w:spacing w:before="120"/>
        <w:ind w:firstLine="709"/>
        <w:jc w:val="both"/>
        <w:rPr>
          <w:sz w:val="28"/>
          <w:szCs w:val="28"/>
        </w:rPr>
      </w:pPr>
      <w:r w:rsidRPr="00453D86">
        <w:rPr>
          <w:sz w:val="32"/>
          <w:szCs w:val="28"/>
        </w:rPr>
        <w:t>W</w:t>
      </w:r>
      <w:r w:rsidRPr="00453D86">
        <w:rPr>
          <w:sz w:val="32"/>
          <w:szCs w:val="28"/>
          <w:vertAlign w:val="subscript"/>
        </w:rPr>
        <w:t>i</w:t>
      </w:r>
      <w:r w:rsidRPr="00453D86">
        <w:rPr>
          <w:sz w:val="32"/>
          <w:szCs w:val="28"/>
        </w:rPr>
        <w:t>, W</w:t>
      </w:r>
      <w:r w:rsidRPr="00453D86">
        <w:rPr>
          <w:sz w:val="32"/>
          <w:szCs w:val="28"/>
          <w:vertAlign w:val="subscript"/>
        </w:rPr>
        <w:t>i-1</w:t>
      </w:r>
      <w:r w:rsidRPr="00453D86">
        <w:rPr>
          <w:sz w:val="32"/>
          <w:szCs w:val="28"/>
        </w:rPr>
        <w:t xml:space="preserve"> </w:t>
      </w:r>
      <w:r w:rsidRPr="00453D86">
        <w:rPr>
          <w:sz w:val="28"/>
          <w:szCs w:val="28"/>
        </w:rPr>
        <w:t>- количество твердых коммунальных отходов, поступающих на объект в году i, (i-1), тонн.</w:t>
      </w:r>
    </w:p>
    <w:p w14:paraId="3A39B424" w14:textId="77777777" w:rsidR="00453D86" w:rsidRPr="00453D86" w:rsidRDefault="00453D86" w:rsidP="00453D86">
      <w:pPr>
        <w:autoSpaceDE w:val="0"/>
        <w:autoSpaceDN w:val="0"/>
        <w:adjustRightInd w:val="0"/>
        <w:spacing w:before="38"/>
        <w:ind w:firstLine="709"/>
        <w:jc w:val="both"/>
        <w:rPr>
          <w:bCs/>
          <w:color w:val="00B0F0"/>
          <w:sz w:val="20"/>
          <w:szCs w:val="20"/>
          <w:highlight w:val="yellow"/>
        </w:rPr>
      </w:pPr>
    </w:p>
    <w:p w14:paraId="52C0ACBB" w14:textId="77777777" w:rsidR="00453D86" w:rsidRPr="00453D86" w:rsidRDefault="00453D86" w:rsidP="00453D86">
      <w:pPr>
        <w:autoSpaceDE w:val="0"/>
        <w:autoSpaceDN w:val="0"/>
        <w:adjustRightInd w:val="0"/>
        <w:spacing w:before="38"/>
        <w:ind w:firstLine="709"/>
        <w:jc w:val="both"/>
        <w:rPr>
          <w:sz w:val="28"/>
          <w:szCs w:val="28"/>
        </w:rPr>
      </w:pPr>
      <w:r w:rsidRPr="00453D86">
        <w:rPr>
          <w:bCs/>
          <w:sz w:val="28"/>
          <w:szCs w:val="28"/>
        </w:rPr>
        <w:t>Операционные расходы</w:t>
      </w:r>
      <w:r w:rsidRPr="00453D86">
        <w:rPr>
          <w:b/>
          <w:bCs/>
          <w:sz w:val="28"/>
          <w:szCs w:val="28"/>
        </w:rPr>
        <w:t xml:space="preserve"> </w:t>
      </w:r>
      <w:r w:rsidRPr="00453D86">
        <w:rPr>
          <w:b/>
          <w:sz w:val="28"/>
          <w:szCs w:val="28"/>
          <w:u w:val="single"/>
        </w:rPr>
        <w:t>утверждены</w:t>
      </w:r>
      <w:r w:rsidRPr="00453D86">
        <w:rPr>
          <w:sz w:val="28"/>
          <w:szCs w:val="28"/>
        </w:rPr>
        <w:t xml:space="preserve"> РЭК Кузбасса на 2026 год в размере 56602,15 тыс. руб. </w:t>
      </w:r>
    </w:p>
    <w:p w14:paraId="44AF721A"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При расчете Операционных расходов на 2026 год регулятором использовались следующие показатели:</w:t>
      </w:r>
    </w:p>
    <w:p w14:paraId="19B92611" w14:textId="77777777" w:rsidR="00453D86" w:rsidRPr="00453D86" w:rsidRDefault="00453D86" w:rsidP="00453D86">
      <w:pPr>
        <w:autoSpaceDE w:val="0"/>
        <w:autoSpaceDN w:val="0"/>
        <w:adjustRightInd w:val="0"/>
        <w:spacing w:before="38"/>
        <w:ind w:firstLine="709"/>
        <w:jc w:val="both"/>
        <w:rPr>
          <w:sz w:val="28"/>
          <w:szCs w:val="28"/>
        </w:rPr>
      </w:pPr>
      <w:r w:rsidRPr="00453D86">
        <w:rPr>
          <w:sz w:val="28"/>
          <w:szCs w:val="28"/>
        </w:rPr>
        <w:t xml:space="preserve">- операционные расходы в области захоронения твердых коммунальных отходов 2025 года в размере 63817,24 тыс. руб.; </w:t>
      </w:r>
    </w:p>
    <w:p w14:paraId="6EF60CC0" w14:textId="77777777" w:rsidR="00453D86" w:rsidRPr="00453D86" w:rsidRDefault="00453D86" w:rsidP="00453D86">
      <w:pPr>
        <w:widowControl w:val="0"/>
        <w:numPr>
          <w:ilvl w:val="0"/>
          <w:numId w:val="12"/>
        </w:numPr>
        <w:tabs>
          <w:tab w:val="left" w:pos="715"/>
        </w:tabs>
        <w:autoSpaceDE w:val="0"/>
        <w:autoSpaceDN w:val="0"/>
        <w:adjustRightInd w:val="0"/>
        <w:jc w:val="both"/>
        <w:rPr>
          <w:sz w:val="28"/>
          <w:szCs w:val="28"/>
        </w:rPr>
      </w:pPr>
      <w:r w:rsidRPr="00453D86">
        <w:rPr>
          <w:sz w:val="28"/>
          <w:szCs w:val="28"/>
        </w:rPr>
        <w:t>индекс эффективности операционных расходов 1%;</w:t>
      </w:r>
    </w:p>
    <w:p w14:paraId="705412E4" w14:textId="77777777" w:rsidR="00453D86" w:rsidRPr="00453D86" w:rsidRDefault="00453D86" w:rsidP="00453D86">
      <w:pPr>
        <w:widowControl w:val="0"/>
        <w:numPr>
          <w:ilvl w:val="0"/>
          <w:numId w:val="12"/>
        </w:numPr>
        <w:tabs>
          <w:tab w:val="left" w:pos="710"/>
        </w:tabs>
        <w:autoSpaceDE w:val="0"/>
        <w:autoSpaceDN w:val="0"/>
        <w:adjustRightInd w:val="0"/>
        <w:jc w:val="both"/>
        <w:rPr>
          <w:sz w:val="28"/>
          <w:szCs w:val="28"/>
        </w:rPr>
      </w:pPr>
      <w:r w:rsidRPr="00453D86">
        <w:rPr>
          <w:sz w:val="28"/>
          <w:szCs w:val="28"/>
        </w:rPr>
        <w:t>индекс потребительских цен на 2026 год – 104,3%;</w:t>
      </w:r>
    </w:p>
    <w:p w14:paraId="64659974" w14:textId="77777777" w:rsidR="00453D86" w:rsidRPr="00453D86" w:rsidRDefault="00453D86" w:rsidP="00453D86">
      <w:pPr>
        <w:widowControl w:val="0"/>
        <w:numPr>
          <w:ilvl w:val="0"/>
          <w:numId w:val="12"/>
        </w:numPr>
        <w:tabs>
          <w:tab w:val="left" w:pos="715"/>
        </w:tabs>
        <w:autoSpaceDE w:val="0"/>
        <w:autoSpaceDN w:val="0"/>
        <w:adjustRightInd w:val="0"/>
        <w:jc w:val="both"/>
        <w:rPr>
          <w:sz w:val="28"/>
          <w:szCs w:val="28"/>
        </w:rPr>
      </w:pPr>
      <w:r w:rsidRPr="00453D86">
        <w:rPr>
          <w:sz w:val="28"/>
          <w:szCs w:val="28"/>
        </w:rPr>
        <w:t xml:space="preserve">количество твердых коммунальных отходов, </w:t>
      </w:r>
      <w:r w:rsidRPr="00453D86">
        <w:rPr>
          <w:bCs/>
          <w:sz w:val="28"/>
          <w:szCs w:val="28"/>
        </w:rPr>
        <w:t xml:space="preserve">поступающих на объект в 2026 году 198700 тонн, в 2025 году 230600 </w:t>
      </w:r>
      <w:r w:rsidRPr="00453D86">
        <w:rPr>
          <w:sz w:val="28"/>
          <w:szCs w:val="28"/>
        </w:rPr>
        <w:t xml:space="preserve">тонн, в соответствии с Территориальной </w:t>
      </w:r>
      <w:r w:rsidRPr="00453D86">
        <w:rPr>
          <w:sz w:val="28"/>
          <w:szCs w:val="28"/>
        </w:rPr>
        <w:lastRenderedPageBreak/>
        <w:t xml:space="preserve">схемой. </w:t>
      </w:r>
    </w:p>
    <w:p w14:paraId="28BCF53F" w14:textId="77777777" w:rsidR="00453D86" w:rsidRPr="00453D86" w:rsidRDefault="00453D86" w:rsidP="00453D86">
      <w:pPr>
        <w:autoSpaceDE w:val="0"/>
        <w:autoSpaceDN w:val="0"/>
        <w:adjustRightInd w:val="0"/>
        <w:ind w:firstLine="709"/>
        <w:jc w:val="both"/>
        <w:rPr>
          <w:sz w:val="20"/>
          <w:szCs w:val="20"/>
          <w:highlight w:val="yellow"/>
        </w:rPr>
      </w:pPr>
    </w:p>
    <w:p w14:paraId="74194042"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Базовый уровень операционных расходов на первый год долгосрочного периода регулирования определяется методом экономически обоснованных расходов (затрат) в соответствии с пунктом 31 Методических указаний.</w:t>
      </w:r>
    </w:p>
    <w:p w14:paraId="07C32408" w14:textId="77777777" w:rsidR="00453D86" w:rsidRPr="00453D86" w:rsidRDefault="00453D86" w:rsidP="00453D86">
      <w:pPr>
        <w:autoSpaceDE w:val="0"/>
        <w:autoSpaceDN w:val="0"/>
        <w:adjustRightInd w:val="0"/>
        <w:ind w:firstLine="709"/>
        <w:jc w:val="both"/>
        <w:rPr>
          <w:color w:val="00B0F0"/>
          <w:sz w:val="20"/>
          <w:szCs w:val="20"/>
          <w:highlight w:val="yellow"/>
        </w:rPr>
      </w:pPr>
    </w:p>
    <w:p w14:paraId="644A0AB7"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При корректировке 2026 года Операционные расходы предложены предприятием в размере 34486,43 тыс. руб.</w:t>
      </w:r>
    </w:p>
    <w:p w14:paraId="0789F716" w14:textId="77777777" w:rsidR="00453D86" w:rsidRPr="00453D86" w:rsidRDefault="00453D86" w:rsidP="00453D86">
      <w:pPr>
        <w:tabs>
          <w:tab w:val="left" w:pos="715"/>
        </w:tabs>
        <w:autoSpaceDE w:val="0"/>
        <w:autoSpaceDN w:val="0"/>
        <w:adjustRightInd w:val="0"/>
        <w:ind w:firstLine="709"/>
        <w:jc w:val="both"/>
        <w:rPr>
          <w:color w:val="00B0F0"/>
          <w:sz w:val="20"/>
          <w:szCs w:val="20"/>
        </w:rPr>
      </w:pPr>
      <w:r w:rsidRPr="00453D86">
        <w:rPr>
          <w:color w:val="00B0F0"/>
          <w:sz w:val="28"/>
          <w:szCs w:val="28"/>
        </w:rPr>
        <w:tab/>
      </w:r>
    </w:p>
    <w:p w14:paraId="52D8A9FC" w14:textId="77777777" w:rsidR="00453D86" w:rsidRPr="00453D86" w:rsidRDefault="00453D86" w:rsidP="00453D86">
      <w:pPr>
        <w:shd w:val="clear" w:color="auto" w:fill="FFFFFF"/>
        <w:tabs>
          <w:tab w:val="left" w:pos="715"/>
        </w:tabs>
        <w:autoSpaceDE w:val="0"/>
        <w:autoSpaceDN w:val="0"/>
        <w:adjustRightInd w:val="0"/>
        <w:ind w:firstLine="709"/>
        <w:jc w:val="both"/>
        <w:rPr>
          <w:sz w:val="28"/>
          <w:szCs w:val="28"/>
        </w:rPr>
      </w:pPr>
      <w:r w:rsidRPr="00453D86">
        <w:rPr>
          <w:color w:val="00B0F0"/>
          <w:sz w:val="28"/>
          <w:szCs w:val="28"/>
        </w:rPr>
        <w:tab/>
      </w:r>
      <w:r w:rsidRPr="00453D86">
        <w:rPr>
          <w:sz w:val="28"/>
          <w:szCs w:val="28"/>
        </w:rPr>
        <w:t xml:space="preserve">При </w:t>
      </w:r>
      <w:r w:rsidRPr="00453D86">
        <w:rPr>
          <w:b/>
          <w:sz w:val="28"/>
          <w:szCs w:val="28"/>
          <w:u w:val="single"/>
        </w:rPr>
        <w:t>корректировке</w:t>
      </w:r>
      <w:r w:rsidRPr="00453D86">
        <w:rPr>
          <w:sz w:val="28"/>
          <w:szCs w:val="28"/>
        </w:rPr>
        <w:t xml:space="preserve"> Операционных расходов на 2026 год регулятором использовались следующие показатели:</w:t>
      </w:r>
    </w:p>
    <w:p w14:paraId="5CFDFBB7" w14:textId="77777777" w:rsidR="00453D86" w:rsidRPr="00453D86" w:rsidRDefault="00453D86" w:rsidP="00453D86">
      <w:pPr>
        <w:autoSpaceDE w:val="0"/>
        <w:autoSpaceDN w:val="0"/>
        <w:adjustRightInd w:val="0"/>
        <w:spacing w:before="38"/>
        <w:ind w:firstLine="709"/>
        <w:jc w:val="both"/>
        <w:rPr>
          <w:sz w:val="28"/>
          <w:szCs w:val="28"/>
        </w:rPr>
      </w:pPr>
      <w:r w:rsidRPr="00453D86">
        <w:rPr>
          <w:sz w:val="28"/>
          <w:szCs w:val="28"/>
        </w:rPr>
        <w:t xml:space="preserve">- операционные расходы в области захоронения твердых коммунальных отходов 2025 года в размере 63817,24 тыс. руб.; </w:t>
      </w:r>
    </w:p>
    <w:p w14:paraId="16AE8D26" w14:textId="77777777" w:rsidR="00453D86" w:rsidRPr="00453D86" w:rsidRDefault="00453D86" w:rsidP="00453D86">
      <w:pPr>
        <w:autoSpaceDE w:val="0"/>
        <w:autoSpaceDN w:val="0"/>
        <w:adjustRightInd w:val="0"/>
        <w:spacing w:before="38"/>
        <w:ind w:firstLine="709"/>
        <w:jc w:val="both"/>
        <w:rPr>
          <w:rFonts w:eastAsia="Calibri"/>
          <w:sz w:val="28"/>
          <w:szCs w:val="28"/>
        </w:rPr>
      </w:pPr>
      <w:r w:rsidRPr="00453D86">
        <w:rPr>
          <w:sz w:val="28"/>
          <w:szCs w:val="28"/>
        </w:rPr>
        <w:t xml:space="preserve">- индекс потребительских цен на 2026 год – 105,1%, согласно </w:t>
      </w:r>
      <w:r w:rsidRPr="00453D86">
        <w:rPr>
          <w:rFonts w:eastAsia="Calibri"/>
          <w:sz w:val="28"/>
          <w:szCs w:val="28"/>
        </w:rPr>
        <w:t>прогнозу Минэкономразвития России;</w:t>
      </w:r>
    </w:p>
    <w:p w14:paraId="4169B356" w14:textId="77777777" w:rsidR="00453D86" w:rsidRPr="00453D86" w:rsidRDefault="00453D86" w:rsidP="00453D86">
      <w:pPr>
        <w:widowControl w:val="0"/>
        <w:numPr>
          <w:ilvl w:val="0"/>
          <w:numId w:val="12"/>
        </w:numPr>
        <w:shd w:val="clear" w:color="auto" w:fill="FFFFFF"/>
        <w:tabs>
          <w:tab w:val="left" w:pos="715"/>
        </w:tabs>
        <w:autoSpaceDE w:val="0"/>
        <w:autoSpaceDN w:val="0"/>
        <w:adjustRightInd w:val="0"/>
        <w:jc w:val="both"/>
        <w:rPr>
          <w:sz w:val="28"/>
          <w:szCs w:val="28"/>
        </w:rPr>
      </w:pPr>
      <w:r w:rsidRPr="00453D86">
        <w:rPr>
          <w:sz w:val="28"/>
          <w:szCs w:val="28"/>
        </w:rPr>
        <w:t>индекс эффективности операционных расходов 1%;</w:t>
      </w:r>
    </w:p>
    <w:p w14:paraId="0F11BD7E" w14:textId="77777777" w:rsidR="00453D86" w:rsidRPr="00453D86" w:rsidRDefault="00453D86" w:rsidP="00453D86">
      <w:pPr>
        <w:widowControl w:val="0"/>
        <w:numPr>
          <w:ilvl w:val="0"/>
          <w:numId w:val="12"/>
        </w:numPr>
        <w:shd w:val="clear" w:color="auto" w:fill="FFFFFF"/>
        <w:tabs>
          <w:tab w:val="left" w:pos="715"/>
        </w:tabs>
        <w:autoSpaceDE w:val="0"/>
        <w:autoSpaceDN w:val="0"/>
        <w:adjustRightInd w:val="0"/>
        <w:jc w:val="both"/>
        <w:rPr>
          <w:sz w:val="28"/>
          <w:szCs w:val="28"/>
        </w:rPr>
      </w:pPr>
      <w:r w:rsidRPr="00453D86">
        <w:rPr>
          <w:sz w:val="28"/>
          <w:szCs w:val="28"/>
        </w:rPr>
        <w:t xml:space="preserve">количество твердых коммунальных отходов, </w:t>
      </w:r>
      <w:r w:rsidRPr="00453D86">
        <w:rPr>
          <w:bCs/>
          <w:sz w:val="28"/>
          <w:szCs w:val="28"/>
        </w:rPr>
        <w:t xml:space="preserve">поступающих на объект в 2026 году 186000 тонн, в 2025 году 230600 </w:t>
      </w:r>
      <w:r w:rsidRPr="00453D86">
        <w:rPr>
          <w:sz w:val="28"/>
          <w:szCs w:val="28"/>
        </w:rPr>
        <w:t>тонн.</w:t>
      </w:r>
    </w:p>
    <w:p w14:paraId="369F36AF"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Объем захоронения твердых коммунальных отходов на 2026 год в размере 186000 тонн принят согласно расчету предприятия (137,5 тыс. тонн + 48,5 тыс. тонн = 186 тыс. тонн), исходя из:</w:t>
      </w:r>
    </w:p>
    <w:p w14:paraId="15019BFD"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мощность полигона на 2026 год 235,73 тыс. тонн;</w:t>
      </w:r>
    </w:p>
    <w:p w14:paraId="79C9E62A"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xml:space="preserve">- ввод объекта по обезвреживанию и обработке отходов (МСК) с 1 августа 2026 года с поступлением отходов на полигон в пересчете на 7 месяцев составит </w:t>
      </w:r>
      <w:r w:rsidRPr="00453D86">
        <w:rPr>
          <w:sz w:val="28"/>
          <w:szCs w:val="28"/>
          <w:u w:val="single"/>
        </w:rPr>
        <w:t>137,5 тыс. тонн</w:t>
      </w:r>
      <w:r w:rsidRPr="00453D86">
        <w:rPr>
          <w:sz w:val="28"/>
          <w:szCs w:val="28"/>
        </w:rPr>
        <w:t xml:space="preserve"> (235,73 тыс. тонн / 12 мес.*7 мес. = 137,5 тыс. тонн);</w:t>
      </w:r>
    </w:p>
    <w:p w14:paraId="518FCE5F"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поступление отходов на объект по обезвреживание и обработке отходов (МСК) за 5 месяцев составит 97 тыс. тонн (исходя из плановой массы поступления отходов на МСК 232,73 тыс. тонн) (232,73 тыс. тонн / 12 мес. * 5 мес. = 97 тыс. тонн);</w:t>
      </w:r>
    </w:p>
    <w:p w14:paraId="14ECE8C2"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xml:space="preserve">- остатки отходов от обработки и обезвреживания (хвосты) составляют 50% от массы отходов на МСК, за 5 месяцев составят 48,5 тыс. тонн (97 тыс. тонн * 50 % = </w:t>
      </w:r>
      <w:r w:rsidRPr="00453D86">
        <w:rPr>
          <w:sz w:val="28"/>
          <w:szCs w:val="28"/>
          <w:u w:val="single"/>
        </w:rPr>
        <w:t>48,5 тыс. тонн</w:t>
      </w:r>
      <w:r w:rsidRPr="00453D86">
        <w:rPr>
          <w:sz w:val="28"/>
          <w:szCs w:val="28"/>
        </w:rPr>
        <w:t>).</w:t>
      </w:r>
    </w:p>
    <w:p w14:paraId="5FAA1093" w14:textId="77777777" w:rsidR="00453D86" w:rsidRPr="00453D86" w:rsidRDefault="00453D86" w:rsidP="00453D86">
      <w:pPr>
        <w:shd w:val="clear" w:color="auto" w:fill="FFFFFF"/>
        <w:autoSpaceDE w:val="0"/>
        <w:autoSpaceDN w:val="0"/>
        <w:adjustRightInd w:val="0"/>
        <w:ind w:firstLine="709"/>
        <w:jc w:val="both"/>
        <w:rPr>
          <w:sz w:val="28"/>
          <w:szCs w:val="28"/>
        </w:rPr>
      </w:pPr>
    </w:p>
    <w:p w14:paraId="1A4AB6CA"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xml:space="preserve">Таким образом, в процессе экспертизы </w:t>
      </w:r>
      <w:r w:rsidRPr="00453D86">
        <w:rPr>
          <w:b/>
          <w:sz w:val="28"/>
          <w:szCs w:val="28"/>
        </w:rPr>
        <w:t xml:space="preserve">операционные расходы на 2026 год </w:t>
      </w:r>
      <w:r w:rsidRPr="00453D86">
        <w:rPr>
          <w:sz w:val="28"/>
          <w:szCs w:val="28"/>
        </w:rPr>
        <w:t xml:space="preserve">определены в сумме </w:t>
      </w:r>
      <w:r w:rsidRPr="00453D86">
        <w:rPr>
          <w:b/>
          <w:sz w:val="28"/>
          <w:szCs w:val="28"/>
        </w:rPr>
        <w:t>53558,64</w:t>
      </w:r>
      <w:r w:rsidRPr="00453D86">
        <w:rPr>
          <w:sz w:val="28"/>
          <w:szCs w:val="28"/>
        </w:rPr>
        <w:t xml:space="preserve"> тыс. руб.:</w:t>
      </w:r>
    </w:p>
    <w:p w14:paraId="3F531FA0" w14:textId="77777777" w:rsidR="00453D86" w:rsidRPr="00453D86" w:rsidRDefault="00453D86" w:rsidP="00453D86">
      <w:pPr>
        <w:shd w:val="clear" w:color="auto" w:fill="FFFFFF"/>
        <w:autoSpaceDE w:val="0"/>
        <w:autoSpaceDN w:val="0"/>
        <w:adjustRightInd w:val="0"/>
        <w:ind w:firstLine="709"/>
        <w:jc w:val="both"/>
        <w:rPr>
          <w:b/>
          <w:sz w:val="28"/>
          <w:szCs w:val="28"/>
          <w:highlight w:val="yellow"/>
        </w:rPr>
      </w:pPr>
    </w:p>
    <w:p w14:paraId="72F11876" w14:textId="77777777" w:rsidR="00453D86" w:rsidRPr="00453D86" w:rsidRDefault="00453D86" w:rsidP="00453D86">
      <w:pPr>
        <w:shd w:val="clear" w:color="auto" w:fill="FFFFFF"/>
        <w:autoSpaceDE w:val="0"/>
        <w:autoSpaceDN w:val="0"/>
        <w:adjustRightInd w:val="0"/>
        <w:ind w:right="-427" w:hanging="993"/>
        <w:jc w:val="center"/>
        <w:rPr>
          <w:szCs w:val="28"/>
        </w:rPr>
      </w:pPr>
      <w:r w:rsidRPr="00453D86">
        <w:rPr>
          <w:noProof/>
          <w:position w:val="-12"/>
          <w:sz w:val="28"/>
          <w:szCs w:val="28"/>
        </w:rPr>
        <w:drawing>
          <wp:inline distT="0" distB="0" distL="0" distR="0" wp14:anchorId="71F23EC3" wp14:editId="755EC2A3">
            <wp:extent cx="466725" cy="333375"/>
            <wp:effectExtent l="0" t="0" r="9525" b="0"/>
            <wp:docPr id="790403375"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r w:rsidRPr="00453D86">
        <w:rPr>
          <w:sz w:val="28"/>
          <w:szCs w:val="28"/>
        </w:rPr>
        <w:t>= 63817,24 х [(1-1%/100%) х (1+0,051)] х (186000/230600) = 53558,64 тыс. руб.</w:t>
      </w:r>
    </w:p>
    <w:p w14:paraId="264450D1" w14:textId="77777777" w:rsidR="00453D86" w:rsidRPr="00453D86" w:rsidRDefault="00453D86" w:rsidP="00453D86">
      <w:pPr>
        <w:tabs>
          <w:tab w:val="left" w:pos="709"/>
        </w:tabs>
        <w:jc w:val="both"/>
        <w:rPr>
          <w:sz w:val="28"/>
          <w:szCs w:val="28"/>
          <w:highlight w:val="yellow"/>
        </w:rPr>
      </w:pPr>
    </w:p>
    <w:p w14:paraId="25DD35C6" w14:textId="77777777" w:rsidR="00453D86" w:rsidRPr="00453D86" w:rsidRDefault="00453D86" w:rsidP="00453D86">
      <w:pPr>
        <w:tabs>
          <w:tab w:val="left" w:pos="709"/>
        </w:tabs>
        <w:jc w:val="both"/>
        <w:rPr>
          <w:b/>
          <w:sz w:val="28"/>
          <w:szCs w:val="32"/>
          <w:u w:val="single"/>
        </w:rPr>
      </w:pPr>
      <w:r w:rsidRPr="00453D86">
        <w:rPr>
          <w:b/>
          <w:sz w:val="32"/>
          <w:szCs w:val="32"/>
        </w:rPr>
        <w:tab/>
      </w:r>
      <w:r w:rsidRPr="00453D86">
        <w:rPr>
          <w:b/>
          <w:sz w:val="28"/>
          <w:szCs w:val="32"/>
          <w:u w:val="single"/>
        </w:rPr>
        <w:t>Расходы на приобретение энергетических ресурсов</w:t>
      </w:r>
    </w:p>
    <w:p w14:paraId="3264AA39"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 xml:space="preserve">В соответствии с п. 33 Методических указаний расходы на приобретение энергетических ресурсов включаются в необходимую валовую выручку в объеме, определенном исходя из объема потребления соответствующего </w:t>
      </w:r>
      <w:r w:rsidRPr="00453D86">
        <w:rPr>
          <w:sz w:val="28"/>
          <w:szCs w:val="28"/>
        </w:rPr>
        <w:lastRenderedPageBreak/>
        <w:t>энергетического ресурса, а также исходя из плановых (расчетных) цен (тарифов) на энергетические ресурсы, и рассчитываются по формуле:</w:t>
      </w:r>
    </w:p>
    <w:p w14:paraId="5AE31683" w14:textId="77777777" w:rsidR="00453D86" w:rsidRPr="00453D86" w:rsidRDefault="00453D86" w:rsidP="00453D86">
      <w:pPr>
        <w:autoSpaceDE w:val="0"/>
        <w:autoSpaceDN w:val="0"/>
        <w:adjustRightInd w:val="0"/>
        <w:ind w:firstLine="720"/>
        <w:jc w:val="both"/>
        <w:rPr>
          <w:sz w:val="28"/>
          <w:szCs w:val="28"/>
        </w:rPr>
      </w:pPr>
    </w:p>
    <w:p w14:paraId="54E37635" w14:textId="77777777" w:rsidR="00453D86" w:rsidRPr="00453D86" w:rsidRDefault="00453D86" w:rsidP="00453D86">
      <w:pPr>
        <w:autoSpaceDE w:val="0"/>
        <w:autoSpaceDN w:val="0"/>
        <w:adjustRightInd w:val="0"/>
        <w:jc w:val="center"/>
        <w:rPr>
          <w:sz w:val="28"/>
          <w:szCs w:val="28"/>
        </w:rPr>
      </w:pPr>
      <w:r w:rsidRPr="00453D86">
        <w:rPr>
          <w:noProof/>
          <w:sz w:val="28"/>
          <w:szCs w:val="28"/>
        </w:rPr>
        <w:drawing>
          <wp:inline distT="0" distB="0" distL="0" distR="0" wp14:anchorId="4F5DD489" wp14:editId="5DAF6635">
            <wp:extent cx="2990850" cy="342900"/>
            <wp:effectExtent l="0" t="0" r="0" b="0"/>
            <wp:docPr id="126312095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990850" cy="342900"/>
                    </a:xfrm>
                    <a:prstGeom prst="rect">
                      <a:avLst/>
                    </a:prstGeom>
                    <a:noFill/>
                    <a:ln>
                      <a:noFill/>
                    </a:ln>
                  </pic:spPr>
                </pic:pic>
              </a:graphicData>
            </a:graphic>
          </wp:inline>
        </w:drawing>
      </w:r>
    </w:p>
    <w:p w14:paraId="353AA832" w14:textId="77777777" w:rsidR="00453D86" w:rsidRPr="00453D86" w:rsidRDefault="00453D86" w:rsidP="00453D86">
      <w:pPr>
        <w:autoSpaceDE w:val="0"/>
        <w:autoSpaceDN w:val="0"/>
        <w:adjustRightInd w:val="0"/>
        <w:jc w:val="center"/>
        <w:rPr>
          <w:sz w:val="28"/>
          <w:szCs w:val="28"/>
        </w:rPr>
      </w:pPr>
    </w:p>
    <w:p w14:paraId="265350F2"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где:</w:t>
      </w:r>
    </w:p>
    <w:p w14:paraId="65551207" w14:textId="77777777" w:rsidR="00453D86" w:rsidRPr="00453D86" w:rsidRDefault="00453D86" w:rsidP="00453D86">
      <w:pPr>
        <w:autoSpaceDE w:val="0"/>
        <w:autoSpaceDN w:val="0"/>
        <w:adjustRightInd w:val="0"/>
        <w:ind w:firstLine="720"/>
        <w:jc w:val="both"/>
        <w:rPr>
          <w:sz w:val="28"/>
          <w:szCs w:val="28"/>
        </w:rPr>
      </w:pPr>
      <w:r w:rsidRPr="00453D86">
        <w:rPr>
          <w:sz w:val="32"/>
          <w:szCs w:val="28"/>
        </w:rPr>
        <w:t>V</w:t>
      </w:r>
      <w:r w:rsidRPr="00453D86">
        <w:rPr>
          <w:sz w:val="32"/>
          <w:szCs w:val="28"/>
          <w:vertAlign w:val="subscript"/>
        </w:rPr>
        <w:t>i,z</w:t>
      </w:r>
      <w:r w:rsidRPr="00453D86">
        <w:rPr>
          <w:sz w:val="28"/>
          <w:szCs w:val="28"/>
          <w:vertAlign w:val="subscript"/>
        </w:rPr>
        <w:t xml:space="preserve"> </w:t>
      </w:r>
      <w:r w:rsidRPr="00453D86">
        <w:rPr>
          <w:sz w:val="28"/>
          <w:szCs w:val="28"/>
        </w:rPr>
        <w:t>- объем потребления z-го энергетического ресурса в i-м расчетном периоде регулирования, определяемый с учетом технических характеристик фактически действующего энергопотребляющего оборудования, нормативного времени его работы, а также фактических значений объема потребления такого энергетического ресурса в предыдущие расчетные периоды регулирования;</w:t>
      </w:r>
    </w:p>
    <w:p w14:paraId="0BA186A4" w14:textId="77777777" w:rsidR="00453D86" w:rsidRPr="00453D86" w:rsidRDefault="00453D86" w:rsidP="00453D86">
      <w:pPr>
        <w:autoSpaceDE w:val="0"/>
        <w:autoSpaceDN w:val="0"/>
        <w:adjustRightInd w:val="0"/>
        <w:ind w:firstLine="720"/>
        <w:jc w:val="both"/>
        <w:rPr>
          <w:sz w:val="28"/>
          <w:szCs w:val="28"/>
        </w:rPr>
      </w:pPr>
      <w:r w:rsidRPr="00453D86">
        <w:rPr>
          <w:sz w:val="32"/>
          <w:szCs w:val="28"/>
        </w:rPr>
        <w:t>ЦР</w:t>
      </w:r>
      <w:r w:rsidRPr="00453D86">
        <w:rPr>
          <w:sz w:val="32"/>
          <w:szCs w:val="28"/>
          <w:vertAlign w:val="subscript"/>
        </w:rPr>
        <w:t>i,z</w:t>
      </w:r>
      <w:r w:rsidRPr="00453D86">
        <w:rPr>
          <w:sz w:val="28"/>
          <w:szCs w:val="28"/>
        </w:rPr>
        <w:t xml:space="preserve"> - плановая (расчетная) стоимость покупки единицы z-го энергетического ресурса в i-м расчетном периоде регулирования.</w:t>
      </w:r>
    </w:p>
    <w:p w14:paraId="4EB6EADD"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В расходы на приобретение энергетических ресурсов включаются расходы:</w:t>
      </w:r>
    </w:p>
    <w:p w14:paraId="5A5CFD58"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на электроэнергию (мощность);</w:t>
      </w:r>
    </w:p>
    <w:p w14:paraId="3C7009BD"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на тепловую энергию и теплоноситель;</w:t>
      </w:r>
    </w:p>
    <w:p w14:paraId="3132594C"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на горячее и холодное водоснабжение и водоотведение;</w:t>
      </w:r>
    </w:p>
    <w:p w14:paraId="739896F1"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на природный газ;</w:t>
      </w:r>
    </w:p>
    <w:p w14:paraId="3FE38FB1"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на иные виды топлива.</w:t>
      </w:r>
    </w:p>
    <w:p w14:paraId="180C41C2"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При снижении удельного расхода на энергетические ресурсы средства, полученные в результате уменьшения указанных расходов при условии выполнения производственной программы в полном объеме, не исключаются при расчете тарифов регулируемой организации в течение 5 лет, начиная с года, следующего за годом, в течение которого была получена экономия указанных средств.</w:t>
      </w:r>
    </w:p>
    <w:p w14:paraId="29437BC1" w14:textId="77777777" w:rsidR="00453D86" w:rsidRPr="00453D86" w:rsidRDefault="00453D86" w:rsidP="00453D86">
      <w:pPr>
        <w:autoSpaceDE w:val="0"/>
        <w:autoSpaceDN w:val="0"/>
        <w:adjustRightInd w:val="0"/>
        <w:ind w:firstLine="720"/>
        <w:jc w:val="both"/>
        <w:rPr>
          <w:sz w:val="28"/>
          <w:szCs w:val="28"/>
        </w:rPr>
      </w:pPr>
      <w:r w:rsidRPr="00453D86">
        <w:rPr>
          <w:sz w:val="28"/>
          <w:szCs w:val="28"/>
        </w:rPr>
        <w:t>Плановые (расчетные) цены на энергетические ресурсы определяются на основе данных, предусмотренных пунктом 14 Основ ценообразования.</w:t>
      </w:r>
    </w:p>
    <w:p w14:paraId="1CEF7182" w14:textId="77777777" w:rsidR="00453D86" w:rsidRPr="00453D86" w:rsidRDefault="00453D86" w:rsidP="00453D86">
      <w:pPr>
        <w:tabs>
          <w:tab w:val="left" w:pos="1134"/>
          <w:tab w:val="left" w:pos="9356"/>
          <w:tab w:val="left" w:pos="9781"/>
          <w:tab w:val="left" w:pos="9923"/>
        </w:tabs>
        <w:ind w:firstLine="709"/>
        <w:jc w:val="both"/>
        <w:rPr>
          <w:color w:val="00B0F0"/>
          <w:sz w:val="20"/>
          <w:szCs w:val="20"/>
          <w:highlight w:val="yellow"/>
        </w:rPr>
      </w:pPr>
    </w:p>
    <w:p w14:paraId="28E24C43" w14:textId="77777777" w:rsidR="00453D86" w:rsidRPr="00453D86" w:rsidRDefault="00453D86" w:rsidP="00453D86">
      <w:pPr>
        <w:tabs>
          <w:tab w:val="left" w:pos="859"/>
        </w:tabs>
        <w:autoSpaceDE w:val="0"/>
        <w:autoSpaceDN w:val="0"/>
        <w:adjustRightInd w:val="0"/>
        <w:ind w:firstLine="709"/>
        <w:jc w:val="both"/>
        <w:rPr>
          <w:sz w:val="28"/>
          <w:szCs w:val="28"/>
        </w:rPr>
      </w:pPr>
      <w:r w:rsidRPr="00453D86">
        <w:rPr>
          <w:bCs/>
          <w:sz w:val="28"/>
          <w:szCs w:val="28"/>
        </w:rPr>
        <w:t>Расходы на электрическую энергию</w:t>
      </w:r>
      <w:r w:rsidRPr="00453D86">
        <w:rPr>
          <w:b/>
          <w:bCs/>
          <w:sz w:val="28"/>
          <w:szCs w:val="28"/>
        </w:rPr>
        <w:t xml:space="preserve"> </w:t>
      </w:r>
      <w:r w:rsidRPr="00453D86">
        <w:rPr>
          <w:sz w:val="28"/>
          <w:szCs w:val="28"/>
        </w:rPr>
        <w:t xml:space="preserve">регулирующим органом на 2026 год </w:t>
      </w:r>
      <w:r w:rsidRPr="00453D86">
        <w:rPr>
          <w:b/>
          <w:sz w:val="28"/>
          <w:szCs w:val="28"/>
          <w:u w:val="single"/>
        </w:rPr>
        <w:t>утверждены</w:t>
      </w:r>
      <w:r w:rsidRPr="00453D86">
        <w:rPr>
          <w:sz w:val="28"/>
          <w:szCs w:val="28"/>
        </w:rPr>
        <w:t xml:space="preserve"> в размере 547,98 тыс. руб. (объем электрической энергии – 78,15 тыс. кВт*ч в год, цена – 7,01 руб./кВт*ч).</w:t>
      </w:r>
    </w:p>
    <w:p w14:paraId="0C947D7C" w14:textId="77777777" w:rsidR="00453D86" w:rsidRPr="00453D86" w:rsidRDefault="00453D86" w:rsidP="00453D86">
      <w:pPr>
        <w:tabs>
          <w:tab w:val="left" w:pos="1134"/>
        </w:tabs>
        <w:ind w:firstLine="709"/>
        <w:jc w:val="center"/>
        <w:rPr>
          <w:b/>
          <w:sz w:val="20"/>
          <w:szCs w:val="20"/>
          <w:highlight w:val="yellow"/>
          <w:u w:val="single"/>
        </w:rPr>
      </w:pPr>
    </w:p>
    <w:p w14:paraId="379EBB0A" w14:textId="77777777" w:rsidR="00453D86" w:rsidRPr="00453D86" w:rsidRDefault="00453D86" w:rsidP="00453D86">
      <w:pPr>
        <w:tabs>
          <w:tab w:val="left" w:pos="709"/>
        </w:tabs>
        <w:autoSpaceDE w:val="0"/>
        <w:autoSpaceDN w:val="0"/>
        <w:adjustRightInd w:val="0"/>
        <w:jc w:val="both"/>
        <w:rPr>
          <w:sz w:val="28"/>
          <w:szCs w:val="28"/>
        </w:rPr>
      </w:pPr>
      <w:r w:rsidRPr="00453D86">
        <w:rPr>
          <w:bCs/>
          <w:sz w:val="28"/>
          <w:szCs w:val="28"/>
        </w:rPr>
        <w:tab/>
        <w:t>О</w:t>
      </w:r>
      <w:r w:rsidRPr="00453D86">
        <w:rPr>
          <w:sz w:val="28"/>
          <w:szCs w:val="28"/>
        </w:rPr>
        <w:t xml:space="preserve">рганизацией расходы на электрическую энергию в целях корректировки </w:t>
      </w:r>
      <w:r w:rsidRPr="00453D86">
        <w:rPr>
          <w:b/>
          <w:sz w:val="28"/>
          <w:szCs w:val="28"/>
        </w:rPr>
        <w:t>предложены</w:t>
      </w:r>
      <w:r w:rsidRPr="00453D86">
        <w:rPr>
          <w:sz w:val="28"/>
          <w:szCs w:val="28"/>
        </w:rPr>
        <w:t xml:space="preserve"> в размере 555,35 тыс. руб. (объем электрической энергии – 78,15 тыс. кВт*ч в год, цена – 7,11 руб./кВт*ч).</w:t>
      </w:r>
    </w:p>
    <w:p w14:paraId="5F7A42ED"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Поставка электрической энергии осуществляется ПАО «Кузбассэнергосбыт».</w:t>
      </w:r>
    </w:p>
    <w:p w14:paraId="70666532"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В качестве обосновывающих документов в материалах тарифного дела представлены:</w:t>
      </w:r>
    </w:p>
    <w:p w14:paraId="23452CF9" w14:textId="77777777" w:rsidR="00453D86" w:rsidRPr="00453D86" w:rsidRDefault="00453D86" w:rsidP="00453D86">
      <w:pPr>
        <w:tabs>
          <w:tab w:val="left" w:pos="1134"/>
          <w:tab w:val="left" w:pos="9356"/>
          <w:tab w:val="left" w:pos="9781"/>
          <w:tab w:val="left" w:pos="9923"/>
        </w:tabs>
        <w:ind w:firstLine="426"/>
        <w:jc w:val="both"/>
        <w:rPr>
          <w:sz w:val="28"/>
          <w:szCs w:val="28"/>
        </w:rPr>
      </w:pPr>
      <w:r w:rsidRPr="00453D86">
        <w:rPr>
          <w:sz w:val="28"/>
          <w:szCs w:val="28"/>
        </w:rPr>
        <w:t xml:space="preserve">- договор энергоснабжения от 01.11.2019 № 500608 с ПАО «Кузбассэнергосбыт»; </w:t>
      </w:r>
    </w:p>
    <w:p w14:paraId="2FDAFF09" w14:textId="77777777" w:rsidR="00453D86" w:rsidRPr="00453D86" w:rsidRDefault="00453D86" w:rsidP="00453D86">
      <w:pPr>
        <w:tabs>
          <w:tab w:val="left" w:pos="1134"/>
          <w:tab w:val="left" w:pos="9356"/>
          <w:tab w:val="left" w:pos="9781"/>
          <w:tab w:val="left" w:pos="9923"/>
        </w:tabs>
        <w:ind w:firstLine="426"/>
        <w:jc w:val="both"/>
        <w:rPr>
          <w:sz w:val="28"/>
          <w:szCs w:val="28"/>
        </w:rPr>
      </w:pPr>
      <w:r w:rsidRPr="00453D86">
        <w:rPr>
          <w:sz w:val="28"/>
          <w:szCs w:val="28"/>
        </w:rPr>
        <w:lastRenderedPageBreak/>
        <w:t>- счета-фактуры за январь-декабрь 2024 года;</w:t>
      </w:r>
    </w:p>
    <w:p w14:paraId="7F76C70B" w14:textId="77777777" w:rsidR="00453D86" w:rsidRPr="00453D86" w:rsidRDefault="00453D86" w:rsidP="00453D86">
      <w:pPr>
        <w:tabs>
          <w:tab w:val="left" w:pos="1134"/>
          <w:tab w:val="left" w:pos="9356"/>
          <w:tab w:val="left" w:pos="9781"/>
          <w:tab w:val="left" w:pos="9923"/>
        </w:tabs>
        <w:ind w:firstLine="426"/>
        <w:jc w:val="both"/>
        <w:rPr>
          <w:sz w:val="28"/>
          <w:szCs w:val="28"/>
        </w:rPr>
      </w:pPr>
      <w:r w:rsidRPr="00453D86">
        <w:rPr>
          <w:sz w:val="28"/>
          <w:szCs w:val="28"/>
        </w:rPr>
        <w:t>- расчет расходов на энергетические ресурсы;</w:t>
      </w:r>
    </w:p>
    <w:p w14:paraId="0ABEFBD8" w14:textId="77777777" w:rsidR="00453D86" w:rsidRPr="00453D86" w:rsidRDefault="00453D86" w:rsidP="00453D86">
      <w:pPr>
        <w:tabs>
          <w:tab w:val="left" w:pos="1134"/>
          <w:tab w:val="left" w:pos="9356"/>
          <w:tab w:val="left" w:pos="9781"/>
          <w:tab w:val="left" w:pos="9923"/>
        </w:tabs>
        <w:ind w:firstLine="426"/>
        <w:jc w:val="both"/>
        <w:rPr>
          <w:sz w:val="28"/>
          <w:szCs w:val="28"/>
        </w:rPr>
      </w:pPr>
      <w:r w:rsidRPr="00453D86">
        <w:rPr>
          <w:sz w:val="28"/>
          <w:szCs w:val="28"/>
        </w:rPr>
        <w:t>- расчет средневзвешенного тарифа на электрическую энергию за 2024 год.</w:t>
      </w:r>
    </w:p>
    <w:p w14:paraId="5BD030E9" w14:textId="77777777" w:rsidR="00453D86" w:rsidRPr="00453D86" w:rsidRDefault="00453D86" w:rsidP="00453D86">
      <w:pPr>
        <w:tabs>
          <w:tab w:val="left" w:pos="1134"/>
        </w:tabs>
        <w:ind w:firstLine="709"/>
        <w:jc w:val="both"/>
        <w:rPr>
          <w:sz w:val="16"/>
          <w:szCs w:val="16"/>
          <w:highlight w:val="yellow"/>
        </w:rPr>
      </w:pPr>
    </w:p>
    <w:p w14:paraId="5CF13143" w14:textId="77777777" w:rsidR="00453D86" w:rsidRPr="00453D86" w:rsidRDefault="00453D86" w:rsidP="00453D86">
      <w:pPr>
        <w:tabs>
          <w:tab w:val="left" w:pos="709"/>
        </w:tabs>
        <w:autoSpaceDE w:val="0"/>
        <w:autoSpaceDN w:val="0"/>
        <w:adjustRightInd w:val="0"/>
        <w:jc w:val="both"/>
        <w:rPr>
          <w:sz w:val="28"/>
          <w:szCs w:val="28"/>
        </w:rPr>
      </w:pPr>
      <w:r w:rsidRPr="00453D86">
        <w:rPr>
          <w:sz w:val="28"/>
          <w:szCs w:val="28"/>
        </w:rPr>
        <w:tab/>
        <w:t xml:space="preserve">В процессе экспертизы </w:t>
      </w:r>
      <w:r w:rsidRPr="00453D86">
        <w:rPr>
          <w:b/>
          <w:sz w:val="28"/>
          <w:szCs w:val="28"/>
        </w:rPr>
        <w:t>определены</w:t>
      </w:r>
      <w:r w:rsidRPr="00453D86">
        <w:rPr>
          <w:sz w:val="28"/>
          <w:szCs w:val="28"/>
        </w:rPr>
        <w:t xml:space="preserve"> расходы в сумме </w:t>
      </w:r>
      <w:r w:rsidRPr="00453D86">
        <w:rPr>
          <w:b/>
          <w:sz w:val="28"/>
          <w:szCs w:val="28"/>
        </w:rPr>
        <w:t>578,66</w:t>
      </w:r>
      <w:r w:rsidRPr="00453D86">
        <w:rPr>
          <w:sz w:val="28"/>
          <w:szCs w:val="28"/>
        </w:rPr>
        <w:t xml:space="preserve"> тыс. руб. (объем электроэнергии (73,16 тыс. кВт*ч в год) рассчитан в соответствии с утвержденным на 2026 год удельным расходом электрической энергии –  0,39 кВт*ч/т и плановым объемом захоронения твердых коммунальных отходов 186000 тонн, цена на электроэнергию принята по фактическому средневзвешенному тарифу 2024 года (6,10789 руб./кВт*ч) с учетом ИЦП Минэкономразвития России на 2025 год 114,4% и на 2026 год 113,2% в размере 7,91 руб./кВт*ч).</w:t>
      </w:r>
    </w:p>
    <w:p w14:paraId="2BFBB048" w14:textId="77777777" w:rsidR="00453D86" w:rsidRPr="00453D86" w:rsidRDefault="00453D86" w:rsidP="00453D86">
      <w:pPr>
        <w:tabs>
          <w:tab w:val="left" w:pos="709"/>
        </w:tabs>
        <w:autoSpaceDE w:val="0"/>
        <w:autoSpaceDN w:val="0"/>
        <w:adjustRightInd w:val="0"/>
        <w:jc w:val="both"/>
        <w:rPr>
          <w:sz w:val="28"/>
          <w:szCs w:val="28"/>
        </w:rPr>
      </w:pPr>
    </w:p>
    <w:p w14:paraId="71A684EF" w14:textId="77777777" w:rsidR="00453D86" w:rsidRPr="00453D86" w:rsidRDefault="00453D86" w:rsidP="00453D86">
      <w:pPr>
        <w:tabs>
          <w:tab w:val="left" w:pos="709"/>
        </w:tabs>
        <w:rPr>
          <w:b/>
          <w:sz w:val="28"/>
          <w:szCs w:val="32"/>
          <w:u w:val="single"/>
        </w:rPr>
      </w:pPr>
      <w:r w:rsidRPr="00453D86">
        <w:rPr>
          <w:b/>
          <w:sz w:val="28"/>
          <w:szCs w:val="32"/>
        </w:rPr>
        <w:tab/>
      </w:r>
      <w:r w:rsidRPr="00453D86">
        <w:rPr>
          <w:b/>
          <w:sz w:val="28"/>
          <w:szCs w:val="32"/>
          <w:u w:val="single"/>
        </w:rPr>
        <w:t>Амортизация основных средств и нематериальных активов</w:t>
      </w:r>
    </w:p>
    <w:p w14:paraId="1C46A94E" w14:textId="77777777" w:rsidR="00453D86" w:rsidRPr="00453D86" w:rsidRDefault="00453D86" w:rsidP="00453D86">
      <w:pPr>
        <w:tabs>
          <w:tab w:val="left" w:pos="709"/>
        </w:tabs>
        <w:ind w:firstLine="720"/>
        <w:jc w:val="both"/>
        <w:rPr>
          <w:sz w:val="28"/>
          <w:szCs w:val="28"/>
        </w:rPr>
      </w:pPr>
      <w:r w:rsidRPr="00453D86">
        <w:rPr>
          <w:sz w:val="28"/>
          <w:szCs w:val="28"/>
        </w:rPr>
        <w:t>В соответствии с п. 34 Методических указаний расходы на амортизацию основных средств и нематериальных активов определяются в соответствии с нормативными правовыми актами Российской Федерации, регулирующими отношения в сфере бухгалтерского учета. При этом результаты переоценки основных средств и нематериальных активов учитываются органом регулирования тарифов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14:paraId="5DD9DF24" w14:textId="77777777" w:rsidR="00453D86" w:rsidRPr="00453D86" w:rsidRDefault="00453D86" w:rsidP="00453D86">
      <w:pPr>
        <w:tabs>
          <w:tab w:val="left" w:pos="709"/>
        </w:tabs>
        <w:ind w:firstLine="720"/>
        <w:jc w:val="both"/>
        <w:rPr>
          <w:sz w:val="28"/>
          <w:szCs w:val="28"/>
        </w:rPr>
      </w:pPr>
      <w:r w:rsidRPr="00453D86">
        <w:rPr>
          <w:sz w:val="28"/>
          <w:szCs w:val="28"/>
        </w:rPr>
        <w:t xml:space="preserve">При этом согласно п. 34 Основ ценообразования расходы на амортизацию основных средств и нематериальных активов для расчета тарифов определяются на уровне, равном </w:t>
      </w:r>
      <w:r w:rsidRPr="00453D86">
        <w:rPr>
          <w:sz w:val="28"/>
          <w:szCs w:val="28"/>
          <w:u w:val="single"/>
        </w:rPr>
        <w:t>сумме отношений стоимости амортизируемых активов регулируемой организации к сроку полезного использования таких активов</w:t>
      </w:r>
      <w:r w:rsidRPr="00453D86">
        <w:rPr>
          <w:sz w:val="28"/>
          <w:szCs w:val="28"/>
        </w:rPr>
        <w:t>, принадлежащих ей на праве собственности или на ином законном основании.</w:t>
      </w:r>
    </w:p>
    <w:p w14:paraId="0A523EB3" w14:textId="77777777" w:rsidR="00453D86" w:rsidRPr="00453D86" w:rsidRDefault="00453D86" w:rsidP="00453D86">
      <w:pPr>
        <w:tabs>
          <w:tab w:val="left" w:pos="709"/>
        </w:tabs>
        <w:ind w:firstLine="720"/>
        <w:jc w:val="both"/>
        <w:rPr>
          <w:sz w:val="28"/>
          <w:szCs w:val="28"/>
        </w:rPr>
      </w:pPr>
      <w:r w:rsidRPr="00453D86">
        <w:rPr>
          <w:sz w:val="28"/>
          <w:szCs w:val="28"/>
        </w:rPr>
        <w:t>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определяются органами регулирования тарифов в соответствии с максимальными сроками полезного использования, установленными Классификацией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w:t>
      </w:r>
    </w:p>
    <w:p w14:paraId="103C0B9B"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Расходы на амортизацию основных средств </w:t>
      </w:r>
      <w:r w:rsidRPr="00453D86">
        <w:rPr>
          <w:b/>
          <w:sz w:val="28"/>
          <w:szCs w:val="28"/>
          <w:u w:val="single"/>
        </w:rPr>
        <w:t>утверждены</w:t>
      </w:r>
      <w:r w:rsidRPr="00453D86">
        <w:rPr>
          <w:sz w:val="28"/>
          <w:szCs w:val="28"/>
        </w:rPr>
        <w:t xml:space="preserve"> регулирующим органом на 2026 год в размере 17433,14 тыс. руб. Предприятием в целях корректировки </w:t>
      </w:r>
      <w:r w:rsidRPr="00453D86">
        <w:rPr>
          <w:b/>
          <w:sz w:val="28"/>
          <w:szCs w:val="28"/>
          <w:u w:val="single"/>
        </w:rPr>
        <w:t>предложены</w:t>
      </w:r>
      <w:r w:rsidRPr="00453D86">
        <w:rPr>
          <w:sz w:val="28"/>
          <w:szCs w:val="28"/>
        </w:rPr>
        <w:t xml:space="preserve"> затраты в размере 19624,84 тыс. руб., исходя из расчета амортизационных отчислений 33150,07 тыс. руб. в доле отнесения на ТКО 59,2% (33150,07*59,2%=19624,84).</w:t>
      </w:r>
    </w:p>
    <w:p w14:paraId="6A960416" w14:textId="77777777" w:rsidR="00453D86" w:rsidRPr="00453D86" w:rsidRDefault="00453D86" w:rsidP="00453D86">
      <w:pPr>
        <w:tabs>
          <w:tab w:val="left" w:pos="1134"/>
          <w:tab w:val="left" w:pos="9356"/>
          <w:tab w:val="left" w:pos="9781"/>
          <w:tab w:val="left" w:pos="9923"/>
        </w:tabs>
        <w:ind w:firstLine="709"/>
        <w:jc w:val="both"/>
        <w:rPr>
          <w:color w:val="00B0F0"/>
          <w:sz w:val="10"/>
          <w:szCs w:val="10"/>
          <w:highlight w:val="yellow"/>
        </w:rPr>
      </w:pPr>
    </w:p>
    <w:p w14:paraId="1827A479" w14:textId="77777777" w:rsidR="00453D86" w:rsidRPr="00453D86" w:rsidRDefault="00453D86" w:rsidP="00453D86">
      <w:pPr>
        <w:autoSpaceDE w:val="0"/>
        <w:autoSpaceDN w:val="0"/>
        <w:adjustRightInd w:val="0"/>
        <w:ind w:firstLine="709"/>
        <w:jc w:val="both"/>
        <w:rPr>
          <w:sz w:val="28"/>
          <w:szCs w:val="28"/>
        </w:rPr>
      </w:pPr>
      <w:r w:rsidRPr="00453D86">
        <w:rPr>
          <w:sz w:val="28"/>
          <w:szCs w:val="28"/>
        </w:rPr>
        <w:lastRenderedPageBreak/>
        <w:t>В качестве обосновывающих документов предприятием представлены:</w:t>
      </w:r>
    </w:p>
    <w:p w14:paraId="43DD7FB0" w14:textId="77777777" w:rsidR="00453D86" w:rsidRPr="00453D86" w:rsidRDefault="00453D86" w:rsidP="00453D86">
      <w:pPr>
        <w:autoSpaceDE w:val="0"/>
        <w:autoSpaceDN w:val="0"/>
        <w:adjustRightInd w:val="0"/>
        <w:ind w:firstLine="284"/>
        <w:jc w:val="both"/>
        <w:rPr>
          <w:sz w:val="28"/>
          <w:szCs w:val="28"/>
        </w:rPr>
      </w:pPr>
      <w:r w:rsidRPr="00453D86">
        <w:rPr>
          <w:sz w:val="28"/>
          <w:szCs w:val="28"/>
        </w:rPr>
        <w:t>- расчет амортизационных отчислений на восстановление основных производственных фондов;</w:t>
      </w:r>
    </w:p>
    <w:p w14:paraId="23785297" w14:textId="77777777" w:rsidR="00453D86" w:rsidRPr="00453D86" w:rsidRDefault="00453D86" w:rsidP="00453D86">
      <w:pPr>
        <w:autoSpaceDE w:val="0"/>
        <w:autoSpaceDN w:val="0"/>
        <w:adjustRightInd w:val="0"/>
        <w:ind w:firstLine="284"/>
        <w:jc w:val="both"/>
        <w:rPr>
          <w:sz w:val="28"/>
          <w:szCs w:val="28"/>
        </w:rPr>
      </w:pPr>
      <w:r w:rsidRPr="00453D86">
        <w:rPr>
          <w:sz w:val="28"/>
          <w:szCs w:val="28"/>
        </w:rPr>
        <w:t>- инвентарные карты;</w:t>
      </w:r>
    </w:p>
    <w:p w14:paraId="5A05218D" w14:textId="77777777" w:rsidR="00453D86" w:rsidRPr="00453D86" w:rsidRDefault="00453D86" w:rsidP="00453D86">
      <w:pPr>
        <w:autoSpaceDE w:val="0"/>
        <w:autoSpaceDN w:val="0"/>
        <w:adjustRightInd w:val="0"/>
        <w:ind w:firstLine="284"/>
        <w:jc w:val="both"/>
        <w:rPr>
          <w:sz w:val="28"/>
          <w:szCs w:val="28"/>
        </w:rPr>
      </w:pPr>
      <w:r w:rsidRPr="00453D86">
        <w:rPr>
          <w:sz w:val="28"/>
          <w:szCs w:val="28"/>
        </w:rPr>
        <w:t>- ведомость амортизации ОС за январь 2020 - декабрь 2024 год по счету 02;</w:t>
      </w:r>
    </w:p>
    <w:p w14:paraId="11E50EFE" w14:textId="77777777" w:rsidR="00453D86" w:rsidRPr="00453D86" w:rsidRDefault="00453D86" w:rsidP="00453D86">
      <w:pPr>
        <w:autoSpaceDE w:val="0"/>
        <w:autoSpaceDN w:val="0"/>
        <w:adjustRightInd w:val="0"/>
        <w:ind w:firstLine="284"/>
        <w:jc w:val="both"/>
        <w:rPr>
          <w:sz w:val="28"/>
          <w:szCs w:val="28"/>
        </w:rPr>
      </w:pPr>
      <w:r w:rsidRPr="00453D86">
        <w:rPr>
          <w:sz w:val="28"/>
          <w:szCs w:val="28"/>
        </w:rPr>
        <w:t>- ОСВ по счетам 01, 02, 08 за 2024 год.</w:t>
      </w:r>
    </w:p>
    <w:p w14:paraId="1B7CE7EA"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Расчет амортизационных отчислений был произведен регулятором по каждому объекту основных средств на основании данных инвентарных карточек и исходя из максимальных сроков полезного использования объектов, определенных в соответствии с Постановлением Правительства РФ                      от 01.01.2002 № 1 «О Классификации основных средств, включаемых в амортизационные группы». Расчет представлен в Таблице 3.</w:t>
      </w:r>
    </w:p>
    <w:p w14:paraId="21D9B3FB" w14:textId="77777777" w:rsidR="00453D86" w:rsidRPr="00453D86" w:rsidRDefault="00453D86" w:rsidP="00453D86">
      <w:pPr>
        <w:autoSpaceDE w:val="0"/>
        <w:autoSpaceDN w:val="0"/>
        <w:adjustRightInd w:val="0"/>
        <w:jc w:val="center"/>
        <w:rPr>
          <w:sz w:val="28"/>
          <w:szCs w:val="28"/>
        </w:rPr>
      </w:pPr>
      <w:r w:rsidRPr="00453D86">
        <w:rPr>
          <w:sz w:val="28"/>
          <w:szCs w:val="28"/>
        </w:rPr>
        <w:t xml:space="preserve">                                    </w:t>
      </w:r>
    </w:p>
    <w:p w14:paraId="37DA71F6" w14:textId="77777777" w:rsidR="00453D86" w:rsidRPr="00453D86" w:rsidRDefault="00453D86" w:rsidP="00453D86">
      <w:pPr>
        <w:autoSpaceDE w:val="0"/>
        <w:autoSpaceDN w:val="0"/>
        <w:adjustRightInd w:val="0"/>
        <w:jc w:val="center"/>
        <w:rPr>
          <w:sz w:val="28"/>
          <w:szCs w:val="28"/>
        </w:rPr>
      </w:pPr>
      <w:r w:rsidRPr="00453D86">
        <w:rPr>
          <w:sz w:val="28"/>
          <w:szCs w:val="28"/>
        </w:rPr>
        <w:t xml:space="preserve">                                                                           </w:t>
      </w:r>
    </w:p>
    <w:p w14:paraId="5252B2AC" w14:textId="77777777" w:rsidR="00453D86" w:rsidRPr="00453D86" w:rsidRDefault="00453D86" w:rsidP="00453D86">
      <w:pPr>
        <w:autoSpaceDE w:val="0"/>
        <w:autoSpaceDN w:val="0"/>
        <w:adjustRightInd w:val="0"/>
        <w:jc w:val="right"/>
        <w:rPr>
          <w:sz w:val="28"/>
          <w:szCs w:val="28"/>
        </w:rPr>
      </w:pPr>
    </w:p>
    <w:p w14:paraId="499D5530" w14:textId="77777777" w:rsidR="00453D86" w:rsidRPr="00453D86" w:rsidRDefault="00453D86" w:rsidP="00453D86">
      <w:pPr>
        <w:autoSpaceDE w:val="0"/>
        <w:autoSpaceDN w:val="0"/>
        <w:adjustRightInd w:val="0"/>
        <w:jc w:val="right"/>
        <w:rPr>
          <w:sz w:val="28"/>
          <w:szCs w:val="28"/>
        </w:rPr>
      </w:pPr>
    </w:p>
    <w:p w14:paraId="33D9F113" w14:textId="77777777" w:rsidR="00453D86" w:rsidRPr="00453D86" w:rsidRDefault="00453D86" w:rsidP="00453D86">
      <w:pPr>
        <w:autoSpaceDE w:val="0"/>
        <w:autoSpaceDN w:val="0"/>
        <w:adjustRightInd w:val="0"/>
        <w:jc w:val="right"/>
        <w:rPr>
          <w:sz w:val="28"/>
          <w:szCs w:val="28"/>
        </w:rPr>
      </w:pPr>
    </w:p>
    <w:p w14:paraId="4B022930" w14:textId="77777777" w:rsidR="00453D86" w:rsidRPr="00453D86" w:rsidRDefault="00453D86" w:rsidP="00453D86">
      <w:pPr>
        <w:autoSpaceDE w:val="0"/>
        <w:autoSpaceDN w:val="0"/>
        <w:adjustRightInd w:val="0"/>
        <w:jc w:val="right"/>
        <w:rPr>
          <w:sz w:val="28"/>
          <w:szCs w:val="28"/>
        </w:rPr>
      </w:pPr>
      <w:r w:rsidRPr="00453D86">
        <w:rPr>
          <w:sz w:val="28"/>
          <w:szCs w:val="28"/>
        </w:rPr>
        <w:t xml:space="preserve">     Таблица 3</w:t>
      </w:r>
    </w:p>
    <w:p w14:paraId="2CF2F4A0" w14:textId="77777777" w:rsidR="00453D86" w:rsidRPr="00453D86" w:rsidRDefault="00453D86" w:rsidP="00453D86">
      <w:pPr>
        <w:autoSpaceDE w:val="0"/>
        <w:autoSpaceDN w:val="0"/>
        <w:adjustRightInd w:val="0"/>
        <w:ind w:hanging="851"/>
        <w:jc w:val="right"/>
        <w:rPr>
          <w:sz w:val="28"/>
          <w:szCs w:val="28"/>
        </w:rPr>
      </w:pPr>
      <w:r w:rsidRPr="00453D86">
        <w:rPr>
          <w:noProof/>
          <w:szCs w:val="20"/>
        </w:rPr>
        <w:lastRenderedPageBreak/>
        <w:drawing>
          <wp:inline distT="0" distB="0" distL="0" distR="0" wp14:anchorId="2CF0E250" wp14:editId="3026CF7C">
            <wp:extent cx="5939790" cy="6546850"/>
            <wp:effectExtent l="0" t="0" r="3810" b="6350"/>
            <wp:docPr id="1125414753"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39790" cy="6546850"/>
                    </a:xfrm>
                    <a:prstGeom prst="rect">
                      <a:avLst/>
                    </a:prstGeom>
                    <a:noFill/>
                    <a:ln>
                      <a:noFill/>
                    </a:ln>
                  </pic:spPr>
                </pic:pic>
              </a:graphicData>
            </a:graphic>
          </wp:inline>
        </w:drawing>
      </w:r>
    </w:p>
    <w:p w14:paraId="7F9F5DF6" w14:textId="77777777" w:rsidR="00453D86" w:rsidRPr="00453D86" w:rsidRDefault="00453D86" w:rsidP="00453D86">
      <w:pPr>
        <w:tabs>
          <w:tab w:val="left" w:pos="709"/>
        </w:tabs>
        <w:ind w:firstLine="709"/>
        <w:jc w:val="both"/>
        <w:rPr>
          <w:sz w:val="28"/>
          <w:szCs w:val="28"/>
          <w:highlight w:val="yellow"/>
        </w:rPr>
      </w:pPr>
    </w:p>
    <w:p w14:paraId="1FE49D48" w14:textId="77777777" w:rsidR="00453D86" w:rsidRPr="00453D86" w:rsidRDefault="00453D86" w:rsidP="00453D86">
      <w:pPr>
        <w:tabs>
          <w:tab w:val="left" w:pos="709"/>
        </w:tabs>
        <w:ind w:firstLine="709"/>
        <w:jc w:val="both"/>
        <w:rPr>
          <w:sz w:val="28"/>
          <w:szCs w:val="28"/>
        </w:rPr>
      </w:pPr>
      <w:r w:rsidRPr="00453D86">
        <w:rPr>
          <w:sz w:val="28"/>
          <w:szCs w:val="28"/>
        </w:rPr>
        <w:t xml:space="preserve">Затраты на 2026 год учтены в доле на захоронение ТКО 59,16% по факту 2024 года в размере </w:t>
      </w:r>
      <w:r w:rsidRPr="00453D86">
        <w:rPr>
          <w:b/>
          <w:sz w:val="28"/>
          <w:szCs w:val="28"/>
        </w:rPr>
        <w:t>18981,40</w:t>
      </w:r>
      <w:r w:rsidRPr="00453D86">
        <w:rPr>
          <w:sz w:val="28"/>
          <w:szCs w:val="28"/>
        </w:rPr>
        <w:t xml:space="preserve"> тыс. руб.</w:t>
      </w:r>
    </w:p>
    <w:p w14:paraId="207290D3" w14:textId="77777777" w:rsidR="00453D86" w:rsidRPr="00453D86" w:rsidRDefault="00453D86" w:rsidP="00453D86">
      <w:pPr>
        <w:tabs>
          <w:tab w:val="left" w:pos="709"/>
        </w:tabs>
        <w:jc w:val="both"/>
        <w:rPr>
          <w:sz w:val="27"/>
          <w:szCs w:val="27"/>
        </w:rPr>
      </w:pPr>
      <w:r w:rsidRPr="00453D86">
        <w:rPr>
          <w:sz w:val="27"/>
          <w:szCs w:val="27"/>
        </w:rPr>
        <w:t>32087,50 тыс. руб. * (234372,08 тн / (234372,08 тн + 153223,71 тн + 8603,36 тн)) = 18981,40 тыс. руб.</w:t>
      </w:r>
    </w:p>
    <w:p w14:paraId="662AB4EF" w14:textId="77777777" w:rsidR="00453D86" w:rsidRPr="00453D86" w:rsidRDefault="00453D86" w:rsidP="00453D86">
      <w:pPr>
        <w:tabs>
          <w:tab w:val="left" w:pos="709"/>
        </w:tabs>
        <w:jc w:val="both"/>
        <w:rPr>
          <w:sz w:val="27"/>
          <w:szCs w:val="27"/>
        </w:rPr>
      </w:pPr>
    </w:p>
    <w:p w14:paraId="0F6C1D34" w14:textId="77777777" w:rsidR="00453D86" w:rsidRPr="00453D86" w:rsidRDefault="00453D86" w:rsidP="00453D86">
      <w:pPr>
        <w:ind w:firstLine="709"/>
        <w:rPr>
          <w:b/>
          <w:sz w:val="28"/>
          <w:szCs w:val="32"/>
          <w:u w:val="single"/>
        </w:rPr>
      </w:pPr>
      <w:r w:rsidRPr="00453D86">
        <w:rPr>
          <w:b/>
          <w:sz w:val="28"/>
          <w:szCs w:val="32"/>
          <w:u w:val="single"/>
        </w:rPr>
        <w:t>Неподконтрольные расходы</w:t>
      </w:r>
    </w:p>
    <w:p w14:paraId="41A90857"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В соответствии с п. 32 Методических указаний неподконтрольные расходы включают в себя:</w:t>
      </w:r>
    </w:p>
    <w:p w14:paraId="0CB1D124"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1) расходы на оплату товаров (услуг, работ), приобретаемых у других организаций, осуществляющих регулируемые виды деятельности, не </w:t>
      </w:r>
      <w:r w:rsidRPr="00453D86">
        <w:rPr>
          <w:sz w:val="28"/>
          <w:szCs w:val="28"/>
        </w:rPr>
        <w:lastRenderedPageBreak/>
        <w:t>включающие расходы на приобретение энергетических ресурсов, холодной воды и теплоносителя и рассчитываемые согласно пунктам 14 - 15 Основ ценообразования;</w:t>
      </w:r>
    </w:p>
    <w:p w14:paraId="1CB11C42"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2) </w:t>
      </w:r>
      <w:r w:rsidRPr="00453D86">
        <w:rPr>
          <w:sz w:val="28"/>
          <w:szCs w:val="28"/>
          <w:u w:val="single"/>
        </w:rPr>
        <w:t>расходы на уплату налогов, сборов и других обязательных платежей</w:t>
      </w:r>
      <w:r w:rsidRPr="00453D86">
        <w:rPr>
          <w:sz w:val="28"/>
          <w:szCs w:val="28"/>
        </w:rPr>
        <w:t>, в том числе расходы на обязательное страхование, предусмотренные законодательными актами Российской Федерации;</w:t>
      </w:r>
    </w:p>
    <w:p w14:paraId="5195E312"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3) </w:t>
      </w:r>
      <w:r w:rsidRPr="00453D86">
        <w:rPr>
          <w:sz w:val="28"/>
          <w:szCs w:val="28"/>
          <w:u w:val="single"/>
        </w:rPr>
        <w:t>расходы на арендную плату</w:t>
      </w:r>
      <w:r w:rsidRPr="00453D86">
        <w:rPr>
          <w:sz w:val="28"/>
          <w:szCs w:val="28"/>
        </w:rPr>
        <w:t>, концессионную плату и лизинговые платежи, размер которых определяется с учетом требований, предусмотренных пунктом 35 Основ ценообразования, а также с учетом особенностей пункта 51 Основ ценообразования;</w:t>
      </w:r>
    </w:p>
    <w:p w14:paraId="7E35143C"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4) сбытовые расходы, определяемые в соответствии с пунктом 20 Методических указаний;</w:t>
      </w:r>
    </w:p>
    <w:p w14:paraId="555634D0"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5) суммарная экономия от снижения операционных расходов и от снижения потребления энергетических ресурсов, учитываемая в составе неподконтрольных расходов в соответствии с пунктом 60 Основ ценообразования;</w:t>
      </w:r>
    </w:p>
    <w:p w14:paraId="6734E282"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6) </w:t>
      </w:r>
      <w:r w:rsidRPr="00453D86">
        <w:rPr>
          <w:sz w:val="28"/>
          <w:szCs w:val="28"/>
          <w:u w:val="single"/>
        </w:rPr>
        <w:t>расходы на компенсацию в соответствии с пунктом 11 Основ ценообразования экономически обоснованных расходов, не учтенных органом регулирования тарифов при установлении тарифов в прошлые долгосрочные периоды регулирования</w:t>
      </w:r>
      <w:r w:rsidRPr="00453D86">
        <w:rPr>
          <w:sz w:val="28"/>
          <w:szCs w:val="28"/>
        </w:rPr>
        <w:t>, и (или) недополученных доходов;</w:t>
      </w:r>
    </w:p>
    <w:p w14:paraId="72E271FC"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7) расходы на выплаты по договорам займа и кредитным договорам, включая возврат сумм основного долга и процентов по ним, а также затраты на их привлечение и погашение, за исключением средств на возврат займов и кредитов, процентов по ним, предусмотренных подпунктом "б" пункта 38 Основ ценообразования, с учетом положений, предусмотренных пунктом 12 Основ ценообразования;</w:t>
      </w:r>
    </w:p>
    <w:p w14:paraId="743BCBCD" w14:textId="77777777" w:rsidR="00453D86" w:rsidRPr="00453D86" w:rsidRDefault="00453D86" w:rsidP="00453D86">
      <w:pPr>
        <w:autoSpaceDE w:val="0"/>
        <w:autoSpaceDN w:val="0"/>
        <w:adjustRightInd w:val="0"/>
        <w:ind w:firstLine="709"/>
        <w:jc w:val="both"/>
        <w:rPr>
          <w:sz w:val="28"/>
          <w:szCs w:val="28"/>
          <w:u w:val="single"/>
        </w:rPr>
      </w:pPr>
      <w:r w:rsidRPr="00453D86">
        <w:rPr>
          <w:sz w:val="28"/>
          <w:szCs w:val="28"/>
        </w:rPr>
        <w:t xml:space="preserve">8) </w:t>
      </w:r>
      <w:r w:rsidRPr="00453D86">
        <w:rPr>
          <w:sz w:val="28"/>
          <w:szCs w:val="28"/>
          <w:u w:val="single"/>
        </w:rPr>
        <w:t>расходы на плату за негативное воздействие на окружающую среду при размещении твердых коммунальных отходов, размер которой определяется в соответствии с пунктом 55.1 Основ ценообразования.</w:t>
      </w:r>
    </w:p>
    <w:p w14:paraId="35067009"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Указанные расходы определяются методом экономически обоснованных расходов (затрат) в соответствии с главой III Методических указаний.</w:t>
      </w:r>
    </w:p>
    <w:p w14:paraId="5304C6C9" w14:textId="77777777" w:rsidR="00453D86" w:rsidRPr="00453D86" w:rsidRDefault="00453D86" w:rsidP="00453D86">
      <w:pPr>
        <w:autoSpaceDE w:val="0"/>
        <w:autoSpaceDN w:val="0"/>
        <w:adjustRightInd w:val="0"/>
        <w:ind w:firstLine="709"/>
        <w:jc w:val="both"/>
        <w:rPr>
          <w:color w:val="00B0F0"/>
          <w:sz w:val="28"/>
          <w:szCs w:val="28"/>
          <w:highlight w:val="yellow"/>
        </w:rPr>
      </w:pPr>
    </w:p>
    <w:p w14:paraId="794AEBBA"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Неподконтрольные расходы на 2026 год по статьям затрат определены на следующем уровне:</w:t>
      </w:r>
    </w:p>
    <w:p w14:paraId="4A422F30" w14:textId="77777777" w:rsidR="00453D86" w:rsidRPr="00453D86" w:rsidRDefault="00453D86" w:rsidP="00453D86">
      <w:pPr>
        <w:tabs>
          <w:tab w:val="left" w:pos="709"/>
        </w:tabs>
        <w:jc w:val="both"/>
        <w:rPr>
          <w:b/>
          <w:sz w:val="28"/>
          <w:szCs w:val="32"/>
        </w:rPr>
      </w:pPr>
      <w:r w:rsidRPr="00453D86">
        <w:rPr>
          <w:sz w:val="28"/>
          <w:szCs w:val="32"/>
        </w:rPr>
        <w:tab/>
        <w:t>По статье</w:t>
      </w:r>
      <w:r w:rsidRPr="00453D86">
        <w:rPr>
          <w:b/>
          <w:sz w:val="28"/>
          <w:szCs w:val="32"/>
        </w:rPr>
        <w:t xml:space="preserve"> «Расходы на арендную плату» </w:t>
      </w:r>
      <w:r w:rsidRPr="00453D86">
        <w:rPr>
          <w:bCs/>
          <w:sz w:val="28"/>
          <w:szCs w:val="28"/>
        </w:rPr>
        <w:t>регулирующим органом</w:t>
      </w:r>
      <w:r w:rsidRPr="00453D86">
        <w:rPr>
          <w:sz w:val="28"/>
          <w:szCs w:val="28"/>
        </w:rPr>
        <w:t xml:space="preserve"> расходы на 2026 год утверждены в размере 909,69 тыс. руб., предприятием в целях корректировки затраты по данной статье предложены в размере 991,23 тыс. руб.</w:t>
      </w:r>
    </w:p>
    <w:p w14:paraId="68191E93" w14:textId="77777777" w:rsidR="00453D86" w:rsidRPr="00453D86" w:rsidRDefault="00453D86" w:rsidP="00453D86">
      <w:pPr>
        <w:tabs>
          <w:tab w:val="left" w:pos="709"/>
        </w:tabs>
        <w:ind w:firstLine="720"/>
        <w:jc w:val="both"/>
        <w:rPr>
          <w:sz w:val="28"/>
          <w:szCs w:val="28"/>
        </w:rPr>
      </w:pPr>
      <w:r w:rsidRPr="00453D86">
        <w:rPr>
          <w:sz w:val="28"/>
          <w:szCs w:val="28"/>
        </w:rPr>
        <w:t xml:space="preserve">Согласно п. 51 Методических указаний расходы на арендную плату, концессионную плату и лизинговые платежи учитываются в составе неподконтрольных расходов, если договор аренды (концессии, лизинга) </w:t>
      </w:r>
      <w:r w:rsidRPr="00453D86">
        <w:rPr>
          <w:sz w:val="28"/>
          <w:szCs w:val="28"/>
        </w:rPr>
        <w:lastRenderedPageBreak/>
        <w:t>заключен в отношении объектов, используемых для обработки, обезвреживания, захоронения твердых коммунальных отходов.</w:t>
      </w:r>
    </w:p>
    <w:p w14:paraId="26B6DAF3" w14:textId="77777777" w:rsidR="00453D86" w:rsidRPr="00453D86" w:rsidRDefault="00453D86" w:rsidP="00453D86">
      <w:pPr>
        <w:tabs>
          <w:tab w:val="left" w:pos="709"/>
        </w:tabs>
        <w:ind w:firstLine="720"/>
        <w:jc w:val="both"/>
        <w:rPr>
          <w:sz w:val="28"/>
          <w:szCs w:val="28"/>
        </w:rPr>
      </w:pPr>
      <w:r w:rsidRPr="00453D86">
        <w:rPr>
          <w:sz w:val="28"/>
          <w:szCs w:val="28"/>
        </w:rPr>
        <w:t>В остальных случаях расходы на арендную плату, концессионную плату и лизинговые платежи включаются в состав операционных расходов.</w:t>
      </w:r>
    </w:p>
    <w:p w14:paraId="4FFA652F" w14:textId="77777777" w:rsidR="00453D86" w:rsidRPr="00453D86" w:rsidRDefault="00453D86" w:rsidP="00453D86">
      <w:pPr>
        <w:tabs>
          <w:tab w:val="left" w:pos="709"/>
        </w:tabs>
        <w:ind w:firstLine="720"/>
        <w:jc w:val="both"/>
        <w:rPr>
          <w:sz w:val="28"/>
          <w:szCs w:val="28"/>
        </w:rPr>
      </w:pPr>
    </w:p>
    <w:p w14:paraId="54088BCC" w14:textId="77777777" w:rsidR="00453D86" w:rsidRPr="00453D86" w:rsidRDefault="00453D86" w:rsidP="00453D86">
      <w:pPr>
        <w:tabs>
          <w:tab w:val="left" w:pos="709"/>
        </w:tabs>
        <w:ind w:firstLine="720"/>
        <w:jc w:val="both"/>
        <w:rPr>
          <w:sz w:val="28"/>
          <w:szCs w:val="28"/>
        </w:rPr>
      </w:pPr>
      <w:r w:rsidRPr="00453D86">
        <w:rPr>
          <w:sz w:val="28"/>
          <w:szCs w:val="28"/>
        </w:rPr>
        <w:t>В соответствии с п. 35 Методических указаний расходы на арендную плату в отношении объектов, используемых для обработки, обезвреживания, захоронения твердых коммунальных отходов, определяются органом регулирования тарифов в размере, не превышающем экономически обоснованный размер такой платы, с учетом особенностей, предусмотренных настоящим пунктом.</w:t>
      </w:r>
    </w:p>
    <w:p w14:paraId="66E7F523" w14:textId="77777777" w:rsidR="00453D86" w:rsidRPr="00453D86" w:rsidRDefault="00453D86" w:rsidP="00453D86">
      <w:pPr>
        <w:tabs>
          <w:tab w:val="left" w:pos="709"/>
        </w:tabs>
        <w:ind w:firstLine="720"/>
        <w:jc w:val="both"/>
        <w:rPr>
          <w:sz w:val="28"/>
          <w:szCs w:val="28"/>
        </w:rPr>
      </w:pPr>
      <w:r w:rsidRPr="00453D86">
        <w:rPr>
          <w:sz w:val="28"/>
          <w:szCs w:val="28"/>
        </w:rPr>
        <w:t>Экономически обоснованный размер арендной платы за имущество, являющееся основными средствами производственного назначения, определяется исходя из принципа возмещения арендодателю расходов на амортизацию (размер которой определяется в соответствии с пунктом 34 Методических указаний), налогов на имущество, в том числе на землю, и других обязательных платежей собственника передаваемого в аренду имущества, связанных с владением указанным имуществом. Экономически обоснованный размер арендной платы не может превышать размер, установленный в конкурсной документации или документации об аукционе, если арендная плата являлась критерием конкурса или аукциона на заключение соответствующего договора.</w:t>
      </w:r>
    </w:p>
    <w:p w14:paraId="6BB42C5C" w14:textId="77777777" w:rsidR="00453D86" w:rsidRPr="00453D86" w:rsidRDefault="00453D86" w:rsidP="00453D86">
      <w:pPr>
        <w:tabs>
          <w:tab w:val="left" w:pos="709"/>
        </w:tabs>
        <w:ind w:firstLine="720"/>
        <w:jc w:val="both"/>
        <w:rPr>
          <w:sz w:val="28"/>
          <w:szCs w:val="28"/>
        </w:rPr>
      </w:pPr>
      <w:r w:rsidRPr="00453D86">
        <w:rPr>
          <w:sz w:val="28"/>
          <w:szCs w:val="28"/>
        </w:rPr>
        <w:t>Экономически обоснованный размер арендной платы за имущество, не являющееся основными средствами производственного назначения, и арендной платы за землю определяется исходя из экономически обоснованного объема арендуемого имущества (земли) и цены, определенной в соответствии с пунктом 14 Методических указаний.</w:t>
      </w:r>
    </w:p>
    <w:p w14:paraId="7A16ADCB" w14:textId="77777777" w:rsidR="00453D86" w:rsidRPr="00453D86" w:rsidRDefault="00453D86" w:rsidP="00453D86">
      <w:pPr>
        <w:tabs>
          <w:tab w:val="left" w:pos="709"/>
        </w:tabs>
        <w:jc w:val="both"/>
        <w:rPr>
          <w:sz w:val="28"/>
          <w:szCs w:val="28"/>
        </w:rPr>
      </w:pPr>
      <w:r w:rsidRPr="00453D86">
        <w:rPr>
          <w:sz w:val="28"/>
          <w:szCs w:val="28"/>
        </w:rPr>
        <w:tab/>
        <w:t>В случае передачи в аренду регулируемой организации объектов, используемых для обработки, обезвреживания, захоронения твердых коммунальных отходов, находящихся в государственной или муниципальной собственности, амортизация по которым не начисляется, экономически обоснованный размер арендной платы рассчитывается без учета амортизационных отчислений.</w:t>
      </w:r>
    </w:p>
    <w:p w14:paraId="531645FF" w14:textId="77777777" w:rsidR="00453D86" w:rsidRPr="00453D86" w:rsidRDefault="00453D86" w:rsidP="00453D86">
      <w:pPr>
        <w:tabs>
          <w:tab w:val="left" w:pos="709"/>
          <w:tab w:val="left" w:pos="9356"/>
          <w:tab w:val="left" w:pos="9781"/>
          <w:tab w:val="left" w:pos="9923"/>
        </w:tabs>
        <w:jc w:val="both"/>
        <w:rPr>
          <w:color w:val="00B0F0"/>
          <w:sz w:val="16"/>
          <w:szCs w:val="28"/>
        </w:rPr>
      </w:pPr>
      <w:r w:rsidRPr="00453D86">
        <w:rPr>
          <w:color w:val="00B0F0"/>
          <w:sz w:val="28"/>
          <w:szCs w:val="28"/>
        </w:rPr>
        <w:tab/>
      </w:r>
    </w:p>
    <w:p w14:paraId="18882E37"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В данной статье предприятием заявлены расходы на аренду земельных участков. В качестве обосновывающих документов в материалах тарифного дела представлены:</w:t>
      </w:r>
    </w:p>
    <w:p w14:paraId="3B61C102" w14:textId="77777777" w:rsidR="00453D86" w:rsidRPr="00453D86" w:rsidRDefault="00453D86" w:rsidP="00453D86">
      <w:pPr>
        <w:tabs>
          <w:tab w:val="left" w:pos="709"/>
          <w:tab w:val="left" w:pos="9356"/>
          <w:tab w:val="left" w:pos="9781"/>
          <w:tab w:val="left" w:pos="9923"/>
        </w:tabs>
        <w:jc w:val="both"/>
        <w:rPr>
          <w:sz w:val="28"/>
          <w:szCs w:val="28"/>
        </w:rPr>
      </w:pPr>
      <w:r w:rsidRPr="00453D86">
        <w:rPr>
          <w:color w:val="00B0F0"/>
          <w:sz w:val="28"/>
          <w:szCs w:val="28"/>
        </w:rPr>
        <w:tab/>
      </w:r>
      <w:r w:rsidRPr="00453D86">
        <w:rPr>
          <w:sz w:val="28"/>
          <w:szCs w:val="28"/>
        </w:rPr>
        <w:t>- договор аренды земельного участка от 30.12.2014 № 09-6181 с КУМИ Кемеровского муниципального района;</w:t>
      </w:r>
    </w:p>
    <w:p w14:paraId="30363914" w14:textId="77777777" w:rsidR="00453D86" w:rsidRPr="00453D86" w:rsidRDefault="00453D86" w:rsidP="00453D86">
      <w:pPr>
        <w:tabs>
          <w:tab w:val="left" w:pos="709"/>
          <w:tab w:val="left" w:pos="9356"/>
          <w:tab w:val="left" w:pos="9781"/>
          <w:tab w:val="left" w:pos="9923"/>
        </w:tabs>
        <w:jc w:val="both"/>
        <w:rPr>
          <w:sz w:val="28"/>
          <w:szCs w:val="28"/>
        </w:rPr>
      </w:pPr>
      <w:r w:rsidRPr="00453D86">
        <w:rPr>
          <w:sz w:val="28"/>
          <w:szCs w:val="28"/>
        </w:rPr>
        <w:tab/>
        <w:t>- договор аренды земельного участка от 30.12.2014 № 09-6182 с КУМИ Кемеровского муниципального района;</w:t>
      </w:r>
    </w:p>
    <w:p w14:paraId="2B387574" w14:textId="77777777" w:rsidR="00453D86" w:rsidRPr="00453D86" w:rsidRDefault="00453D86" w:rsidP="00453D86">
      <w:pPr>
        <w:tabs>
          <w:tab w:val="left" w:pos="709"/>
          <w:tab w:val="left" w:pos="9356"/>
          <w:tab w:val="left" w:pos="9781"/>
          <w:tab w:val="left" w:pos="9923"/>
        </w:tabs>
        <w:jc w:val="both"/>
        <w:rPr>
          <w:sz w:val="28"/>
          <w:szCs w:val="28"/>
        </w:rPr>
      </w:pPr>
      <w:r w:rsidRPr="00453D86">
        <w:rPr>
          <w:sz w:val="28"/>
          <w:szCs w:val="28"/>
        </w:rPr>
        <w:t>- соглашение об установлении сервитута на земельный участок от 23.11.2022 № 31;</w:t>
      </w:r>
    </w:p>
    <w:p w14:paraId="2FFEBE08"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lastRenderedPageBreak/>
        <w:t>- пояснения о сумме расходов по статье «Аренда земли»;</w:t>
      </w:r>
    </w:p>
    <w:p w14:paraId="5ACCF90B"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справка-расчет обязательств по аренде по ФСБУ 25/2018 от 31.12.2022 по состоянию на 31.12.2021 к договору аренды от 30.12.2014               № 09-6181;</w:t>
      </w:r>
    </w:p>
    <w:p w14:paraId="047B076C"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справка-расчет обязательств по аренде по ФСБУ 25/2018 от 31.12.2022 по состоянию на 31.12.2021 к договору аренды от 30.12.2014                № 09-6182;</w:t>
      </w:r>
    </w:p>
    <w:p w14:paraId="7ED86756"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оборотно-сальдовая ведомость по счету 76.07. за 2024 год по договору № 09-6181 от 30.12.2014;</w:t>
      </w:r>
    </w:p>
    <w:p w14:paraId="4F015BC8"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оборотно-сальдовая ведомость по счету 76.07. за 2024 год по договору № 09-6182 от 30.12.2014;</w:t>
      </w:r>
    </w:p>
    <w:p w14:paraId="022AE625"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оборотно-сальдовая ведомость по счету 91.02 за 2024 год (процентный расход по ППА);</w:t>
      </w:r>
    </w:p>
    <w:p w14:paraId="42CBCECA"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оборотно-сальдовая ведомость по счету 02.03 за 2024 год (ППА-Земельный участок кадастровый № 42:04:0308001:164, площадь 438 133 м</w:t>
      </w:r>
      <w:r w:rsidRPr="00453D86">
        <w:rPr>
          <w:sz w:val="28"/>
          <w:szCs w:val="28"/>
          <w:vertAlign w:val="superscript"/>
        </w:rPr>
        <w:t>2</w:t>
      </w:r>
      <w:r w:rsidRPr="00453D86">
        <w:rPr>
          <w:sz w:val="28"/>
          <w:szCs w:val="28"/>
        </w:rPr>
        <w:t>; ППА-Земельный участок кадастровый № 42:04:0308001:165, площадь – 85187м</w:t>
      </w:r>
      <w:r w:rsidRPr="00453D86">
        <w:rPr>
          <w:sz w:val="28"/>
          <w:szCs w:val="28"/>
          <w:vertAlign w:val="superscript"/>
        </w:rPr>
        <w:t>2</w:t>
      </w:r>
      <w:r w:rsidRPr="00453D86">
        <w:rPr>
          <w:sz w:val="28"/>
          <w:szCs w:val="28"/>
        </w:rPr>
        <w:t>).</w:t>
      </w:r>
    </w:p>
    <w:p w14:paraId="1FC901D0" w14:textId="77777777" w:rsidR="00453D86" w:rsidRPr="00453D86" w:rsidRDefault="00453D86" w:rsidP="00453D86">
      <w:pPr>
        <w:tabs>
          <w:tab w:val="left" w:pos="709"/>
        </w:tabs>
        <w:jc w:val="both"/>
        <w:rPr>
          <w:sz w:val="28"/>
          <w:szCs w:val="28"/>
        </w:rPr>
      </w:pPr>
      <w:r w:rsidRPr="00453D86">
        <w:rPr>
          <w:color w:val="00B0F0"/>
          <w:sz w:val="28"/>
          <w:szCs w:val="28"/>
        </w:rPr>
        <w:tab/>
      </w:r>
      <w:r w:rsidRPr="00453D86">
        <w:rPr>
          <w:sz w:val="28"/>
          <w:szCs w:val="28"/>
        </w:rPr>
        <w:tab/>
        <w:t>Представленные договоры аренды земельных участков заключены по результатам проведения конкурсных процедур, в связи с чем расходы по данной статье приняты регулятором на уровне размеров арендной платы, предусмотренной представленными договорами. Расчет представлен в Таблице 4.</w:t>
      </w:r>
    </w:p>
    <w:p w14:paraId="7D575EA7" w14:textId="77777777" w:rsidR="00453D86" w:rsidRPr="00453D86" w:rsidRDefault="00453D86" w:rsidP="00453D86">
      <w:pPr>
        <w:tabs>
          <w:tab w:val="left" w:pos="709"/>
          <w:tab w:val="left" w:pos="9356"/>
          <w:tab w:val="left" w:pos="9781"/>
          <w:tab w:val="left" w:pos="9923"/>
        </w:tabs>
        <w:jc w:val="center"/>
        <w:rPr>
          <w:sz w:val="28"/>
          <w:szCs w:val="28"/>
        </w:rPr>
      </w:pPr>
      <w:r w:rsidRPr="00453D86">
        <w:rPr>
          <w:sz w:val="28"/>
          <w:szCs w:val="28"/>
        </w:rPr>
        <w:t xml:space="preserve">                                                                                                                  Таблица 4</w:t>
      </w:r>
    </w:p>
    <w:p w14:paraId="1BD7218F" w14:textId="77777777" w:rsidR="00453D86" w:rsidRPr="00453D86" w:rsidRDefault="00453D86" w:rsidP="00453D86">
      <w:pPr>
        <w:tabs>
          <w:tab w:val="left" w:pos="709"/>
          <w:tab w:val="left" w:pos="9356"/>
          <w:tab w:val="left" w:pos="9781"/>
          <w:tab w:val="left" w:pos="9923"/>
        </w:tabs>
        <w:jc w:val="center"/>
        <w:rPr>
          <w:sz w:val="28"/>
          <w:szCs w:val="28"/>
          <w:highlight w:val="yellow"/>
        </w:rPr>
      </w:pPr>
      <w:r w:rsidRPr="00453D86">
        <w:rPr>
          <w:noProof/>
          <w:szCs w:val="20"/>
        </w:rPr>
        <w:drawing>
          <wp:inline distT="0" distB="0" distL="0" distR="0" wp14:anchorId="5BF29945" wp14:editId="04EEC203">
            <wp:extent cx="5934075" cy="3724275"/>
            <wp:effectExtent l="0" t="0" r="9525" b="9525"/>
            <wp:docPr id="295779523"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34075" cy="3724275"/>
                    </a:xfrm>
                    <a:prstGeom prst="rect">
                      <a:avLst/>
                    </a:prstGeom>
                    <a:noFill/>
                    <a:ln>
                      <a:noFill/>
                    </a:ln>
                  </pic:spPr>
                </pic:pic>
              </a:graphicData>
            </a:graphic>
          </wp:inline>
        </w:drawing>
      </w:r>
    </w:p>
    <w:p w14:paraId="272F2C37" w14:textId="77777777" w:rsidR="00453D86" w:rsidRPr="00453D86" w:rsidRDefault="00453D86" w:rsidP="00453D86">
      <w:pPr>
        <w:tabs>
          <w:tab w:val="left" w:pos="709"/>
          <w:tab w:val="left" w:pos="9356"/>
          <w:tab w:val="left" w:pos="9781"/>
          <w:tab w:val="left" w:pos="9923"/>
        </w:tabs>
        <w:jc w:val="center"/>
        <w:rPr>
          <w:color w:val="00B0F0"/>
          <w:sz w:val="28"/>
          <w:szCs w:val="28"/>
          <w:highlight w:val="yellow"/>
        </w:rPr>
      </w:pPr>
    </w:p>
    <w:p w14:paraId="57BFF579" w14:textId="77777777" w:rsidR="00453D86" w:rsidRPr="00453D86" w:rsidRDefault="00453D86" w:rsidP="00453D86">
      <w:pPr>
        <w:tabs>
          <w:tab w:val="left" w:pos="709"/>
        </w:tabs>
        <w:ind w:firstLine="709"/>
        <w:jc w:val="both"/>
        <w:rPr>
          <w:sz w:val="28"/>
          <w:szCs w:val="28"/>
        </w:rPr>
      </w:pPr>
      <w:r w:rsidRPr="00453D86">
        <w:rPr>
          <w:sz w:val="28"/>
          <w:szCs w:val="28"/>
        </w:rPr>
        <w:lastRenderedPageBreak/>
        <w:t xml:space="preserve">Затраты на 2026 год учтены в доле на захоронение ТКО (59,16%) в размере </w:t>
      </w:r>
      <w:r w:rsidRPr="00453D86">
        <w:rPr>
          <w:b/>
          <w:sz w:val="28"/>
          <w:szCs w:val="28"/>
        </w:rPr>
        <w:t>990,56</w:t>
      </w:r>
      <w:r w:rsidRPr="00453D86">
        <w:rPr>
          <w:sz w:val="28"/>
          <w:szCs w:val="28"/>
        </w:rPr>
        <w:t xml:space="preserve"> тыс. руб.</w:t>
      </w:r>
    </w:p>
    <w:p w14:paraId="7A390556" w14:textId="77777777" w:rsidR="00453D86" w:rsidRPr="00453D86" w:rsidRDefault="00453D86" w:rsidP="00453D86">
      <w:pPr>
        <w:tabs>
          <w:tab w:val="left" w:pos="709"/>
        </w:tabs>
        <w:ind w:firstLine="709"/>
        <w:jc w:val="both"/>
        <w:rPr>
          <w:sz w:val="28"/>
          <w:szCs w:val="28"/>
        </w:rPr>
      </w:pPr>
      <w:r w:rsidRPr="00453D86">
        <w:rPr>
          <w:sz w:val="28"/>
          <w:szCs w:val="28"/>
        </w:rPr>
        <w:t xml:space="preserve"> (1670,00 тыс. руб. + 4,38 тыс. руб.) * 59,16% = 990,56 тыс. руб.</w:t>
      </w:r>
    </w:p>
    <w:p w14:paraId="788EA109" w14:textId="77777777" w:rsidR="00453D86" w:rsidRPr="00453D86" w:rsidRDefault="00453D86" w:rsidP="00453D86">
      <w:pPr>
        <w:tabs>
          <w:tab w:val="left" w:pos="709"/>
        </w:tabs>
        <w:jc w:val="both"/>
        <w:rPr>
          <w:b/>
          <w:sz w:val="28"/>
          <w:szCs w:val="32"/>
        </w:rPr>
      </w:pPr>
      <w:r w:rsidRPr="00453D86">
        <w:rPr>
          <w:color w:val="00B0F0"/>
          <w:sz w:val="28"/>
          <w:szCs w:val="32"/>
        </w:rPr>
        <w:tab/>
      </w:r>
      <w:r w:rsidRPr="00453D86">
        <w:rPr>
          <w:sz w:val="28"/>
          <w:szCs w:val="32"/>
        </w:rPr>
        <w:t>По статье</w:t>
      </w:r>
      <w:r w:rsidRPr="00453D86">
        <w:rPr>
          <w:b/>
          <w:sz w:val="28"/>
          <w:szCs w:val="32"/>
        </w:rPr>
        <w:t xml:space="preserve"> «Расходы, связанные с оплатой налогов, сборов и других обязательных платежей»: </w:t>
      </w:r>
    </w:p>
    <w:p w14:paraId="12C4CC96" w14:textId="77777777" w:rsidR="00453D86" w:rsidRPr="00453D86" w:rsidRDefault="00453D86" w:rsidP="00453D86">
      <w:pPr>
        <w:tabs>
          <w:tab w:val="left" w:pos="709"/>
        </w:tabs>
        <w:ind w:firstLine="720"/>
        <w:jc w:val="both"/>
        <w:rPr>
          <w:sz w:val="28"/>
          <w:szCs w:val="28"/>
        </w:rPr>
      </w:pPr>
      <w:r w:rsidRPr="00453D86">
        <w:rPr>
          <w:sz w:val="28"/>
          <w:szCs w:val="28"/>
        </w:rPr>
        <w:t>При определении размера расходов, связанных с уплатой налогов и сборов учитываются:</w:t>
      </w:r>
    </w:p>
    <w:p w14:paraId="22E942C7" w14:textId="77777777" w:rsidR="00453D86" w:rsidRPr="00453D86" w:rsidRDefault="00453D86" w:rsidP="00453D86">
      <w:pPr>
        <w:tabs>
          <w:tab w:val="left" w:pos="709"/>
        </w:tabs>
        <w:ind w:firstLine="720"/>
        <w:jc w:val="both"/>
        <w:rPr>
          <w:sz w:val="28"/>
          <w:szCs w:val="28"/>
        </w:rPr>
      </w:pPr>
      <w:r w:rsidRPr="00453D86">
        <w:rPr>
          <w:sz w:val="28"/>
          <w:szCs w:val="28"/>
        </w:rPr>
        <w:t>налог на прибыль;</w:t>
      </w:r>
    </w:p>
    <w:p w14:paraId="69B38D2E" w14:textId="77777777" w:rsidR="00453D86" w:rsidRPr="00453D86" w:rsidRDefault="00453D86" w:rsidP="00453D86">
      <w:pPr>
        <w:tabs>
          <w:tab w:val="left" w:pos="709"/>
        </w:tabs>
        <w:ind w:firstLine="720"/>
        <w:jc w:val="both"/>
        <w:rPr>
          <w:sz w:val="28"/>
          <w:szCs w:val="28"/>
        </w:rPr>
      </w:pPr>
      <w:r w:rsidRPr="00453D86">
        <w:rPr>
          <w:sz w:val="28"/>
          <w:szCs w:val="28"/>
        </w:rPr>
        <w:t>налог на имущество организаций;</w:t>
      </w:r>
    </w:p>
    <w:p w14:paraId="283C0317" w14:textId="77777777" w:rsidR="00453D86" w:rsidRPr="00453D86" w:rsidRDefault="00453D86" w:rsidP="00453D86">
      <w:pPr>
        <w:tabs>
          <w:tab w:val="left" w:pos="709"/>
        </w:tabs>
        <w:ind w:firstLine="720"/>
        <w:jc w:val="both"/>
        <w:rPr>
          <w:sz w:val="28"/>
          <w:szCs w:val="28"/>
        </w:rPr>
      </w:pPr>
      <w:r w:rsidRPr="00453D86">
        <w:rPr>
          <w:sz w:val="28"/>
          <w:szCs w:val="28"/>
        </w:rPr>
        <w:t>земельный налог;</w:t>
      </w:r>
    </w:p>
    <w:p w14:paraId="214F59FB" w14:textId="77777777" w:rsidR="00453D86" w:rsidRPr="00453D86" w:rsidRDefault="00453D86" w:rsidP="00453D86">
      <w:pPr>
        <w:tabs>
          <w:tab w:val="left" w:pos="709"/>
        </w:tabs>
        <w:ind w:firstLine="720"/>
        <w:jc w:val="both"/>
        <w:rPr>
          <w:sz w:val="28"/>
          <w:szCs w:val="28"/>
        </w:rPr>
      </w:pPr>
      <w:r w:rsidRPr="00453D86">
        <w:rPr>
          <w:sz w:val="28"/>
          <w:szCs w:val="28"/>
        </w:rPr>
        <w:t>транспортный налог;</w:t>
      </w:r>
    </w:p>
    <w:p w14:paraId="7C3BB6BD" w14:textId="77777777" w:rsidR="00453D86" w:rsidRPr="00453D86" w:rsidRDefault="00453D86" w:rsidP="00453D86">
      <w:pPr>
        <w:tabs>
          <w:tab w:val="left" w:pos="709"/>
        </w:tabs>
        <w:ind w:firstLine="720"/>
        <w:jc w:val="both"/>
        <w:rPr>
          <w:sz w:val="28"/>
          <w:szCs w:val="28"/>
        </w:rPr>
      </w:pPr>
      <w:r w:rsidRPr="00453D86">
        <w:rPr>
          <w:sz w:val="28"/>
          <w:szCs w:val="28"/>
        </w:rPr>
        <w:t>прочие налоги и сборы, за исключением обязательных платежей с фонда оплаты труда, учитываемых в составе производственных, ремонтных и административных расходов;</w:t>
      </w:r>
    </w:p>
    <w:p w14:paraId="19DE7895" w14:textId="77777777" w:rsidR="00453D86" w:rsidRPr="00453D86" w:rsidRDefault="00453D86" w:rsidP="00453D86">
      <w:pPr>
        <w:tabs>
          <w:tab w:val="left" w:pos="709"/>
        </w:tabs>
        <w:jc w:val="both"/>
        <w:rPr>
          <w:sz w:val="28"/>
          <w:szCs w:val="28"/>
        </w:rPr>
      </w:pPr>
      <w:r w:rsidRPr="00453D86">
        <w:rPr>
          <w:sz w:val="28"/>
          <w:szCs w:val="28"/>
        </w:rPr>
        <w:tab/>
        <w:t>При расчете налога на прибыль регулируемой организации сумма амортизации основных средств и нематериальных активов определяется в соответствии с Налоговым кодексом Российской Федерации.</w:t>
      </w:r>
    </w:p>
    <w:p w14:paraId="06C4B2CA" w14:textId="77777777" w:rsidR="00453D86" w:rsidRPr="00453D86" w:rsidRDefault="00453D86" w:rsidP="00453D86">
      <w:pPr>
        <w:tabs>
          <w:tab w:val="left" w:pos="1134"/>
        </w:tabs>
        <w:ind w:firstLine="709"/>
        <w:jc w:val="both"/>
        <w:rPr>
          <w:color w:val="00B0F0"/>
          <w:sz w:val="28"/>
          <w:szCs w:val="28"/>
        </w:rPr>
      </w:pPr>
    </w:p>
    <w:p w14:paraId="430BADE0" w14:textId="77777777" w:rsidR="00453D86" w:rsidRPr="00453D86" w:rsidRDefault="00453D86" w:rsidP="00453D86">
      <w:pPr>
        <w:tabs>
          <w:tab w:val="left" w:pos="709"/>
        </w:tabs>
        <w:jc w:val="both"/>
        <w:rPr>
          <w:sz w:val="28"/>
          <w:szCs w:val="28"/>
        </w:rPr>
      </w:pPr>
      <w:r w:rsidRPr="00453D86">
        <w:rPr>
          <w:bCs/>
          <w:color w:val="00B0F0"/>
          <w:sz w:val="28"/>
          <w:szCs w:val="28"/>
        </w:rPr>
        <w:tab/>
      </w:r>
      <w:r w:rsidRPr="00453D86">
        <w:rPr>
          <w:bCs/>
          <w:sz w:val="28"/>
          <w:szCs w:val="28"/>
        </w:rPr>
        <w:t>Регулирующим органом</w:t>
      </w:r>
      <w:r w:rsidRPr="00453D86">
        <w:rPr>
          <w:sz w:val="28"/>
          <w:szCs w:val="28"/>
        </w:rPr>
        <w:t xml:space="preserve"> расходы по статье на 2026 год утверждены в размере 3823,35 тыс. руб., в том числе, «Транспортный налог» - 43,90 тыс. руб., «Налог на имущество» - 3779,45 тыс. руб.</w:t>
      </w:r>
    </w:p>
    <w:p w14:paraId="321A3096" w14:textId="77777777" w:rsidR="00453D86" w:rsidRPr="00453D86" w:rsidRDefault="00453D86" w:rsidP="00453D86">
      <w:pPr>
        <w:tabs>
          <w:tab w:val="left" w:pos="709"/>
        </w:tabs>
        <w:ind w:firstLine="709"/>
        <w:jc w:val="both"/>
        <w:rPr>
          <w:b/>
          <w:sz w:val="28"/>
          <w:szCs w:val="32"/>
        </w:rPr>
      </w:pPr>
      <w:r w:rsidRPr="00453D86">
        <w:rPr>
          <w:sz w:val="28"/>
          <w:szCs w:val="28"/>
        </w:rPr>
        <w:t>Предприятием в целях корректировки затраты по данной статье предложены в размере 4080,39 тыс. руб., в том числе, «Транспортный налог» - 47,83 тыс. руб., «Налог на имущество» - 4032,55 тыс. руб.</w:t>
      </w:r>
    </w:p>
    <w:p w14:paraId="31C6A589"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В качестве обосновывающих документов в материалах тарифного дела представлены:</w:t>
      </w:r>
    </w:p>
    <w:p w14:paraId="2CC957B5"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справка-расчет транспортного налога за 2024 год;</w:t>
      </w:r>
    </w:p>
    <w:p w14:paraId="4336738D"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расчет налога на имущество на 2026 год;</w:t>
      </w:r>
    </w:p>
    <w:p w14:paraId="1AFBB5ED"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налоговая декларация по налогу на имущество за 2024 год.</w:t>
      </w:r>
    </w:p>
    <w:p w14:paraId="457F066F" w14:textId="77777777" w:rsidR="00453D86" w:rsidRPr="00453D86" w:rsidRDefault="00453D86" w:rsidP="00453D86">
      <w:pPr>
        <w:tabs>
          <w:tab w:val="left" w:pos="709"/>
          <w:tab w:val="left" w:pos="9356"/>
          <w:tab w:val="left" w:pos="9781"/>
          <w:tab w:val="left" w:pos="9923"/>
        </w:tabs>
        <w:ind w:firstLine="709"/>
        <w:jc w:val="both"/>
        <w:rPr>
          <w:sz w:val="20"/>
          <w:szCs w:val="20"/>
          <w:highlight w:val="yellow"/>
        </w:rPr>
      </w:pPr>
    </w:p>
    <w:p w14:paraId="3526B926" w14:textId="77777777" w:rsidR="00453D86" w:rsidRPr="00453D86" w:rsidRDefault="00453D86" w:rsidP="00453D86">
      <w:pPr>
        <w:tabs>
          <w:tab w:val="left" w:pos="1134"/>
        </w:tabs>
        <w:ind w:firstLine="709"/>
        <w:jc w:val="both"/>
        <w:rPr>
          <w:sz w:val="28"/>
          <w:szCs w:val="28"/>
        </w:rPr>
      </w:pPr>
      <w:r w:rsidRPr="00453D86">
        <w:rPr>
          <w:sz w:val="28"/>
          <w:szCs w:val="28"/>
        </w:rPr>
        <w:t xml:space="preserve">По результатам проведенного анализа расходы по статье приняты в расчет в соответствии с действующим законодательством в размере </w:t>
      </w:r>
      <w:r w:rsidRPr="00453D86">
        <w:rPr>
          <w:b/>
          <w:sz w:val="28"/>
          <w:szCs w:val="28"/>
        </w:rPr>
        <w:t>4077,63</w:t>
      </w:r>
      <w:r w:rsidRPr="00453D86">
        <w:rPr>
          <w:sz w:val="28"/>
          <w:szCs w:val="28"/>
        </w:rPr>
        <w:t xml:space="preserve"> тыс. руб., в том числе:</w:t>
      </w:r>
    </w:p>
    <w:p w14:paraId="2999C511" w14:textId="77777777" w:rsidR="00453D86" w:rsidRPr="00453D86" w:rsidRDefault="00453D86" w:rsidP="00453D86">
      <w:pPr>
        <w:tabs>
          <w:tab w:val="left" w:pos="1134"/>
        </w:tabs>
        <w:ind w:firstLine="709"/>
        <w:jc w:val="both"/>
        <w:rPr>
          <w:sz w:val="28"/>
          <w:szCs w:val="28"/>
        </w:rPr>
      </w:pPr>
      <w:r w:rsidRPr="00453D86">
        <w:rPr>
          <w:sz w:val="28"/>
          <w:szCs w:val="28"/>
        </w:rPr>
        <w:t>По статье «Транспортный налог» расходы приняты в расчет в соответствии с действующим законодательством, на основании положений главы 28 Налогового кодекса Российской Федерации, на следующем уровне:</w:t>
      </w:r>
    </w:p>
    <w:p w14:paraId="0B29E3FD" w14:textId="77777777" w:rsidR="00453D86" w:rsidRPr="00453D86" w:rsidRDefault="00453D86" w:rsidP="00453D86">
      <w:pPr>
        <w:tabs>
          <w:tab w:val="left" w:pos="709"/>
        </w:tabs>
        <w:ind w:firstLine="709"/>
        <w:jc w:val="both"/>
        <w:rPr>
          <w:sz w:val="28"/>
          <w:szCs w:val="28"/>
        </w:rPr>
      </w:pPr>
      <w:r w:rsidRPr="00453D86">
        <w:rPr>
          <w:sz w:val="28"/>
          <w:szCs w:val="28"/>
        </w:rPr>
        <w:t xml:space="preserve">-  каток-уплотнитель (компактор) </w:t>
      </w:r>
      <w:r w:rsidRPr="00453D86">
        <w:rPr>
          <w:sz w:val="28"/>
          <w:szCs w:val="28"/>
          <w:lang w:val="en-US"/>
        </w:rPr>
        <w:t>TANA</w:t>
      </w:r>
      <w:r w:rsidRPr="00453D86">
        <w:rPr>
          <w:sz w:val="28"/>
          <w:szCs w:val="28"/>
        </w:rPr>
        <w:t xml:space="preserve"> Е-380, исходя из ставки налога (0,025 тыс. руб./л. с.) и мощности транспортного средства (375,1 л. с. по данным предприятия), 0,025 тыс. руб./л. с. * 375,1 л. с. = 9,3775 тыс. руб., в доле 59,16% </w:t>
      </w:r>
      <w:r w:rsidRPr="00453D86">
        <w:rPr>
          <w:sz w:val="28"/>
          <w:szCs w:val="28"/>
          <w:u w:val="single"/>
        </w:rPr>
        <w:t>5,54773</w:t>
      </w:r>
      <w:r w:rsidRPr="00453D86">
        <w:rPr>
          <w:sz w:val="28"/>
          <w:szCs w:val="28"/>
        </w:rPr>
        <w:t xml:space="preserve"> тыс. руб.;</w:t>
      </w:r>
    </w:p>
    <w:p w14:paraId="611C06F9" w14:textId="77777777" w:rsidR="00453D86" w:rsidRPr="00453D86" w:rsidRDefault="00453D86" w:rsidP="00453D86">
      <w:pPr>
        <w:tabs>
          <w:tab w:val="left" w:pos="709"/>
        </w:tabs>
        <w:ind w:firstLine="709"/>
        <w:jc w:val="both"/>
        <w:rPr>
          <w:sz w:val="28"/>
          <w:szCs w:val="28"/>
        </w:rPr>
      </w:pPr>
      <w:r w:rsidRPr="00453D86">
        <w:rPr>
          <w:sz w:val="28"/>
          <w:szCs w:val="28"/>
        </w:rPr>
        <w:t xml:space="preserve">- мультилифт с установкой манипуляторного типа </w:t>
      </w:r>
      <w:r w:rsidRPr="00453D86">
        <w:rPr>
          <w:sz w:val="28"/>
          <w:szCs w:val="28"/>
          <w:lang w:val="en-US"/>
        </w:rPr>
        <w:t>FAW</w:t>
      </w:r>
      <w:r w:rsidRPr="00453D86">
        <w:rPr>
          <w:sz w:val="28"/>
          <w:szCs w:val="28"/>
        </w:rPr>
        <w:t xml:space="preserve"> </w:t>
      </w:r>
      <w:r w:rsidRPr="00453D86">
        <w:rPr>
          <w:sz w:val="28"/>
          <w:szCs w:val="28"/>
          <w:lang w:val="en-US"/>
        </w:rPr>
        <w:t>M</w:t>
      </w:r>
      <w:r w:rsidRPr="00453D86">
        <w:rPr>
          <w:sz w:val="28"/>
          <w:szCs w:val="28"/>
        </w:rPr>
        <w:t>63-</w:t>
      </w:r>
      <w:r w:rsidRPr="00453D86">
        <w:rPr>
          <w:sz w:val="28"/>
          <w:szCs w:val="28"/>
          <w:lang w:val="en-US"/>
        </w:rPr>
        <w:t>VN</w:t>
      </w:r>
      <w:r w:rsidRPr="00453D86">
        <w:rPr>
          <w:sz w:val="28"/>
          <w:szCs w:val="28"/>
        </w:rPr>
        <w:t xml:space="preserve">3, исходя из ставки налога (0,085 тыс. руб./л. с.) и мощности транспортного </w:t>
      </w:r>
      <w:r w:rsidRPr="00453D86">
        <w:rPr>
          <w:sz w:val="28"/>
          <w:szCs w:val="28"/>
        </w:rPr>
        <w:lastRenderedPageBreak/>
        <w:t xml:space="preserve">средства (420 л. с. по данным предприятия), 0,085 тыс. руб./л. с. * 420 л. с. = 35,700 тыс. руб., в доле 59,16% </w:t>
      </w:r>
      <w:r w:rsidRPr="00453D86">
        <w:rPr>
          <w:sz w:val="28"/>
          <w:szCs w:val="28"/>
          <w:u w:val="single"/>
        </w:rPr>
        <w:t>21,12012</w:t>
      </w:r>
      <w:r w:rsidRPr="00453D86">
        <w:rPr>
          <w:sz w:val="28"/>
          <w:szCs w:val="28"/>
        </w:rPr>
        <w:t xml:space="preserve"> тыс. руб.;</w:t>
      </w:r>
    </w:p>
    <w:p w14:paraId="0B4462CA" w14:textId="77777777" w:rsidR="00453D86" w:rsidRPr="00453D86" w:rsidRDefault="00453D86" w:rsidP="00453D86">
      <w:pPr>
        <w:tabs>
          <w:tab w:val="left" w:pos="709"/>
        </w:tabs>
        <w:ind w:firstLine="709"/>
        <w:jc w:val="both"/>
        <w:rPr>
          <w:sz w:val="28"/>
          <w:szCs w:val="28"/>
        </w:rPr>
      </w:pPr>
      <w:r w:rsidRPr="00453D86">
        <w:rPr>
          <w:sz w:val="28"/>
          <w:szCs w:val="28"/>
        </w:rPr>
        <w:t xml:space="preserve">- мультилифт с установкой манипуляторного типа </w:t>
      </w:r>
      <w:r w:rsidRPr="00453D86">
        <w:rPr>
          <w:sz w:val="28"/>
          <w:szCs w:val="28"/>
          <w:lang w:val="en-US"/>
        </w:rPr>
        <w:t>FAW</w:t>
      </w:r>
      <w:r w:rsidRPr="00453D86">
        <w:rPr>
          <w:sz w:val="28"/>
          <w:szCs w:val="28"/>
        </w:rPr>
        <w:t xml:space="preserve"> </w:t>
      </w:r>
      <w:r w:rsidRPr="00453D86">
        <w:rPr>
          <w:sz w:val="28"/>
          <w:szCs w:val="28"/>
          <w:lang w:val="en-US"/>
        </w:rPr>
        <w:t>J</w:t>
      </w:r>
      <w:r w:rsidRPr="00453D86">
        <w:rPr>
          <w:sz w:val="28"/>
          <w:szCs w:val="28"/>
        </w:rPr>
        <w:t xml:space="preserve">6, модель двигателя </w:t>
      </w:r>
      <w:r w:rsidRPr="00453D86">
        <w:rPr>
          <w:sz w:val="28"/>
          <w:szCs w:val="28"/>
          <w:lang w:val="en-US"/>
        </w:rPr>
        <w:t>CA</w:t>
      </w:r>
      <w:r w:rsidRPr="00453D86">
        <w:rPr>
          <w:sz w:val="28"/>
          <w:szCs w:val="28"/>
        </w:rPr>
        <w:t>6</w:t>
      </w:r>
      <w:r w:rsidRPr="00453D86">
        <w:rPr>
          <w:sz w:val="28"/>
          <w:szCs w:val="28"/>
          <w:lang w:val="en-US"/>
        </w:rPr>
        <w:t>DM</w:t>
      </w:r>
      <w:r w:rsidRPr="00453D86">
        <w:rPr>
          <w:sz w:val="28"/>
          <w:szCs w:val="28"/>
        </w:rPr>
        <w:t>3-45</w:t>
      </w:r>
      <w:r w:rsidRPr="00453D86">
        <w:rPr>
          <w:sz w:val="28"/>
          <w:szCs w:val="28"/>
          <w:lang w:val="en-US"/>
        </w:rPr>
        <w:t>E</w:t>
      </w:r>
      <w:r w:rsidRPr="00453D86">
        <w:rPr>
          <w:sz w:val="28"/>
          <w:szCs w:val="28"/>
        </w:rPr>
        <w:t xml:space="preserve">51. </w:t>
      </w:r>
      <w:r w:rsidRPr="00453D86">
        <w:rPr>
          <w:sz w:val="28"/>
          <w:szCs w:val="28"/>
          <w:lang w:val="en-US"/>
        </w:rPr>
        <w:t>EURO</w:t>
      </w:r>
      <w:r w:rsidRPr="00453D86">
        <w:rPr>
          <w:sz w:val="28"/>
          <w:szCs w:val="28"/>
        </w:rPr>
        <w:t xml:space="preserve">5, исходя из ставки налога (0,085 тыс. руб./л. с.) и мощности транспортного средства (420.24 л. с. по данным предприятия), 0,085 тыс. руб./л. с. * 420.24 л. с. = 35,7204 тыс. руб., в доле 59,16% </w:t>
      </w:r>
      <w:r w:rsidRPr="00453D86">
        <w:rPr>
          <w:sz w:val="28"/>
          <w:szCs w:val="28"/>
          <w:u w:val="single"/>
        </w:rPr>
        <w:t>21,13219</w:t>
      </w:r>
      <w:r w:rsidRPr="00453D86">
        <w:rPr>
          <w:sz w:val="28"/>
          <w:szCs w:val="28"/>
        </w:rPr>
        <w:t xml:space="preserve"> тыс. руб.</w:t>
      </w:r>
    </w:p>
    <w:p w14:paraId="598E9B2D" w14:textId="77777777" w:rsidR="00453D86" w:rsidRPr="00453D86" w:rsidRDefault="00453D86" w:rsidP="00453D86">
      <w:pPr>
        <w:tabs>
          <w:tab w:val="left" w:pos="709"/>
        </w:tabs>
        <w:ind w:firstLine="709"/>
        <w:jc w:val="both"/>
        <w:rPr>
          <w:sz w:val="28"/>
          <w:szCs w:val="28"/>
        </w:rPr>
      </w:pPr>
      <w:r w:rsidRPr="00453D86">
        <w:rPr>
          <w:sz w:val="28"/>
          <w:szCs w:val="28"/>
        </w:rPr>
        <w:t xml:space="preserve">Общая сумма в доле на захоронение ТКО 59,16% составляет </w:t>
      </w:r>
      <w:r w:rsidRPr="00453D86">
        <w:rPr>
          <w:sz w:val="28"/>
          <w:szCs w:val="28"/>
          <w:u w:val="single"/>
        </w:rPr>
        <w:t>47,80</w:t>
      </w:r>
      <w:r w:rsidRPr="00453D86">
        <w:rPr>
          <w:sz w:val="28"/>
          <w:szCs w:val="28"/>
        </w:rPr>
        <w:t xml:space="preserve"> тыс. руб. (5,54773 тыс. руб. + 21,12012 тыс. руб. + 21,13219 тыс. руб. = 47,80 тыс. руб.).</w:t>
      </w:r>
    </w:p>
    <w:p w14:paraId="4EE3E53D" w14:textId="77777777" w:rsidR="00453D86" w:rsidRPr="00453D86" w:rsidRDefault="00453D86" w:rsidP="00453D86">
      <w:pPr>
        <w:tabs>
          <w:tab w:val="left" w:pos="1134"/>
        </w:tabs>
        <w:ind w:firstLine="709"/>
        <w:jc w:val="both"/>
        <w:rPr>
          <w:sz w:val="14"/>
          <w:szCs w:val="28"/>
          <w:highlight w:val="yellow"/>
        </w:rPr>
      </w:pPr>
    </w:p>
    <w:p w14:paraId="17DE3179" w14:textId="77777777" w:rsidR="00453D86" w:rsidRPr="00453D86" w:rsidRDefault="00453D86" w:rsidP="00453D86">
      <w:pPr>
        <w:tabs>
          <w:tab w:val="left" w:pos="709"/>
        </w:tabs>
        <w:ind w:firstLine="709"/>
        <w:jc w:val="both"/>
        <w:rPr>
          <w:sz w:val="28"/>
          <w:szCs w:val="28"/>
        </w:rPr>
      </w:pPr>
      <w:r w:rsidRPr="00453D86">
        <w:rPr>
          <w:sz w:val="28"/>
          <w:szCs w:val="28"/>
        </w:rPr>
        <w:t xml:space="preserve">Расходы на уплату «Налога на имущество» приняты регулятором в соответствии с Налоговым кодексом Российской Федерации, исходя из среднегодовой остаточной стоимости по расчету предприятия по ставке 2,2%, при этом доля на захоронение ТКО принятая в расчет на уровне факта 2024 года составила 59,16%. Регулирующим органом для учета в необходимой валовой выручке принято значение в размере </w:t>
      </w:r>
      <w:r w:rsidRPr="00453D86">
        <w:rPr>
          <w:sz w:val="28"/>
          <w:szCs w:val="28"/>
          <w:u w:val="single"/>
        </w:rPr>
        <w:t>4029,83</w:t>
      </w:r>
      <w:r w:rsidRPr="00453D86">
        <w:rPr>
          <w:sz w:val="28"/>
          <w:szCs w:val="28"/>
        </w:rPr>
        <w:t xml:space="preserve"> тыс. руб., рассчитанное исходя из среднегодовой остаточной стоимости 2026 года по ставке 2,2% в доле 59,16% от общего значения 6811,75 тыс. руб. (6811,75 тыс. руб. * 59,16% = 4029,83 тыс. руб.).</w:t>
      </w:r>
    </w:p>
    <w:p w14:paraId="421CC067" w14:textId="77777777" w:rsidR="00453D86" w:rsidRPr="00453D86" w:rsidRDefault="00453D86" w:rsidP="00453D86">
      <w:pPr>
        <w:tabs>
          <w:tab w:val="left" w:pos="709"/>
        </w:tabs>
        <w:jc w:val="both"/>
        <w:rPr>
          <w:color w:val="00B0F0"/>
          <w:sz w:val="28"/>
          <w:szCs w:val="28"/>
          <w:highlight w:val="yellow"/>
        </w:rPr>
      </w:pPr>
    </w:p>
    <w:p w14:paraId="640E1A44" w14:textId="77777777" w:rsidR="00453D86" w:rsidRPr="00453D86" w:rsidRDefault="00453D86" w:rsidP="00453D86">
      <w:pPr>
        <w:ind w:firstLine="709"/>
        <w:jc w:val="both"/>
        <w:rPr>
          <w:sz w:val="28"/>
          <w:szCs w:val="32"/>
        </w:rPr>
      </w:pPr>
      <w:r w:rsidRPr="00453D86">
        <w:rPr>
          <w:sz w:val="28"/>
          <w:szCs w:val="32"/>
        </w:rPr>
        <w:t xml:space="preserve">По статье </w:t>
      </w:r>
      <w:r w:rsidRPr="00453D86">
        <w:rPr>
          <w:b/>
          <w:sz w:val="28"/>
          <w:szCs w:val="32"/>
        </w:rPr>
        <w:t>«Расходы на плату за негативное воздействие на окружающую среду при размещении твердых коммунальных отходов»</w:t>
      </w:r>
      <w:r w:rsidRPr="00453D86">
        <w:rPr>
          <w:sz w:val="28"/>
          <w:szCs w:val="32"/>
        </w:rPr>
        <w:t>:</w:t>
      </w:r>
    </w:p>
    <w:p w14:paraId="0C127D4C" w14:textId="77777777" w:rsidR="00453D86" w:rsidRPr="00453D86" w:rsidRDefault="00453D86" w:rsidP="00453D86">
      <w:pPr>
        <w:tabs>
          <w:tab w:val="left" w:pos="709"/>
        </w:tabs>
        <w:jc w:val="both"/>
        <w:rPr>
          <w:sz w:val="14"/>
          <w:szCs w:val="28"/>
        </w:rPr>
      </w:pPr>
    </w:p>
    <w:p w14:paraId="3C5D70E0" w14:textId="77777777" w:rsidR="00453D86" w:rsidRPr="00453D86" w:rsidRDefault="00453D86" w:rsidP="00453D86">
      <w:pPr>
        <w:autoSpaceDE w:val="0"/>
        <w:autoSpaceDN w:val="0"/>
        <w:adjustRightInd w:val="0"/>
        <w:jc w:val="both"/>
        <w:rPr>
          <w:sz w:val="28"/>
          <w:szCs w:val="28"/>
        </w:rPr>
      </w:pPr>
      <w:r w:rsidRPr="00453D86">
        <w:rPr>
          <w:sz w:val="28"/>
          <w:szCs w:val="28"/>
        </w:rPr>
        <w:tab/>
      </w:r>
      <w:r w:rsidRPr="00453D86">
        <w:rPr>
          <w:bCs/>
          <w:sz w:val="28"/>
          <w:szCs w:val="28"/>
        </w:rPr>
        <w:t xml:space="preserve">Расходы на плату за негативное воздействие на окружающую среду при размещении твердых коммунальных отходов определяются в соответствии с </w:t>
      </w:r>
      <w:hyperlink r:id="rId94" w:history="1">
        <w:r w:rsidRPr="00453D86">
          <w:rPr>
            <w:bCs/>
            <w:sz w:val="28"/>
            <w:szCs w:val="28"/>
          </w:rPr>
          <w:t>пунктом 55.1</w:t>
        </w:r>
      </w:hyperlink>
      <w:r w:rsidRPr="00453D86">
        <w:rPr>
          <w:bCs/>
          <w:sz w:val="28"/>
          <w:szCs w:val="28"/>
        </w:rPr>
        <w:t xml:space="preserve"> Основ ценообразования.</w:t>
      </w:r>
    </w:p>
    <w:p w14:paraId="67C017EA" w14:textId="77777777" w:rsidR="00453D86" w:rsidRPr="00453D86" w:rsidRDefault="00453D86" w:rsidP="00453D86">
      <w:pPr>
        <w:tabs>
          <w:tab w:val="left" w:pos="709"/>
        </w:tabs>
        <w:ind w:firstLine="720"/>
        <w:jc w:val="both"/>
        <w:rPr>
          <w:sz w:val="28"/>
          <w:szCs w:val="28"/>
        </w:rPr>
      </w:pPr>
      <w:r w:rsidRPr="00453D86">
        <w:rPr>
          <w:sz w:val="28"/>
          <w:szCs w:val="28"/>
        </w:rPr>
        <w:t>При этом п. 43(1) Основ ценообразования предусмотрено, что расходы на плату за негативное воздействие на окружающую среду при размещении твердых коммунальных отходов определяются исходя из установленных Правительством Российской Федерации ставок платы за негативное воздействие на окружающую среду с учетом применяемых к ним коэффициентов и расчетного объема и (или) массы размещения твердых коммунальных отходов по классам опасности.</w:t>
      </w:r>
    </w:p>
    <w:p w14:paraId="4F626458" w14:textId="77777777" w:rsidR="00453D86" w:rsidRPr="00453D86" w:rsidRDefault="00453D86" w:rsidP="00453D86">
      <w:pPr>
        <w:tabs>
          <w:tab w:val="left" w:pos="709"/>
        </w:tabs>
        <w:jc w:val="both"/>
        <w:rPr>
          <w:color w:val="00B0F0"/>
          <w:sz w:val="28"/>
          <w:szCs w:val="28"/>
        </w:rPr>
      </w:pPr>
      <w:r w:rsidRPr="00453D86">
        <w:rPr>
          <w:sz w:val="28"/>
          <w:szCs w:val="28"/>
        </w:rPr>
        <w:tab/>
        <w:t xml:space="preserve">Распределение расчетного объема и (или) массы размещения твердых коммунальных отходов по классам опасности осуществляется в соответствии с территориальной схемой. В случае отсутствия в территориальной схеме распределения расчетного объема и (или) массы размещения твердых коммунальных отходов по классам опасности распределение объема и (или) массы размещения твердых коммунальных отходов по классам опасности осуществляется органом регулирования с учетом фактических данных за последний отчетный год и динамики размещения объема и (или) массы твердых коммунальных отходов по классам опасности за последние 3 года. В течение периода действия тарифов 100 процентов средств, образовавшихся в </w:t>
      </w:r>
      <w:r w:rsidRPr="00453D86">
        <w:rPr>
          <w:sz w:val="28"/>
          <w:szCs w:val="28"/>
        </w:rPr>
        <w:lastRenderedPageBreak/>
        <w:t>результате снижения расходов на плату за негативное воздействие на окружающую среду при размещении твердых коммунальных отходов вследствие реализации мероприятий по утилизации твердых коммунальных отходов, в том числе по их утилизации после обезвреживания, остаются в распоряжении регулируемой организации.</w:t>
      </w:r>
    </w:p>
    <w:p w14:paraId="0CB052DF" w14:textId="77777777" w:rsidR="00453D86" w:rsidRPr="00453D86" w:rsidRDefault="00453D86" w:rsidP="00453D86">
      <w:pPr>
        <w:tabs>
          <w:tab w:val="left" w:pos="709"/>
        </w:tabs>
        <w:jc w:val="both"/>
        <w:rPr>
          <w:bCs/>
          <w:color w:val="00B0F0"/>
          <w:sz w:val="28"/>
          <w:szCs w:val="28"/>
        </w:rPr>
      </w:pPr>
      <w:r w:rsidRPr="00453D86">
        <w:rPr>
          <w:bCs/>
          <w:color w:val="00B0F0"/>
          <w:sz w:val="28"/>
          <w:szCs w:val="28"/>
        </w:rPr>
        <w:tab/>
      </w:r>
    </w:p>
    <w:p w14:paraId="6367F2C0" w14:textId="77777777" w:rsidR="00453D86" w:rsidRPr="00453D86" w:rsidRDefault="00453D86" w:rsidP="00453D86">
      <w:pPr>
        <w:tabs>
          <w:tab w:val="left" w:pos="709"/>
        </w:tabs>
        <w:jc w:val="both"/>
        <w:rPr>
          <w:sz w:val="28"/>
          <w:szCs w:val="28"/>
        </w:rPr>
      </w:pPr>
      <w:r w:rsidRPr="00453D86">
        <w:rPr>
          <w:bCs/>
          <w:color w:val="00B0F0"/>
          <w:sz w:val="28"/>
          <w:szCs w:val="28"/>
        </w:rPr>
        <w:tab/>
      </w:r>
      <w:r w:rsidRPr="00453D86">
        <w:rPr>
          <w:bCs/>
          <w:sz w:val="28"/>
          <w:szCs w:val="28"/>
        </w:rPr>
        <w:t>Регулирующим органом</w:t>
      </w:r>
      <w:r w:rsidRPr="00453D86">
        <w:rPr>
          <w:sz w:val="28"/>
          <w:szCs w:val="28"/>
        </w:rPr>
        <w:t xml:space="preserve"> расходы по статье на 2026 год утверждены в размере 8469,80 тыс. руб., предприятием в целях корректировки затраты по данной статье предложены в размере 8746,28 тыс. руб.</w:t>
      </w:r>
    </w:p>
    <w:p w14:paraId="25D8A35E"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В качестве обосновывающих документов в материалах тарифного дела представлены:</w:t>
      </w:r>
    </w:p>
    <w:p w14:paraId="03000B0B"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расчет расходов на плату за негативное воздействие на окружающую среду на 2026 год;</w:t>
      </w:r>
    </w:p>
    <w:p w14:paraId="33B459D2"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декларация о плате за негативное воздействие на окружающую среду за 2024 год.</w:t>
      </w:r>
    </w:p>
    <w:p w14:paraId="28E6A94E" w14:textId="77777777" w:rsidR="00453D86" w:rsidRPr="00453D86" w:rsidRDefault="00453D86" w:rsidP="00453D86">
      <w:pPr>
        <w:tabs>
          <w:tab w:val="left" w:pos="709"/>
          <w:tab w:val="left" w:pos="9356"/>
          <w:tab w:val="left" w:pos="9781"/>
          <w:tab w:val="left" w:pos="9923"/>
        </w:tabs>
        <w:ind w:firstLine="709"/>
        <w:jc w:val="both"/>
        <w:rPr>
          <w:sz w:val="16"/>
          <w:szCs w:val="28"/>
        </w:rPr>
      </w:pPr>
    </w:p>
    <w:p w14:paraId="33F9E1EA" w14:textId="77777777" w:rsidR="00453D86" w:rsidRPr="00453D86" w:rsidRDefault="00453D86" w:rsidP="00453D86">
      <w:pPr>
        <w:tabs>
          <w:tab w:val="left" w:pos="709"/>
        </w:tabs>
        <w:autoSpaceDE w:val="0"/>
        <w:autoSpaceDN w:val="0"/>
        <w:adjustRightInd w:val="0"/>
        <w:ind w:firstLine="709"/>
        <w:jc w:val="both"/>
        <w:rPr>
          <w:sz w:val="28"/>
          <w:szCs w:val="28"/>
        </w:rPr>
      </w:pPr>
      <w:r w:rsidRPr="00453D86">
        <w:rPr>
          <w:sz w:val="28"/>
          <w:szCs w:val="28"/>
        </w:rPr>
        <w:t>Расходы по данной статье рассчитаны исходя из объемов, принятых регулятором на 2026 год в соответствии расчетом предприятия 186 тыс. тонн (137,5 тыс. тонн + 48,5 тыс. тонн = 186 тыс. тонн), исходя из:</w:t>
      </w:r>
    </w:p>
    <w:p w14:paraId="145C99EA"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мощность полигона на 2026 год 235,73 тыс. тонн;</w:t>
      </w:r>
    </w:p>
    <w:p w14:paraId="3F89598F"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xml:space="preserve">- ввод объекта по обезвреживанию и обработке отходов (МСК) с 1 августа 2026 года с поступлением отходов на полигон в пересчете на 7 месяцев составит </w:t>
      </w:r>
      <w:r w:rsidRPr="00453D86">
        <w:rPr>
          <w:sz w:val="28"/>
          <w:szCs w:val="28"/>
          <w:u w:val="single"/>
        </w:rPr>
        <w:t>137,5 тыс. тонн</w:t>
      </w:r>
      <w:r w:rsidRPr="00453D86">
        <w:rPr>
          <w:sz w:val="28"/>
          <w:szCs w:val="28"/>
        </w:rPr>
        <w:t xml:space="preserve"> (235,73 тыс. тонн / 12 мес.*7 мес. = 137,5 тыс. тонн);</w:t>
      </w:r>
    </w:p>
    <w:p w14:paraId="133D9B98"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поступление отходов на объект по обезвреживание и обработке отходов (МСК) за 5 месяцев составит 97 тыс. тонн (исходя из плановой массы поступления отходов на МСК 232,73 тыс. тонн) (232,73 тыс. тонн / 12 мес. * 5 мес. = 97 тыс. тонн);</w:t>
      </w:r>
    </w:p>
    <w:p w14:paraId="3D86C520"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xml:space="preserve">- остатки отходов от обработки и обезвреживания (хвосты) составляют 50% от массы отходов на МСК, за 5 месяцев составят 48,5 тыс. тонн (97 тыс. тонн * 50 % = </w:t>
      </w:r>
      <w:r w:rsidRPr="00453D86">
        <w:rPr>
          <w:sz w:val="28"/>
          <w:szCs w:val="28"/>
          <w:u w:val="single"/>
        </w:rPr>
        <w:t>48,5 тыс. тонн</w:t>
      </w:r>
      <w:r w:rsidRPr="00453D86">
        <w:rPr>
          <w:sz w:val="28"/>
          <w:szCs w:val="28"/>
        </w:rPr>
        <w:t>).</w:t>
      </w:r>
    </w:p>
    <w:p w14:paraId="76452B39" w14:textId="77777777" w:rsidR="00453D86" w:rsidRPr="00453D86" w:rsidRDefault="00453D86" w:rsidP="00453D86">
      <w:pPr>
        <w:tabs>
          <w:tab w:val="left" w:pos="709"/>
        </w:tabs>
        <w:autoSpaceDE w:val="0"/>
        <w:autoSpaceDN w:val="0"/>
        <w:adjustRightInd w:val="0"/>
        <w:ind w:firstLine="709"/>
        <w:jc w:val="both"/>
        <w:rPr>
          <w:sz w:val="28"/>
          <w:szCs w:val="28"/>
        </w:rPr>
      </w:pPr>
      <w:r w:rsidRPr="00453D86">
        <w:rPr>
          <w:sz w:val="28"/>
          <w:szCs w:val="28"/>
        </w:rPr>
        <w:t>Принятые в расчет объемы распределены в долях по классам опасности, в том числе: по IV классу опасности (64,51%) со ставкой 99,30 руб./тонна и по V классу опасности (35,49%) со ставкой 26,12 руб./тонна и коэффициентом 1,045 (доли приняты по факту 2024 года в соответствии с представленной налоговой декларацией).</w:t>
      </w:r>
    </w:p>
    <w:p w14:paraId="5698184D" w14:textId="77777777" w:rsidR="00453D86" w:rsidRPr="00453D86" w:rsidRDefault="00453D86" w:rsidP="00453D86">
      <w:pPr>
        <w:tabs>
          <w:tab w:val="left" w:pos="709"/>
        </w:tabs>
        <w:autoSpaceDE w:val="0"/>
        <w:autoSpaceDN w:val="0"/>
        <w:adjustRightInd w:val="0"/>
        <w:ind w:firstLine="709"/>
        <w:jc w:val="both"/>
        <w:rPr>
          <w:sz w:val="28"/>
          <w:szCs w:val="28"/>
        </w:rPr>
      </w:pPr>
      <w:r w:rsidRPr="00453D86">
        <w:rPr>
          <w:sz w:val="28"/>
          <w:szCs w:val="28"/>
        </w:rPr>
        <w:t>Ставки по плате за негативное воздействие на окружающую среду (за размещение ТКО IV и V классов опасности) приняты регулятором в соответствии со следующими нормативными документами:</w:t>
      </w:r>
    </w:p>
    <w:p w14:paraId="23E91FB6" w14:textId="77777777" w:rsidR="00453D86" w:rsidRPr="00453D86" w:rsidRDefault="00453D86" w:rsidP="00453D86">
      <w:pPr>
        <w:tabs>
          <w:tab w:val="left" w:pos="709"/>
        </w:tabs>
        <w:autoSpaceDE w:val="0"/>
        <w:autoSpaceDN w:val="0"/>
        <w:adjustRightInd w:val="0"/>
        <w:ind w:firstLine="709"/>
        <w:jc w:val="both"/>
        <w:rPr>
          <w:sz w:val="28"/>
          <w:szCs w:val="28"/>
        </w:rPr>
      </w:pPr>
      <w:r w:rsidRPr="00453D86">
        <w:rPr>
          <w:sz w:val="28"/>
          <w:szCs w:val="28"/>
        </w:rPr>
        <w:t>постановлением Правительства РФ от 30.04.2025 № 595 «Об установлении в 2025 году ставки платы за негативное воздействие на окружающую среду при размещении твердых коммунальных отходов IV класса опасности (малоопасные)»;</w:t>
      </w:r>
    </w:p>
    <w:p w14:paraId="41724582" w14:textId="77777777" w:rsidR="00453D86" w:rsidRPr="00453D86" w:rsidRDefault="00453D86" w:rsidP="00453D86">
      <w:pPr>
        <w:tabs>
          <w:tab w:val="left" w:pos="709"/>
        </w:tabs>
        <w:autoSpaceDE w:val="0"/>
        <w:autoSpaceDN w:val="0"/>
        <w:adjustRightInd w:val="0"/>
        <w:ind w:firstLine="709"/>
        <w:jc w:val="both"/>
        <w:rPr>
          <w:sz w:val="28"/>
          <w:szCs w:val="28"/>
        </w:rPr>
      </w:pPr>
      <w:r w:rsidRPr="00453D86">
        <w:rPr>
          <w:sz w:val="28"/>
          <w:szCs w:val="28"/>
        </w:rPr>
        <w:lastRenderedPageBreak/>
        <w:t>распоряжением Правительства РФ от 10.07.2025 № 1852-р (ред. от 01.09.2025) «О ставках платы за негативное воздействие на окружающую среду в 2025 году»;</w:t>
      </w:r>
    </w:p>
    <w:p w14:paraId="57E17580" w14:textId="77777777" w:rsidR="00453D86" w:rsidRPr="00453D86" w:rsidRDefault="00453D86" w:rsidP="00453D86">
      <w:pPr>
        <w:tabs>
          <w:tab w:val="left" w:pos="709"/>
        </w:tabs>
        <w:autoSpaceDE w:val="0"/>
        <w:autoSpaceDN w:val="0"/>
        <w:adjustRightInd w:val="0"/>
        <w:ind w:firstLine="709"/>
        <w:jc w:val="both"/>
        <w:rPr>
          <w:sz w:val="28"/>
          <w:szCs w:val="28"/>
        </w:rPr>
      </w:pPr>
      <w:r w:rsidRPr="00453D86">
        <w:rPr>
          <w:sz w:val="28"/>
          <w:szCs w:val="28"/>
        </w:rPr>
        <w:t>постановлением Правительства РФ от 10.07.2025 № 1034 «О дополнительных коэффициентах к ставкам платы за негативное воздействие на окружающую среду».</w:t>
      </w:r>
    </w:p>
    <w:p w14:paraId="7F659134" w14:textId="77777777" w:rsidR="00453D86" w:rsidRPr="00453D86" w:rsidRDefault="00453D86" w:rsidP="00453D86">
      <w:pPr>
        <w:tabs>
          <w:tab w:val="left" w:pos="709"/>
        </w:tabs>
        <w:autoSpaceDE w:val="0"/>
        <w:autoSpaceDN w:val="0"/>
        <w:adjustRightInd w:val="0"/>
        <w:ind w:firstLine="709"/>
        <w:jc w:val="both"/>
        <w:rPr>
          <w:sz w:val="28"/>
          <w:szCs w:val="28"/>
        </w:rPr>
      </w:pPr>
    </w:p>
    <w:p w14:paraId="768072B2" w14:textId="77777777" w:rsidR="00453D86" w:rsidRPr="00453D86" w:rsidRDefault="00453D86" w:rsidP="00453D86">
      <w:pPr>
        <w:tabs>
          <w:tab w:val="left" w:pos="709"/>
        </w:tabs>
        <w:jc w:val="both"/>
        <w:rPr>
          <w:sz w:val="28"/>
          <w:szCs w:val="28"/>
        </w:rPr>
      </w:pPr>
      <w:r w:rsidRPr="00453D86">
        <w:rPr>
          <w:sz w:val="28"/>
          <w:szCs w:val="28"/>
        </w:rPr>
        <w:tab/>
        <w:t xml:space="preserve">Расходы на 2026 год приняты регулятором на уровне </w:t>
      </w:r>
      <w:r w:rsidRPr="00453D86">
        <w:rPr>
          <w:b/>
          <w:sz w:val="28"/>
          <w:szCs w:val="28"/>
        </w:rPr>
        <w:t>13782,30</w:t>
      </w:r>
      <w:r w:rsidRPr="00453D86">
        <w:rPr>
          <w:sz w:val="28"/>
          <w:szCs w:val="28"/>
        </w:rPr>
        <w:t xml:space="preserve"> тыс. руб., в том числе:</w:t>
      </w:r>
    </w:p>
    <w:p w14:paraId="38BD0BC7" w14:textId="77777777" w:rsidR="00453D86" w:rsidRPr="00453D86" w:rsidRDefault="00453D86" w:rsidP="00453D86">
      <w:pPr>
        <w:tabs>
          <w:tab w:val="left" w:pos="709"/>
        </w:tabs>
        <w:autoSpaceDE w:val="0"/>
        <w:autoSpaceDN w:val="0"/>
        <w:adjustRightInd w:val="0"/>
        <w:ind w:firstLine="709"/>
        <w:jc w:val="both"/>
        <w:rPr>
          <w:sz w:val="28"/>
          <w:szCs w:val="28"/>
        </w:rPr>
      </w:pPr>
      <w:r w:rsidRPr="00453D86">
        <w:rPr>
          <w:sz w:val="28"/>
          <w:szCs w:val="28"/>
        </w:rPr>
        <w:t>Плата за размещение твердых коммунальных отходов принята в расчет в размере 13782,30 тыс. руб. согласно расчету:</w:t>
      </w:r>
    </w:p>
    <w:p w14:paraId="4779A789" w14:textId="77777777" w:rsidR="00453D86" w:rsidRPr="00453D86" w:rsidRDefault="00453D86" w:rsidP="00453D86">
      <w:pPr>
        <w:tabs>
          <w:tab w:val="left" w:pos="709"/>
        </w:tabs>
        <w:autoSpaceDE w:val="0"/>
        <w:autoSpaceDN w:val="0"/>
        <w:adjustRightInd w:val="0"/>
        <w:ind w:firstLine="709"/>
        <w:jc w:val="both"/>
        <w:rPr>
          <w:sz w:val="10"/>
          <w:szCs w:val="10"/>
          <w:highlight w:val="cyan"/>
        </w:rPr>
      </w:pPr>
    </w:p>
    <w:p w14:paraId="211D0F3C" w14:textId="77777777" w:rsidR="00453D86" w:rsidRPr="00453D86" w:rsidRDefault="00453D86" w:rsidP="00453D86">
      <w:pPr>
        <w:tabs>
          <w:tab w:val="left" w:pos="709"/>
        </w:tabs>
        <w:autoSpaceDE w:val="0"/>
        <w:autoSpaceDN w:val="0"/>
        <w:adjustRightInd w:val="0"/>
        <w:jc w:val="both"/>
        <w:rPr>
          <w:sz w:val="28"/>
          <w:szCs w:val="28"/>
        </w:rPr>
      </w:pPr>
      <w:r w:rsidRPr="00453D86">
        <w:rPr>
          <w:sz w:val="28"/>
          <w:szCs w:val="28"/>
        </w:rPr>
        <w:t xml:space="preserve">((186000 т. * 65% * 99,30 руб./т) + (186000 т. * 35% * 26,12 руб./т * 1,045)) / 1000 =13782,30 тыс. руб. </w:t>
      </w:r>
    </w:p>
    <w:p w14:paraId="72DE29D1" w14:textId="77777777" w:rsidR="00453D86" w:rsidRPr="00453D86" w:rsidRDefault="00453D86" w:rsidP="00453D86">
      <w:pPr>
        <w:tabs>
          <w:tab w:val="left" w:pos="709"/>
        </w:tabs>
        <w:autoSpaceDE w:val="0"/>
        <w:autoSpaceDN w:val="0"/>
        <w:adjustRightInd w:val="0"/>
        <w:ind w:firstLine="709"/>
        <w:jc w:val="both"/>
        <w:rPr>
          <w:sz w:val="28"/>
          <w:szCs w:val="28"/>
        </w:rPr>
      </w:pPr>
      <w:r w:rsidRPr="00453D86">
        <w:rPr>
          <w:sz w:val="28"/>
          <w:szCs w:val="28"/>
        </w:rPr>
        <w:t>Плата за выбросы загрязняющих веществ в воздух предприятием не предложены.</w:t>
      </w:r>
    </w:p>
    <w:p w14:paraId="4FF71988" w14:textId="77777777" w:rsidR="00453D86" w:rsidRPr="00453D86" w:rsidRDefault="00453D86" w:rsidP="00453D86">
      <w:pPr>
        <w:tabs>
          <w:tab w:val="left" w:pos="709"/>
        </w:tabs>
        <w:autoSpaceDE w:val="0"/>
        <w:autoSpaceDN w:val="0"/>
        <w:adjustRightInd w:val="0"/>
        <w:ind w:firstLine="709"/>
        <w:jc w:val="both"/>
        <w:rPr>
          <w:sz w:val="28"/>
          <w:szCs w:val="28"/>
        </w:rPr>
      </w:pPr>
      <w:r w:rsidRPr="00453D86">
        <w:rPr>
          <w:sz w:val="28"/>
          <w:szCs w:val="28"/>
        </w:rPr>
        <w:t xml:space="preserve"> Плата за размещение отходов производства и потребления предприятием для учета не предложены.</w:t>
      </w:r>
    </w:p>
    <w:p w14:paraId="559B51BE" w14:textId="77777777" w:rsidR="00453D86" w:rsidRPr="00453D86" w:rsidRDefault="00453D86" w:rsidP="00453D86">
      <w:pPr>
        <w:tabs>
          <w:tab w:val="left" w:pos="709"/>
        </w:tabs>
        <w:autoSpaceDE w:val="0"/>
        <w:autoSpaceDN w:val="0"/>
        <w:adjustRightInd w:val="0"/>
        <w:ind w:firstLine="709"/>
        <w:jc w:val="both"/>
        <w:rPr>
          <w:color w:val="00B0F0"/>
          <w:sz w:val="28"/>
          <w:szCs w:val="28"/>
          <w:highlight w:val="yellow"/>
        </w:rPr>
      </w:pPr>
    </w:p>
    <w:p w14:paraId="429BCFF9" w14:textId="77777777" w:rsidR="00453D86" w:rsidRPr="00453D86" w:rsidRDefault="00453D86" w:rsidP="00453D86">
      <w:pPr>
        <w:tabs>
          <w:tab w:val="left" w:pos="709"/>
        </w:tabs>
        <w:jc w:val="both"/>
        <w:rPr>
          <w:b/>
          <w:sz w:val="28"/>
          <w:szCs w:val="28"/>
          <w:u w:val="single"/>
        </w:rPr>
      </w:pPr>
      <w:r w:rsidRPr="00453D86">
        <w:rPr>
          <w:b/>
          <w:color w:val="00B0F0"/>
          <w:sz w:val="28"/>
          <w:szCs w:val="28"/>
        </w:rPr>
        <w:tab/>
      </w:r>
      <w:r w:rsidRPr="00453D86">
        <w:rPr>
          <w:b/>
          <w:sz w:val="28"/>
          <w:szCs w:val="28"/>
          <w:u w:val="single"/>
        </w:rPr>
        <w:t>«Недополученные доходы / выпадающие расходы»</w:t>
      </w:r>
    </w:p>
    <w:p w14:paraId="6E865726" w14:textId="77777777" w:rsidR="00453D86" w:rsidRPr="00453D86" w:rsidRDefault="00453D86" w:rsidP="00453D86">
      <w:pPr>
        <w:tabs>
          <w:tab w:val="left" w:pos="1134"/>
        </w:tabs>
        <w:ind w:firstLine="709"/>
        <w:jc w:val="both"/>
        <w:rPr>
          <w:sz w:val="28"/>
          <w:szCs w:val="28"/>
        </w:rPr>
      </w:pPr>
      <w:r w:rsidRPr="00453D86">
        <w:rPr>
          <w:sz w:val="28"/>
          <w:szCs w:val="28"/>
        </w:rPr>
        <w:t>Согласно пункту 11 Основ ценообразования в случае если регулируемая организация в течение истекшего периода регулирования понесла экономически обоснованные расходы, не учтенные органом регулирования тарифов при установлении тарифов, или имеет недополученные доходы прошлых периодов регулирования, такие расходы (недополученные доходы), а также расходы, связанные с обслуживанием заемных средств и собственных средств, направляемых на покрытие недостатка средств, учитываются в соответствии с методическими указаниями органом регулирования тарифов при установлении тарифов для такой регулируемой организации в полном объеме не позднее чем на третий годовой период регулирования, следующий за периодом регулирования, в котором указанные расходы (недополученные доходы) были подтверждены бухгалтерской и статистической отчетностью.</w:t>
      </w:r>
    </w:p>
    <w:p w14:paraId="32CA48E3" w14:textId="77777777" w:rsidR="00453D86" w:rsidRPr="00453D86" w:rsidRDefault="00453D86" w:rsidP="00453D86">
      <w:pPr>
        <w:tabs>
          <w:tab w:val="left" w:pos="1134"/>
        </w:tabs>
        <w:ind w:firstLine="709"/>
        <w:jc w:val="both"/>
        <w:rPr>
          <w:sz w:val="28"/>
          <w:szCs w:val="28"/>
        </w:rPr>
      </w:pPr>
      <w:r w:rsidRPr="00453D86">
        <w:rPr>
          <w:sz w:val="28"/>
          <w:szCs w:val="28"/>
        </w:rPr>
        <w:t xml:space="preserve">В соответствии с п. 12 Методических указаний в случае если регулируемая организация в течение истекшего периода регулирования понесла экономически обоснованные расходы, не учтенные органом регулирования тарифов при установлении тарифов, или имеет недополученные доходы прошлых периодов регулирования, такие расходы (недополученные доходы), а также расходы, связанные с обслуживанием заемных средств и собственных средств, направляемых на покрытие недостатка средств, учитываются в соответствии с методическими указаниями органом регулирования тарифов при установлении тарифов для такой регулируемой организации в полном объеме </w:t>
      </w:r>
      <w:r w:rsidRPr="00453D86">
        <w:rPr>
          <w:sz w:val="28"/>
          <w:szCs w:val="28"/>
          <w:u w:val="single"/>
        </w:rPr>
        <w:t>не позднее чем на третий годовой период регулирования</w:t>
      </w:r>
      <w:r w:rsidRPr="00453D86">
        <w:rPr>
          <w:sz w:val="28"/>
          <w:szCs w:val="28"/>
        </w:rPr>
        <w:t xml:space="preserve">, следующий за периодом регулирования, в котором </w:t>
      </w:r>
      <w:r w:rsidRPr="00453D86">
        <w:rPr>
          <w:sz w:val="28"/>
          <w:szCs w:val="28"/>
        </w:rPr>
        <w:lastRenderedPageBreak/>
        <w:t>указанные расходы (недополученные доходы) были подтверждены бухгалтерской и статистической отчетностью.</w:t>
      </w:r>
    </w:p>
    <w:p w14:paraId="155AFE84" w14:textId="77777777" w:rsidR="00453D86" w:rsidRPr="00453D86" w:rsidRDefault="00453D86" w:rsidP="00453D86">
      <w:pPr>
        <w:tabs>
          <w:tab w:val="left" w:pos="1134"/>
        </w:tabs>
        <w:ind w:firstLine="709"/>
        <w:jc w:val="both"/>
        <w:rPr>
          <w:color w:val="00B0F0"/>
          <w:sz w:val="28"/>
          <w:szCs w:val="28"/>
          <w:highlight w:val="yellow"/>
        </w:rPr>
      </w:pPr>
    </w:p>
    <w:p w14:paraId="5EE2BD75" w14:textId="77777777" w:rsidR="00453D86" w:rsidRPr="00453D86" w:rsidRDefault="00453D86" w:rsidP="00453D86">
      <w:pPr>
        <w:ind w:firstLine="709"/>
        <w:jc w:val="both"/>
        <w:rPr>
          <w:sz w:val="28"/>
          <w:szCs w:val="28"/>
        </w:rPr>
      </w:pPr>
      <w:r w:rsidRPr="00453D86">
        <w:rPr>
          <w:sz w:val="28"/>
          <w:szCs w:val="28"/>
        </w:rPr>
        <w:t xml:space="preserve">По статье </w:t>
      </w:r>
      <w:r w:rsidRPr="00453D86">
        <w:rPr>
          <w:b/>
          <w:sz w:val="28"/>
          <w:szCs w:val="28"/>
        </w:rPr>
        <w:t>«Недополученные доходы».</w:t>
      </w:r>
    </w:p>
    <w:p w14:paraId="3B8B117D" w14:textId="77777777" w:rsidR="00453D86" w:rsidRPr="00453D86" w:rsidRDefault="00453D86" w:rsidP="00453D86">
      <w:pPr>
        <w:ind w:firstLine="709"/>
        <w:jc w:val="both"/>
        <w:rPr>
          <w:sz w:val="28"/>
          <w:szCs w:val="28"/>
        </w:rPr>
      </w:pPr>
      <w:r w:rsidRPr="00453D86">
        <w:rPr>
          <w:bCs/>
          <w:sz w:val="28"/>
          <w:szCs w:val="28"/>
        </w:rPr>
        <w:t>Регулирующим органом</w:t>
      </w:r>
      <w:r w:rsidRPr="00453D86">
        <w:rPr>
          <w:sz w:val="28"/>
          <w:szCs w:val="28"/>
        </w:rPr>
        <w:t xml:space="preserve"> затраты по данной статье на 2026 год не утверждены, предприятием в целях корректировки расходы по статье не заявлены. </w:t>
      </w:r>
    </w:p>
    <w:p w14:paraId="612AB609" w14:textId="77777777" w:rsidR="00453D86" w:rsidRPr="00453D86" w:rsidRDefault="00453D86" w:rsidP="00453D86">
      <w:pPr>
        <w:tabs>
          <w:tab w:val="left" w:pos="0"/>
          <w:tab w:val="left" w:pos="993"/>
        </w:tabs>
        <w:ind w:firstLine="709"/>
        <w:jc w:val="both"/>
        <w:rPr>
          <w:sz w:val="28"/>
          <w:szCs w:val="28"/>
        </w:rPr>
      </w:pPr>
      <w:r w:rsidRPr="00453D86">
        <w:rPr>
          <w:sz w:val="28"/>
          <w:szCs w:val="28"/>
        </w:rPr>
        <w:t>Регулирующим органом «Недополученные доходы» рассчитываются при расчете показателя</w:t>
      </w:r>
      <w:r w:rsidRPr="00453D86">
        <w:rPr>
          <w:noProof/>
          <w:sz w:val="28"/>
          <w:szCs w:val="28"/>
        </w:rPr>
        <w:drawing>
          <wp:inline distT="0" distB="0" distL="0" distR="0" wp14:anchorId="5695ADAD" wp14:editId="4734B5B7">
            <wp:extent cx="828675" cy="342900"/>
            <wp:effectExtent l="0" t="0" r="9525" b="0"/>
            <wp:docPr id="42597013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28675" cy="342900"/>
                    </a:xfrm>
                    <a:prstGeom prst="rect">
                      <a:avLst/>
                    </a:prstGeom>
                    <a:noFill/>
                  </pic:spPr>
                </pic:pic>
              </a:graphicData>
            </a:graphic>
          </wp:inline>
        </w:drawing>
      </w:r>
      <w:r w:rsidRPr="00453D86">
        <w:rPr>
          <w:sz w:val="28"/>
          <w:szCs w:val="28"/>
        </w:rPr>
        <w:t xml:space="preserve"> - корректировка необходимой валовой выручки регионального оператора.</w:t>
      </w:r>
    </w:p>
    <w:p w14:paraId="3E965801" w14:textId="77777777" w:rsidR="00453D86" w:rsidRPr="00453D86" w:rsidRDefault="00453D86" w:rsidP="00453D86">
      <w:pPr>
        <w:tabs>
          <w:tab w:val="left" w:pos="1134"/>
        </w:tabs>
        <w:ind w:firstLine="709"/>
        <w:jc w:val="both"/>
        <w:rPr>
          <w:color w:val="00B0F0"/>
          <w:sz w:val="28"/>
          <w:szCs w:val="28"/>
          <w:highlight w:val="yellow"/>
        </w:rPr>
      </w:pPr>
    </w:p>
    <w:p w14:paraId="28BAE4F3" w14:textId="77777777" w:rsidR="00453D86" w:rsidRPr="00453D86" w:rsidRDefault="00453D86" w:rsidP="00453D86">
      <w:pPr>
        <w:tabs>
          <w:tab w:val="left" w:pos="709"/>
        </w:tabs>
        <w:ind w:firstLine="720"/>
        <w:jc w:val="both"/>
        <w:rPr>
          <w:b/>
          <w:sz w:val="28"/>
          <w:szCs w:val="28"/>
        </w:rPr>
      </w:pPr>
      <w:r w:rsidRPr="00453D86">
        <w:rPr>
          <w:sz w:val="28"/>
          <w:szCs w:val="28"/>
        </w:rPr>
        <w:t xml:space="preserve">По статье </w:t>
      </w:r>
      <w:r w:rsidRPr="00453D86">
        <w:rPr>
          <w:b/>
          <w:sz w:val="28"/>
          <w:szCs w:val="28"/>
        </w:rPr>
        <w:t>«Экономически обоснованные расходы, не учтенные при установлении регулируемых тарифов в предыдущие периоды регулирования».</w:t>
      </w:r>
    </w:p>
    <w:p w14:paraId="24EDF5CD" w14:textId="77777777" w:rsidR="00453D86" w:rsidRPr="00453D86" w:rsidRDefault="00453D86" w:rsidP="00453D86">
      <w:pPr>
        <w:ind w:firstLine="709"/>
        <w:jc w:val="both"/>
        <w:rPr>
          <w:sz w:val="28"/>
          <w:szCs w:val="28"/>
        </w:rPr>
      </w:pPr>
      <w:r w:rsidRPr="00453D86">
        <w:rPr>
          <w:bCs/>
          <w:sz w:val="28"/>
          <w:szCs w:val="28"/>
        </w:rPr>
        <w:t>Регулирующим органом</w:t>
      </w:r>
      <w:r w:rsidRPr="00453D86">
        <w:rPr>
          <w:sz w:val="28"/>
          <w:szCs w:val="28"/>
        </w:rPr>
        <w:t xml:space="preserve"> затраты по данной статье на 2026 год не утверждены, предприятием в целях корректировки расходы заявлены на общую сумму 13757,22 тыс. руб., в том числе: </w:t>
      </w:r>
    </w:p>
    <w:p w14:paraId="57FB83CD" w14:textId="77777777" w:rsidR="00453D86" w:rsidRPr="00453D86" w:rsidRDefault="00453D86" w:rsidP="00453D86">
      <w:pPr>
        <w:ind w:firstLine="709"/>
        <w:jc w:val="both"/>
        <w:rPr>
          <w:sz w:val="28"/>
          <w:szCs w:val="28"/>
        </w:rPr>
      </w:pPr>
      <w:r w:rsidRPr="00453D86">
        <w:rPr>
          <w:sz w:val="28"/>
          <w:szCs w:val="28"/>
        </w:rPr>
        <w:t>- расходы на разработку разрешительной документации 2265,58 тыс. руб.;</w:t>
      </w:r>
    </w:p>
    <w:p w14:paraId="66FC3081" w14:textId="77777777" w:rsidR="00453D86" w:rsidRPr="00453D86" w:rsidRDefault="00453D86" w:rsidP="00453D86">
      <w:pPr>
        <w:ind w:firstLine="709"/>
        <w:jc w:val="both"/>
        <w:rPr>
          <w:sz w:val="28"/>
          <w:szCs w:val="28"/>
        </w:rPr>
      </w:pPr>
      <w:r w:rsidRPr="00453D86">
        <w:rPr>
          <w:sz w:val="28"/>
          <w:szCs w:val="28"/>
        </w:rPr>
        <w:t>- увлажнение ТКО 71,05 тыс. руб.;</w:t>
      </w:r>
    </w:p>
    <w:p w14:paraId="73DDA751" w14:textId="77777777" w:rsidR="00453D86" w:rsidRPr="00453D86" w:rsidRDefault="00453D86" w:rsidP="00453D86">
      <w:pPr>
        <w:ind w:firstLine="709"/>
        <w:jc w:val="both"/>
        <w:rPr>
          <w:sz w:val="28"/>
          <w:szCs w:val="28"/>
        </w:rPr>
      </w:pPr>
      <w:r w:rsidRPr="00453D86">
        <w:rPr>
          <w:sz w:val="28"/>
          <w:szCs w:val="28"/>
        </w:rPr>
        <w:t>- расходы на ванну для обеззараживания колес 27,64 тыс. руб.;</w:t>
      </w:r>
    </w:p>
    <w:p w14:paraId="1968C231" w14:textId="77777777" w:rsidR="00453D86" w:rsidRPr="00453D86" w:rsidRDefault="00453D86" w:rsidP="00453D86">
      <w:pPr>
        <w:ind w:firstLine="709"/>
        <w:jc w:val="both"/>
        <w:rPr>
          <w:sz w:val="28"/>
          <w:szCs w:val="28"/>
        </w:rPr>
      </w:pPr>
      <w:r w:rsidRPr="00453D86">
        <w:rPr>
          <w:sz w:val="28"/>
          <w:szCs w:val="28"/>
        </w:rPr>
        <w:t>- амортизация автотранспорта (мультилифт) 1756,46 тыс. руб.;</w:t>
      </w:r>
    </w:p>
    <w:p w14:paraId="62EE9DB4" w14:textId="77777777" w:rsidR="00453D86" w:rsidRPr="00453D86" w:rsidRDefault="00453D86" w:rsidP="00453D86">
      <w:pPr>
        <w:ind w:firstLine="709"/>
        <w:jc w:val="both"/>
        <w:rPr>
          <w:sz w:val="28"/>
          <w:szCs w:val="28"/>
        </w:rPr>
      </w:pPr>
      <w:r w:rsidRPr="00453D86">
        <w:rPr>
          <w:sz w:val="28"/>
          <w:szCs w:val="28"/>
        </w:rPr>
        <w:t>- устройство временных дорог из щебня 3681,82 тыс. руб.;</w:t>
      </w:r>
    </w:p>
    <w:p w14:paraId="7724DC4D" w14:textId="77777777" w:rsidR="00453D86" w:rsidRPr="00453D86" w:rsidRDefault="00453D86" w:rsidP="00453D86">
      <w:pPr>
        <w:ind w:firstLine="709"/>
        <w:jc w:val="both"/>
        <w:rPr>
          <w:sz w:val="28"/>
          <w:szCs w:val="28"/>
        </w:rPr>
      </w:pPr>
      <w:r w:rsidRPr="00453D86">
        <w:rPr>
          <w:sz w:val="28"/>
          <w:szCs w:val="28"/>
        </w:rPr>
        <w:t>- расходы на услуги геодезии 974,52 тыс. руб.;</w:t>
      </w:r>
    </w:p>
    <w:p w14:paraId="5C2474FA" w14:textId="77777777" w:rsidR="00453D86" w:rsidRPr="00453D86" w:rsidRDefault="00453D86" w:rsidP="00453D86">
      <w:pPr>
        <w:ind w:firstLine="709"/>
        <w:jc w:val="both"/>
        <w:rPr>
          <w:sz w:val="28"/>
          <w:szCs w:val="28"/>
        </w:rPr>
      </w:pPr>
      <w:r w:rsidRPr="00453D86">
        <w:rPr>
          <w:sz w:val="28"/>
          <w:szCs w:val="28"/>
        </w:rPr>
        <w:t>- прочие (инвентарь, материалы) 1471,08 тыс. руб.;</w:t>
      </w:r>
    </w:p>
    <w:p w14:paraId="7DA87029" w14:textId="77777777" w:rsidR="00453D86" w:rsidRPr="00453D86" w:rsidRDefault="00453D86" w:rsidP="00453D86">
      <w:pPr>
        <w:ind w:firstLine="709"/>
        <w:jc w:val="both"/>
        <w:rPr>
          <w:sz w:val="28"/>
          <w:szCs w:val="28"/>
        </w:rPr>
      </w:pPr>
      <w:r w:rsidRPr="00453D86">
        <w:rPr>
          <w:sz w:val="28"/>
          <w:szCs w:val="28"/>
        </w:rPr>
        <w:t>- расходы на услуги сторонних организаций 2333,45 тыс. руб.;</w:t>
      </w:r>
    </w:p>
    <w:p w14:paraId="41E3D0D3" w14:textId="77777777" w:rsidR="00453D86" w:rsidRPr="00453D86" w:rsidRDefault="00453D86" w:rsidP="00453D86">
      <w:pPr>
        <w:ind w:firstLine="709"/>
        <w:jc w:val="both"/>
        <w:rPr>
          <w:sz w:val="28"/>
          <w:szCs w:val="28"/>
        </w:rPr>
      </w:pPr>
      <w:r w:rsidRPr="00453D86">
        <w:rPr>
          <w:sz w:val="28"/>
          <w:szCs w:val="28"/>
        </w:rPr>
        <w:t>- уголь 14,90 тыс. руб.;</w:t>
      </w:r>
    </w:p>
    <w:p w14:paraId="5BCF1946" w14:textId="77777777" w:rsidR="00453D86" w:rsidRPr="00453D86" w:rsidRDefault="00453D86" w:rsidP="00453D86">
      <w:pPr>
        <w:ind w:firstLine="709"/>
        <w:jc w:val="both"/>
        <w:rPr>
          <w:sz w:val="28"/>
          <w:szCs w:val="28"/>
        </w:rPr>
      </w:pPr>
      <w:r w:rsidRPr="00453D86">
        <w:rPr>
          <w:sz w:val="28"/>
          <w:szCs w:val="28"/>
        </w:rPr>
        <w:t>- расходные материалы к спецтехнике (запасные части) 925,51 тыс. руб.;</w:t>
      </w:r>
    </w:p>
    <w:p w14:paraId="33097E7A" w14:textId="77777777" w:rsidR="00453D86" w:rsidRPr="00453D86" w:rsidRDefault="00453D86" w:rsidP="00453D86">
      <w:pPr>
        <w:ind w:firstLine="709"/>
        <w:jc w:val="both"/>
        <w:rPr>
          <w:sz w:val="28"/>
          <w:szCs w:val="28"/>
        </w:rPr>
      </w:pPr>
      <w:r w:rsidRPr="00453D86">
        <w:rPr>
          <w:sz w:val="28"/>
          <w:szCs w:val="28"/>
        </w:rPr>
        <w:t>- плата за негативное воздействие на окружающую среду 181,15 тыс. руб.;</w:t>
      </w:r>
    </w:p>
    <w:p w14:paraId="0E45E551" w14:textId="77777777" w:rsidR="00453D86" w:rsidRPr="00453D86" w:rsidRDefault="00453D86" w:rsidP="00453D86">
      <w:pPr>
        <w:ind w:firstLine="709"/>
        <w:jc w:val="both"/>
        <w:rPr>
          <w:sz w:val="28"/>
          <w:szCs w:val="28"/>
        </w:rPr>
      </w:pPr>
      <w:r w:rsidRPr="00453D86">
        <w:rPr>
          <w:sz w:val="28"/>
          <w:szCs w:val="28"/>
        </w:rPr>
        <w:t>- прибыль на социальное развитие 15,00 тыс. руб.;</w:t>
      </w:r>
    </w:p>
    <w:p w14:paraId="2A7B037B" w14:textId="77777777" w:rsidR="00453D86" w:rsidRPr="00453D86" w:rsidRDefault="00453D86" w:rsidP="00453D86">
      <w:pPr>
        <w:ind w:firstLine="709"/>
        <w:jc w:val="both"/>
        <w:rPr>
          <w:sz w:val="28"/>
          <w:szCs w:val="28"/>
        </w:rPr>
      </w:pPr>
      <w:r w:rsidRPr="00453D86">
        <w:rPr>
          <w:sz w:val="28"/>
          <w:szCs w:val="28"/>
        </w:rPr>
        <w:t>- транспортный налог 39,06 тыс. руб.</w:t>
      </w:r>
    </w:p>
    <w:p w14:paraId="4C416238" w14:textId="77777777" w:rsidR="00453D86" w:rsidRPr="00453D86" w:rsidRDefault="00453D86" w:rsidP="00453D86">
      <w:pPr>
        <w:ind w:firstLine="709"/>
        <w:jc w:val="both"/>
        <w:rPr>
          <w:sz w:val="28"/>
          <w:szCs w:val="28"/>
          <w:highlight w:val="yellow"/>
        </w:rPr>
      </w:pPr>
    </w:p>
    <w:p w14:paraId="0361E4B3"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В качестве обосновывающих документов в материалах тарифного дела представлены:</w:t>
      </w:r>
    </w:p>
    <w:p w14:paraId="5D8F5F26"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xml:space="preserve">- договор от 09.01.2024 № 10699/1-20550-2023 на оказание услуг по разработке и получению комплексного экологического разрешения (КЭР) для объекта негативного воздействия на окружающую среду (НВОС) 32-0142-001127-П «Полигон промышленных и коммунальных отходов </w:t>
      </w:r>
      <w:r w:rsidRPr="00453D86">
        <w:rPr>
          <w:sz w:val="28"/>
          <w:szCs w:val="28"/>
          <w:lang w:val="en-US"/>
        </w:rPr>
        <w:t>III</w:t>
      </w:r>
      <w:r w:rsidRPr="00453D86">
        <w:rPr>
          <w:sz w:val="28"/>
          <w:szCs w:val="28"/>
        </w:rPr>
        <w:t>-</w:t>
      </w:r>
      <w:r w:rsidRPr="00453D86">
        <w:rPr>
          <w:sz w:val="28"/>
          <w:szCs w:val="28"/>
          <w:lang w:val="en-US"/>
        </w:rPr>
        <w:t>V</w:t>
      </w:r>
      <w:r w:rsidRPr="00453D86">
        <w:rPr>
          <w:sz w:val="28"/>
          <w:szCs w:val="28"/>
        </w:rPr>
        <w:t xml:space="preserve"> классов опасности» ООО «Экопром» с последующим получением комплексного экологического разрешения в Федеральной службе по надзору в сфере </w:t>
      </w:r>
      <w:r w:rsidRPr="00453D86">
        <w:rPr>
          <w:sz w:val="28"/>
          <w:szCs w:val="28"/>
        </w:rPr>
        <w:lastRenderedPageBreak/>
        <w:t>природопользования с ООО «Экологическая аудиторская палата Кемеровской области»;</w:t>
      </w:r>
    </w:p>
    <w:p w14:paraId="60421084"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xml:space="preserve">- акт сдачи-приемки выполненных работ по договору № 10699-/1-20550-2023; </w:t>
      </w:r>
    </w:p>
    <w:p w14:paraId="61807E61"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декларация о плате за негативное воздействие на окружающую среду за 2024 год;</w:t>
      </w:r>
    </w:p>
    <w:p w14:paraId="197D34B2"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договор подряда от 14.03.2024 № 11773/1-22926-2024 на выполнение работ по устройству временных дорог, свод актов, накладных, УПД за 2024 год;</w:t>
      </w:r>
    </w:p>
    <w:p w14:paraId="735B41E4"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свод актов, накладных, УПД за 2024 год на услуги геодезии;</w:t>
      </w:r>
    </w:p>
    <w:p w14:paraId="0EFBAEA2"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свод актов, накладных, УПД, договоры за 2024 год на услуги сторонних организаций;</w:t>
      </w:r>
    </w:p>
    <w:p w14:paraId="6867386B"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акты, накладные, УПД, договоры за 2024 год на поставку запасных частей;</w:t>
      </w:r>
    </w:p>
    <w:p w14:paraId="5AEC4A38"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акты, накладные, УПД, договоры за 2024 год прочих материалов;</w:t>
      </w:r>
    </w:p>
    <w:p w14:paraId="35E82F05"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справка-расчет транспортного налога;</w:t>
      </w:r>
    </w:p>
    <w:p w14:paraId="2760A324"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ведомость амортизации за январь 2020 – декабрь 2024, расчет амортизации;</w:t>
      </w:r>
    </w:p>
    <w:p w14:paraId="415F6B21" w14:textId="77777777" w:rsidR="00453D86" w:rsidRPr="00453D86" w:rsidRDefault="00453D86" w:rsidP="00453D86">
      <w:pPr>
        <w:tabs>
          <w:tab w:val="left" w:pos="709"/>
          <w:tab w:val="left" w:pos="9356"/>
          <w:tab w:val="left" w:pos="9781"/>
          <w:tab w:val="left" w:pos="9923"/>
        </w:tabs>
        <w:ind w:firstLine="709"/>
        <w:jc w:val="both"/>
        <w:rPr>
          <w:sz w:val="28"/>
          <w:szCs w:val="28"/>
        </w:rPr>
      </w:pPr>
      <w:r w:rsidRPr="00453D86">
        <w:rPr>
          <w:sz w:val="28"/>
          <w:szCs w:val="28"/>
        </w:rPr>
        <w:t>- иные обосновывающие материалы.</w:t>
      </w:r>
    </w:p>
    <w:p w14:paraId="049D9CAB" w14:textId="77777777" w:rsidR="00453D86" w:rsidRPr="00453D86" w:rsidRDefault="00453D86" w:rsidP="00453D86">
      <w:pPr>
        <w:tabs>
          <w:tab w:val="left" w:pos="709"/>
          <w:tab w:val="left" w:pos="9356"/>
          <w:tab w:val="left" w:pos="9781"/>
          <w:tab w:val="left" w:pos="9923"/>
        </w:tabs>
        <w:ind w:firstLine="709"/>
        <w:jc w:val="both"/>
        <w:rPr>
          <w:sz w:val="28"/>
          <w:szCs w:val="28"/>
          <w:highlight w:val="yellow"/>
        </w:rPr>
      </w:pPr>
      <w:r w:rsidRPr="00453D86">
        <w:rPr>
          <w:color w:val="0070C0"/>
          <w:sz w:val="28"/>
          <w:szCs w:val="28"/>
        </w:rPr>
        <w:t xml:space="preserve"> </w:t>
      </w:r>
    </w:p>
    <w:p w14:paraId="2D901122" w14:textId="77777777" w:rsidR="00453D86" w:rsidRPr="00453D86" w:rsidRDefault="00453D86" w:rsidP="00453D86">
      <w:pPr>
        <w:tabs>
          <w:tab w:val="left" w:pos="709"/>
        </w:tabs>
        <w:ind w:firstLine="709"/>
        <w:jc w:val="both"/>
        <w:rPr>
          <w:sz w:val="28"/>
          <w:szCs w:val="28"/>
        </w:rPr>
      </w:pPr>
      <w:r w:rsidRPr="00453D86">
        <w:rPr>
          <w:sz w:val="28"/>
          <w:szCs w:val="28"/>
        </w:rPr>
        <w:t xml:space="preserve">Расходы по статье «Экономически обоснованные расходы, не учтенные при установлении регулируемых тарифов в предыдущие периоды регулирования» приняты регулятором на уровне </w:t>
      </w:r>
      <w:r w:rsidRPr="00453D86">
        <w:rPr>
          <w:b/>
          <w:sz w:val="28"/>
          <w:szCs w:val="28"/>
        </w:rPr>
        <w:t>2265,57</w:t>
      </w:r>
      <w:r w:rsidRPr="00453D86">
        <w:rPr>
          <w:sz w:val="28"/>
          <w:szCs w:val="28"/>
        </w:rPr>
        <w:t xml:space="preserve"> тыс. руб. </w:t>
      </w:r>
    </w:p>
    <w:p w14:paraId="0AEE03FF" w14:textId="77777777" w:rsidR="00453D86" w:rsidRPr="00453D86" w:rsidRDefault="00453D86" w:rsidP="00453D86">
      <w:pPr>
        <w:tabs>
          <w:tab w:val="left" w:pos="709"/>
        </w:tabs>
        <w:ind w:firstLine="709"/>
        <w:jc w:val="both"/>
        <w:rPr>
          <w:sz w:val="28"/>
          <w:szCs w:val="28"/>
        </w:rPr>
      </w:pPr>
      <w:r w:rsidRPr="00453D86">
        <w:rPr>
          <w:sz w:val="28"/>
          <w:szCs w:val="28"/>
        </w:rPr>
        <w:t>Значение подлежащее учету рассчитано исходя из суммы по договору № 10699/1-20550-2023 от 09.01.2024 с ООО «Экологическая аудиторская палата Кемеровской области» на разработку и получение комплексного экологического разрешения для объекта негативного воздействия на окружающую среду (НВОС) 32-0142-001127-П «Полигон промышленных и коммунальных отходов III-V классов опасности» ООО «Экопром» 2820,00 тыс. руб. за исключением расходов учтенных в плановом порядке в 2024 году в размере 554,43 тыс. руб. (2820,00 - 554,43 = 2265,57).</w:t>
      </w:r>
    </w:p>
    <w:p w14:paraId="681BFB6A" w14:textId="77777777" w:rsidR="00453D86" w:rsidRPr="00453D86" w:rsidRDefault="00453D86" w:rsidP="00453D86">
      <w:pPr>
        <w:tabs>
          <w:tab w:val="left" w:pos="709"/>
        </w:tabs>
        <w:ind w:firstLine="709"/>
        <w:jc w:val="both"/>
        <w:rPr>
          <w:sz w:val="28"/>
          <w:szCs w:val="28"/>
        </w:rPr>
      </w:pPr>
      <w:r w:rsidRPr="00453D86">
        <w:rPr>
          <w:sz w:val="28"/>
          <w:szCs w:val="28"/>
        </w:rPr>
        <w:t xml:space="preserve">Отклонение по статьям расходов: амортизация, плата за негативное воздействие на окружающую среду, транспортный налог учтены регулятором при расчете показателя  </w:t>
      </w:r>
      <w:r w:rsidRPr="00453D86">
        <w:rPr>
          <w:noProof/>
          <w:position w:val="-12"/>
          <w:sz w:val="28"/>
          <w:szCs w:val="28"/>
        </w:rPr>
        <w:drawing>
          <wp:inline distT="0" distB="0" distL="0" distR="0" wp14:anchorId="4C2C0E96" wp14:editId="513879EA">
            <wp:extent cx="676275" cy="333375"/>
            <wp:effectExtent l="0" t="0" r="9525" b="0"/>
            <wp:docPr id="6153011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453D86">
        <w:rPr>
          <w:sz w:val="28"/>
          <w:szCs w:val="28"/>
        </w:rPr>
        <w:t xml:space="preserve"> (величина необходимой валовой выручки в (i-2)-м году, определяемая на основе фактических значений параметров расчета тарифов взамен прогнозных в соответствии с </w:t>
      </w:r>
      <w:hyperlink r:id="rId97" w:history="1">
        <w:r w:rsidRPr="00453D86">
          <w:rPr>
            <w:sz w:val="28"/>
            <w:szCs w:val="28"/>
          </w:rPr>
          <w:t>пунктом 51</w:t>
        </w:r>
      </w:hyperlink>
      <w:r w:rsidRPr="00453D86">
        <w:rPr>
          <w:sz w:val="28"/>
          <w:szCs w:val="28"/>
        </w:rPr>
        <w:t xml:space="preserve"> Методических указаний).</w:t>
      </w:r>
    </w:p>
    <w:p w14:paraId="1489110A" w14:textId="77777777" w:rsidR="00453D86" w:rsidRPr="00453D86" w:rsidRDefault="00453D86" w:rsidP="00453D86">
      <w:pPr>
        <w:tabs>
          <w:tab w:val="left" w:pos="709"/>
        </w:tabs>
        <w:ind w:firstLine="709"/>
        <w:jc w:val="both"/>
        <w:rPr>
          <w:sz w:val="28"/>
          <w:szCs w:val="28"/>
        </w:rPr>
      </w:pPr>
      <w:r w:rsidRPr="00453D86">
        <w:rPr>
          <w:sz w:val="28"/>
          <w:szCs w:val="28"/>
        </w:rPr>
        <w:t xml:space="preserve">Отклонение по статьям расходов: увлажнение ТКО, расходы на ванну для обеззараживания колес, расходы на услуги геодезии, прочие (инвентарь, материалы), расходы на услуги сторонних организаций, уголь, расходные материалы к спецтехнике не приняты регулятором по следующим основаниям, вышеуказанные расходы относятся к операционным расходам долгосрочного </w:t>
      </w:r>
      <w:r w:rsidRPr="00453D86">
        <w:rPr>
          <w:sz w:val="28"/>
          <w:szCs w:val="28"/>
        </w:rPr>
        <w:lastRenderedPageBreak/>
        <w:t xml:space="preserve">периода 2022-2024 гг., операционные расходы регулируемой организации определяются в соответствии с методическими указаниями на каждый год долгосрочного периода регулирования путем индексации установленного базового уровня операционных расходов (при индексации применяются индекс потребительских цен (в среднем за год к предыдущему году), определенный в базовом варианте прогноза социально-экономического развития Российской Федерации на очередной год и плановый период, и индекс эффективности операционных расходов). </w:t>
      </w:r>
    </w:p>
    <w:p w14:paraId="695F65F3" w14:textId="77777777" w:rsidR="00453D86" w:rsidRPr="00453D86" w:rsidRDefault="00453D86" w:rsidP="00453D86">
      <w:pPr>
        <w:tabs>
          <w:tab w:val="left" w:pos="709"/>
        </w:tabs>
        <w:ind w:firstLine="709"/>
        <w:jc w:val="both"/>
        <w:rPr>
          <w:sz w:val="28"/>
          <w:szCs w:val="28"/>
        </w:rPr>
      </w:pPr>
      <w:r w:rsidRPr="00453D86">
        <w:rPr>
          <w:sz w:val="28"/>
          <w:szCs w:val="28"/>
        </w:rPr>
        <w:t>Операционные расходы, определенные на (i-2)-й год исходя из фактических значений параметров расчета тарифов в соответствии с формулой 22 пункта 52 Методических указаний, при этом операционные расходы, определяемые на основе фактических значений параметров расчета тарифов взамен прогнозных, определяются по формуле (22):</w:t>
      </w:r>
    </w:p>
    <w:p w14:paraId="0BD719C3" w14:textId="77777777" w:rsidR="00453D86" w:rsidRPr="00453D86" w:rsidRDefault="00453D86" w:rsidP="00453D86">
      <w:pPr>
        <w:autoSpaceDE w:val="0"/>
        <w:autoSpaceDN w:val="0"/>
        <w:adjustRightInd w:val="0"/>
        <w:jc w:val="both"/>
        <w:outlineLvl w:val="0"/>
        <w:rPr>
          <w:sz w:val="28"/>
          <w:szCs w:val="28"/>
        </w:rPr>
      </w:pPr>
    </w:p>
    <w:p w14:paraId="5603F254" w14:textId="77777777" w:rsidR="00453D86" w:rsidRPr="00453D86" w:rsidRDefault="00453D86" w:rsidP="00453D86">
      <w:pPr>
        <w:autoSpaceDE w:val="0"/>
        <w:autoSpaceDN w:val="0"/>
        <w:adjustRightInd w:val="0"/>
        <w:jc w:val="center"/>
        <w:rPr>
          <w:sz w:val="28"/>
          <w:szCs w:val="28"/>
        </w:rPr>
      </w:pPr>
      <w:r w:rsidRPr="00453D86">
        <w:rPr>
          <w:noProof/>
          <w:position w:val="-42"/>
          <w:sz w:val="28"/>
          <w:szCs w:val="28"/>
        </w:rPr>
        <w:drawing>
          <wp:inline distT="0" distB="0" distL="0" distR="0" wp14:anchorId="7EA9F5A6" wp14:editId="5941D3DE">
            <wp:extent cx="5095875" cy="714375"/>
            <wp:effectExtent l="0" t="0" r="9525" b="9525"/>
            <wp:docPr id="30470423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95875" cy="714375"/>
                    </a:xfrm>
                    <a:prstGeom prst="rect">
                      <a:avLst/>
                    </a:prstGeom>
                    <a:noFill/>
                    <a:ln>
                      <a:noFill/>
                    </a:ln>
                  </pic:spPr>
                </pic:pic>
              </a:graphicData>
            </a:graphic>
          </wp:inline>
        </w:drawing>
      </w:r>
    </w:p>
    <w:p w14:paraId="70746BF6" w14:textId="77777777" w:rsidR="00453D86" w:rsidRPr="00453D86" w:rsidRDefault="00453D86" w:rsidP="00453D86">
      <w:pPr>
        <w:ind w:firstLine="709"/>
        <w:rPr>
          <w:b/>
          <w:sz w:val="28"/>
          <w:szCs w:val="32"/>
          <w:u w:val="single"/>
        </w:rPr>
      </w:pPr>
    </w:p>
    <w:p w14:paraId="3D5EA857" w14:textId="77777777" w:rsidR="00453D86" w:rsidRPr="00453D86" w:rsidRDefault="00453D86" w:rsidP="00453D86">
      <w:pPr>
        <w:ind w:firstLine="709"/>
        <w:rPr>
          <w:b/>
          <w:sz w:val="32"/>
          <w:szCs w:val="32"/>
          <w:u w:val="single"/>
        </w:rPr>
      </w:pPr>
      <w:r w:rsidRPr="00453D86">
        <w:rPr>
          <w:b/>
          <w:sz w:val="28"/>
          <w:szCs w:val="32"/>
          <w:u w:val="single"/>
        </w:rPr>
        <w:t>Нормативная прибыль</w:t>
      </w:r>
    </w:p>
    <w:p w14:paraId="736CE1B3" w14:textId="77777777" w:rsidR="00453D86" w:rsidRPr="00453D86" w:rsidRDefault="00453D86" w:rsidP="00453D86">
      <w:pPr>
        <w:tabs>
          <w:tab w:val="left" w:pos="1134"/>
        </w:tabs>
        <w:ind w:firstLine="709"/>
        <w:jc w:val="both"/>
        <w:rPr>
          <w:sz w:val="28"/>
          <w:szCs w:val="28"/>
          <w:u w:val="single"/>
        </w:rPr>
      </w:pPr>
      <w:r w:rsidRPr="00453D86">
        <w:rPr>
          <w:sz w:val="28"/>
          <w:szCs w:val="28"/>
        </w:rPr>
        <w:t xml:space="preserve">В соответствии с п. 35 Методических указаний </w:t>
      </w:r>
      <w:r w:rsidRPr="00453D86">
        <w:rPr>
          <w:sz w:val="28"/>
          <w:szCs w:val="28"/>
          <w:u w:val="single"/>
        </w:rPr>
        <w:t>нормативная прибыль на i-й год определяется в соответствии с пунктами 24 и 24(1) Методических указаний с учетом особенностей, предусмотренных пунктом 54 Основ ценообразования.</w:t>
      </w:r>
    </w:p>
    <w:p w14:paraId="331B96E6" w14:textId="77777777" w:rsidR="00453D86" w:rsidRPr="00453D86" w:rsidRDefault="00453D86" w:rsidP="00453D86">
      <w:pPr>
        <w:tabs>
          <w:tab w:val="left" w:pos="1134"/>
        </w:tabs>
        <w:ind w:firstLine="709"/>
        <w:jc w:val="both"/>
        <w:rPr>
          <w:sz w:val="28"/>
          <w:szCs w:val="28"/>
        </w:rPr>
      </w:pPr>
      <w:r w:rsidRPr="00453D86">
        <w:rPr>
          <w:sz w:val="28"/>
          <w:szCs w:val="28"/>
        </w:rPr>
        <w:t xml:space="preserve">П. 24 Методических указаний предусмотрено, что учитываемая при определении необходимой валовой выручки </w:t>
      </w:r>
      <w:r w:rsidRPr="00453D86">
        <w:rPr>
          <w:sz w:val="28"/>
          <w:szCs w:val="28"/>
          <w:u w:val="single"/>
        </w:rPr>
        <w:t>нормативная прибыль включает в себ</w:t>
      </w:r>
      <w:r w:rsidRPr="00453D86">
        <w:rPr>
          <w:sz w:val="28"/>
          <w:szCs w:val="28"/>
        </w:rPr>
        <w:t>я:</w:t>
      </w:r>
    </w:p>
    <w:p w14:paraId="4478CD98" w14:textId="77777777" w:rsidR="00453D86" w:rsidRPr="00453D86" w:rsidRDefault="00453D86" w:rsidP="00453D86">
      <w:pPr>
        <w:tabs>
          <w:tab w:val="left" w:pos="1134"/>
        </w:tabs>
        <w:ind w:firstLine="709"/>
        <w:jc w:val="both"/>
        <w:rPr>
          <w:sz w:val="28"/>
          <w:szCs w:val="28"/>
        </w:rPr>
      </w:pPr>
      <w:r w:rsidRPr="00453D86">
        <w:rPr>
          <w:sz w:val="28"/>
          <w:szCs w:val="28"/>
        </w:rPr>
        <w:t>1) расходы на капитальные вложения (инвестиции), определяемые в соответствии с утвержденными инвестиционными программами регулируемых организаций, за исключением средств, учтенных в соответствии с подпунктом 2 настоящего пункта;</w:t>
      </w:r>
    </w:p>
    <w:p w14:paraId="69742A77" w14:textId="77777777" w:rsidR="00453D86" w:rsidRPr="00453D86" w:rsidRDefault="00453D86" w:rsidP="00453D86">
      <w:pPr>
        <w:tabs>
          <w:tab w:val="left" w:pos="1134"/>
        </w:tabs>
        <w:ind w:firstLine="709"/>
        <w:jc w:val="both"/>
        <w:rPr>
          <w:sz w:val="28"/>
          <w:szCs w:val="28"/>
        </w:rPr>
      </w:pPr>
      <w:r w:rsidRPr="00453D86">
        <w:rPr>
          <w:sz w:val="28"/>
          <w:szCs w:val="28"/>
        </w:rPr>
        <w:t>2) средства на возврат займов и кредитов, привлекаемых на реализацию мероприятий инвестиционной программы регулируемой организации, в размере, определяемом исходя из срока их возврата, предусмотренного договорами займа и кредитными договорами, в том числе расходы на привлечение и погашение таких займов и кредитов, а также проценты по таким займам и кредитам, размер которых определяется с учетом положений пункта 12 Методических указаний;</w:t>
      </w:r>
    </w:p>
    <w:p w14:paraId="288E06CD" w14:textId="77777777" w:rsidR="00453D86" w:rsidRPr="00453D86" w:rsidRDefault="00453D86" w:rsidP="00453D86">
      <w:pPr>
        <w:tabs>
          <w:tab w:val="left" w:pos="1134"/>
        </w:tabs>
        <w:ind w:firstLine="709"/>
        <w:jc w:val="both"/>
        <w:rPr>
          <w:sz w:val="28"/>
          <w:szCs w:val="28"/>
        </w:rPr>
      </w:pPr>
      <w:r w:rsidRPr="00453D86">
        <w:rPr>
          <w:sz w:val="28"/>
          <w:szCs w:val="28"/>
        </w:rPr>
        <w:t>3)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кодексом Российской Федерации.</w:t>
      </w:r>
    </w:p>
    <w:p w14:paraId="6BA7ABB4" w14:textId="77777777" w:rsidR="00453D86" w:rsidRPr="00453D86" w:rsidRDefault="00453D86" w:rsidP="00453D86">
      <w:pPr>
        <w:tabs>
          <w:tab w:val="left" w:pos="1134"/>
        </w:tabs>
        <w:ind w:firstLine="709"/>
        <w:jc w:val="both"/>
        <w:rPr>
          <w:sz w:val="28"/>
          <w:szCs w:val="28"/>
        </w:rPr>
      </w:pPr>
    </w:p>
    <w:p w14:paraId="1A73124D" w14:textId="77777777" w:rsidR="00453D86" w:rsidRPr="00453D86" w:rsidRDefault="00453D86" w:rsidP="00453D86">
      <w:pPr>
        <w:tabs>
          <w:tab w:val="left" w:pos="1134"/>
        </w:tabs>
        <w:ind w:firstLine="709"/>
        <w:jc w:val="both"/>
        <w:rPr>
          <w:sz w:val="28"/>
          <w:szCs w:val="28"/>
        </w:rPr>
      </w:pPr>
      <w:r w:rsidRPr="00453D86">
        <w:rPr>
          <w:sz w:val="28"/>
          <w:szCs w:val="28"/>
        </w:rPr>
        <w:t>Согласно п. 54 Основ ценообразования величина нормативной прибыли регулируемой организации с применением метода индексации определяется в соответствии с пунктом 38 Основ ценообразования с учетом особенностей, предусмотренных настоящим пунктом.</w:t>
      </w:r>
    </w:p>
    <w:p w14:paraId="4B91DBD4" w14:textId="77777777" w:rsidR="00453D86" w:rsidRPr="00453D86" w:rsidRDefault="00453D86" w:rsidP="00453D86">
      <w:pPr>
        <w:tabs>
          <w:tab w:val="left" w:pos="1134"/>
        </w:tabs>
        <w:ind w:firstLine="709"/>
        <w:jc w:val="both"/>
        <w:rPr>
          <w:sz w:val="28"/>
          <w:szCs w:val="28"/>
        </w:rPr>
      </w:pPr>
      <w:r w:rsidRPr="00453D86">
        <w:rPr>
          <w:sz w:val="28"/>
          <w:szCs w:val="28"/>
        </w:rPr>
        <w:t>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в экономически обоснованном размере с учетом утвержденной в установленном порядке инвестиционной программы такой организации на соответствующий год и определенных указанной инвестиционной программой источников финансирования.</w:t>
      </w:r>
    </w:p>
    <w:p w14:paraId="35AB3546" w14:textId="77777777" w:rsidR="00453D86" w:rsidRPr="00453D86" w:rsidRDefault="00453D86" w:rsidP="00453D86">
      <w:pPr>
        <w:tabs>
          <w:tab w:val="left" w:pos="1134"/>
        </w:tabs>
        <w:ind w:firstLine="709"/>
        <w:jc w:val="both"/>
        <w:rPr>
          <w:sz w:val="28"/>
          <w:szCs w:val="28"/>
        </w:rPr>
      </w:pPr>
      <w:r w:rsidRPr="00453D86">
        <w:rPr>
          <w:sz w:val="28"/>
          <w:szCs w:val="28"/>
        </w:rPr>
        <w:t>При определении величины расходов на капитальные вложения (инвестиции) в составе нормативной прибыли регулируемой организации не учитываются расходы, финансируемые за счет надбавок к ценам (тарифам) для потребителей услуг организаций коммунального комплекса, установленных в соответствии с Федеральным законом «Об основах регулирования тарифов организаций коммунального комплекса», амортизации, заемных средств, средств бюджетов бюджетной системы Российской Федерации.</w:t>
      </w:r>
    </w:p>
    <w:p w14:paraId="04278F6E" w14:textId="77777777" w:rsidR="00453D86" w:rsidRPr="00453D86" w:rsidRDefault="00453D86" w:rsidP="00453D86">
      <w:pPr>
        <w:tabs>
          <w:tab w:val="left" w:pos="1134"/>
        </w:tabs>
        <w:ind w:firstLine="709"/>
        <w:jc w:val="both"/>
        <w:rPr>
          <w:sz w:val="28"/>
          <w:szCs w:val="28"/>
        </w:rPr>
      </w:pPr>
      <w:r w:rsidRPr="00453D86">
        <w:rPr>
          <w:sz w:val="28"/>
          <w:szCs w:val="28"/>
        </w:rPr>
        <w:t xml:space="preserve">При определении расходов на возврат займов и кредитов, привлекаемых на реализацию мероприятий инвестиционной программы регулируемой организации, </w:t>
      </w:r>
      <w:r w:rsidRPr="00453D86">
        <w:rPr>
          <w:b/>
          <w:sz w:val="28"/>
          <w:szCs w:val="28"/>
        </w:rPr>
        <w:t>не учитываются расходы на возврат займов и кредитов, финансируемые за счет амортизации</w:t>
      </w:r>
      <w:r w:rsidRPr="00453D86">
        <w:rPr>
          <w:sz w:val="28"/>
          <w:szCs w:val="28"/>
        </w:rPr>
        <w:t>.</w:t>
      </w:r>
    </w:p>
    <w:p w14:paraId="7CB62FFF" w14:textId="77777777" w:rsidR="00453D86" w:rsidRPr="00453D86" w:rsidRDefault="00453D86" w:rsidP="00453D86">
      <w:pPr>
        <w:tabs>
          <w:tab w:val="left" w:pos="1134"/>
        </w:tabs>
        <w:ind w:firstLine="709"/>
        <w:jc w:val="both"/>
        <w:rPr>
          <w:sz w:val="28"/>
          <w:szCs w:val="28"/>
        </w:rPr>
      </w:pPr>
    </w:p>
    <w:p w14:paraId="745C3CF3" w14:textId="77777777" w:rsidR="00453D86" w:rsidRPr="00453D86" w:rsidRDefault="00453D86" w:rsidP="00453D86">
      <w:pPr>
        <w:tabs>
          <w:tab w:val="left" w:pos="1134"/>
        </w:tabs>
        <w:ind w:firstLine="709"/>
        <w:jc w:val="both"/>
        <w:rPr>
          <w:sz w:val="28"/>
          <w:szCs w:val="28"/>
        </w:rPr>
      </w:pPr>
      <w:r w:rsidRPr="00453D86">
        <w:rPr>
          <w:sz w:val="28"/>
          <w:szCs w:val="28"/>
        </w:rPr>
        <w:t>Нормативная прибыль рассчитывается по формуле (согласно п. 35 Методических указаний):</w:t>
      </w:r>
    </w:p>
    <w:p w14:paraId="119B2519" w14:textId="77777777" w:rsidR="00453D86" w:rsidRPr="00453D86" w:rsidRDefault="00453D86" w:rsidP="00453D86">
      <w:pPr>
        <w:tabs>
          <w:tab w:val="left" w:pos="1134"/>
        </w:tabs>
        <w:ind w:firstLine="709"/>
        <w:jc w:val="both"/>
        <w:rPr>
          <w:sz w:val="14"/>
          <w:szCs w:val="28"/>
        </w:rPr>
      </w:pPr>
    </w:p>
    <w:p w14:paraId="07EAFC70" w14:textId="77777777" w:rsidR="00453D86" w:rsidRPr="00453D86" w:rsidRDefault="00453D86" w:rsidP="00453D86">
      <w:pPr>
        <w:tabs>
          <w:tab w:val="left" w:pos="1134"/>
        </w:tabs>
        <w:ind w:firstLine="709"/>
        <w:jc w:val="both"/>
        <w:rPr>
          <w:sz w:val="28"/>
          <w:szCs w:val="28"/>
          <w:highlight w:val="yellow"/>
        </w:rPr>
      </w:pPr>
      <w:r w:rsidRPr="00453D86">
        <w:rPr>
          <w:noProof/>
          <w:position w:val="-12"/>
        </w:rPr>
        <w:drawing>
          <wp:inline distT="0" distB="0" distL="0" distR="0" wp14:anchorId="4D69E183" wp14:editId="71FD2DB6">
            <wp:extent cx="5419725" cy="333375"/>
            <wp:effectExtent l="0" t="0" r="0" b="0"/>
            <wp:docPr id="1253391366"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19725" cy="333375"/>
                    </a:xfrm>
                    <a:prstGeom prst="rect">
                      <a:avLst/>
                    </a:prstGeom>
                    <a:noFill/>
                    <a:ln>
                      <a:noFill/>
                    </a:ln>
                  </pic:spPr>
                </pic:pic>
              </a:graphicData>
            </a:graphic>
          </wp:inline>
        </w:drawing>
      </w:r>
    </w:p>
    <w:p w14:paraId="5CE30BAF" w14:textId="77777777" w:rsidR="00453D86" w:rsidRPr="00453D86" w:rsidRDefault="00453D86" w:rsidP="00453D86">
      <w:pPr>
        <w:tabs>
          <w:tab w:val="left" w:pos="1134"/>
        </w:tabs>
        <w:ind w:firstLine="709"/>
        <w:jc w:val="both"/>
        <w:rPr>
          <w:sz w:val="14"/>
          <w:szCs w:val="28"/>
          <w:highlight w:val="yellow"/>
        </w:rPr>
      </w:pPr>
    </w:p>
    <w:p w14:paraId="0D441EDB" w14:textId="77777777" w:rsidR="00453D86" w:rsidRPr="00453D86" w:rsidRDefault="00453D86" w:rsidP="00453D86">
      <w:pPr>
        <w:tabs>
          <w:tab w:val="left" w:pos="1134"/>
        </w:tabs>
        <w:ind w:firstLine="709"/>
        <w:jc w:val="both"/>
        <w:rPr>
          <w:sz w:val="28"/>
          <w:szCs w:val="28"/>
        </w:rPr>
      </w:pPr>
      <w:r w:rsidRPr="00453D86">
        <w:rPr>
          <w:sz w:val="28"/>
          <w:szCs w:val="28"/>
        </w:rPr>
        <w:t>где:</w:t>
      </w:r>
    </w:p>
    <w:p w14:paraId="096068B7" w14:textId="77777777" w:rsidR="00453D86" w:rsidRPr="00453D86" w:rsidRDefault="00453D86" w:rsidP="00453D86">
      <w:pPr>
        <w:tabs>
          <w:tab w:val="left" w:pos="1134"/>
        </w:tabs>
        <w:ind w:firstLine="709"/>
        <w:jc w:val="both"/>
        <w:rPr>
          <w:sz w:val="28"/>
          <w:szCs w:val="28"/>
        </w:rPr>
      </w:pPr>
      <w:r w:rsidRPr="00453D86">
        <w:rPr>
          <w:sz w:val="32"/>
          <w:szCs w:val="28"/>
        </w:rPr>
        <w:t>КВ</w:t>
      </w:r>
      <w:r w:rsidRPr="00453D86">
        <w:rPr>
          <w:sz w:val="32"/>
          <w:szCs w:val="28"/>
          <w:vertAlign w:val="subscript"/>
        </w:rPr>
        <w:t>i</w:t>
      </w:r>
      <w:r w:rsidRPr="00453D86">
        <w:rPr>
          <w:sz w:val="28"/>
          <w:szCs w:val="28"/>
        </w:rPr>
        <w:t xml:space="preserve"> - расходы на капитальные вложения (инвестиции), рассчитываемые с учетом расходов на реализацию мероприятий инвестиционной программы в размере, предусмотренном утвержденной в установленном порядке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 тыс. руб.</w:t>
      </w:r>
    </w:p>
    <w:p w14:paraId="529DEDF3" w14:textId="77777777" w:rsidR="00453D86" w:rsidRPr="00453D86" w:rsidRDefault="00453D86" w:rsidP="00453D86">
      <w:pPr>
        <w:tabs>
          <w:tab w:val="left" w:pos="142"/>
        </w:tabs>
        <w:autoSpaceDE w:val="0"/>
        <w:autoSpaceDN w:val="0"/>
        <w:adjustRightInd w:val="0"/>
        <w:jc w:val="both"/>
        <w:rPr>
          <w:sz w:val="28"/>
          <w:szCs w:val="28"/>
        </w:rPr>
      </w:pPr>
      <w:r w:rsidRPr="00453D86">
        <w:rPr>
          <w:position w:val="-12"/>
          <w:sz w:val="28"/>
          <w:szCs w:val="28"/>
        </w:rPr>
        <w:tab/>
      </w:r>
      <w:r w:rsidRPr="00453D86">
        <w:rPr>
          <w:position w:val="-12"/>
          <w:sz w:val="28"/>
          <w:szCs w:val="28"/>
        </w:rPr>
        <w:tab/>
      </w:r>
      <w:r w:rsidRPr="00453D86">
        <w:rPr>
          <w:noProof/>
          <w:position w:val="-12"/>
          <w:sz w:val="28"/>
          <w:szCs w:val="28"/>
        </w:rPr>
        <w:drawing>
          <wp:inline distT="0" distB="0" distL="0" distR="0" wp14:anchorId="18CF9821" wp14:editId="6F0BEAF3">
            <wp:extent cx="523875" cy="333375"/>
            <wp:effectExtent l="0" t="0" r="0" b="0"/>
            <wp:docPr id="51957589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453D86">
        <w:rPr>
          <w:sz w:val="28"/>
          <w:szCs w:val="28"/>
        </w:rPr>
        <w:t>- средства на возврат займов и кредитов,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а также проценты по таким займам и кредитам, размер которых определен с учетом положений, предусмотренных пунктом 12 Методических указаний, тыс. руб.</w:t>
      </w:r>
    </w:p>
    <w:p w14:paraId="0FBE6955" w14:textId="77777777" w:rsidR="00453D86" w:rsidRPr="00453D86" w:rsidRDefault="00453D86" w:rsidP="00453D86">
      <w:pPr>
        <w:tabs>
          <w:tab w:val="left" w:pos="1134"/>
        </w:tabs>
        <w:ind w:firstLine="709"/>
        <w:jc w:val="both"/>
        <w:rPr>
          <w:sz w:val="28"/>
          <w:szCs w:val="28"/>
        </w:rPr>
      </w:pPr>
      <w:r w:rsidRPr="00453D86">
        <w:rPr>
          <w:sz w:val="28"/>
          <w:szCs w:val="28"/>
        </w:rPr>
        <w:lastRenderedPageBreak/>
        <w:t>При определении расходов на возврат займов и кредитов, привлекаемых на реализацию мероприятий инвестиционной программы, не учитываются расходы на возврат займов и кредитов на реализацию мероприятий инвестиционной программы, финансируемые за счет амортизации;</w:t>
      </w:r>
    </w:p>
    <w:p w14:paraId="16DBA47E" w14:textId="77777777" w:rsidR="00453D86" w:rsidRPr="00453D86" w:rsidRDefault="00453D86" w:rsidP="00453D86">
      <w:pPr>
        <w:tabs>
          <w:tab w:val="left" w:pos="1134"/>
        </w:tabs>
        <w:ind w:firstLine="709"/>
        <w:jc w:val="both"/>
        <w:rPr>
          <w:sz w:val="28"/>
          <w:szCs w:val="28"/>
        </w:rPr>
      </w:pPr>
      <w:r w:rsidRPr="00453D86">
        <w:rPr>
          <w:sz w:val="32"/>
          <w:szCs w:val="28"/>
        </w:rPr>
        <w:t>КД</w:t>
      </w:r>
      <w:r w:rsidRPr="00453D86">
        <w:rPr>
          <w:sz w:val="32"/>
          <w:szCs w:val="28"/>
          <w:vertAlign w:val="subscript"/>
        </w:rPr>
        <w:t>i</w:t>
      </w:r>
      <w:r w:rsidRPr="00453D86">
        <w:rPr>
          <w:sz w:val="28"/>
          <w:szCs w:val="28"/>
        </w:rPr>
        <w:t xml:space="preserve"> - величина экономически обоснованных расходов на выплаты, предусмотренные коллективными договорами, не учитываемых при определении налоговой базы налога на прибыль (расходов, относимых на прибыль после налогообложения), в соответствии с Налоговым кодексом Российской Федерации;</w:t>
      </w:r>
    </w:p>
    <w:p w14:paraId="03423B9C"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374158A0" wp14:editId="60F1BEC6">
            <wp:extent cx="714375" cy="333375"/>
            <wp:effectExtent l="0" t="0" r="9525" b="0"/>
            <wp:docPr id="160744635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714375" cy="333375"/>
                    </a:xfrm>
                    <a:prstGeom prst="rect">
                      <a:avLst/>
                    </a:prstGeom>
                    <a:noFill/>
                    <a:ln>
                      <a:noFill/>
                    </a:ln>
                  </pic:spPr>
                </pic:pic>
              </a:graphicData>
            </a:graphic>
          </wp:inline>
        </w:drawing>
      </w:r>
      <w:r w:rsidRPr="00453D86">
        <w:rPr>
          <w:sz w:val="28"/>
          <w:szCs w:val="28"/>
        </w:rPr>
        <w:t xml:space="preserve"> - расходы на капитальные вложения (инвестиции), компенсация которых осуществляется с учетом требований пункта 24(1) Методических указаний в году i, тыс. руб.;</w:t>
      </w:r>
    </w:p>
    <w:p w14:paraId="1EF58E3D"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3530AB2A" wp14:editId="2723400D">
            <wp:extent cx="885825" cy="333375"/>
            <wp:effectExtent l="0" t="0" r="9525" b="0"/>
            <wp:docPr id="3549377"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85825" cy="333375"/>
                    </a:xfrm>
                    <a:prstGeom prst="rect">
                      <a:avLst/>
                    </a:prstGeom>
                    <a:noFill/>
                    <a:ln>
                      <a:noFill/>
                    </a:ln>
                  </pic:spPr>
                </pic:pic>
              </a:graphicData>
            </a:graphic>
          </wp:inline>
        </w:drawing>
      </w:r>
      <w:r w:rsidRPr="00453D86">
        <w:rPr>
          <w:sz w:val="28"/>
          <w:szCs w:val="28"/>
        </w:rPr>
        <w:t>- расходы на возврат займов и кредитов, компенсация которых осуществляется с учетом требований пунктов 12 и 24(1) Методических указаний в году i, тыс. руб.</w:t>
      </w:r>
    </w:p>
    <w:p w14:paraId="4D5E8757" w14:textId="77777777" w:rsidR="00453D86" w:rsidRPr="00453D86" w:rsidRDefault="00453D86" w:rsidP="00453D86">
      <w:pPr>
        <w:tabs>
          <w:tab w:val="left" w:pos="1134"/>
        </w:tabs>
        <w:ind w:firstLine="709"/>
        <w:jc w:val="both"/>
        <w:rPr>
          <w:color w:val="00B0F0"/>
          <w:sz w:val="28"/>
          <w:szCs w:val="28"/>
          <w:highlight w:val="yellow"/>
        </w:rPr>
      </w:pPr>
    </w:p>
    <w:p w14:paraId="3E7AE288" w14:textId="77777777" w:rsidR="00453D86" w:rsidRPr="00453D86" w:rsidRDefault="00453D86" w:rsidP="00453D86">
      <w:pPr>
        <w:tabs>
          <w:tab w:val="left" w:pos="1134"/>
        </w:tabs>
        <w:ind w:firstLine="709"/>
        <w:jc w:val="both"/>
        <w:rPr>
          <w:color w:val="00B0F0"/>
          <w:sz w:val="28"/>
          <w:szCs w:val="28"/>
        </w:rPr>
      </w:pPr>
      <w:r w:rsidRPr="00453D86">
        <w:rPr>
          <w:bCs/>
          <w:sz w:val="28"/>
          <w:szCs w:val="28"/>
        </w:rPr>
        <w:t>Регулирующим органом</w:t>
      </w:r>
      <w:r w:rsidRPr="00453D86">
        <w:rPr>
          <w:sz w:val="28"/>
          <w:szCs w:val="28"/>
        </w:rPr>
        <w:t xml:space="preserve"> расходы по статье </w:t>
      </w:r>
      <w:r w:rsidRPr="00453D86">
        <w:rPr>
          <w:b/>
          <w:sz w:val="28"/>
          <w:szCs w:val="28"/>
          <w:u w:val="single"/>
        </w:rPr>
        <w:t>утверждены</w:t>
      </w:r>
      <w:r w:rsidRPr="00453D86">
        <w:rPr>
          <w:sz w:val="28"/>
          <w:szCs w:val="28"/>
        </w:rPr>
        <w:t xml:space="preserve"> на 2026 год в размере 33503,43 тыс. руб., предприятием в целях корректировки </w:t>
      </w:r>
      <w:r w:rsidRPr="00453D86">
        <w:rPr>
          <w:b/>
          <w:sz w:val="28"/>
          <w:szCs w:val="28"/>
          <w:u w:val="single"/>
        </w:rPr>
        <w:t>предложены</w:t>
      </w:r>
      <w:r w:rsidRPr="00453D86">
        <w:rPr>
          <w:sz w:val="28"/>
          <w:szCs w:val="28"/>
        </w:rPr>
        <w:t xml:space="preserve"> затраты в размере 36830,45 тыс. руб</w:t>
      </w:r>
      <w:r w:rsidRPr="00453D86">
        <w:rPr>
          <w:color w:val="00B0F0"/>
          <w:sz w:val="28"/>
          <w:szCs w:val="28"/>
        </w:rPr>
        <w:t>.</w:t>
      </w:r>
    </w:p>
    <w:p w14:paraId="0B5151A7" w14:textId="77777777" w:rsidR="00453D86" w:rsidRPr="00453D86" w:rsidRDefault="00453D86" w:rsidP="00453D86">
      <w:pPr>
        <w:tabs>
          <w:tab w:val="left" w:pos="1134"/>
          <w:tab w:val="left" w:pos="9356"/>
          <w:tab w:val="left" w:pos="9781"/>
          <w:tab w:val="left" w:pos="9923"/>
        </w:tabs>
        <w:ind w:firstLine="709"/>
        <w:jc w:val="both"/>
        <w:rPr>
          <w:color w:val="00B0F0"/>
          <w:sz w:val="28"/>
          <w:szCs w:val="28"/>
          <w:highlight w:val="yellow"/>
        </w:rPr>
      </w:pPr>
    </w:p>
    <w:p w14:paraId="49B629C4"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В данной статье предприятием заявлены расходы на погашение заемных средств (основного долга и процентов), использованных на реализацию мероприятий инвестиционной программы. В качестве обосновывающих документов организацией представлены:</w:t>
      </w:r>
    </w:p>
    <w:p w14:paraId="6C6D2396"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договор об открытии невозобновляемой кредитной линии от 02.12.2021 № 38В0603 с ПАО «Сбербанк России»;</w:t>
      </w:r>
    </w:p>
    <w:p w14:paraId="31FB1419"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платежные требования по договору № 38В0603 от 02.12.2021 ПАО СБЕРБАНК за 2024 год;</w:t>
      </w:r>
    </w:p>
    <w:p w14:paraId="083EDE6C"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платежные поручения по соглашению № 02/03/22-РИ от 01.03.2022 о новации вексельного обязательства в долговое ООО «РИИР ИНВЕСТ» за 2024 год;</w:t>
      </w:r>
    </w:p>
    <w:p w14:paraId="6EE798D1"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график платежей в СБ России;</w:t>
      </w:r>
    </w:p>
    <w:p w14:paraId="45DE83FC"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договор займа от 01.08.2019 № 19/07/29-РИ с ООО «РИИР ИНВЕСТ», дополнительное соглашение от 20.03.2020 № 2;</w:t>
      </w:r>
    </w:p>
    <w:p w14:paraId="047A3058"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соглашение о новации долгового обязательства в вексельное обязательство от 10.11.2020 № 10/11/20-РИ;</w:t>
      </w:r>
    </w:p>
    <w:p w14:paraId="5E9D529E"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соглашение о новации вексельного обязательства в долговое обязательство от 01.03.2022 № 02/03/22-РИ с ООО «РИИР ИНВЕСТ»;</w:t>
      </w:r>
    </w:p>
    <w:p w14:paraId="54776F82"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xml:space="preserve">- дополнительное соглашение к Соглашению № 2/03/22-РИ от 01.03.2022 о новации весельного обязательства в долговое обязательство от 21.11.2024 № 6, </w:t>
      </w:r>
    </w:p>
    <w:p w14:paraId="04FDAE97"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lastRenderedPageBreak/>
        <w:t>- дополнительное соглашение к Соглашению № 2/03/22-РИ от 01.03.2022 о новации весельного обязательства в долговое обязательство от 12.09.2025 № 7;</w:t>
      </w:r>
    </w:p>
    <w:p w14:paraId="131F7A99"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оборотно-сальдовая ведомость по счету 67 в разрезе субсчетов за 2024 год.</w:t>
      </w:r>
    </w:p>
    <w:p w14:paraId="39AF0BB6" w14:textId="77777777" w:rsidR="00453D86" w:rsidRPr="00453D86" w:rsidRDefault="00453D86" w:rsidP="00453D86">
      <w:pPr>
        <w:tabs>
          <w:tab w:val="left" w:pos="1134"/>
          <w:tab w:val="left" w:pos="9356"/>
          <w:tab w:val="left" w:pos="9781"/>
          <w:tab w:val="left" w:pos="9923"/>
        </w:tabs>
        <w:ind w:firstLine="709"/>
        <w:jc w:val="both"/>
        <w:rPr>
          <w:color w:val="00B0F0"/>
          <w:sz w:val="28"/>
          <w:szCs w:val="28"/>
          <w:highlight w:val="cyan"/>
        </w:rPr>
      </w:pPr>
    </w:p>
    <w:p w14:paraId="0B610D94"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b/>
          <w:sz w:val="28"/>
          <w:szCs w:val="28"/>
          <w:u w:val="single"/>
        </w:rPr>
        <w:t>Необходимо отметить</w:t>
      </w:r>
      <w:r w:rsidRPr="00453D86">
        <w:rPr>
          <w:sz w:val="28"/>
          <w:szCs w:val="28"/>
        </w:rPr>
        <w:t>:</w:t>
      </w:r>
    </w:p>
    <w:p w14:paraId="25528CAE"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xml:space="preserve">При тарифном регулировании на 2020 – 2021 годы в составе необходимой валовой выручки учитывались расходы на погашение заемных средств (основного долга и процентов), использованных на реализацию мероприятий инвестиционной программы, по договору займа от 01.08.2019 № 19/07/29-РИ с ООО «РИИР Инвест» со сроком действия </w:t>
      </w:r>
      <w:r w:rsidRPr="00453D86">
        <w:rPr>
          <w:sz w:val="28"/>
          <w:szCs w:val="28"/>
          <w:u w:val="single"/>
        </w:rPr>
        <w:t>до 31.07.2024</w:t>
      </w:r>
      <w:r w:rsidRPr="00453D86">
        <w:rPr>
          <w:sz w:val="28"/>
          <w:szCs w:val="28"/>
        </w:rPr>
        <w:t xml:space="preserve">. </w:t>
      </w:r>
    </w:p>
    <w:p w14:paraId="6AEBC59A"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rPr>
        <w:t xml:space="preserve">В ноябре 2020 года между ООО «Экопром» и ООО «РИИР Инвест» было заключено Соглашение от 10.11.2020 № 10/11/20-РИ (представлено в предыдущем тарифном деле об установлении тарифов на 2022-2024 годы) о новации долгового обязательства в вексельное обязательство. По данному документу </w:t>
      </w:r>
      <w:r w:rsidRPr="00453D86">
        <w:rPr>
          <w:sz w:val="28"/>
          <w:szCs w:val="28"/>
          <w:u w:val="single"/>
        </w:rPr>
        <w:t xml:space="preserve">платежи по договору с ООО «РИИР Инвест» должны быть возобновлены </w:t>
      </w:r>
      <w:r w:rsidRPr="00453D86">
        <w:rPr>
          <w:b/>
          <w:sz w:val="28"/>
          <w:szCs w:val="28"/>
          <w:u w:val="single"/>
        </w:rPr>
        <w:t>не ранее 10.02.2026</w:t>
      </w:r>
      <w:r w:rsidRPr="00453D86">
        <w:rPr>
          <w:sz w:val="28"/>
          <w:szCs w:val="28"/>
        </w:rPr>
        <w:t xml:space="preserve">. </w:t>
      </w:r>
    </w:p>
    <w:p w14:paraId="72088F57" w14:textId="77777777" w:rsidR="00453D86" w:rsidRPr="00453D86" w:rsidRDefault="00453D86" w:rsidP="00453D86">
      <w:pPr>
        <w:tabs>
          <w:tab w:val="left" w:pos="1134"/>
          <w:tab w:val="left" w:pos="9356"/>
          <w:tab w:val="left" w:pos="9781"/>
          <w:tab w:val="left" w:pos="9923"/>
        </w:tabs>
        <w:ind w:firstLine="709"/>
        <w:jc w:val="both"/>
        <w:rPr>
          <w:sz w:val="28"/>
          <w:szCs w:val="28"/>
          <w:u w:val="single"/>
        </w:rPr>
      </w:pPr>
      <w:r w:rsidRPr="00453D86">
        <w:rPr>
          <w:sz w:val="28"/>
          <w:szCs w:val="28"/>
        </w:rPr>
        <w:t xml:space="preserve">В связи с чем на плановый период 2022 – 2024 гг. в составе «Нормативной прибыли» </w:t>
      </w:r>
      <w:r w:rsidRPr="00453D86">
        <w:rPr>
          <w:sz w:val="28"/>
          <w:szCs w:val="28"/>
          <w:u w:val="single"/>
        </w:rPr>
        <w:t xml:space="preserve">регулятором учитывались расходы на возврат заемных средств </w:t>
      </w:r>
      <w:r w:rsidRPr="00453D86">
        <w:rPr>
          <w:b/>
          <w:sz w:val="28"/>
          <w:szCs w:val="28"/>
          <w:u w:val="single"/>
        </w:rPr>
        <w:t>только</w:t>
      </w:r>
      <w:r w:rsidRPr="00453D86">
        <w:rPr>
          <w:sz w:val="28"/>
          <w:szCs w:val="28"/>
          <w:u w:val="single"/>
        </w:rPr>
        <w:t xml:space="preserve"> по договору</w:t>
      </w:r>
    </w:p>
    <w:p w14:paraId="4D6FFA1C"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sz w:val="28"/>
          <w:szCs w:val="28"/>
          <w:u w:val="single"/>
        </w:rPr>
        <w:t xml:space="preserve"> от 10.11.2020 № 12Р-К-5835/20 с АО «МСП Банк»</w:t>
      </w:r>
      <w:r w:rsidRPr="00453D86">
        <w:rPr>
          <w:sz w:val="28"/>
          <w:szCs w:val="28"/>
        </w:rPr>
        <w:t>.</w:t>
      </w:r>
    </w:p>
    <w:p w14:paraId="5BDAE79A" w14:textId="77777777" w:rsidR="00453D86" w:rsidRPr="00453D86" w:rsidRDefault="00453D86" w:rsidP="00453D86">
      <w:pPr>
        <w:ind w:firstLine="709"/>
        <w:jc w:val="both"/>
        <w:rPr>
          <w:sz w:val="28"/>
          <w:szCs w:val="28"/>
        </w:rPr>
      </w:pPr>
      <w:r w:rsidRPr="00453D86">
        <w:rPr>
          <w:sz w:val="28"/>
          <w:szCs w:val="28"/>
        </w:rPr>
        <w:t xml:space="preserve">В декабре 2021 года кредит АО «МСП Банк» был </w:t>
      </w:r>
      <w:r w:rsidRPr="00453D86">
        <w:rPr>
          <w:b/>
          <w:sz w:val="28"/>
          <w:szCs w:val="28"/>
        </w:rPr>
        <w:t>погашен</w:t>
      </w:r>
      <w:r w:rsidRPr="00453D86">
        <w:rPr>
          <w:sz w:val="28"/>
          <w:szCs w:val="28"/>
        </w:rPr>
        <w:t xml:space="preserve"> в связи с перекредитованием и </w:t>
      </w:r>
      <w:r w:rsidRPr="00453D86">
        <w:rPr>
          <w:sz w:val="28"/>
          <w:szCs w:val="28"/>
          <w:u w:val="single"/>
        </w:rPr>
        <w:t>заключением нового договора</w:t>
      </w:r>
      <w:r w:rsidRPr="00453D86">
        <w:rPr>
          <w:sz w:val="28"/>
          <w:szCs w:val="28"/>
        </w:rPr>
        <w:t xml:space="preserve"> об открытии невозобновляемой кредитной линии от 02.12.2021 № 38В0603 </w:t>
      </w:r>
      <w:r w:rsidRPr="00453D86">
        <w:rPr>
          <w:sz w:val="28"/>
          <w:szCs w:val="28"/>
          <w:u w:val="single"/>
        </w:rPr>
        <w:t xml:space="preserve">с ПАО «Сбербанк России» на срок </w:t>
      </w:r>
      <w:r w:rsidRPr="00453D86">
        <w:rPr>
          <w:b/>
          <w:sz w:val="28"/>
          <w:szCs w:val="28"/>
          <w:u w:val="single"/>
        </w:rPr>
        <w:t>до 30.11.2028</w:t>
      </w:r>
      <w:r w:rsidRPr="00453D86">
        <w:rPr>
          <w:sz w:val="28"/>
          <w:szCs w:val="28"/>
        </w:rPr>
        <w:t>. Также между ООО «Экопром» и ООО «РИИР Инвест» было заключено Соглашение от 01.03.2022 № 02/03/22-РИ о новации вексельного обязательства в долговое. В связи с чем, часть кредитных средств, полученных от ПАО «Сбербанк», в размере 100000,00 тыс.руб. была потрачена на частичное погашение долга перед ООО «РИИР Инвест».</w:t>
      </w:r>
    </w:p>
    <w:p w14:paraId="77F3DA34" w14:textId="77777777" w:rsidR="00453D86" w:rsidRPr="00453D86" w:rsidRDefault="00453D86" w:rsidP="00453D86">
      <w:pPr>
        <w:ind w:firstLine="709"/>
        <w:jc w:val="both"/>
        <w:rPr>
          <w:sz w:val="28"/>
          <w:szCs w:val="28"/>
        </w:rPr>
      </w:pPr>
      <w:r w:rsidRPr="00453D86">
        <w:rPr>
          <w:sz w:val="28"/>
          <w:szCs w:val="28"/>
        </w:rPr>
        <w:t>Письмом от 15.12.2025 № 227 ООО «Экопром» обратилось в Региональную энергетическую комиссию Кузбасса с просьбой учесть при корректировке необходимой валовой выручки и тарифа на услугу захоронения твердых коммунальных отходов на 2026 год увеличение статьи затрат «нормативная прибыль» в размере 28062,50 тыс. руб. гашение основного долга ООО «РИИР ИНВЕСТ» и процентов 3041,78 тыс. руб., представлено дополнительное соглашение от 12.09.2025 № 7 к соглашению № 02/03/22-РИ от 01.03.2022 о новации вексельного обязательства в долговое обязательство.</w:t>
      </w:r>
    </w:p>
    <w:p w14:paraId="6107063C" w14:textId="77777777" w:rsidR="00453D86" w:rsidRPr="00453D86" w:rsidRDefault="00453D86" w:rsidP="00453D86">
      <w:pPr>
        <w:ind w:firstLine="709"/>
        <w:jc w:val="both"/>
        <w:rPr>
          <w:sz w:val="28"/>
          <w:szCs w:val="28"/>
        </w:rPr>
      </w:pPr>
      <w:r w:rsidRPr="00453D86">
        <w:rPr>
          <w:sz w:val="28"/>
          <w:szCs w:val="28"/>
        </w:rPr>
        <w:t>На основании вышеизложенного при корректировке тарифов на 2026 год в составе необходимой валовой выручки по статье «Нормативная</w:t>
      </w:r>
      <w:r w:rsidRPr="00453D86">
        <w:rPr>
          <w:color w:val="FF0000"/>
          <w:sz w:val="28"/>
          <w:szCs w:val="28"/>
        </w:rPr>
        <w:t xml:space="preserve"> </w:t>
      </w:r>
      <w:r w:rsidRPr="00453D86">
        <w:rPr>
          <w:sz w:val="28"/>
          <w:szCs w:val="28"/>
        </w:rPr>
        <w:t xml:space="preserve">прибыль» регулирующим органом приняты к </w:t>
      </w:r>
      <w:r w:rsidRPr="00453D86">
        <w:rPr>
          <w:b/>
          <w:sz w:val="28"/>
          <w:szCs w:val="28"/>
        </w:rPr>
        <w:t>учету</w:t>
      </w:r>
      <w:r w:rsidRPr="00453D86">
        <w:rPr>
          <w:sz w:val="28"/>
          <w:szCs w:val="28"/>
        </w:rPr>
        <w:t xml:space="preserve"> расходы на выплаты: </w:t>
      </w:r>
    </w:p>
    <w:p w14:paraId="658703B0" w14:textId="77777777" w:rsidR="00453D86" w:rsidRPr="00453D86" w:rsidRDefault="00453D86" w:rsidP="00453D86">
      <w:pPr>
        <w:ind w:firstLine="709"/>
        <w:jc w:val="both"/>
        <w:rPr>
          <w:sz w:val="28"/>
          <w:szCs w:val="28"/>
        </w:rPr>
      </w:pPr>
      <w:r w:rsidRPr="00453D86">
        <w:rPr>
          <w:sz w:val="28"/>
          <w:szCs w:val="28"/>
        </w:rPr>
        <w:lastRenderedPageBreak/>
        <w:t>- по кредитному договору от 02.12.2021 № 38В0603 с ПАО «Сбербанк России»;</w:t>
      </w:r>
    </w:p>
    <w:p w14:paraId="07A55341" w14:textId="77777777" w:rsidR="00453D86" w:rsidRPr="00453D86" w:rsidRDefault="00453D86" w:rsidP="00453D86">
      <w:pPr>
        <w:ind w:firstLine="709"/>
        <w:jc w:val="both"/>
        <w:rPr>
          <w:sz w:val="28"/>
          <w:szCs w:val="28"/>
          <w:highlight w:val="green"/>
        </w:rPr>
      </w:pPr>
      <w:r w:rsidRPr="00453D86">
        <w:rPr>
          <w:sz w:val="28"/>
          <w:szCs w:val="28"/>
        </w:rPr>
        <w:t>- по соглашению от 01.03.2022 № 02/03/22-РИ о новации вексельного обязательства в долговое обязательство с ООО «РИИР ИНВЕСТ», с учетом дополнительного соглашения от 12.09.2025 № 7.</w:t>
      </w:r>
    </w:p>
    <w:p w14:paraId="6C778FB2" w14:textId="77777777" w:rsidR="00453D86" w:rsidRPr="00453D86" w:rsidRDefault="00453D86" w:rsidP="00453D86">
      <w:pPr>
        <w:ind w:firstLine="709"/>
        <w:jc w:val="both"/>
        <w:rPr>
          <w:color w:val="00B0F0"/>
          <w:sz w:val="28"/>
          <w:szCs w:val="28"/>
          <w:highlight w:val="green"/>
          <w:u w:val="single"/>
        </w:rPr>
      </w:pPr>
    </w:p>
    <w:p w14:paraId="41D08A83" w14:textId="77777777" w:rsidR="00453D86" w:rsidRPr="00453D86" w:rsidRDefault="00453D86" w:rsidP="00453D86">
      <w:pPr>
        <w:tabs>
          <w:tab w:val="left" w:pos="709"/>
        </w:tabs>
        <w:ind w:firstLine="709"/>
        <w:jc w:val="both"/>
        <w:rPr>
          <w:sz w:val="28"/>
          <w:szCs w:val="28"/>
        </w:rPr>
      </w:pPr>
      <w:r w:rsidRPr="00453D86">
        <w:rPr>
          <w:sz w:val="28"/>
          <w:szCs w:val="28"/>
        </w:rPr>
        <w:t xml:space="preserve">Согласно п. 35 Методических указаний </w:t>
      </w:r>
      <w:r w:rsidRPr="00453D86">
        <w:rPr>
          <w:b/>
          <w:sz w:val="28"/>
          <w:szCs w:val="28"/>
          <w:u w:val="single"/>
        </w:rPr>
        <w:t>средства на возврат займов и кредитов</w:t>
      </w:r>
      <w:r w:rsidRPr="00453D86">
        <w:rPr>
          <w:sz w:val="28"/>
          <w:szCs w:val="28"/>
          <w:u w:val="single"/>
        </w:rPr>
        <w:t xml:space="preserve">, привлекаемых на реализацию мероприятий инвестиционной программы, определяются, исходя </w:t>
      </w:r>
      <w:r w:rsidRPr="00453D86">
        <w:rPr>
          <w:b/>
          <w:sz w:val="28"/>
          <w:szCs w:val="28"/>
          <w:u w:val="single"/>
        </w:rPr>
        <w:t>из срока их возврата</w:t>
      </w:r>
      <w:r w:rsidRPr="00453D86">
        <w:rPr>
          <w:sz w:val="28"/>
          <w:szCs w:val="28"/>
          <w:u w:val="single"/>
        </w:rPr>
        <w:t xml:space="preserve">, предусмотренного договорами займа и кредитными договорами, а также </w:t>
      </w:r>
      <w:r w:rsidRPr="00453D86">
        <w:rPr>
          <w:b/>
          <w:sz w:val="28"/>
          <w:szCs w:val="28"/>
          <w:u w:val="single"/>
        </w:rPr>
        <w:t>проценты по таким займам и кредитам</w:t>
      </w:r>
      <w:r w:rsidRPr="00453D86">
        <w:rPr>
          <w:sz w:val="28"/>
          <w:szCs w:val="28"/>
        </w:rPr>
        <w:t>, размер которых определен с учетом положений, предусмотренных пунктом 12 Методических указаний.</w:t>
      </w:r>
    </w:p>
    <w:p w14:paraId="785E9E53" w14:textId="77777777" w:rsidR="00453D86" w:rsidRPr="00453D86" w:rsidRDefault="00453D86" w:rsidP="00453D86">
      <w:pPr>
        <w:tabs>
          <w:tab w:val="left" w:pos="709"/>
        </w:tabs>
        <w:ind w:firstLine="709"/>
        <w:jc w:val="both"/>
        <w:rPr>
          <w:sz w:val="28"/>
          <w:szCs w:val="28"/>
        </w:rPr>
      </w:pPr>
      <w:r w:rsidRPr="00453D86">
        <w:rPr>
          <w:sz w:val="28"/>
          <w:szCs w:val="28"/>
        </w:rPr>
        <w:t xml:space="preserve">При определении расходов на возврат займов и кредитов, привлекаемых на реализацию мероприятий инвестиционной программы, </w:t>
      </w:r>
      <w:r w:rsidRPr="00453D86">
        <w:rPr>
          <w:b/>
          <w:sz w:val="28"/>
          <w:szCs w:val="28"/>
          <w:u w:val="single"/>
        </w:rPr>
        <w:t>не учитываются</w:t>
      </w:r>
      <w:r w:rsidRPr="00453D86">
        <w:rPr>
          <w:sz w:val="28"/>
          <w:szCs w:val="28"/>
          <w:u w:val="single"/>
        </w:rPr>
        <w:t xml:space="preserve"> расходы на возврат займов и кредитов на реализацию мероприятий инвестиционной программы, финансируемые </w:t>
      </w:r>
      <w:r w:rsidRPr="00453D86">
        <w:rPr>
          <w:b/>
          <w:sz w:val="28"/>
          <w:szCs w:val="28"/>
          <w:u w:val="single"/>
        </w:rPr>
        <w:t>за счет амортизации</w:t>
      </w:r>
      <w:r w:rsidRPr="00453D86">
        <w:rPr>
          <w:sz w:val="28"/>
          <w:szCs w:val="28"/>
        </w:rPr>
        <w:t>.</w:t>
      </w:r>
    </w:p>
    <w:p w14:paraId="60ECD514" w14:textId="77777777" w:rsidR="00453D86" w:rsidRPr="00453D86" w:rsidRDefault="00453D86" w:rsidP="00453D86">
      <w:pPr>
        <w:tabs>
          <w:tab w:val="left" w:pos="709"/>
        </w:tabs>
        <w:ind w:firstLine="709"/>
        <w:jc w:val="both"/>
        <w:rPr>
          <w:sz w:val="28"/>
          <w:szCs w:val="28"/>
        </w:rPr>
      </w:pPr>
      <w:r w:rsidRPr="00453D86">
        <w:rPr>
          <w:sz w:val="28"/>
          <w:szCs w:val="28"/>
        </w:rPr>
        <w:t xml:space="preserve">В соответствии с п. 12 Методических указаний расходы, связанные с обслуживанием заемных средств, учитываются в размере, рассчитанном исходя из ставки процента, равной </w:t>
      </w:r>
      <w:r w:rsidRPr="00453D86">
        <w:rPr>
          <w:b/>
          <w:sz w:val="28"/>
          <w:szCs w:val="28"/>
        </w:rPr>
        <w:t>ключевой ставке</w:t>
      </w:r>
      <w:r w:rsidRPr="00453D86">
        <w:rPr>
          <w:sz w:val="28"/>
          <w:szCs w:val="28"/>
        </w:rPr>
        <w:t xml:space="preserve"> Центрального банка Российской Федерации, </w:t>
      </w:r>
      <w:r w:rsidRPr="00453D86">
        <w:rPr>
          <w:b/>
          <w:sz w:val="28"/>
          <w:szCs w:val="28"/>
        </w:rPr>
        <w:t>действующей на дату привлечения таких средств</w:t>
      </w:r>
      <w:r w:rsidRPr="00453D86">
        <w:rPr>
          <w:sz w:val="28"/>
          <w:szCs w:val="28"/>
        </w:rPr>
        <w:t xml:space="preserve"> (заключения договора займа, кредитного договора), </w:t>
      </w:r>
      <w:r w:rsidRPr="00453D86">
        <w:rPr>
          <w:b/>
          <w:sz w:val="28"/>
          <w:szCs w:val="28"/>
        </w:rPr>
        <w:t>увеличенной на 4 процентных пункта</w:t>
      </w:r>
      <w:r w:rsidRPr="00453D86">
        <w:rPr>
          <w:sz w:val="28"/>
          <w:szCs w:val="28"/>
        </w:rPr>
        <w:t>.</w:t>
      </w:r>
    </w:p>
    <w:p w14:paraId="78B75513" w14:textId="77777777" w:rsidR="00453D86" w:rsidRPr="00453D86" w:rsidRDefault="00453D86" w:rsidP="00453D86">
      <w:pPr>
        <w:tabs>
          <w:tab w:val="left" w:pos="709"/>
        </w:tabs>
        <w:ind w:firstLine="709"/>
        <w:jc w:val="both"/>
        <w:rPr>
          <w:sz w:val="28"/>
          <w:szCs w:val="28"/>
        </w:rPr>
      </w:pPr>
      <w:r w:rsidRPr="00453D86">
        <w:rPr>
          <w:sz w:val="28"/>
          <w:szCs w:val="28"/>
        </w:rPr>
        <w:t xml:space="preserve"> Подробный расчет расходов по данной статье представлен в Таблицах 5, 6.</w:t>
      </w:r>
    </w:p>
    <w:p w14:paraId="2C47C0ED" w14:textId="77777777" w:rsidR="00453D86" w:rsidRPr="00453D86" w:rsidRDefault="00453D86" w:rsidP="00453D86">
      <w:pPr>
        <w:tabs>
          <w:tab w:val="left" w:pos="709"/>
        </w:tabs>
        <w:ind w:firstLine="709"/>
        <w:jc w:val="both"/>
        <w:rPr>
          <w:sz w:val="28"/>
          <w:szCs w:val="28"/>
        </w:rPr>
      </w:pPr>
      <w:r w:rsidRPr="00453D86">
        <w:rPr>
          <w:sz w:val="28"/>
          <w:szCs w:val="28"/>
        </w:rPr>
        <w:t xml:space="preserve">                                                                                                        Таблица 5</w:t>
      </w:r>
    </w:p>
    <w:p w14:paraId="57C103DC" w14:textId="77777777" w:rsidR="00453D86" w:rsidRPr="00453D86" w:rsidRDefault="00453D86" w:rsidP="00453D86">
      <w:pPr>
        <w:tabs>
          <w:tab w:val="left" w:pos="709"/>
        </w:tabs>
        <w:ind w:hanging="142"/>
        <w:jc w:val="both"/>
        <w:rPr>
          <w:szCs w:val="20"/>
        </w:rPr>
      </w:pPr>
      <w:r w:rsidRPr="00453D86">
        <w:rPr>
          <w:noProof/>
          <w:szCs w:val="20"/>
        </w:rPr>
        <w:drawing>
          <wp:inline distT="0" distB="0" distL="0" distR="0" wp14:anchorId="0E5D0BBE" wp14:editId="22982369">
            <wp:extent cx="5939790" cy="2233295"/>
            <wp:effectExtent l="0" t="0" r="3810" b="0"/>
            <wp:docPr id="132233722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39790" cy="2233295"/>
                    </a:xfrm>
                    <a:prstGeom prst="rect">
                      <a:avLst/>
                    </a:prstGeom>
                    <a:noFill/>
                    <a:ln>
                      <a:noFill/>
                    </a:ln>
                  </pic:spPr>
                </pic:pic>
              </a:graphicData>
            </a:graphic>
          </wp:inline>
        </w:drawing>
      </w:r>
    </w:p>
    <w:p w14:paraId="22BDFEDE" w14:textId="77777777" w:rsidR="00453D86" w:rsidRPr="00453D86" w:rsidRDefault="00453D86" w:rsidP="00453D86">
      <w:pPr>
        <w:tabs>
          <w:tab w:val="left" w:pos="709"/>
        </w:tabs>
        <w:ind w:firstLine="709"/>
        <w:jc w:val="right"/>
        <w:rPr>
          <w:sz w:val="28"/>
          <w:szCs w:val="28"/>
        </w:rPr>
      </w:pPr>
      <w:r w:rsidRPr="00453D86">
        <w:rPr>
          <w:sz w:val="28"/>
          <w:szCs w:val="28"/>
        </w:rPr>
        <w:t>Таблица 6</w:t>
      </w:r>
    </w:p>
    <w:p w14:paraId="6DE74C5C" w14:textId="77777777" w:rsidR="00453D86" w:rsidRPr="00453D86" w:rsidRDefault="00453D86" w:rsidP="00453D86">
      <w:pPr>
        <w:tabs>
          <w:tab w:val="left" w:pos="709"/>
        </w:tabs>
        <w:ind w:hanging="142"/>
        <w:jc w:val="both"/>
        <w:rPr>
          <w:sz w:val="28"/>
          <w:szCs w:val="28"/>
          <w:highlight w:val="yellow"/>
        </w:rPr>
      </w:pPr>
      <w:r w:rsidRPr="00453D86">
        <w:rPr>
          <w:noProof/>
          <w:szCs w:val="20"/>
        </w:rPr>
        <w:lastRenderedPageBreak/>
        <w:drawing>
          <wp:inline distT="0" distB="0" distL="0" distR="0" wp14:anchorId="41932D24" wp14:editId="4637882F">
            <wp:extent cx="5939790" cy="3387725"/>
            <wp:effectExtent l="0" t="0" r="3810" b="3175"/>
            <wp:docPr id="168023224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39790" cy="3387725"/>
                    </a:xfrm>
                    <a:prstGeom prst="rect">
                      <a:avLst/>
                    </a:prstGeom>
                    <a:noFill/>
                    <a:ln>
                      <a:noFill/>
                    </a:ln>
                  </pic:spPr>
                </pic:pic>
              </a:graphicData>
            </a:graphic>
          </wp:inline>
        </w:drawing>
      </w:r>
    </w:p>
    <w:p w14:paraId="5D694AB9" w14:textId="77777777" w:rsidR="00453D86" w:rsidRPr="00453D86" w:rsidRDefault="00453D86" w:rsidP="00453D86">
      <w:pPr>
        <w:tabs>
          <w:tab w:val="left" w:pos="709"/>
        </w:tabs>
        <w:jc w:val="right"/>
        <w:rPr>
          <w:sz w:val="10"/>
          <w:szCs w:val="10"/>
        </w:rPr>
      </w:pPr>
    </w:p>
    <w:p w14:paraId="2B648B3A" w14:textId="77777777" w:rsidR="00453D86" w:rsidRPr="00453D86" w:rsidRDefault="00453D86" w:rsidP="00453D86">
      <w:pPr>
        <w:tabs>
          <w:tab w:val="left" w:pos="709"/>
        </w:tabs>
        <w:ind w:firstLine="709"/>
        <w:jc w:val="both"/>
        <w:rPr>
          <w:sz w:val="28"/>
          <w:szCs w:val="28"/>
        </w:rPr>
      </w:pPr>
      <w:r w:rsidRPr="00453D86">
        <w:rPr>
          <w:sz w:val="28"/>
          <w:szCs w:val="28"/>
        </w:rPr>
        <w:t xml:space="preserve">Затраты учтены в доле на захоронение ТКО – 59,16%. Общая сумма расходов по статье составила </w:t>
      </w:r>
      <w:r w:rsidRPr="00453D86">
        <w:rPr>
          <w:b/>
          <w:i/>
          <w:sz w:val="28"/>
          <w:szCs w:val="28"/>
        </w:rPr>
        <w:t>67587,77</w:t>
      </w:r>
      <w:r w:rsidRPr="00453D86">
        <w:rPr>
          <w:sz w:val="28"/>
          <w:szCs w:val="28"/>
        </w:rPr>
        <w:t xml:space="preserve"> тыс. руб., в том числе:</w:t>
      </w:r>
    </w:p>
    <w:p w14:paraId="4B3DF8C0" w14:textId="77777777" w:rsidR="00453D86" w:rsidRPr="00453D86" w:rsidRDefault="00453D86" w:rsidP="00453D86">
      <w:pPr>
        <w:tabs>
          <w:tab w:val="left" w:pos="709"/>
        </w:tabs>
        <w:ind w:firstLine="709"/>
        <w:jc w:val="both"/>
        <w:rPr>
          <w:sz w:val="28"/>
          <w:szCs w:val="28"/>
        </w:rPr>
      </w:pPr>
      <w:r w:rsidRPr="00453D86">
        <w:rPr>
          <w:sz w:val="28"/>
          <w:szCs w:val="28"/>
        </w:rPr>
        <w:t>- основной долг по договору от 02.12.2021 № 38В0603 в размере 44221,82 тыс. руб.;</w:t>
      </w:r>
    </w:p>
    <w:p w14:paraId="237CBEEF" w14:textId="77777777" w:rsidR="00453D86" w:rsidRPr="00453D86" w:rsidRDefault="00453D86" w:rsidP="00453D86">
      <w:pPr>
        <w:tabs>
          <w:tab w:val="left" w:pos="709"/>
        </w:tabs>
        <w:ind w:firstLine="709"/>
        <w:jc w:val="both"/>
        <w:rPr>
          <w:sz w:val="28"/>
          <w:szCs w:val="28"/>
        </w:rPr>
      </w:pPr>
      <w:r w:rsidRPr="00453D86">
        <w:rPr>
          <w:sz w:val="28"/>
          <w:szCs w:val="28"/>
        </w:rPr>
        <w:t>- % по договору от 02.12.2021 № 38В0603 в размере 11243,07 тыс. руб.;</w:t>
      </w:r>
    </w:p>
    <w:p w14:paraId="03B5A0DB" w14:textId="77777777" w:rsidR="00453D86" w:rsidRPr="00453D86" w:rsidRDefault="00453D86" w:rsidP="00453D86">
      <w:pPr>
        <w:tabs>
          <w:tab w:val="left" w:pos="709"/>
        </w:tabs>
        <w:ind w:firstLine="709"/>
        <w:jc w:val="both"/>
        <w:rPr>
          <w:sz w:val="28"/>
          <w:szCs w:val="28"/>
        </w:rPr>
      </w:pPr>
      <w:r w:rsidRPr="00453D86">
        <w:rPr>
          <w:sz w:val="28"/>
          <w:szCs w:val="28"/>
        </w:rPr>
        <w:t>- основной долг по соглашению о новации вексельного обязательства в долговое обязательство от 01.03.2022 № 02/03/22-РИ с учетом дополнительного соглашения от 12.09.2025 № 7 в размере 28062,50 тыс. руб.;</w:t>
      </w:r>
    </w:p>
    <w:p w14:paraId="69E8B6B7" w14:textId="77777777" w:rsidR="00453D86" w:rsidRPr="00453D86" w:rsidRDefault="00453D86" w:rsidP="00453D86">
      <w:pPr>
        <w:tabs>
          <w:tab w:val="left" w:pos="709"/>
        </w:tabs>
        <w:ind w:firstLine="709"/>
        <w:jc w:val="both"/>
        <w:rPr>
          <w:sz w:val="28"/>
          <w:szCs w:val="28"/>
        </w:rPr>
      </w:pPr>
      <w:r w:rsidRPr="00453D86">
        <w:rPr>
          <w:sz w:val="28"/>
          <w:szCs w:val="28"/>
        </w:rPr>
        <w:t>- % по соглашению о новации вексельного обязательства в долговое обязательство от 01.03.2022 № 02/03/22-РИ с учетом дополнительного соглашения от 12.09.2025 № 7 в размере 3041,78 тыс. руб. тыс. руб.</w:t>
      </w:r>
    </w:p>
    <w:p w14:paraId="1FB67D6C" w14:textId="77777777" w:rsidR="00453D86" w:rsidRPr="00453D86" w:rsidRDefault="00453D86" w:rsidP="00453D86">
      <w:pPr>
        <w:tabs>
          <w:tab w:val="left" w:pos="709"/>
        </w:tabs>
        <w:ind w:firstLine="709"/>
        <w:jc w:val="both"/>
        <w:rPr>
          <w:sz w:val="28"/>
          <w:szCs w:val="28"/>
        </w:rPr>
      </w:pPr>
      <w:r w:rsidRPr="00453D86">
        <w:rPr>
          <w:sz w:val="28"/>
          <w:szCs w:val="28"/>
        </w:rPr>
        <w:t>- исключение средств, учтенных по статье «Амортизация» в размере (-18981,40 тыс. руб.).</w:t>
      </w:r>
    </w:p>
    <w:p w14:paraId="36F66423" w14:textId="77777777" w:rsidR="00453D86" w:rsidRPr="00453D86" w:rsidRDefault="00453D86" w:rsidP="00453D86">
      <w:pPr>
        <w:tabs>
          <w:tab w:val="left" w:pos="709"/>
        </w:tabs>
        <w:ind w:firstLine="709"/>
        <w:jc w:val="both"/>
        <w:rPr>
          <w:sz w:val="28"/>
          <w:szCs w:val="28"/>
        </w:rPr>
      </w:pPr>
      <w:r w:rsidRPr="00453D86">
        <w:rPr>
          <w:sz w:val="28"/>
          <w:szCs w:val="28"/>
        </w:rPr>
        <w:t>(44221,82 тыс. руб. + 11243,07 тыс. руб. + 28062,50 тыс. руб. + 3041,78 тыс. руб.  – 18981,40 тыс. руб. = 67587,77 тыс. руб.)</w:t>
      </w:r>
    </w:p>
    <w:p w14:paraId="256C6CA1" w14:textId="77777777" w:rsidR="00453D86" w:rsidRPr="00453D86" w:rsidRDefault="00453D86" w:rsidP="00453D86">
      <w:pPr>
        <w:jc w:val="center"/>
        <w:rPr>
          <w:b/>
          <w:color w:val="00B0F0"/>
          <w:sz w:val="28"/>
          <w:szCs w:val="32"/>
          <w:highlight w:val="yellow"/>
          <w:u w:val="single"/>
        </w:rPr>
      </w:pPr>
    </w:p>
    <w:p w14:paraId="4B903521" w14:textId="77777777" w:rsidR="00453D86" w:rsidRPr="00453D86" w:rsidRDefault="00453D86" w:rsidP="00453D86">
      <w:pPr>
        <w:ind w:firstLine="709"/>
        <w:rPr>
          <w:b/>
          <w:sz w:val="28"/>
          <w:szCs w:val="32"/>
          <w:u w:val="single"/>
        </w:rPr>
      </w:pPr>
      <w:r w:rsidRPr="00453D86">
        <w:rPr>
          <w:b/>
          <w:sz w:val="28"/>
          <w:szCs w:val="32"/>
          <w:u w:val="single"/>
        </w:rPr>
        <w:t>Расчетная предпринимательская прибыль</w:t>
      </w:r>
    </w:p>
    <w:p w14:paraId="76530841" w14:textId="77777777" w:rsidR="00453D86" w:rsidRPr="00453D86" w:rsidRDefault="00453D86" w:rsidP="00453D86">
      <w:pPr>
        <w:tabs>
          <w:tab w:val="left" w:pos="709"/>
        </w:tabs>
        <w:jc w:val="both"/>
        <w:rPr>
          <w:sz w:val="28"/>
          <w:szCs w:val="28"/>
        </w:rPr>
      </w:pPr>
      <w:r w:rsidRPr="00453D86">
        <w:rPr>
          <w:sz w:val="28"/>
          <w:szCs w:val="28"/>
        </w:rPr>
        <w:tab/>
        <w:t xml:space="preserve">В соответствии с п. 36 Методических указаний расчетная предпринимательская прибыль регулируемой организации определяется в размере </w:t>
      </w:r>
      <w:r w:rsidRPr="00453D86">
        <w:rPr>
          <w:sz w:val="28"/>
          <w:szCs w:val="28"/>
          <w:u w:val="single"/>
        </w:rPr>
        <w:t>5 процентов текущих расходов</w:t>
      </w:r>
      <w:r w:rsidRPr="00453D86">
        <w:rPr>
          <w:sz w:val="28"/>
          <w:szCs w:val="28"/>
        </w:rPr>
        <w:t xml:space="preserve"> на каждый год долгосрочного периода регулирования, определенных в соответствии с пунктом 46 Основ ценообразования (за исключением расходов на выплаты по договорам займа и кредитным договорам, включая возврат сумм основного долга и процентов по ним), и расходов на амортизацию основных средств и нематериальных активов.</w:t>
      </w:r>
    </w:p>
    <w:p w14:paraId="6A709A93" w14:textId="77777777" w:rsidR="00453D86" w:rsidRPr="00453D86" w:rsidRDefault="00453D86" w:rsidP="00453D86">
      <w:pPr>
        <w:tabs>
          <w:tab w:val="left" w:pos="709"/>
        </w:tabs>
        <w:jc w:val="both"/>
        <w:rPr>
          <w:sz w:val="28"/>
          <w:szCs w:val="28"/>
        </w:rPr>
      </w:pPr>
      <w:r w:rsidRPr="00453D86">
        <w:rPr>
          <w:sz w:val="28"/>
          <w:szCs w:val="28"/>
        </w:rPr>
        <w:lastRenderedPageBreak/>
        <w:tab/>
        <w:t>Согласно п. 46 Основ ценообразования текущие расходы регулируемой организации включают в себя операционные расходы, неподконтрольные расходы и расходы на приобретение энергетических ресурсов.</w:t>
      </w:r>
    </w:p>
    <w:p w14:paraId="7CE6E811" w14:textId="77777777" w:rsidR="00453D86" w:rsidRPr="00453D86" w:rsidRDefault="00453D86" w:rsidP="00453D86">
      <w:pPr>
        <w:tabs>
          <w:tab w:val="left" w:pos="1134"/>
        </w:tabs>
        <w:ind w:firstLine="709"/>
        <w:jc w:val="both"/>
        <w:rPr>
          <w:color w:val="00B0F0"/>
          <w:sz w:val="28"/>
          <w:szCs w:val="28"/>
          <w:highlight w:val="yellow"/>
        </w:rPr>
      </w:pPr>
    </w:p>
    <w:p w14:paraId="4161DF3E" w14:textId="77777777" w:rsidR="00453D86" w:rsidRPr="00453D86" w:rsidRDefault="00453D86" w:rsidP="00453D86">
      <w:pPr>
        <w:tabs>
          <w:tab w:val="left" w:pos="1134"/>
          <w:tab w:val="left" w:pos="9356"/>
          <w:tab w:val="left" w:pos="9781"/>
          <w:tab w:val="left" w:pos="9923"/>
        </w:tabs>
        <w:ind w:firstLine="709"/>
        <w:jc w:val="both"/>
        <w:rPr>
          <w:sz w:val="28"/>
          <w:szCs w:val="28"/>
        </w:rPr>
      </w:pPr>
      <w:r w:rsidRPr="00453D86">
        <w:rPr>
          <w:bCs/>
          <w:sz w:val="28"/>
          <w:szCs w:val="28"/>
        </w:rPr>
        <w:t>Регулирующим органом</w:t>
      </w:r>
      <w:r w:rsidRPr="00453D86">
        <w:rPr>
          <w:sz w:val="28"/>
          <w:szCs w:val="28"/>
        </w:rPr>
        <w:t xml:space="preserve"> расходы по статье </w:t>
      </w:r>
      <w:r w:rsidRPr="00453D86">
        <w:rPr>
          <w:b/>
          <w:sz w:val="28"/>
          <w:szCs w:val="28"/>
          <w:u w:val="single"/>
        </w:rPr>
        <w:t>утверждены</w:t>
      </w:r>
      <w:r w:rsidRPr="00453D86">
        <w:rPr>
          <w:sz w:val="28"/>
          <w:szCs w:val="28"/>
        </w:rPr>
        <w:t xml:space="preserve"> на 2026 год в размере 4389,30 тыс. руб., предприятием в целях корректировки </w:t>
      </w:r>
      <w:r w:rsidRPr="00453D86">
        <w:rPr>
          <w:b/>
          <w:sz w:val="28"/>
          <w:szCs w:val="28"/>
          <w:u w:val="single"/>
        </w:rPr>
        <w:t>предложены</w:t>
      </w:r>
      <w:r w:rsidRPr="00453D86">
        <w:rPr>
          <w:sz w:val="28"/>
          <w:szCs w:val="28"/>
        </w:rPr>
        <w:t xml:space="preserve"> затраты в размере 3424,23 тыс. руб.</w:t>
      </w:r>
    </w:p>
    <w:p w14:paraId="62BE2C28" w14:textId="77777777" w:rsidR="00453D86" w:rsidRPr="00453D86" w:rsidRDefault="00453D86" w:rsidP="00453D86">
      <w:pPr>
        <w:tabs>
          <w:tab w:val="left" w:pos="709"/>
        </w:tabs>
        <w:jc w:val="both"/>
        <w:rPr>
          <w:color w:val="00B0F0"/>
          <w:sz w:val="28"/>
          <w:szCs w:val="28"/>
          <w:highlight w:val="yellow"/>
        </w:rPr>
      </w:pPr>
    </w:p>
    <w:p w14:paraId="34B0E42E" w14:textId="77777777" w:rsidR="00453D86" w:rsidRPr="00453D86" w:rsidRDefault="00453D86" w:rsidP="00453D86">
      <w:pPr>
        <w:tabs>
          <w:tab w:val="left" w:pos="709"/>
        </w:tabs>
        <w:ind w:firstLine="709"/>
        <w:jc w:val="both"/>
        <w:rPr>
          <w:sz w:val="28"/>
          <w:szCs w:val="28"/>
        </w:rPr>
      </w:pPr>
      <w:r w:rsidRPr="00453D86">
        <w:rPr>
          <w:sz w:val="28"/>
          <w:szCs w:val="28"/>
        </w:rPr>
        <w:tab/>
        <w:t>Расходы по статье приняты по расчету регулятора в соответствии с п. 36 Методических указаний в размере 5 % от включаемых в необходимую валовую выручку текущих расходов и расходов на амортизацию основных средств и нематериальных активов. Общая сумма расходов по статье на 2026</w:t>
      </w:r>
      <w:r w:rsidRPr="00453D86">
        <w:rPr>
          <w:color w:val="00B0F0"/>
          <w:sz w:val="28"/>
          <w:szCs w:val="28"/>
        </w:rPr>
        <w:t xml:space="preserve"> </w:t>
      </w:r>
      <w:r w:rsidRPr="00453D86">
        <w:rPr>
          <w:sz w:val="28"/>
          <w:szCs w:val="28"/>
        </w:rPr>
        <w:t xml:space="preserve">год составила </w:t>
      </w:r>
      <w:r w:rsidRPr="00453D86">
        <w:rPr>
          <w:b/>
          <w:sz w:val="28"/>
          <w:szCs w:val="28"/>
        </w:rPr>
        <w:t>4711,74</w:t>
      </w:r>
      <w:r w:rsidRPr="00453D86">
        <w:rPr>
          <w:sz w:val="28"/>
          <w:szCs w:val="28"/>
        </w:rPr>
        <w:t xml:space="preserve"> тыс. руб.</w:t>
      </w:r>
    </w:p>
    <w:p w14:paraId="012E96E6" w14:textId="77777777" w:rsidR="00453D86" w:rsidRPr="00453D86" w:rsidRDefault="00453D86" w:rsidP="00453D86">
      <w:pPr>
        <w:tabs>
          <w:tab w:val="left" w:pos="709"/>
        </w:tabs>
        <w:jc w:val="both"/>
        <w:rPr>
          <w:color w:val="00B0F0"/>
          <w:sz w:val="28"/>
          <w:szCs w:val="28"/>
          <w:highlight w:val="yellow"/>
        </w:rPr>
      </w:pPr>
    </w:p>
    <w:p w14:paraId="735FB564" w14:textId="77777777" w:rsidR="00453D86" w:rsidRPr="00453D86" w:rsidRDefault="00453D86" w:rsidP="00453D86">
      <w:pPr>
        <w:shd w:val="clear" w:color="auto" w:fill="FFFFFF"/>
        <w:tabs>
          <w:tab w:val="left" w:pos="709"/>
        </w:tabs>
        <w:autoSpaceDE w:val="0"/>
        <w:autoSpaceDN w:val="0"/>
        <w:adjustRightInd w:val="0"/>
        <w:jc w:val="both"/>
        <w:rPr>
          <w:b/>
          <w:bCs/>
          <w:sz w:val="32"/>
          <w:szCs w:val="28"/>
          <w:u w:val="single"/>
        </w:rPr>
      </w:pPr>
      <w:r w:rsidRPr="00453D86">
        <w:rPr>
          <w:b/>
          <w:bCs/>
          <w:color w:val="00B0F0"/>
          <w:sz w:val="28"/>
          <w:szCs w:val="28"/>
        </w:rPr>
        <w:tab/>
      </w:r>
      <w:r w:rsidRPr="00453D86">
        <w:rPr>
          <w:b/>
          <w:bCs/>
          <w:sz w:val="28"/>
          <w:szCs w:val="28"/>
          <w:u w:val="single"/>
        </w:rPr>
        <w:t>Величина изменения необходимой валовой выручки, проводимого в целях сглаживания</w:t>
      </w:r>
    </w:p>
    <w:p w14:paraId="39BEB43E"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В соответствии с п. 37 Методических указаний величина изменения необходимой валовой выручки в году i, проводимого в целях сглаживания, рассчитывается в размере не более 12% необходимой валовой выручки, рассчитанной без учета сглаживания, по формулам:</w:t>
      </w:r>
    </w:p>
    <w:p w14:paraId="641577BA" w14:textId="77777777" w:rsidR="00453D86" w:rsidRPr="00453D86" w:rsidRDefault="00453D86" w:rsidP="00453D86">
      <w:pPr>
        <w:shd w:val="clear" w:color="auto" w:fill="FFFFFF"/>
        <w:autoSpaceDE w:val="0"/>
        <w:autoSpaceDN w:val="0"/>
        <w:adjustRightInd w:val="0"/>
        <w:ind w:firstLine="709"/>
        <w:jc w:val="both"/>
        <w:rPr>
          <w:sz w:val="14"/>
          <w:szCs w:val="28"/>
        </w:rPr>
      </w:pPr>
    </w:p>
    <w:p w14:paraId="269F062B" w14:textId="77777777" w:rsidR="00453D86" w:rsidRPr="00453D86" w:rsidRDefault="00453D86" w:rsidP="00453D86">
      <w:pPr>
        <w:shd w:val="clear" w:color="auto" w:fill="FFFFFF"/>
        <w:autoSpaceDE w:val="0"/>
        <w:autoSpaceDN w:val="0"/>
        <w:adjustRightInd w:val="0"/>
        <w:ind w:firstLine="709"/>
        <w:jc w:val="center"/>
        <w:rPr>
          <w:b/>
          <w:bCs/>
          <w:sz w:val="28"/>
          <w:szCs w:val="28"/>
        </w:rPr>
      </w:pPr>
      <w:r w:rsidRPr="00453D86">
        <w:rPr>
          <w:b/>
          <w:bCs/>
          <w:noProof/>
          <w:position w:val="-17"/>
          <w:sz w:val="28"/>
          <w:szCs w:val="28"/>
        </w:rPr>
        <w:drawing>
          <wp:inline distT="0" distB="0" distL="0" distR="0" wp14:anchorId="5B703F33" wp14:editId="7C357658">
            <wp:extent cx="4676775" cy="390525"/>
            <wp:effectExtent l="0" t="0" r="0" b="9525"/>
            <wp:docPr id="121964580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76775" cy="390525"/>
                    </a:xfrm>
                    <a:prstGeom prst="rect">
                      <a:avLst/>
                    </a:prstGeom>
                    <a:noFill/>
                    <a:ln>
                      <a:noFill/>
                    </a:ln>
                  </pic:spPr>
                </pic:pic>
              </a:graphicData>
            </a:graphic>
          </wp:inline>
        </w:drawing>
      </w:r>
    </w:p>
    <w:p w14:paraId="3DBC732B" w14:textId="77777777" w:rsidR="00453D86" w:rsidRPr="00453D86" w:rsidRDefault="00453D86" w:rsidP="00453D86">
      <w:pPr>
        <w:shd w:val="clear" w:color="auto" w:fill="FFFFFF"/>
        <w:autoSpaceDE w:val="0"/>
        <w:autoSpaceDN w:val="0"/>
        <w:adjustRightInd w:val="0"/>
        <w:ind w:firstLine="709"/>
        <w:jc w:val="both"/>
        <w:outlineLvl w:val="0"/>
        <w:rPr>
          <w:b/>
          <w:bCs/>
          <w:sz w:val="14"/>
          <w:szCs w:val="28"/>
        </w:rPr>
      </w:pPr>
    </w:p>
    <w:p w14:paraId="019B0068" w14:textId="77777777" w:rsidR="00453D86" w:rsidRPr="00453D86" w:rsidRDefault="00453D86" w:rsidP="00453D86">
      <w:pPr>
        <w:shd w:val="clear" w:color="auto" w:fill="FFFFFF"/>
        <w:autoSpaceDE w:val="0"/>
        <w:autoSpaceDN w:val="0"/>
        <w:adjustRightInd w:val="0"/>
        <w:ind w:firstLine="709"/>
        <w:jc w:val="center"/>
        <w:rPr>
          <w:b/>
          <w:bCs/>
          <w:sz w:val="28"/>
          <w:szCs w:val="28"/>
        </w:rPr>
      </w:pPr>
      <w:r w:rsidRPr="00453D86">
        <w:rPr>
          <w:b/>
          <w:bCs/>
          <w:noProof/>
          <w:position w:val="-33"/>
          <w:sz w:val="28"/>
          <w:szCs w:val="28"/>
        </w:rPr>
        <w:drawing>
          <wp:inline distT="0" distB="0" distL="0" distR="0" wp14:anchorId="2A0A009C" wp14:editId="5CC63736">
            <wp:extent cx="4371975" cy="609600"/>
            <wp:effectExtent l="0" t="0" r="9525" b="0"/>
            <wp:docPr id="196324407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71975" cy="609600"/>
                    </a:xfrm>
                    <a:prstGeom prst="rect">
                      <a:avLst/>
                    </a:prstGeom>
                    <a:noFill/>
                    <a:ln>
                      <a:noFill/>
                    </a:ln>
                  </pic:spPr>
                </pic:pic>
              </a:graphicData>
            </a:graphic>
          </wp:inline>
        </w:drawing>
      </w:r>
    </w:p>
    <w:p w14:paraId="326B49B5" w14:textId="77777777" w:rsidR="00453D86" w:rsidRPr="00453D86" w:rsidRDefault="00453D86" w:rsidP="00453D86">
      <w:pPr>
        <w:shd w:val="clear" w:color="auto" w:fill="FFFFFF"/>
        <w:autoSpaceDE w:val="0"/>
        <w:autoSpaceDN w:val="0"/>
        <w:adjustRightInd w:val="0"/>
        <w:ind w:firstLine="709"/>
        <w:jc w:val="both"/>
        <w:rPr>
          <w:bCs/>
          <w:sz w:val="28"/>
          <w:szCs w:val="28"/>
        </w:rPr>
      </w:pPr>
      <w:r w:rsidRPr="00453D86">
        <w:rPr>
          <w:bCs/>
          <w:sz w:val="28"/>
          <w:szCs w:val="28"/>
        </w:rPr>
        <w:t>где:</w:t>
      </w:r>
    </w:p>
    <w:p w14:paraId="58F779DF" w14:textId="77777777" w:rsidR="00453D86" w:rsidRPr="00453D86" w:rsidRDefault="00453D86" w:rsidP="00453D86">
      <w:pPr>
        <w:shd w:val="clear" w:color="auto" w:fill="FFFFFF"/>
        <w:autoSpaceDE w:val="0"/>
        <w:autoSpaceDN w:val="0"/>
        <w:adjustRightInd w:val="0"/>
        <w:ind w:firstLine="709"/>
        <w:jc w:val="both"/>
        <w:rPr>
          <w:bCs/>
          <w:sz w:val="28"/>
          <w:szCs w:val="28"/>
        </w:rPr>
      </w:pPr>
      <w:r w:rsidRPr="00453D86">
        <w:rPr>
          <w:bCs/>
          <w:noProof/>
          <w:position w:val="-12"/>
          <w:sz w:val="28"/>
          <w:szCs w:val="28"/>
        </w:rPr>
        <w:drawing>
          <wp:inline distT="0" distB="0" distL="0" distR="0" wp14:anchorId="3B410AF4" wp14:editId="494E018A">
            <wp:extent cx="695325" cy="333375"/>
            <wp:effectExtent l="0" t="0" r="0" b="0"/>
            <wp:docPr id="15826250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453D86">
        <w:rPr>
          <w:b/>
          <w:bCs/>
          <w:sz w:val="28"/>
          <w:szCs w:val="28"/>
        </w:rPr>
        <w:t xml:space="preserve"> - </w:t>
      </w:r>
      <w:r w:rsidRPr="00453D86">
        <w:rPr>
          <w:bCs/>
          <w:sz w:val="28"/>
          <w:szCs w:val="28"/>
        </w:rPr>
        <w:t>величина изменения необходимой валовой выручки на год i, производимого в целях сглаживания тарифов;</w:t>
      </w:r>
    </w:p>
    <w:p w14:paraId="290B528B" w14:textId="77777777" w:rsidR="00453D86" w:rsidRPr="00453D86" w:rsidRDefault="00453D86" w:rsidP="00453D86">
      <w:pPr>
        <w:shd w:val="clear" w:color="auto" w:fill="FFFFFF"/>
        <w:autoSpaceDE w:val="0"/>
        <w:autoSpaceDN w:val="0"/>
        <w:adjustRightInd w:val="0"/>
        <w:ind w:firstLine="709"/>
        <w:jc w:val="both"/>
        <w:rPr>
          <w:bCs/>
          <w:sz w:val="28"/>
          <w:szCs w:val="28"/>
        </w:rPr>
      </w:pPr>
      <w:r w:rsidRPr="00453D86">
        <w:rPr>
          <w:bCs/>
          <w:noProof/>
          <w:position w:val="-12"/>
          <w:sz w:val="28"/>
          <w:szCs w:val="28"/>
        </w:rPr>
        <w:drawing>
          <wp:inline distT="0" distB="0" distL="0" distR="0" wp14:anchorId="509DEF3C" wp14:editId="55EFC469">
            <wp:extent cx="733425" cy="333375"/>
            <wp:effectExtent l="0" t="0" r="9525" b="0"/>
            <wp:docPr id="60722659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33425" cy="333375"/>
                    </a:xfrm>
                    <a:prstGeom prst="rect">
                      <a:avLst/>
                    </a:prstGeom>
                    <a:noFill/>
                    <a:ln>
                      <a:noFill/>
                    </a:ln>
                  </pic:spPr>
                </pic:pic>
              </a:graphicData>
            </a:graphic>
          </wp:inline>
        </w:drawing>
      </w:r>
      <w:r w:rsidRPr="00453D86">
        <w:rPr>
          <w:bCs/>
          <w:sz w:val="28"/>
          <w:szCs w:val="28"/>
        </w:rPr>
        <w:t xml:space="preserve"> - величина изменения необходимой валовой выручки в году i, проводимого в целях сглаживания, где i1 - последний год долгосрочного периода регулирования, i0 - первый год долгосрочного периода регулирования;</w:t>
      </w:r>
    </w:p>
    <w:p w14:paraId="326A574B" w14:textId="77777777" w:rsidR="00453D86" w:rsidRPr="00453D86" w:rsidRDefault="00453D86" w:rsidP="00453D86">
      <w:pPr>
        <w:shd w:val="clear" w:color="auto" w:fill="FFFFFF"/>
        <w:autoSpaceDE w:val="0"/>
        <w:autoSpaceDN w:val="0"/>
        <w:adjustRightInd w:val="0"/>
        <w:ind w:firstLine="709"/>
        <w:jc w:val="both"/>
        <w:rPr>
          <w:bCs/>
          <w:sz w:val="28"/>
          <w:szCs w:val="28"/>
        </w:rPr>
      </w:pPr>
      <w:r w:rsidRPr="00453D86">
        <w:rPr>
          <w:bCs/>
          <w:sz w:val="32"/>
          <w:szCs w:val="28"/>
        </w:rPr>
        <w:t xml:space="preserve">НД </w:t>
      </w:r>
      <w:r w:rsidRPr="00453D86">
        <w:rPr>
          <w:bCs/>
          <w:sz w:val="28"/>
          <w:szCs w:val="28"/>
        </w:rPr>
        <w:t>- норма доходности на капитал, инвестированный после начала долгосрочного периода регулирования;</w:t>
      </w:r>
    </w:p>
    <w:p w14:paraId="34A3A5F3" w14:textId="77777777" w:rsidR="00453D86" w:rsidRPr="00453D86" w:rsidRDefault="00453D86" w:rsidP="00453D86">
      <w:pPr>
        <w:shd w:val="clear" w:color="auto" w:fill="FFFFFF"/>
        <w:autoSpaceDE w:val="0"/>
        <w:autoSpaceDN w:val="0"/>
        <w:adjustRightInd w:val="0"/>
        <w:ind w:firstLine="709"/>
        <w:jc w:val="both"/>
        <w:rPr>
          <w:bCs/>
          <w:sz w:val="28"/>
          <w:szCs w:val="28"/>
        </w:rPr>
      </w:pPr>
      <w:r w:rsidRPr="00453D86">
        <w:rPr>
          <w:bCs/>
          <w:noProof/>
          <w:position w:val="-14"/>
          <w:sz w:val="28"/>
          <w:szCs w:val="28"/>
        </w:rPr>
        <w:drawing>
          <wp:inline distT="0" distB="0" distL="0" distR="0" wp14:anchorId="6A4ED465" wp14:editId="6D37283D">
            <wp:extent cx="704850" cy="361950"/>
            <wp:effectExtent l="0" t="0" r="0" b="0"/>
            <wp:docPr id="182297206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inline>
        </w:drawing>
      </w:r>
      <w:r w:rsidRPr="00453D86">
        <w:rPr>
          <w:bCs/>
          <w:sz w:val="28"/>
          <w:szCs w:val="28"/>
        </w:rPr>
        <w:t xml:space="preserve"> - величина сглаживания необходимой валовой выручки, определенная органом регулирования;</w:t>
      </w:r>
    </w:p>
    <w:p w14:paraId="05221C9E" w14:textId="77777777" w:rsidR="00453D86" w:rsidRPr="00453D86" w:rsidRDefault="00453D86" w:rsidP="00453D86">
      <w:pPr>
        <w:shd w:val="clear" w:color="auto" w:fill="FFFFFF"/>
        <w:autoSpaceDE w:val="0"/>
        <w:autoSpaceDN w:val="0"/>
        <w:adjustRightInd w:val="0"/>
        <w:ind w:firstLine="709"/>
        <w:jc w:val="both"/>
        <w:rPr>
          <w:bCs/>
          <w:color w:val="00B0F0"/>
          <w:sz w:val="28"/>
          <w:szCs w:val="28"/>
        </w:rPr>
      </w:pPr>
      <w:r w:rsidRPr="00453D86">
        <w:rPr>
          <w:bCs/>
          <w:noProof/>
          <w:position w:val="-12"/>
          <w:sz w:val="28"/>
          <w:szCs w:val="28"/>
        </w:rPr>
        <w:drawing>
          <wp:inline distT="0" distB="0" distL="0" distR="0" wp14:anchorId="780FAE88" wp14:editId="0CA799B6">
            <wp:extent cx="628650" cy="333375"/>
            <wp:effectExtent l="0" t="0" r="0" b="0"/>
            <wp:docPr id="199786458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453D86">
        <w:rPr>
          <w:bCs/>
          <w:sz w:val="28"/>
          <w:szCs w:val="28"/>
        </w:rPr>
        <w:t xml:space="preserve"> - необходимая валовая выручка, устанавливаемая на год i долгосрочного периода регулирования без учета сглаживания.</w:t>
      </w:r>
    </w:p>
    <w:p w14:paraId="08B09BDD"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bCs/>
          <w:sz w:val="28"/>
          <w:szCs w:val="28"/>
        </w:rPr>
        <w:lastRenderedPageBreak/>
        <w:t>Регулирующим органом</w:t>
      </w:r>
      <w:r w:rsidRPr="00453D86">
        <w:rPr>
          <w:sz w:val="28"/>
          <w:szCs w:val="28"/>
        </w:rPr>
        <w:t xml:space="preserve"> расходы по статье на 2026 год не утверждены, предприятием в целях корректировки затраты по статье на 2026 год предложены в размере 13960,21 тыс. руб. (увеличение).</w:t>
      </w:r>
    </w:p>
    <w:p w14:paraId="7A58252E" w14:textId="77777777" w:rsidR="00453D86" w:rsidRPr="00453D86" w:rsidRDefault="00453D86" w:rsidP="00453D86">
      <w:pPr>
        <w:tabs>
          <w:tab w:val="left" w:pos="709"/>
          <w:tab w:val="right" w:pos="9354"/>
        </w:tabs>
        <w:jc w:val="both"/>
        <w:rPr>
          <w:sz w:val="28"/>
          <w:szCs w:val="28"/>
        </w:rPr>
      </w:pPr>
      <w:r w:rsidRPr="00453D86">
        <w:rPr>
          <w:sz w:val="28"/>
          <w:szCs w:val="28"/>
        </w:rPr>
        <w:tab/>
        <w:t xml:space="preserve">Величина показателя </w:t>
      </w:r>
      <w:r w:rsidRPr="00453D86">
        <w:rPr>
          <w:bCs/>
          <w:noProof/>
          <w:position w:val="-12"/>
          <w:sz w:val="28"/>
          <w:szCs w:val="28"/>
        </w:rPr>
        <w:drawing>
          <wp:inline distT="0" distB="0" distL="0" distR="0" wp14:anchorId="14C089CD" wp14:editId="3973372B">
            <wp:extent cx="695325" cy="333375"/>
            <wp:effectExtent l="0" t="0" r="0" b="0"/>
            <wp:docPr id="59831161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453D86">
        <w:rPr>
          <w:sz w:val="28"/>
          <w:szCs w:val="28"/>
        </w:rPr>
        <w:t xml:space="preserve">на 2026 год равна </w:t>
      </w:r>
      <w:r w:rsidRPr="00453D86">
        <w:rPr>
          <w:b/>
          <w:i/>
          <w:sz w:val="28"/>
          <w:szCs w:val="28"/>
        </w:rPr>
        <w:t>16933,57</w:t>
      </w:r>
      <w:r w:rsidRPr="00453D86">
        <w:rPr>
          <w:sz w:val="28"/>
          <w:szCs w:val="28"/>
        </w:rPr>
        <w:t xml:space="preserve"> тыс. руб. (увеличение), что не более 12% необходимой валовой выручки, рассчитанной без учета сглаживания. Информация о величине изменения необходимой валовой выручки, проводимой в целях сглаживания на 2025-2029 годы представлена в Таблице 7.</w:t>
      </w:r>
    </w:p>
    <w:p w14:paraId="229742E2" w14:textId="77777777" w:rsidR="00453D86" w:rsidRPr="00453D86" w:rsidRDefault="00453D86" w:rsidP="00453D86">
      <w:pPr>
        <w:tabs>
          <w:tab w:val="left" w:pos="709"/>
          <w:tab w:val="right" w:pos="9354"/>
        </w:tabs>
        <w:jc w:val="right"/>
        <w:rPr>
          <w:sz w:val="28"/>
          <w:szCs w:val="28"/>
        </w:rPr>
      </w:pPr>
      <w:r w:rsidRPr="00453D86">
        <w:rPr>
          <w:sz w:val="28"/>
          <w:szCs w:val="28"/>
        </w:rPr>
        <w:t>Таблица 7</w:t>
      </w:r>
    </w:p>
    <w:p w14:paraId="1FEDA49B" w14:textId="77777777" w:rsidR="00453D86" w:rsidRPr="00453D86" w:rsidRDefault="00453D86" w:rsidP="00453D86">
      <w:pPr>
        <w:tabs>
          <w:tab w:val="left" w:pos="709"/>
          <w:tab w:val="right" w:pos="9354"/>
        </w:tabs>
        <w:jc w:val="right"/>
        <w:rPr>
          <w:sz w:val="28"/>
          <w:szCs w:val="28"/>
          <w:highlight w:val="yellow"/>
        </w:rPr>
      </w:pPr>
      <w:r w:rsidRPr="00453D86">
        <w:rPr>
          <w:noProof/>
          <w:szCs w:val="20"/>
        </w:rPr>
        <w:drawing>
          <wp:inline distT="0" distB="0" distL="0" distR="0" wp14:anchorId="14184138" wp14:editId="018AB799">
            <wp:extent cx="5939790" cy="1810385"/>
            <wp:effectExtent l="0" t="0" r="3810" b="0"/>
            <wp:docPr id="40463043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39790" cy="1810385"/>
                    </a:xfrm>
                    <a:prstGeom prst="rect">
                      <a:avLst/>
                    </a:prstGeom>
                    <a:noFill/>
                    <a:ln>
                      <a:noFill/>
                    </a:ln>
                  </pic:spPr>
                </pic:pic>
              </a:graphicData>
            </a:graphic>
          </wp:inline>
        </w:drawing>
      </w:r>
    </w:p>
    <w:p w14:paraId="7AD0933D" w14:textId="77777777" w:rsidR="00453D86" w:rsidRPr="00453D86" w:rsidRDefault="00453D86" w:rsidP="00453D86">
      <w:pPr>
        <w:tabs>
          <w:tab w:val="left" w:pos="709"/>
          <w:tab w:val="right" w:pos="9354"/>
        </w:tabs>
        <w:jc w:val="right"/>
        <w:rPr>
          <w:sz w:val="28"/>
          <w:szCs w:val="28"/>
          <w:highlight w:val="yellow"/>
        </w:rPr>
      </w:pPr>
    </w:p>
    <w:p w14:paraId="2EAD8F8F" w14:textId="77777777" w:rsidR="00453D86" w:rsidRPr="00453D86" w:rsidRDefault="00453D86" w:rsidP="00453D86">
      <w:pPr>
        <w:shd w:val="clear" w:color="auto" w:fill="FFFFFF"/>
        <w:tabs>
          <w:tab w:val="left" w:pos="709"/>
        </w:tabs>
        <w:autoSpaceDE w:val="0"/>
        <w:autoSpaceDN w:val="0"/>
        <w:adjustRightInd w:val="0"/>
        <w:jc w:val="center"/>
        <w:rPr>
          <w:b/>
          <w:bCs/>
          <w:sz w:val="28"/>
          <w:szCs w:val="28"/>
          <w:u w:val="single"/>
        </w:rPr>
      </w:pPr>
      <w:r w:rsidRPr="00453D86">
        <w:rPr>
          <w:b/>
          <w:bCs/>
          <w:sz w:val="28"/>
          <w:szCs w:val="28"/>
          <w:u w:val="single"/>
        </w:rPr>
        <w:t>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w:t>
      </w:r>
    </w:p>
    <w:p w14:paraId="5369394A" w14:textId="77777777" w:rsidR="00453D86" w:rsidRPr="00453D86" w:rsidRDefault="00453D86" w:rsidP="00453D86">
      <w:pPr>
        <w:shd w:val="clear" w:color="auto" w:fill="FFFFFF"/>
        <w:autoSpaceDE w:val="0"/>
        <w:autoSpaceDN w:val="0"/>
        <w:adjustRightInd w:val="0"/>
        <w:ind w:firstLine="540"/>
        <w:jc w:val="both"/>
        <w:rPr>
          <w:bCs/>
          <w:sz w:val="28"/>
          <w:szCs w:val="28"/>
        </w:rPr>
      </w:pPr>
      <w:r w:rsidRPr="00453D86">
        <w:rPr>
          <w:bCs/>
          <w:sz w:val="28"/>
          <w:szCs w:val="28"/>
        </w:rPr>
        <w:t>Пунктом 38 Методических указаний определено, что 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w:t>
      </w:r>
      <w:r w:rsidRPr="00453D86">
        <w:rPr>
          <w:bCs/>
          <w:noProof/>
          <w:position w:val="-11"/>
          <w:sz w:val="28"/>
          <w:szCs w:val="28"/>
        </w:rPr>
        <w:drawing>
          <wp:inline distT="0" distB="0" distL="0" distR="0" wp14:anchorId="41B2092D" wp14:editId="6616DDB6">
            <wp:extent cx="704850" cy="323850"/>
            <wp:effectExtent l="0" t="0" r="0" b="0"/>
            <wp:docPr id="51595443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04850" cy="323850"/>
                    </a:xfrm>
                    <a:prstGeom prst="rect">
                      <a:avLst/>
                    </a:prstGeom>
                    <a:noFill/>
                    <a:ln>
                      <a:noFill/>
                    </a:ln>
                  </pic:spPr>
                </pic:pic>
              </a:graphicData>
            </a:graphic>
          </wp:inline>
        </w:drawing>
      </w:r>
      <w:r w:rsidRPr="00453D86">
        <w:rPr>
          <w:bCs/>
          <w:sz w:val="28"/>
          <w:szCs w:val="28"/>
        </w:rPr>
        <w:t xml:space="preserve">, рассчитывается по </w:t>
      </w:r>
      <w:hyperlink w:anchor="Par2" w:history="1">
        <w:r w:rsidRPr="00453D86">
          <w:rPr>
            <w:bCs/>
            <w:sz w:val="28"/>
            <w:szCs w:val="28"/>
          </w:rPr>
          <w:t>формуле (9)</w:t>
        </w:r>
      </w:hyperlink>
      <w:r w:rsidRPr="00453D86">
        <w:rPr>
          <w:bCs/>
          <w:sz w:val="28"/>
          <w:szCs w:val="28"/>
        </w:rPr>
        <w:t xml:space="preserve"> и может принимать как положительные, так и отрицательные значения.</w:t>
      </w:r>
    </w:p>
    <w:p w14:paraId="06C7ABA5" w14:textId="77777777" w:rsidR="00453D86" w:rsidRPr="00453D86" w:rsidRDefault="00453D86" w:rsidP="00453D86">
      <w:pPr>
        <w:shd w:val="clear" w:color="auto" w:fill="FFFFFF"/>
        <w:autoSpaceDE w:val="0"/>
        <w:autoSpaceDN w:val="0"/>
        <w:adjustRightInd w:val="0"/>
        <w:jc w:val="center"/>
        <w:rPr>
          <w:bCs/>
          <w:sz w:val="28"/>
          <w:szCs w:val="28"/>
        </w:rPr>
      </w:pPr>
      <w:r w:rsidRPr="00453D86">
        <w:rPr>
          <w:bCs/>
          <w:noProof/>
          <w:position w:val="-12"/>
          <w:sz w:val="28"/>
          <w:szCs w:val="28"/>
        </w:rPr>
        <w:drawing>
          <wp:inline distT="0" distB="0" distL="0" distR="0" wp14:anchorId="164476AC" wp14:editId="5B895902">
            <wp:extent cx="3143250" cy="342900"/>
            <wp:effectExtent l="0" t="0" r="0" b="0"/>
            <wp:docPr id="801447323"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143250" cy="342900"/>
                    </a:xfrm>
                    <a:prstGeom prst="rect">
                      <a:avLst/>
                    </a:prstGeom>
                    <a:noFill/>
                    <a:ln>
                      <a:noFill/>
                    </a:ln>
                  </pic:spPr>
                </pic:pic>
              </a:graphicData>
            </a:graphic>
          </wp:inline>
        </w:drawing>
      </w:r>
    </w:p>
    <w:p w14:paraId="351091AA" w14:textId="77777777" w:rsidR="00453D86" w:rsidRPr="00453D86" w:rsidRDefault="00453D86" w:rsidP="00453D86">
      <w:pPr>
        <w:shd w:val="clear" w:color="auto" w:fill="FFFFFF"/>
        <w:autoSpaceDE w:val="0"/>
        <w:autoSpaceDN w:val="0"/>
        <w:adjustRightInd w:val="0"/>
        <w:ind w:firstLine="540"/>
        <w:jc w:val="both"/>
        <w:rPr>
          <w:bCs/>
          <w:sz w:val="28"/>
          <w:szCs w:val="28"/>
        </w:rPr>
      </w:pPr>
      <w:r w:rsidRPr="00453D86">
        <w:rPr>
          <w:bCs/>
          <w:sz w:val="28"/>
          <w:szCs w:val="28"/>
        </w:rPr>
        <w:t>где:</w:t>
      </w:r>
    </w:p>
    <w:p w14:paraId="57B0ED7D" w14:textId="77777777" w:rsidR="00453D86" w:rsidRPr="00453D86" w:rsidRDefault="00453D86" w:rsidP="00453D86">
      <w:pPr>
        <w:shd w:val="clear" w:color="auto" w:fill="FFFFFF"/>
        <w:autoSpaceDE w:val="0"/>
        <w:autoSpaceDN w:val="0"/>
        <w:adjustRightInd w:val="0"/>
        <w:ind w:firstLine="540"/>
        <w:jc w:val="both"/>
        <w:rPr>
          <w:bCs/>
          <w:sz w:val="28"/>
          <w:szCs w:val="28"/>
        </w:rPr>
      </w:pPr>
      <w:r w:rsidRPr="00453D86">
        <w:rPr>
          <w:bCs/>
          <w:noProof/>
          <w:position w:val="-12"/>
          <w:sz w:val="28"/>
          <w:szCs w:val="28"/>
        </w:rPr>
        <w:drawing>
          <wp:inline distT="0" distB="0" distL="0" distR="0" wp14:anchorId="3F28883B" wp14:editId="10FF057F">
            <wp:extent cx="466725" cy="333375"/>
            <wp:effectExtent l="0" t="0" r="9525" b="0"/>
            <wp:docPr id="41731051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r w:rsidRPr="00453D86">
        <w:rPr>
          <w:bCs/>
          <w:sz w:val="28"/>
          <w:szCs w:val="28"/>
        </w:rPr>
        <w:t xml:space="preserve"> - экономически обоснованные расходы регулируемой организации, не учтенные при установлении регулируемых тарифов периоды регулирования, предшествовавшие переходу к регулированию цен (тарифов) на основе долгосрочных параметров регулирования и не возмещенные регулируемой организации и недополученные доходы, определяемые при i = 1, 2 (за исключением расходов, связанных с реализацией утвержденных инвестиционных программ).</w:t>
      </w:r>
    </w:p>
    <w:p w14:paraId="3993C03C" w14:textId="77777777" w:rsidR="00453D86" w:rsidRPr="00453D86" w:rsidRDefault="00453D86" w:rsidP="00453D86">
      <w:pPr>
        <w:shd w:val="clear" w:color="auto" w:fill="FFFFFF"/>
        <w:autoSpaceDE w:val="0"/>
        <w:autoSpaceDN w:val="0"/>
        <w:adjustRightInd w:val="0"/>
        <w:ind w:firstLine="540"/>
        <w:jc w:val="both"/>
        <w:rPr>
          <w:bCs/>
          <w:sz w:val="28"/>
          <w:szCs w:val="28"/>
        </w:rPr>
      </w:pPr>
      <w:r w:rsidRPr="00453D86">
        <w:rPr>
          <w:bCs/>
          <w:sz w:val="28"/>
          <w:szCs w:val="28"/>
        </w:rPr>
        <w:t xml:space="preserve">Понятия «экономически обоснованные расходы, не учтенные при установлении регулируемых тарифов в предыдущие периоды регулирования" и "недополученные доходы» применяются в значениях, предусмотренных </w:t>
      </w:r>
      <w:hyperlink r:id="rId115" w:history="1">
        <w:r w:rsidRPr="00453D86">
          <w:rPr>
            <w:bCs/>
            <w:sz w:val="28"/>
            <w:szCs w:val="28"/>
          </w:rPr>
          <w:t>пунктом 2</w:t>
        </w:r>
      </w:hyperlink>
      <w:r w:rsidRPr="00453D86">
        <w:rPr>
          <w:bCs/>
          <w:sz w:val="28"/>
          <w:szCs w:val="28"/>
        </w:rPr>
        <w:t xml:space="preserve"> Основ ценообразования;</w:t>
      </w:r>
    </w:p>
    <w:p w14:paraId="74427FE1" w14:textId="77777777" w:rsidR="00453D86" w:rsidRPr="00453D86" w:rsidRDefault="00453D86" w:rsidP="00453D86">
      <w:pPr>
        <w:shd w:val="clear" w:color="auto" w:fill="FFFFFF"/>
        <w:autoSpaceDE w:val="0"/>
        <w:autoSpaceDN w:val="0"/>
        <w:adjustRightInd w:val="0"/>
        <w:ind w:firstLine="540"/>
        <w:jc w:val="both"/>
        <w:rPr>
          <w:bCs/>
          <w:sz w:val="28"/>
          <w:szCs w:val="28"/>
        </w:rPr>
      </w:pPr>
      <w:r w:rsidRPr="00453D86">
        <w:rPr>
          <w:bCs/>
          <w:noProof/>
          <w:position w:val="-12"/>
          <w:sz w:val="28"/>
          <w:szCs w:val="28"/>
        </w:rPr>
        <w:lastRenderedPageBreak/>
        <w:drawing>
          <wp:inline distT="0" distB="0" distL="0" distR="0" wp14:anchorId="2282863F" wp14:editId="0464DFB4">
            <wp:extent cx="438150" cy="333375"/>
            <wp:effectExtent l="0" t="0" r="0" b="0"/>
            <wp:docPr id="170393040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38150" cy="333375"/>
                    </a:xfrm>
                    <a:prstGeom prst="rect">
                      <a:avLst/>
                    </a:prstGeom>
                    <a:noFill/>
                    <a:ln>
                      <a:noFill/>
                    </a:ln>
                  </pic:spPr>
                </pic:pic>
              </a:graphicData>
            </a:graphic>
          </wp:inline>
        </w:drawing>
      </w:r>
      <w:r w:rsidRPr="00453D86">
        <w:rPr>
          <w:bCs/>
          <w:sz w:val="28"/>
          <w:szCs w:val="28"/>
        </w:rPr>
        <w:t xml:space="preserve"> - 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и подлежащие исключению из НВВ, определяемые при i = 1, 2 (за исключением доходов, связанных с реализацией утвержденных инвестиционных программ, и прибыли, полученной в результате возникновения операционных расходов).</w:t>
      </w:r>
    </w:p>
    <w:p w14:paraId="3630E2E2" w14:textId="77777777" w:rsidR="00453D86" w:rsidRPr="00453D86" w:rsidRDefault="00453D86" w:rsidP="00453D86">
      <w:pPr>
        <w:shd w:val="clear" w:color="auto" w:fill="FFFFFF"/>
        <w:autoSpaceDE w:val="0"/>
        <w:autoSpaceDN w:val="0"/>
        <w:adjustRightInd w:val="0"/>
        <w:ind w:firstLine="540"/>
        <w:jc w:val="both"/>
        <w:rPr>
          <w:bCs/>
          <w:sz w:val="28"/>
          <w:szCs w:val="28"/>
        </w:rPr>
      </w:pPr>
    </w:p>
    <w:p w14:paraId="0C7CD398" w14:textId="77777777" w:rsidR="00453D86" w:rsidRPr="00453D86" w:rsidRDefault="00453D86" w:rsidP="00453D86">
      <w:pPr>
        <w:autoSpaceDE w:val="0"/>
        <w:autoSpaceDN w:val="0"/>
        <w:adjustRightInd w:val="0"/>
        <w:ind w:firstLine="540"/>
        <w:jc w:val="both"/>
        <w:rPr>
          <w:sz w:val="28"/>
          <w:szCs w:val="28"/>
          <w:u w:val="single"/>
        </w:rPr>
      </w:pPr>
      <w:r w:rsidRPr="00453D86">
        <w:rPr>
          <w:sz w:val="28"/>
          <w:szCs w:val="28"/>
          <w:u w:val="single"/>
        </w:rPr>
        <w:t xml:space="preserve">Поскольку период регулирования (2022 – 2024 годы) является первым долгосрочным периодом, то, исходя из приведенных выше положений Методических указаний, при корректировке необходимой валовой выручки </w:t>
      </w:r>
      <w:r w:rsidRPr="00453D86">
        <w:rPr>
          <w:b/>
          <w:sz w:val="28"/>
          <w:szCs w:val="28"/>
          <w:u w:val="single"/>
        </w:rPr>
        <w:t>на 2026 год</w:t>
      </w:r>
      <w:r w:rsidRPr="00453D86">
        <w:rPr>
          <w:sz w:val="28"/>
          <w:szCs w:val="28"/>
          <w:u w:val="single"/>
        </w:rPr>
        <w:t xml:space="preserve"> </w:t>
      </w:r>
      <w:r w:rsidRPr="00453D86">
        <w:rPr>
          <w:b/>
          <w:sz w:val="28"/>
          <w:szCs w:val="28"/>
          <w:u w:val="single"/>
        </w:rPr>
        <w:t>НВВ</w:t>
      </w:r>
      <w:r w:rsidRPr="00453D86">
        <w:rPr>
          <w:b/>
          <w:i/>
          <w:sz w:val="28"/>
          <w:szCs w:val="28"/>
          <w:u w:val="single"/>
          <w:vertAlign w:val="subscript"/>
        </w:rPr>
        <w:t>2024</w:t>
      </w:r>
      <w:r w:rsidRPr="00453D86">
        <w:rPr>
          <w:b/>
          <w:i/>
          <w:sz w:val="28"/>
          <w:szCs w:val="28"/>
          <w:u w:val="single"/>
          <w:vertAlign w:val="superscript"/>
        </w:rPr>
        <w:t>Д</w:t>
      </w:r>
      <w:r w:rsidRPr="00453D86">
        <w:rPr>
          <w:sz w:val="28"/>
          <w:szCs w:val="28"/>
          <w:u w:val="single"/>
          <w:vertAlign w:val="superscript"/>
        </w:rPr>
        <w:t xml:space="preserve"> </w:t>
      </w:r>
      <w:r w:rsidRPr="00453D86">
        <w:rPr>
          <w:sz w:val="28"/>
          <w:szCs w:val="28"/>
          <w:u w:val="single"/>
        </w:rPr>
        <w:t xml:space="preserve">по формуле (1) вместо показателя </w:t>
      </w:r>
      <w:r w:rsidRPr="00453D86">
        <w:rPr>
          <w:noProof/>
          <w:position w:val="-11"/>
          <w:sz w:val="28"/>
          <w:szCs w:val="28"/>
          <w:u w:val="single"/>
        </w:rPr>
        <w:drawing>
          <wp:inline distT="0" distB="0" distL="0" distR="0" wp14:anchorId="2CE6B470" wp14:editId="29A5016F">
            <wp:extent cx="552450" cy="323850"/>
            <wp:effectExtent l="0" t="0" r="0" b="0"/>
            <wp:docPr id="82920252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52450" cy="323850"/>
                    </a:xfrm>
                    <a:prstGeom prst="rect">
                      <a:avLst/>
                    </a:prstGeom>
                    <a:noFill/>
                    <a:ln>
                      <a:noFill/>
                    </a:ln>
                  </pic:spPr>
                </pic:pic>
              </a:graphicData>
            </a:graphic>
          </wp:inline>
        </w:drawing>
      </w:r>
      <w:r w:rsidRPr="00453D86">
        <w:rPr>
          <w:sz w:val="28"/>
          <w:szCs w:val="28"/>
          <w:u w:val="single"/>
        </w:rPr>
        <w:t>должен использоваться показатель [</w:t>
      </w:r>
      <w:r w:rsidRPr="00453D86">
        <w:rPr>
          <w:noProof/>
          <w:position w:val="-12"/>
          <w:sz w:val="28"/>
          <w:szCs w:val="28"/>
          <w:u w:val="single"/>
        </w:rPr>
        <w:drawing>
          <wp:inline distT="0" distB="0" distL="0" distR="0" wp14:anchorId="3A34C382" wp14:editId="153D374F">
            <wp:extent cx="809625" cy="333375"/>
            <wp:effectExtent l="0" t="0" r="9525" b="0"/>
            <wp:docPr id="211493108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453D86">
        <w:rPr>
          <w:position w:val="-12"/>
          <w:sz w:val="28"/>
          <w:szCs w:val="28"/>
          <w:u w:val="single"/>
        </w:rPr>
        <w:t>.</w:t>
      </w:r>
      <w:r w:rsidRPr="00453D86">
        <w:rPr>
          <w:sz w:val="28"/>
          <w:szCs w:val="28"/>
          <w:u w:val="single"/>
        </w:rPr>
        <w:t xml:space="preserve"> х (1 + ИПЦ </w:t>
      </w:r>
      <w:r w:rsidRPr="00453D86">
        <w:rPr>
          <w:sz w:val="28"/>
          <w:szCs w:val="28"/>
          <w:u w:val="single"/>
          <w:lang w:val="en-US"/>
        </w:rPr>
        <w:t>i</w:t>
      </w:r>
      <w:r w:rsidRPr="00453D86">
        <w:rPr>
          <w:sz w:val="28"/>
          <w:szCs w:val="28"/>
          <w:u w:val="single"/>
        </w:rPr>
        <w:t xml:space="preserve"> -1) х (1 + ИПЦ </w:t>
      </w:r>
      <w:r w:rsidRPr="00453D86">
        <w:rPr>
          <w:sz w:val="28"/>
          <w:szCs w:val="28"/>
          <w:u w:val="single"/>
          <w:lang w:val="en-US"/>
        </w:rPr>
        <w:t>i</w:t>
      </w:r>
      <w:r w:rsidRPr="00453D86">
        <w:rPr>
          <w:sz w:val="28"/>
          <w:szCs w:val="28"/>
          <w:u w:val="single"/>
        </w:rPr>
        <w:t xml:space="preserve"> – 2)].</w:t>
      </w:r>
    </w:p>
    <w:p w14:paraId="2BCE1961" w14:textId="77777777" w:rsidR="00453D86" w:rsidRPr="00453D86" w:rsidRDefault="00453D86" w:rsidP="00453D86">
      <w:pPr>
        <w:tabs>
          <w:tab w:val="left" w:pos="709"/>
          <w:tab w:val="right" w:pos="9354"/>
        </w:tabs>
        <w:jc w:val="both"/>
        <w:rPr>
          <w:sz w:val="28"/>
          <w:szCs w:val="28"/>
          <w:highlight w:val="yellow"/>
        </w:rPr>
      </w:pPr>
    </w:p>
    <w:p w14:paraId="1CB069B2" w14:textId="77777777" w:rsidR="00453D86" w:rsidRPr="00453D86" w:rsidRDefault="00453D86" w:rsidP="00453D86">
      <w:pPr>
        <w:shd w:val="clear" w:color="auto" w:fill="FFFFFF"/>
        <w:tabs>
          <w:tab w:val="left" w:pos="709"/>
        </w:tabs>
        <w:autoSpaceDE w:val="0"/>
        <w:autoSpaceDN w:val="0"/>
        <w:adjustRightInd w:val="0"/>
        <w:jc w:val="both"/>
        <w:rPr>
          <w:b/>
          <w:sz w:val="28"/>
          <w:szCs w:val="28"/>
          <w:u w:val="single"/>
        </w:rPr>
      </w:pPr>
      <w:r w:rsidRPr="00453D86">
        <w:rPr>
          <w:b/>
          <w:bCs/>
          <w:color w:val="00B0F0"/>
          <w:sz w:val="28"/>
          <w:szCs w:val="28"/>
        </w:rPr>
        <w:tab/>
      </w:r>
      <w:r w:rsidRPr="00453D86">
        <w:rPr>
          <w:b/>
          <w:sz w:val="28"/>
          <w:szCs w:val="28"/>
          <w:u w:val="single"/>
        </w:rPr>
        <w:t>Размер отклонения значений, учтенных при установлении тарифов, от фактических значений параметров расчета тарифов</w:t>
      </w:r>
    </w:p>
    <w:p w14:paraId="36D381C5"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Пунктом 48 Методических указаний определено, что размер отклонения значений, учтенных при установлении тарифов, от фактических значений параметров расчета тарифов рассчитывается по формуле:</w:t>
      </w:r>
    </w:p>
    <w:p w14:paraId="6B262D91" w14:textId="77777777" w:rsidR="00453D86" w:rsidRPr="00453D86" w:rsidRDefault="00453D86" w:rsidP="00453D86">
      <w:pPr>
        <w:autoSpaceDE w:val="0"/>
        <w:autoSpaceDN w:val="0"/>
        <w:adjustRightInd w:val="0"/>
        <w:ind w:firstLine="709"/>
        <w:jc w:val="center"/>
        <w:rPr>
          <w:sz w:val="28"/>
          <w:szCs w:val="28"/>
        </w:rPr>
      </w:pPr>
      <w:r w:rsidRPr="00453D86">
        <w:rPr>
          <w:noProof/>
          <w:position w:val="-12"/>
          <w:sz w:val="28"/>
          <w:szCs w:val="28"/>
        </w:rPr>
        <w:drawing>
          <wp:inline distT="0" distB="0" distL="0" distR="0" wp14:anchorId="687F8672" wp14:editId="7F55BED1">
            <wp:extent cx="3838575" cy="342900"/>
            <wp:effectExtent l="0" t="0" r="0" b="0"/>
            <wp:docPr id="135533224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38575" cy="342900"/>
                    </a:xfrm>
                    <a:prstGeom prst="rect">
                      <a:avLst/>
                    </a:prstGeom>
                    <a:noFill/>
                    <a:ln>
                      <a:noFill/>
                    </a:ln>
                  </pic:spPr>
                </pic:pic>
              </a:graphicData>
            </a:graphic>
          </wp:inline>
        </w:drawing>
      </w:r>
    </w:p>
    <w:p w14:paraId="32AF0D10"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где:</w:t>
      </w:r>
    </w:p>
    <w:p w14:paraId="0094DC2F"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17865E5A" wp14:editId="18DE5114">
            <wp:extent cx="676275" cy="333375"/>
            <wp:effectExtent l="0" t="0" r="9525" b="0"/>
            <wp:docPr id="167144488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453D86">
        <w:rPr>
          <w:sz w:val="28"/>
          <w:szCs w:val="28"/>
        </w:rPr>
        <w:t xml:space="preserve"> - величина необходимой валовой выручки в (i-2)-м году, определяемая на основе фактических значений параметров расчета тарифов взамен прогнозных в соответствии с </w:t>
      </w:r>
      <w:hyperlink r:id="rId119" w:history="1">
        <w:r w:rsidRPr="00453D86">
          <w:rPr>
            <w:sz w:val="28"/>
            <w:szCs w:val="28"/>
          </w:rPr>
          <w:t>пунктом 51</w:t>
        </w:r>
      </w:hyperlink>
      <w:r w:rsidRPr="00453D86">
        <w:rPr>
          <w:sz w:val="28"/>
          <w:szCs w:val="28"/>
        </w:rPr>
        <w:t xml:space="preserve"> Методических указаний;</w:t>
      </w:r>
    </w:p>
    <w:p w14:paraId="69CFA17B" w14:textId="77777777" w:rsidR="00453D86" w:rsidRPr="00453D86" w:rsidRDefault="00453D86" w:rsidP="00453D86">
      <w:pPr>
        <w:autoSpaceDE w:val="0"/>
        <w:autoSpaceDN w:val="0"/>
        <w:adjustRightInd w:val="0"/>
        <w:ind w:firstLine="709"/>
        <w:jc w:val="both"/>
        <w:rPr>
          <w:sz w:val="28"/>
          <w:szCs w:val="28"/>
        </w:rPr>
      </w:pPr>
      <w:r w:rsidRPr="00453D86">
        <w:rPr>
          <w:noProof/>
          <w:position w:val="-11"/>
          <w:sz w:val="28"/>
          <w:szCs w:val="28"/>
        </w:rPr>
        <w:drawing>
          <wp:inline distT="0" distB="0" distL="0" distR="0" wp14:anchorId="23D93074" wp14:editId="5E2490DB">
            <wp:extent cx="523875" cy="323850"/>
            <wp:effectExtent l="0" t="0" r="9525" b="0"/>
            <wp:docPr id="58552386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Pr="00453D86">
        <w:rPr>
          <w:sz w:val="28"/>
          <w:szCs w:val="28"/>
        </w:rPr>
        <w:t xml:space="preserve"> - выручка от реализации товаров (услуг) по регулируемому виду деятельности в (i-2)-м году, определяемая исходя из фактического объема услуг в (i-2)-м году и тарифов, установленных на (i-2)-й год в соответствии с Методическими указаниями, без учета уровня собираемости платежей.</w:t>
      </w:r>
    </w:p>
    <w:p w14:paraId="5D72E48B" w14:textId="77777777" w:rsidR="00453D86" w:rsidRPr="00453D86" w:rsidRDefault="00453D86" w:rsidP="00453D86">
      <w:pPr>
        <w:autoSpaceDE w:val="0"/>
        <w:autoSpaceDN w:val="0"/>
        <w:adjustRightInd w:val="0"/>
        <w:ind w:firstLine="709"/>
        <w:jc w:val="both"/>
        <w:rPr>
          <w:color w:val="00B0F0"/>
          <w:sz w:val="28"/>
          <w:szCs w:val="28"/>
          <w:highlight w:val="yellow"/>
        </w:rPr>
      </w:pPr>
    </w:p>
    <w:p w14:paraId="1BB68D47"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В соответствии с пунктом 51 Методических указаний необходимая валовая выручка, определяемая на (i-2)-й год на основе фактических значений параметров расчета тарифов взамен прогнозных, </w:t>
      </w:r>
      <w:r w:rsidRPr="00453D86">
        <w:rPr>
          <w:noProof/>
          <w:position w:val="-12"/>
          <w:sz w:val="28"/>
          <w:szCs w:val="28"/>
        </w:rPr>
        <w:drawing>
          <wp:inline distT="0" distB="0" distL="0" distR="0" wp14:anchorId="3BD5FCAC" wp14:editId="1B4B2788">
            <wp:extent cx="695325" cy="333375"/>
            <wp:effectExtent l="0" t="0" r="9525" b="0"/>
            <wp:docPr id="666579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453D86">
        <w:rPr>
          <w:sz w:val="28"/>
          <w:szCs w:val="28"/>
        </w:rPr>
        <w:t>, рассчитывается по формуле:</w:t>
      </w:r>
    </w:p>
    <w:p w14:paraId="45569C08" w14:textId="77777777" w:rsidR="00453D86" w:rsidRPr="00453D86" w:rsidRDefault="00453D86" w:rsidP="00453D86">
      <w:pPr>
        <w:autoSpaceDE w:val="0"/>
        <w:autoSpaceDN w:val="0"/>
        <w:adjustRightInd w:val="0"/>
        <w:ind w:firstLine="709"/>
        <w:jc w:val="center"/>
        <w:rPr>
          <w:sz w:val="28"/>
          <w:szCs w:val="28"/>
          <w:highlight w:val="yellow"/>
        </w:rPr>
      </w:pPr>
      <w:r w:rsidRPr="00453D86">
        <w:rPr>
          <w:noProof/>
          <w:position w:val="-38"/>
          <w:sz w:val="28"/>
          <w:szCs w:val="28"/>
        </w:rPr>
        <w:drawing>
          <wp:inline distT="0" distB="0" distL="0" distR="0" wp14:anchorId="2D38461A" wp14:editId="62E6280A">
            <wp:extent cx="5514975" cy="676275"/>
            <wp:effectExtent l="0" t="0" r="9525" b="9525"/>
            <wp:docPr id="130876854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14975" cy="676275"/>
                    </a:xfrm>
                    <a:prstGeom prst="rect">
                      <a:avLst/>
                    </a:prstGeom>
                    <a:noFill/>
                    <a:ln>
                      <a:noFill/>
                    </a:ln>
                  </pic:spPr>
                </pic:pic>
              </a:graphicData>
            </a:graphic>
          </wp:inline>
        </w:drawing>
      </w:r>
    </w:p>
    <w:p w14:paraId="26ACC470"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где:</w:t>
      </w:r>
    </w:p>
    <w:p w14:paraId="4CF8B4E2"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lastRenderedPageBreak/>
        <w:drawing>
          <wp:inline distT="0" distB="0" distL="0" distR="0" wp14:anchorId="329AE43F" wp14:editId="7B330BD7">
            <wp:extent cx="523875" cy="333375"/>
            <wp:effectExtent l="0" t="0" r="9525" b="0"/>
            <wp:docPr id="22913880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453D86">
        <w:rPr>
          <w:sz w:val="28"/>
          <w:szCs w:val="28"/>
        </w:rPr>
        <w:t xml:space="preserve"> - операционные расходы, определенные на (i-2)-й год исходя из фактических значений параметров расчета тарифов в соответствии с </w:t>
      </w:r>
      <w:hyperlink w:anchor="Par48" w:history="1">
        <w:r w:rsidRPr="00453D86">
          <w:rPr>
            <w:sz w:val="28"/>
            <w:szCs w:val="28"/>
          </w:rPr>
          <w:t>формулой 22</w:t>
        </w:r>
      </w:hyperlink>
      <w:r w:rsidRPr="00453D86">
        <w:rPr>
          <w:sz w:val="28"/>
          <w:szCs w:val="28"/>
        </w:rPr>
        <w:t xml:space="preserve"> пункта 52 Методических указаний, тыс. руб.;</w:t>
      </w:r>
    </w:p>
    <w:p w14:paraId="7C4024C7"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705A37D4" wp14:editId="501CC29D">
            <wp:extent cx="533400" cy="333375"/>
            <wp:effectExtent l="0" t="0" r="0" b="0"/>
            <wp:docPr id="46196559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453D86">
        <w:rPr>
          <w:sz w:val="28"/>
          <w:szCs w:val="28"/>
        </w:rPr>
        <w:t xml:space="preserve"> - фактические неподконтрольные расходы в (i-2)-ом году, которые определены на основании документально подтвержденных имевших место неподконтрольных расходов, тыс. руб.;</w:t>
      </w:r>
    </w:p>
    <w:p w14:paraId="43CFEEF6"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7A62F1F3" wp14:editId="40E8ED37">
            <wp:extent cx="523875" cy="333375"/>
            <wp:effectExtent l="0" t="0" r="9525" b="0"/>
            <wp:docPr id="201281411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453D86">
        <w:rPr>
          <w:sz w:val="28"/>
          <w:szCs w:val="28"/>
        </w:rPr>
        <w:t xml:space="preserve"> - расходы на приобретение энергетических ресурсов в (i-2)-м году, определенные в соответствии с </w:t>
      </w:r>
      <w:hyperlink w:anchor="Par50" w:history="1">
        <w:r w:rsidRPr="00453D86">
          <w:rPr>
            <w:sz w:val="28"/>
            <w:szCs w:val="28"/>
          </w:rPr>
          <w:t>формулой 23</w:t>
        </w:r>
      </w:hyperlink>
      <w:r w:rsidRPr="00453D86">
        <w:rPr>
          <w:sz w:val="28"/>
          <w:szCs w:val="28"/>
        </w:rPr>
        <w:t xml:space="preserve"> пункта 52 Методических указаний, тыс. руб.;</w:t>
      </w:r>
    </w:p>
    <w:p w14:paraId="1B0F3933"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42E12D39" wp14:editId="5390C02B">
            <wp:extent cx="409575" cy="333375"/>
            <wp:effectExtent l="0" t="0" r="9525" b="0"/>
            <wp:docPr id="37428202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09575" cy="333375"/>
                    </a:xfrm>
                    <a:prstGeom prst="rect">
                      <a:avLst/>
                    </a:prstGeom>
                    <a:noFill/>
                    <a:ln>
                      <a:noFill/>
                    </a:ln>
                  </pic:spPr>
                </pic:pic>
              </a:graphicData>
            </a:graphic>
          </wp:inline>
        </w:drawing>
      </w:r>
      <w:r w:rsidRPr="00453D86">
        <w:rPr>
          <w:sz w:val="28"/>
          <w:szCs w:val="28"/>
        </w:rPr>
        <w:t xml:space="preserve"> - фактические расходы на амортизацию основных средств и нематериальных активов, определенные по итогам (i-2)-го года по данным бухгалтерского учета, тыс. руб.;</w:t>
      </w:r>
    </w:p>
    <w:p w14:paraId="3212073C"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73291101" wp14:editId="097E35F9">
            <wp:extent cx="533400" cy="333375"/>
            <wp:effectExtent l="0" t="0" r="0" b="0"/>
            <wp:docPr id="212629660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453D86">
        <w:rPr>
          <w:sz w:val="28"/>
          <w:szCs w:val="28"/>
        </w:rPr>
        <w:t xml:space="preserve"> - фактическая нормативная прибыль на (i-2)-й год, тыс. руб.;</w:t>
      </w:r>
    </w:p>
    <w:p w14:paraId="78AC5AFD"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РП</w:t>
      </w:r>
      <w:r w:rsidRPr="00453D86">
        <w:rPr>
          <w:sz w:val="28"/>
          <w:szCs w:val="28"/>
          <w:vertAlign w:val="subscript"/>
        </w:rPr>
        <w:t>i-2</w:t>
      </w:r>
      <w:r w:rsidRPr="00453D86">
        <w:rPr>
          <w:sz w:val="28"/>
          <w:szCs w:val="28"/>
        </w:rPr>
        <w:t xml:space="preserve"> - расчетная предпринимательская прибыль, учтенная при установлении тарифов на (i-2)-й год, тыс. руб.;</w:t>
      </w:r>
    </w:p>
    <w:p w14:paraId="072BA615"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49E9466E" wp14:editId="153FD3EA">
            <wp:extent cx="809625" cy="333375"/>
            <wp:effectExtent l="0" t="0" r="9525" b="0"/>
            <wp:docPr id="41331007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453D86">
        <w:rPr>
          <w:sz w:val="28"/>
          <w:szCs w:val="28"/>
        </w:rPr>
        <w:t xml:space="preserve"> - величина изменения необходимой валовой выручки, проводимого в целях сглаживания, учтенная при установлении тарифов на (i-2)-й год, тыс. руб.;</w:t>
      </w:r>
    </w:p>
    <w:p w14:paraId="308F2502" w14:textId="77777777" w:rsidR="00453D86" w:rsidRPr="00453D86" w:rsidRDefault="00453D86" w:rsidP="00453D86">
      <w:pPr>
        <w:autoSpaceDE w:val="0"/>
        <w:autoSpaceDN w:val="0"/>
        <w:adjustRightInd w:val="0"/>
        <w:ind w:firstLine="709"/>
        <w:jc w:val="both"/>
        <w:rPr>
          <w:sz w:val="28"/>
          <w:szCs w:val="28"/>
        </w:rPr>
      </w:pPr>
      <w:r w:rsidRPr="00453D86">
        <w:rPr>
          <w:noProof/>
          <w:position w:val="-11"/>
          <w:sz w:val="28"/>
          <w:szCs w:val="28"/>
        </w:rPr>
        <w:drawing>
          <wp:inline distT="0" distB="0" distL="0" distR="0" wp14:anchorId="4CB16557" wp14:editId="4C899053">
            <wp:extent cx="695325" cy="323850"/>
            <wp:effectExtent l="0" t="0" r="9525" b="0"/>
            <wp:docPr id="77707436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95325" cy="323850"/>
                    </a:xfrm>
                    <a:prstGeom prst="rect">
                      <a:avLst/>
                    </a:prstGeom>
                    <a:noFill/>
                    <a:ln>
                      <a:noFill/>
                    </a:ln>
                  </pic:spPr>
                </pic:pic>
              </a:graphicData>
            </a:graphic>
          </wp:inline>
        </w:drawing>
      </w:r>
      <w:r w:rsidRPr="00453D86">
        <w:rPr>
          <w:sz w:val="28"/>
          <w:szCs w:val="28"/>
        </w:rPr>
        <w:t xml:space="preserve"> - 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учтенная при установлении тарифов на (i-2)-й год, тыс. руб.;</w:t>
      </w:r>
    </w:p>
    <w:p w14:paraId="7E8B8C19" w14:textId="77777777" w:rsidR="00453D86" w:rsidRPr="00453D86" w:rsidRDefault="00453D86" w:rsidP="00453D86">
      <w:pPr>
        <w:autoSpaceDE w:val="0"/>
        <w:autoSpaceDN w:val="0"/>
        <w:adjustRightInd w:val="0"/>
        <w:ind w:firstLine="709"/>
        <w:jc w:val="both"/>
        <w:rPr>
          <w:sz w:val="28"/>
          <w:szCs w:val="28"/>
        </w:rPr>
      </w:pPr>
      <w:r w:rsidRPr="00453D86">
        <w:rPr>
          <w:noProof/>
          <w:position w:val="-11"/>
          <w:sz w:val="28"/>
          <w:szCs w:val="28"/>
        </w:rPr>
        <w:drawing>
          <wp:inline distT="0" distB="0" distL="0" distR="0" wp14:anchorId="54729233" wp14:editId="4A5F8465">
            <wp:extent cx="552450" cy="323850"/>
            <wp:effectExtent l="0" t="0" r="0" b="0"/>
            <wp:docPr id="94316973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52450" cy="323850"/>
                    </a:xfrm>
                    <a:prstGeom prst="rect">
                      <a:avLst/>
                    </a:prstGeom>
                    <a:noFill/>
                    <a:ln>
                      <a:noFill/>
                    </a:ln>
                  </pic:spPr>
                </pic:pic>
              </a:graphicData>
            </a:graphic>
          </wp:inline>
        </w:drawing>
      </w:r>
      <w:r w:rsidRPr="00453D86">
        <w:rPr>
          <w:sz w:val="28"/>
          <w:szCs w:val="28"/>
        </w:rPr>
        <w:t xml:space="preserve"> - величина отклонения показателя ввода и вывода объектов, используемых для обработки, обезвреживания, захоронения твердых коммунальных отходов, и изменения утвержденной в установленном порядке инвестиционной программы регулируемой организации, учтенная при установлении тарифов на (i-2)-й год, тыс. руб.;</w:t>
      </w:r>
    </w:p>
    <w:p w14:paraId="4A8A9B22" w14:textId="77777777" w:rsidR="00453D86" w:rsidRPr="00453D86" w:rsidRDefault="00453D86" w:rsidP="00453D86">
      <w:pPr>
        <w:autoSpaceDE w:val="0"/>
        <w:autoSpaceDN w:val="0"/>
        <w:adjustRightInd w:val="0"/>
        <w:ind w:firstLine="709"/>
        <w:jc w:val="both"/>
        <w:rPr>
          <w:sz w:val="28"/>
          <w:szCs w:val="28"/>
        </w:rPr>
      </w:pPr>
      <w:r w:rsidRPr="00453D86">
        <w:rPr>
          <w:noProof/>
          <w:position w:val="-11"/>
          <w:sz w:val="28"/>
          <w:szCs w:val="28"/>
        </w:rPr>
        <w:drawing>
          <wp:inline distT="0" distB="0" distL="0" distR="0" wp14:anchorId="4D66F6AD" wp14:editId="0212187A">
            <wp:extent cx="695325" cy="323850"/>
            <wp:effectExtent l="0" t="0" r="9525" b="0"/>
            <wp:docPr id="59636687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95325" cy="323850"/>
                    </a:xfrm>
                    <a:prstGeom prst="rect">
                      <a:avLst/>
                    </a:prstGeom>
                    <a:noFill/>
                    <a:ln>
                      <a:noFill/>
                    </a:ln>
                  </pic:spPr>
                </pic:pic>
              </a:graphicData>
            </a:graphic>
          </wp:inline>
        </w:drawing>
      </w:r>
      <w:r w:rsidRPr="00453D86">
        <w:rPr>
          <w:sz w:val="28"/>
          <w:szCs w:val="28"/>
        </w:rPr>
        <w:t xml:space="preserve"> - 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 учтенная при установлении тарифов на (i-2)-й год, тыс. руб.</w:t>
      </w:r>
    </w:p>
    <w:p w14:paraId="426E5186" w14:textId="77777777" w:rsidR="00453D86" w:rsidRPr="00453D86" w:rsidRDefault="00453D86" w:rsidP="00453D86">
      <w:pPr>
        <w:autoSpaceDE w:val="0"/>
        <w:autoSpaceDN w:val="0"/>
        <w:adjustRightInd w:val="0"/>
        <w:ind w:firstLine="709"/>
        <w:jc w:val="both"/>
        <w:rPr>
          <w:sz w:val="28"/>
          <w:szCs w:val="28"/>
        </w:rPr>
      </w:pPr>
      <w:r w:rsidRPr="00453D86">
        <w:rPr>
          <w:sz w:val="28"/>
          <w:szCs w:val="28"/>
        </w:rPr>
        <w:lastRenderedPageBreak/>
        <w:t>При определении фактических значений расходов, учитываемых при установлении тарифов, орган регулирования тарифов использует данные бухгалтерской и статистической отчетности регулируемой организации за соответствующий период.</w:t>
      </w:r>
    </w:p>
    <w:p w14:paraId="1D3A6A48" w14:textId="77777777" w:rsidR="00453D86" w:rsidRPr="00453D86" w:rsidRDefault="00453D86" w:rsidP="00453D86">
      <w:pPr>
        <w:autoSpaceDE w:val="0"/>
        <w:autoSpaceDN w:val="0"/>
        <w:adjustRightInd w:val="0"/>
        <w:spacing w:before="280"/>
        <w:ind w:firstLine="709"/>
        <w:jc w:val="both"/>
        <w:rPr>
          <w:sz w:val="28"/>
          <w:szCs w:val="28"/>
        </w:rPr>
      </w:pPr>
      <w:r w:rsidRPr="00453D86">
        <w:rPr>
          <w:sz w:val="28"/>
          <w:szCs w:val="28"/>
        </w:rPr>
        <w:t>Согласно пункту 52 Методических указаний операционные расходы и расходы на приобретение энергетических ресурсов, определяемые на основе фактических значений параметров расчета тарифов взамен прогнозных, определяются по формулам:</w:t>
      </w:r>
    </w:p>
    <w:p w14:paraId="650C1582" w14:textId="77777777" w:rsidR="00453D86" w:rsidRPr="00453D86" w:rsidRDefault="00453D86" w:rsidP="00453D86">
      <w:pPr>
        <w:autoSpaceDE w:val="0"/>
        <w:autoSpaceDN w:val="0"/>
        <w:adjustRightInd w:val="0"/>
        <w:ind w:firstLine="709"/>
        <w:jc w:val="center"/>
        <w:rPr>
          <w:sz w:val="28"/>
          <w:szCs w:val="28"/>
        </w:rPr>
      </w:pPr>
      <w:r w:rsidRPr="00453D86">
        <w:rPr>
          <w:noProof/>
          <w:position w:val="-42"/>
          <w:sz w:val="28"/>
          <w:szCs w:val="28"/>
        </w:rPr>
        <w:drawing>
          <wp:inline distT="0" distB="0" distL="0" distR="0" wp14:anchorId="0B41BAB1" wp14:editId="73A3DEE2">
            <wp:extent cx="5095875" cy="714375"/>
            <wp:effectExtent l="0" t="0" r="9525" b="9525"/>
            <wp:docPr id="187278576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95875" cy="714375"/>
                    </a:xfrm>
                    <a:prstGeom prst="rect">
                      <a:avLst/>
                    </a:prstGeom>
                    <a:noFill/>
                    <a:ln>
                      <a:noFill/>
                    </a:ln>
                  </pic:spPr>
                </pic:pic>
              </a:graphicData>
            </a:graphic>
          </wp:inline>
        </w:drawing>
      </w:r>
    </w:p>
    <w:p w14:paraId="1BA215C3" w14:textId="77777777" w:rsidR="00453D86" w:rsidRPr="00453D86" w:rsidRDefault="00453D86" w:rsidP="00453D86">
      <w:pPr>
        <w:autoSpaceDE w:val="0"/>
        <w:autoSpaceDN w:val="0"/>
        <w:adjustRightInd w:val="0"/>
        <w:ind w:firstLine="709"/>
        <w:jc w:val="center"/>
        <w:rPr>
          <w:sz w:val="28"/>
          <w:szCs w:val="28"/>
        </w:rPr>
      </w:pPr>
      <w:r w:rsidRPr="00453D86">
        <w:rPr>
          <w:noProof/>
          <w:position w:val="-36"/>
          <w:sz w:val="28"/>
          <w:szCs w:val="28"/>
        </w:rPr>
        <w:drawing>
          <wp:inline distT="0" distB="0" distL="0" distR="0" wp14:anchorId="70AA78FA" wp14:editId="56F00DAC">
            <wp:extent cx="3343275" cy="638175"/>
            <wp:effectExtent l="0" t="0" r="9525" b="9525"/>
            <wp:docPr id="141418305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343275" cy="638175"/>
                    </a:xfrm>
                    <a:prstGeom prst="rect">
                      <a:avLst/>
                    </a:prstGeom>
                    <a:noFill/>
                    <a:ln>
                      <a:noFill/>
                    </a:ln>
                  </pic:spPr>
                </pic:pic>
              </a:graphicData>
            </a:graphic>
          </wp:inline>
        </w:drawing>
      </w:r>
    </w:p>
    <w:p w14:paraId="3429A525"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где:</w:t>
      </w:r>
    </w:p>
    <w:p w14:paraId="3CB144F9"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i0 - первый год текущего долгосрочного периода регулирования;</w:t>
      </w:r>
    </w:p>
    <w:p w14:paraId="77AFD7B3"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52496D41" wp14:editId="65F1346C">
            <wp:extent cx="523875" cy="333375"/>
            <wp:effectExtent l="0" t="0" r="9525" b="0"/>
            <wp:docPr id="104083720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453D86">
        <w:rPr>
          <w:sz w:val="28"/>
          <w:szCs w:val="28"/>
        </w:rPr>
        <w:t xml:space="preserve"> - операционные расходы, определенные на (i-2)-й год исходя из фактических значений параметров расчета тарифов, тыс. руб.;</w:t>
      </w:r>
    </w:p>
    <w:p w14:paraId="2FF2E6AA"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ОР</w:t>
      </w:r>
      <w:r w:rsidRPr="00453D86">
        <w:rPr>
          <w:sz w:val="28"/>
          <w:szCs w:val="28"/>
          <w:vertAlign w:val="subscript"/>
        </w:rPr>
        <w:t>i0</w:t>
      </w:r>
      <w:r w:rsidRPr="00453D86">
        <w:rPr>
          <w:sz w:val="28"/>
          <w:szCs w:val="28"/>
        </w:rPr>
        <w:t xml:space="preserve"> - базовый уровень операционных расходов, установленный на долгосрочный период регулирования в соответствии с </w:t>
      </w:r>
      <w:hyperlink r:id="rId134" w:history="1">
        <w:r w:rsidRPr="00453D86">
          <w:rPr>
            <w:sz w:val="28"/>
            <w:szCs w:val="28"/>
          </w:rPr>
          <w:t>пунктом 31</w:t>
        </w:r>
      </w:hyperlink>
      <w:r w:rsidRPr="00453D86">
        <w:rPr>
          <w:sz w:val="28"/>
          <w:szCs w:val="28"/>
        </w:rPr>
        <w:t xml:space="preserve"> Методических указаний, тыс. руб.;</w:t>
      </w:r>
    </w:p>
    <w:p w14:paraId="1487CC52"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ИЭР - индекс эффективности операционных расходов, выраженный в процентах;</w:t>
      </w:r>
    </w:p>
    <w:p w14:paraId="38B620FC" w14:textId="77777777" w:rsidR="00453D86" w:rsidRPr="00453D86" w:rsidRDefault="00453D86" w:rsidP="00453D86">
      <w:pPr>
        <w:autoSpaceDE w:val="0"/>
        <w:autoSpaceDN w:val="0"/>
        <w:adjustRightInd w:val="0"/>
        <w:ind w:firstLine="709"/>
        <w:jc w:val="both"/>
        <w:rPr>
          <w:sz w:val="28"/>
          <w:szCs w:val="28"/>
        </w:rPr>
      </w:pPr>
      <w:r w:rsidRPr="00453D86">
        <w:rPr>
          <w:noProof/>
          <w:position w:val="-14"/>
          <w:sz w:val="28"/>
          <w:szCs w:val="28"/>
        </w:rPr>
        <w:drawing>
          <wp:inline distT="0" distB="0" distL="0" distR="0" wp14:anchorId="7174FCF5" wp14:editId="30192829">
            <wp:extent cx="628650" cy="361950"/>
            <wp:effectExtent l="0" t="0" r="0" b="0"/>
            <wp:docPr id="161549292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r w:rsidRPr="00453D86">
        <w:rPr>
          <w:sz w:val="28"/>
          <w:szCs w:val="28"/>
        </w:rPr>
        <w:t>, ИПЦ</w:t>
      </w:r>
      <w:r w:rsidRPr="00453D86">
        <w:rPr>
          <w:sz w:val="28"/>
          <w:szCs w:val="28"/>
          <w:vertAlign w:val="subscript"/>
        </w:rPr>
        <w:t>j</w:t>
      </w:r>
      <w:r w:rsidRPr="00453D86">
        <w:rPr>
          <w:sz w:val="28"/>
          <w:szCs w:val="28"/>
        </w:rPr>
        <w:t xml:space="preserve"> - соответственно фактический и прогнозный индексы изменения потребительских цен в j-м году;</w:t>
      </w:r>
    </w:p>
    <w:p w14:paraId="3E1C2A0E"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W</w:t>
      </w:r>
      <w:r w:rsidRPr="00453D86">
        <w:rPr>
          <w:sz w:val="28"/>
          <w:szCs w:val="28"/>
          <w:vertAlign w:val="subscript"/>
        </w:rPr>
        <w:t>j</w:t>
      </w:r>
      <w:r w:rsidRPr="00453D86">
        <w:rPr>
          <w:sz w:val="28"/>
          <w:szCs w:val="28"/>
        </w:rPr>
        <w:t>, W</w:t>
      </w:r>
      <w:r w:rsidRPr="00453D86">
        <w:rPr>
          <w:sz w:val="28"/>
          <w:szCs w:val="28"/>
          <w:vertAlign w:val="subscript"/>
        </w:rPr>
        <w:t>j-1</w:t>
      </w:r>
      <w:r w:rsidRPr="00453D86">
        <w:rPr>
          <w:sz w:val="28"/>
          <w:szCs w:val="28"/>
        </w:rPr>
        <w:t xml:space="preserve"> - количество твердых коммунальных отходов, поступающих на объект в году i, (i-1), тонн;</w:t>
      </w:r>
    </w:p>
    <w:p w14:paraId="59863200"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502668C3" wp14:editId="6C8DDFB2">
            <wp:extent cx="523875" cy="333375"/>
            <wp:effectExtent l="0" t="0" r="9525" b="0"/>
            <wp:docPr id="91266923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453D86">
        <w:rPr>
          <w:sz w:val="28"/>
          <w:szCs w:val="28"/>
        </w:rPr>
        <w:t xml:space="preserve"> - расходы на приобретение энергетических ресурсов в году (i-2), тыс. руб.;</w:t>
      </w:r>
    </w:p>
    <w:p w14:paraId="0C391ED1"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V</w:t>
      </w:r>
      <w:r w:rsidRPr="00453D86">
        <w:rPr>
          <w:sz w:val="28"/>
          <w:szCs w:val="28"/>
          <w:vertAlign w:val="subscript"/>
        </w:rPr>
        <w:t>i-2,z</w:t>
      </w:r>
      <w:r w:rsidRPr="00453D86">
        <w:rPr>
          <w:sz w:val="28"/>
          <w:szCs w:val="28"/>
        </w:rPr>
        <w:t xml:space="preserve"> - объем потребления z-го энергетического ресурса, учтенный при установлении тарифов в (i-2)-м году.</w:t>
      </w:r>
    </w:p>
    <w:p w14:paraId="065FF239"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В случае, если удельный расход энергетического ресурса установлен в соответствии с </w:t>
      </w:r>
      <w:hyperlink r:id="rId137" w:history="1">
        <w:r w:rsidRPr="00453D86">
          <w:rPr>
            <w:sz w:val="28"/>
            <w:szCs w:val="28"/>
          </w:rPr>
          <w:t>пунктом 56</w:t>
        </w:r>
      </w:hyperlink>
      <w:r w:rsidRPr="00453D86">
        <w:rPr>
          <w:sz w:val="28"/>
          <w:szCs w:val="28"/>
        </w:rPr>
        <w:t xml:space="preserve"> Основ ценообразования в качестве долгосрочного параметра регулирования при определении показателя V</w:t>
      </w:r>
      <w:r w:rsidRPr="00453D86">
        <w:rPr>
          <w:sz w:val="28"/>
          <w:szCs w:val="28"/>
          <w:vertAlign w:val="subscript"/>
        </w:rPr>
        <w:t>i-2,z</w:t>
      </w:r>
      <w:r w:rsidRPr="00453D86">
        <w:rPr>
          <w:sz w:val="28"/>
          <w:szCs w:val="28"/>
        </w:rPr>
        <w:t xml:space="preserve"> используется значение долгосрочного параметра регулирования;</w:t>
      </w:r>
    </w:p>
    <w:p w14:paraId="29DC3453"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19CBAE38" wp14:editId="35E76C3E">
            <wp:extent cx="495300" cy="333375"/>
            <wp:effectExtent l="0" t="0" r="0" b="0"/>
            <wp:docPr id="52596127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95300" cy="333375"/>
                    </a:xfrm>
                    <a:prstGeom prst="rect">
                      <a:avLst/>
                    </a:prstGeom>
                    <a:noFill/>
                    <a:ln>
                      <a:noFill/>
                    </a:ln>
                  </pic:spPr>
                </pic:pic>
              </a:graphicData>
            </a:graphic>
          </wp:inline>
        </w:drawing>
      </w:r>
      <w:r w:rsidRPr="00453D86">
        <w:rPr>
          <w:sz w:val="28"/>
          <w:szCs w:val="28"/>
        </w:rPr>
        <w:t xml:space="preserve"> - фактический объем и (или) масса твердых коммунальных отходов в (i-2)-м году, тыс. тонн (тыс. куб. м);</w:t>
      </w:r>
    </w:p>
    <w:p w14:paraId="7FD00FCB"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lastRenderedPageBreak/>
        <w:drawing>
          <wp:inline distT="0" distB="0" distL="0" distR="0" wp14:anchorId="0A304E75" wp14:editId="7A3EA05D">
            <wp:extent cx="409575" cy="333375"/>
            <wp:effectExtent l="0" t="0" r="9525" b="0"/>
            <wp:docPr id="16674553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9575" cy="333375"/>
                    </a:xfrm>
                    <a:prstGeom prst="rect">
                      <a:avLst/>
                    </a:prstGeom>
                    <a:noFill/>
                    <a:ln>
                      <a:noFill/>
                    </a:ln>
                  </pic:spPr>
                </pic:pic>
              </a:graphicData>
            </a:graphic>
          </wp:inline>
        </w:drawing>
      </w:r>
      <w:r w:rsidRPr="00453D86">
        <w:rPr>
          <w:sz w:val="28"/>
          <w:szCs w:val="28"/>
        </w:rPr>
        <w:t xml:space="preserve"> - объем и (или) масса твердых коммунальных отходов, учтенный при установлении тарифов на (i-2)-й год, тыс. тонн (тыс. куб. м);</w:t>
      </w:r>
    </w:p>
    <w:p w14:paraId="6BFACF10" w14:textId="77777777" w:rsidR="00453D86" w:rsidRPr="00453D86" w:rsidRDefault="00453D86" w:rsidP="00453D86">
      <w:pPr>
        <w:autoSpaceDE w:val="0"/>
        <w:autoSpaceDN w:val="0"/>
        <w:adjustRightInd w:val="0"/>
        <w:ind w:firstLine="709"/>
        <w:jc w:val="both"/>
        <w:rPr>
          <w:sz w:val="28"/>
          <w:szCs w:val="28"/>
        </w:rPr>
      </w:pPr>
      <w:r w:rsidRPr="00453D86">
        <w:rPr>
          <w:noProof/>
          <w:position w:val="-14"/>
          <w:sz w:val="28"/>
          <w:szCs w:val="28"/>
        </w:rPr>
        <w:drawing>
          <wp:inline distT="0" distB="0" distL="0" distR="0" wp14:anchorId="4F9B0306" wp14:editId="08CFE51C">
            <wp:extent cx="628650" cy="361950"/>
            <wp:effectExtent l="0" t="0" r="0" b="0"/>
            <wp:docPr id="124109775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r w:rsidRPr="00453D86">
        <w:rPr>
          <w:sz w:val="28"/>
          <w:szCs w:val="28"/>
        </w:rPr>
        <w:t xml:space="preserve"> - фактическая стоимость покупки единицы z-го энергетического ресурса в i-м году.</w:t>
      </w:r>
    </w:p>
    <w:p w14:paraId="0FE67D72"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Также, согласно п. 47 Методических указаний, в целях установления НВВ на 1-й и 2-й год долгосрочного периода регулирования при расчете показателя </w:t>
      </w:r>
      <w:r w:rsidRPr="00453D86">
        <w:rPr>
          <w:noProof/>
          <w:position w:val="-12"/>
          <w:sz w:val="28"/>
          <w:szCs w:val="28"/>
        </w:rPr>
        <w:drawing>
          <wp:inline distT="0" distB="0" distL="0" distR="0" wp14:anchorId="2A95142D" wp14:editId="3433D43F">
            <wp:extent cx="809625" cy="333375"/>
            <wp:effectExtent l="0" t="0" r="9525" b="0"/>
            <wp:docPr id="153686455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453D86">
        <w:rPr>
          <w:sz w:val="28"/>
          <w:szCs w:val="28"/>
        </w:rPr>
        <w:t>учитываются результаты деятельности регулируемой организации соответственно в предпоследнем и последнем годах предшествующего долгосрочного периода регулирования в соответствии с настоящим пунктом.</w:t>
      </w:r>
    </w:p>
    <w:p w14:paraId="18672FCB"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При корректировке долгосрочных тарифов </w:t>
      </w:r>
      <w:r w:rsidRPr="00453D86">
        <w:rPr>
          <w:b/>
          <w:sz w:val="28"/>
          <w:szCs w:val="28"/>
        </w:rPr>
        <w:t>в первый</w:t>
      </w:r>
      <w:r w:rsidRPr="00453D86">
        <w:rPr>
          <w:sz w:val="28"/>
          <w:szCs w:val="28"/>
        </w:rPr>
        <w:t xml:space="preserve"> долгосрочный период регулирования рассчитанный в соответствии с положениями Методических указаний показатель </w:t>
      </w:r>
      <w:r w:rsidRPr="00453D86">
        <w:rPr>
          <w:noProof/>
          <w:position w:val="-12"/>
          <w:sz w:val="28"/>
          <w:szCs w:val="28"/>
        </w:rPr>
        <w:drawing>
          <wp:inline distT="0" distB="0" distL="0" distR="0" wp14:anchorId="43623CD1" wp14:editId="2AC40627">
            <wp:extent cx="809625" cy="333375"/>
            <wp:effectExtent l="0" t="0" r="9525" b="0"/>
            <wp:docPr id="59530927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453D86">
        <w:rPr>
          <w:sz w:val="28"/>
          <w:szCs w:val="28"/>
          <w:u w:val="single"/>
        </w:rPr>
        <w:t xml:space="preserve">учитывается при установлении </w:t>
      </w:r>
      <w:r w:rsidRPr="00453D86">
        <w:rPr>
          <w:sz w:val="28"/>
          <w:szCs w:val="28"/>
        </w:rPr>
        <w:t xml:space="preserve">НВВ начиная </w:t>
      </w:r>
      <w:r w:rsidRPr="00453D86">
        <w:rPr>
          <w:b/>
          <w:sz w:val="28"/>
          <w:szCs w:val="28"/>
        </w:rPr>
        <w:t>с 3-го года первого долгосрочного периода</w:t>
      </w:r>
      <w:r w:rsidRPr="00453D86">
        <w:rPr>
          <w:sz w:val="28"/>
          <w:szCs w:val="28"/>
        </w:rPr>
        <w:t xml:space="preserve"> регулирования.</w:t>
      </w:r>
    </w:p>
    <w:p w14:paraId="49A14D1F"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В связи с тем, что для ООО «Экопром» </w:t>
      </w:r>
      <w:r w:rsidRPr="00453D86">
        <w:rPr>
          <w:sz w:val="28"/>
          <w:szCs w:val="28"/>
          <w:u w:val="single"/>
        </w:rPr>
        <w:t xml:space="preserve">долгосрочный период 2022-2024гг. является </w:t>
      </w:r>
      <w:r w:rsidRPr="00453D86">
        <w:rPr>
          <w:b/>
          <w:sz w:val="28"/>
          <w:szCs w:val="28"/>
          <w:u w:val="single"/>
        </w:rPr>
        <w:t>первым долгосрочным периодом регулирования</w:t>
      </w:r>
      <w:r w:rsidRPr="00453D86">
        <w:rPr>
          <w:sz w:val="28"/>
          <w:szCs w:val="28"/>
        </w:rPr>
        <w:t xml:space="preserve">, а 2024 год, соответственно, </w:t>
      </w:r>
      <w:r w:rsidRPr="00453D86">
        <w:rPr>
          <w:b/>
          <w:sz w:val="28"/>
          <w:szCs w:val="28"/>
          <w:u w:val="single"/>
        </w:rPr>
        <w:t>3-м годом</w:t>
      </w:r>
      <w:r w:rsidRPr="00453D86">
        <w:rPr>
          <w:sz w:val="28"/>
          <w:szCs w:val="28"/>
          <w:u w:val="single"/>
        </w:rPr>
        <w:t xml:space="preserve"> первого долгосрочного периода</w:t>
      </w:r>
      <w:r w:rsidRPr="00453D86">
        <w:rPr>
          <w:sz w:val="28"/>
          <w:szCs w:val="28"/>
        </w:rPr>
        <w:t xml:space="preserve"> регулирования, размер отклонения значений, учтенных при установлении тарифов, от фактических значений параметров расчета тарифов </w:t>
      </w:r>
      <w:r w:rsidRPr="00453D86">
        <w:rPr>
          <w:noProof/>
          <w:position w:val="-12"/>
          <w:sz w:val="28"/>
          <w:szCs w:val="28"/>
        </w:rPr>
        <w:drawing>
          <wp:inline distT="0" distB="0" distL="0" distR="0" wp14:anchorId="3D2CD30B" wp14:editId="7BA934C5">
            <wp:extent cx="809625" cy="333375"/>
            <wp:effectExtent l="0" t="0" r="9525" b="0"/>
            <wp:docPr id="154269666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453D86">
        <w:rPr>
          <w:sz w:val="28"/>
          <w:szCs w:val="28"/>
        </w:rPr>
        <w:t>на 2024 год для ООО «Экопром» рассчитывается.</w:t>
      </w:r>
    </w:p>
    <w:p w14:paraId="4C1877F3" w14:textId="77777777" w:rsidR="00453D86" w:rsidRPr="00453D86" w:rsidRDefault="00453D86" w:rsidP="00453D86">
      <w:pPr>
        <w:autoSpaceDE w:val="0"/>
        <w:autoSpaceDN w:val="0"/>
        <w:adjustRightInd w:val="0"/>
        <w:ind w:firstLine="709"/>
        <w:jc w:val="both"/>
        <w:rPr>
          <w:sz w:val="28"/>
          <w:szCs w:val="28"/>
        </w:rPr>
      </w:pPr>
    </w:p>
    <w:p w14:paraId="61BE8F60" w14:textId="77777777" w:rsidR="00453D86" w:rsidRPr="00453D86" w:rsidRDefault="00453D86" w:rsidP="00453D86">
      <w:pPr>
        <w:autoSpaceDE w:val="0"/>
        <w:autoSpaceDN w:val="0"/>
        <w:adjustRightInd w:val="0"/>
        <w:ind w:firstLine="540"/>
        <w:jc w:val="both"/>
        <w:rPr>
          <w:color w:val="7030A0"/>
          <w:sz w:val="10"/>
          <w:szCs w:val="10"/>
        </w:rPr>
      </w:pPr>
      <w:r w:rsidRPr="00453D86">
        <w:rPr>
          <w:sz w:val="28"/>
          <w:szCs w:val="28"/>
        </w:rPr>
        <w:t xml:space="preserve">Предприятием в целях учета в необходимой валовой выручке затраты по данной статье не заявлены. </w:t>
      </w:r>
    </w:p>
    <w:p w14:paraId="668F3781" w14:textId="77777777" w:rsidR="00453D86" w:rsidRPr="00453D86" w:rsidRDefault="00453D86" w:rsidP="00453D86">
      <w:pPr>
        <w:tabs>
          <w:tab w:val="left" w:pos="709"/>
        </w:tabs>
        <w:autoSpaceDE w:val="0"/>
        <w:autoSpaceDN w:val="0"/>
        <w:adjustRightInd w:val="0"/>
        <w:ind w:firstLine="567"/>
        <w:jc w:val="both"/>
        <w:rPr>
          <w:sz w:val="28"/>
          <w:szCs w:val="28"/>
        </w:rPr>
      </w:pPr>
      <w:r w:rsidRPr="00453D86">
        <w:rPr>
          <w:sz w:val="28"/>
          <w:szCs w:val="28"/>
        </w:rPr>
        <w:t>В распоряжении регулирующего органа имеется информация о фактических расходах за 2024 год подтверждены сметой затрат в области обращения с твердыми коммунальными отходами, данными, представленными в шаблоне формата CALC.TARIFF.TBO.6.42, обосновывающими материалами.</w:t>
      </w:r>
    </w:p>
    <w:p w14:paraId="1F5143B4" w14:textId="77777777" w:rsidR="00453D86" w:rsidRPr="00453D86" w:rsidRDefault="00453D86" w:rsidP="00453D86">
      <w:pPr>
        <w:tabs>
          <w:tab w:val="left" w:pos="1134"/>
        </w:tabs>
        <w:ind w:firstLine="709"/>
        <w:jc w:val="both"/>
        <w:rPr>
          <w:color w:val="7030A0"/>
          <w:sz w:val="10"/>
          <w:szCs w:val="10"/>
          <w:highlight w:val="yellow"/>
        </w:rPr>
      </w:pPr>
    </w:p>
    <w:p w14:paraId="0B9F2331"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xml:space="preserve">Подробный расчет представлен в Приложении 1 к экспертному заключению показатель </w:t>
      </w:r>
      <w:r w:rsidRPr="00453D86">
        <w:rPr>
          <w:noProof/>
          <w:position w:val="-12"/>
          <w:sz w:val="28"/>
          <w:szCs w:val="28"/>
        </w:rPr>
        <w:drawing>
          <wp:inline distT="0" distB="0" distL="0" distR="0" wp14:anchorId="255A595D" wp14:editId="1622F890">
            <wp:extent cx="809625" cy="333375"/>
            <wp:effectExtent l="0" t="0" r="9525" b="0"/>
            <wp:docPr id="58054491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453D86">
        <w:rPr>
          <w:sz w:val="28"/>
          <w:szCs w:val="28"/>
        </w:rPr>
        <w:t>за 2024 год составил (-78163,50) тыс. руб., в том числе:</w:t>
      </w:r>
    </w:p>
    <w:p w14:paraId="7315B742"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56A6737E" wp14:editId="4AA9980B">
            <wp:extent cx="676275" cy="333375"/>
            <wp:effectExtent l="0" t="0" r="9525" b="0"/>
            <wp:docPr id="178583557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453D86">
        <w:rPr>
          <w:sz w:val="28"/>
          <w:szCs w:val="28"/>
        </w:rPr>
        <w:t xml:space="preserve"> - величина необходимой валовой выручки в (i-2)-м году соответствует значению (-22190,51) тыс. руб., с учетом ИПЦ Минэкономразвития России на 2025 год 109%, на 2026 год 105,1% составляет (-25421,23) тыс. руб.;</w:t>
      </w:r>
    </w:p>
    <w:p w14:paraId="2324627A" w14:textId="77777777" w:rsidR="00453D86" w:rsidRPr="00453D86" w:rsidRDefault="00453D86" w:rsidP="00453D86">
      <w:pPr>
        <w:autoSpaceDE w:val="0"/>
        <w:autoSpaceDN w:val="0"/>
        <w:adjustRightInd w:val="0"/>
        <w:ind w:firstLine="709"/>
        <w:jc w:val="both"/>
        <w:rPr>
          <w:sz w:val="28"/>
          <w:szCs w:val="28"/>
        </w:rPr>
      </w:pPr>
      <w:r w:rsidRPr="00453D86">
        <w:rPr>
          <w:noProof/>
          <w:position w:val="-11"/>
          <w:sz w:val="28"/>
          <w:szCs w:val="28"/>
        </w:rPr>
        <w:drawing>
          <wp:inline distT="0" distB="0" distL="0" distR="0" wp14:anchorId="673AADB8" wp14:editId="51274FDF">
            <wp:extent cx="523875" cy="323850"/>
            <wp:effectExtent l="0" t="0" r="9525" b="0"/>
            <wp:docPr id="127166376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Pr="00453D86">
        <w:rPr>
          <w:sz w:val="28"/>
          <w:szCs w:val="28"/>
        </w:rPr>
        <w:t xml:space="preserve"> - выручка от реализации товаров (услуг) по регулируемому виду деятельности в (i-2)-м году соответствует значению 46039,40 тыс. руб., с учетом ИПЦ Минэкономразвития России на 2025 год 109%, на 2026 год </w:t>
      </w:r>
      <w:r w:rsidRPr="00453D86">
        <w:rPr>
          <w:sz w:val="28"/>
          <w:szCs w:val="28"/>
        </w:rPr>
        <w:lastRenderedPageBreak/>
        <w:t>105,1% составляет 52742,27 тыс. руб. (дополнительно полученные доходы, подлежит исключению).</w:t>
      </w:r>
    </w:p>
    <w:p w14:paraId="45E2B3C4" w14:textId="77777777" w:rsidR="00453D86" w:rsidRPr="00453D86" w:rsidRDefault="00453D86" w:rsidP="00453D86">
      <w:pPr>
        <w:autoSpaceDE w:val="0"/>
        <w:autoSpaceDN w:val="0"/>
        <w:adjustRightInd w:val="0"/>
        <w:ind w:firstLine="709"/>
        <w:jc w:val="both"/>
        <w:rPr>
          <w:sz w:val="10"/>
          <w:szCs w:val="10"/>
        </w:rPr>
      </w:pPr>
    </w:p>
    <w:p w14:paraId="2517510E" w14:textId="77777777" w:rsidR="00453D86" w:rsidRPr="00453D86" w:rsidRDefault="00453D86" w:rsidP="00453D86">
      <w:pPr>
        <w:autoSpaceDE w:val="0"/>
        <w:autoSpaceDN w:val="0"/>
        <w:adjustRightInd w:val="0"/>
        <w:ind w:firstLine="540"/>
        <w:jc w:val="both"/>
        <w:rPr>
          <w:sz w:val="28"/>
          <w:szCs w:val="28"/>
        </w:rPr>
      </w:pPr>
      <w:r w:rsidRPr="00453D86">
        <w:rPr>
          <w:sz w:val="28"/>
          <w:szCs w:val="28"/>
        </w:rPr>
        <w:t xml:space="preserve">Пунктом 12 Методических указаний предусмотрено следующее, в случае если регулируемая организация в течение истекшего периода регулирования понесла экономически обоснованные расходы, не учтенные органом регулирования тарифов при установлении тарифов, или имеет недополученные доходы прошлых периодов регулирования, такие расходы (недополученные доходы), а также расходы, связанные с привлечением и обслуживанием заемных средств и собственных средств, направляемых на покрытие недостатка средств, </w:t>
      </w:r>
      <w:r w:rsidRPr="00453D86">
        <w:rPr>
          <w:sz w:val="28"/>
          <w:szCs w:val="28"/>
          <w:u w:val="single"/>
        </w:rPr>
        <w:t>учитываются органом регулирования тарифов при установлении тарифов для такой регулируемой организации в полном объеме не позднее чем на третий годовой период регулирования</w:t>
      </w:r>
      <w:r w:rsidRPr="00453D86">
        <w:rPr>
          <w:sz w:val="28"/>
          <w:szCs w:val="28"/>
        </w:rPr>
        <w:t>, следующий за периодом регулирования, в котором указанные расходы (недополученные доходы) были подтверждены бухгалтерской и статистической отчетностью.</w:t>
      </w:r>
    </w:p>
    <w:p w14:paraId="0A8D3A51" w14:textId="77777777" w:rsidR="00453D86" w:rsidRPr="00453D86" w:rsidRDefault="00453D86" w:rsidP="00453D86">
      <w:pPr>
        <w:autoSpaceDE w:val="0"/>
        <w:autoSpaceDN w:val="0"/>
        <w:adjustRightInd w:val="0"/>
        <w:ind w:firstLine="540"/>
        <w:jc w:val="both"/>
        <w:rPr>
          <w:sz w:val="28"/>
          <w:szCs w:val="28"/>
        </w:rPr>
      </w:pPr>
    </w:p>
    <w:p w14:paraId="6702D9B0" w14:textId="77777777" w:rsidR="00453D86" w:rsidRPr="00453D86" w:rsidRDefault="00453D86" w:rsidP="00453D86">
      <w:pPr>
        <w:autoSpaceDE w:val="0"/>
        <w:autoSpaceDN w:val="0"/>
        <w:adjustRightInd w:val="0"/>
        <w:ind w:firstLine="540"/>
        <w:jc w:val="both"/>
        <w:rPr>
          <w:sz w:val="28"/>
          <w:szCs w:val="28"/>
        </w:rPr>
      </w:pPr>
      <w:r w:rsidRPr="00453D86">
        <w:rPr>
          <w:sz w:val="28"/>
          <w:szCs w:val="28"/>
        </w:rPr>
        <w:t xml:space="preserve">Учитывая вышеизложенное регулирующим органом показатель </w:t>
      </w:r>
      <w:r w:rsidRPr="00453D86">
        <w:rPr>
          <w:noProof/>
          <w:position w:val="-12"/>
          <w:sz w:val="28"/>
          <w:szCs w:val="28"/>
        </w:rPr>
        <w:drawing>
          <wp:inline distT="0" distB="0" distL="0" distR="0" wp14:anchorId="6C300AA8" wp14:editId="0A15B769">
            <wp:extent cx="809625" cy="333375"/>
            <wp:effectExtent l="0" t="0" r="9525" b="0"/>
            <wp:docPr id="135093727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453D86">
        <w:rPr>
          <w:sz w:val="28"/>
          <w:szCs w:val="28"/>
        </w:rPr>
        <w:t xml:space="preserve">за 2024 год принят в расчет в размере </w:t>
      </w:r>
      <w:r w:rsidRPr="00453D86">
        <w:rPr>
          <w:b/>
          <w:i/>
          <w:sz w:val="28"/>
          <w:szCs w:val="28"/>
        </w:rPr>
        <w:t>(-25421,23)</w:t>
      </w:r>
      <w:r w:rsidRPr="00453D86">
        <w:rPr>
          <w:sz w:val="28"/>
          <w:szCs w:val="28"/>
        </w:rPr>
        <w:t xml:space="preserve"> тыс. руб., сумма в размере </w:t>
      </w:r>
      <w:r w:rsidRPr="00453D86">
        <w:rPr>
          <w:i/>
          <w:sz w:val="28"/>
          <w:szCs w:val="28"/>
        </w:rPr>
        <w:t>(-52742,27)</w:t>
      </w:r>
      <w:r w:rsidRPr="00453D86">
        <w:rPr>
          <w:sz w:val="28"/>
          <w:szCs w:val="28"/>
        </w:rPr>
        <w:t xml:space="preserve"> тыс. руб. предусмотрена к учету в 2027-2029 годы.</w:t>
      </w:r>
    </w:p>
    <w:p w14:paraId="736631D7" w14:textId="77777777" w:rsidR="00453D86" w:rsidRPr="00453D86" w:rsidRDefault="00453D86" w:rsidP="00453D86">
      <w:pPr>
        <w:autoSpaceDE w:val="0"/>
        <w:autoSpaceDN w:val="0"/>
        <w:adjustRightInd w:val="0"/>
        <w:ind w:firstLine="709"/>
        <w:jc w:val="both"/>
        <w:rPr>
          <w:sz w:val="28"/>
          <w:szCs w:val="28"/>
          <w:highlight w:val="yellow"/>
        </w:rPr>
      </w:pPr>
    </w:p>
    <w:p w14:paraId="3292FD71" w14:textId="77777777" w:rsidR="00453D86" w:rsidRPr="00453D86" w:rsidRDefault="00453D86" w:rsidP="00453D86">
      <w:pPr>
        <w:autoSpaceDE w:val="0"/>
        <w:autoSpaceDN w:val="0"/>
        <w:adjustRightInd w:val="0"/>
        <w:ind w:firstLine="709"/>
        <w:jc w:val="both"/>
        <w:rPr>
          <w:b/>
          <w:sz w:val="28"/>
          <w:szCs w:val="28"/>
          <w:u w:val="single"/>
        </w:rPr>
      </w:pPr>
      <w:r w:rsidRPr="00453D86">
        <w:rPr>
          <w:b/>
          <w:sz w:val="28"/>
          <w:szCs w:val="28"/>
          <w:u w:val="single"/>
        </w:rPr>
        <w:t>Величина отклонения показателя ввода и вывода объектов, используемых для обработки, обезвреживания, захоронения твердых коммунальных отходов, и изменения утвержденной в установленном порядке инвестиционной программы</w:t>
      </w:r>
    </w:p>
    <w:p w14:paraId="4C11A71A" w14:textId="77777777" w:rsidR="00453D86" w:rsidRPr="00453D86" w:rsidRDefault="00453D86" w:rsidP="00453D86">
      <w:pPr>
        <w:autoSpaceDE w:val="0"/>
        <w:autoSpaceDN w:val="0"/>
        <w:adjustRightInd w:val="0"/>
        <w:ind w:firstLine="540"/>
        <w:jc w:val="both"/>
        <w:rPr>
          <w:sz w:val="28"/>
          <w:szCs w:val="28"/>
        </w:rPr>
      </w:pPr>
      <w:r w:rsidRPr="00453D86">
        <w:rPr>
          <w:sz w:val="28"/>
          <w:szCs w:val="28"/>
        </w:rPr>
        <w:t>Согласно пункту 49 Методических указаний величина отклонения показателя ввода и вывода объектов, используемых для обработки, обезвреживания, энергетической утилизации, захоронения твердых коммунальных отходов, и изменения утвержденной в установленном порядке инвестиционной программы рассчитывается по формуле:</w:t>
      </w:r>
    </w:p>
    <w:p w14:paraId="5C445C1F" w14:textId="77777777" w:rsidR="00453D86" w:rsidRPr="00453D86" w:rsidRDefault="00453D86" w:rsidP="00453D86">
      <w:pPr>
        <w:autoSpaceDE w:val="0"/>
        <w:autoSpaceDN w:val="0"/>
        <w:adjustRightInd w:val="0"/>
        <w:ind w:firstLine="540"/>
        <w:jc w:val="both"/>
        <w:rPr>
          <w:sz w:val="28"/>
          <w:szCs w:val="28"/>
        </w:rPr>
      </w:pPr>
    </w:p>
    <w:p w14:paraId="458EFCA2" w14:textId="77777777" w:rsidR="00453D86" w:rsidRPr="00453D86" w:rsidRDefault="00453D86" w:rsidP="00453D86">
      <w:pPr>
        <w:autoSpaceDE w:val="0"/>
        <w:autoSpaceDN w:val="0"/>
        <w:adjustRightInd w:val="0"/>
        <w:jc w:val="center"/>
        <w:rPr>
          <w:sz w:val="28"/>
          <w:szCs w:val="28"/>
        </w:rPr>
      </w:pPr>
      <w:r w:rsidRPr="00453D86">
        <w:rPr>
          <w:noProof/>
          <w:position w:val="-36"/>
          <w:sz w:val="28"/>
          <w:szCs w:val="28"/>
        </w:rPr>
        <w:drawing>
          <wp:inline distT="0" distB="0" distL="0" distR="0" wp14:anchorId="7E29EBAA" wp14:editId="2942E5A0">
            <wp:extent cx="3714750" cy="638175"/>
            <wp:effectExtent l="0" t="0" r="0" b="9525"/>
            <wp:docPr id="59658240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714750" cy="638175"/>
                    </a:xfrm>
                    <a:prstGeom prst="rect">
                      <a:avLst/>
                    </a:prstGeom>
                    <a:noFill/>
                    <a:ln>
                      <a:noFill/>
                    </a:ln>
                  </pic:spPr>
                </pic:pic>
              </a:graphicData>
            </a:graphic>
          </wp:inline>
        </w:drawing>
      </w:r>
    </w:p>
    <w:p w14:paraId="197EB7DC" w14:textId="77777777" w:rsidR="00453D86" w:rsidRPr="00453D86" w:rsidRDefault="00453D86" w:rsidP="00453D86">
      <w:pPr>
        <w:autoSpaceDE w:val="0"/>
        <w:autoSpaceDN w:val="0"/>
        <w:adjustRightInd w:val="0"/>
        <w:ind w:firstLine="540"/>
        <w:jc w:val="both"/>
        <w:rPr>
          <w:sz w:val="28"/>
          <w:szCs w:val="28"/>
        </w:rPr>
      </w:pPr>
      <w:r w:rsidRPr="00453D86">
        <w:rPr>
          <w:sz w:val="28"/>
          <w:szCs w:val="28"/>
        </w:rPr>
        <w:t>где:</w:t>
      </w:r>
    </w:p>
    <w:p w14:paraId="2D6020B4" w14:textId="77777777" w:rsidR="00453D86" w:rsidRPr="00453D86" w:rsidRDefault="00453D86" w:rsidP="00453D86">
      <w:pPr>
        <w:autoSpaceDE w:val="0"/>
        <w:autoSpaceDN w:val="0"/>
        <w:adjustRightInd w:val="0"/>
        <w:ind w:firstLine="540"/>
        <w:jc w:val="both"/>
        <w:rPr>
          <w:sz w:val="28"/>
          <w:szCs w:val="28"/>
        </w:rPr>
      </w:pPr>
      <w:r w:rsidRPr="00453D86">
        <w:rPr>
          <w:noProof/>
          <w:position w:val="-12"/>
          <w:sz w:val="28"/>
          <w:szCs w:val="28"/>
        </w:rPr>
        <w:drawing>
          <wp:inline distT="0" distB="0" distL="0" distR="0" wp14:anchorId="066FF130" wp14:editId="0F846B8C">
            <wp:extent cx="533400" cy="333375"/>
            <wp:effectExtent l="0" t="0" r="0" b="0"/>
            <wp:docPr id="142629646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453D86">
        <w:rPr>
          <w:sz w:val="28"/>
          <w:szCs w:val="28"/>
        </w:rPr>
        <w:t xml:space="preserve"> - объем собственных средств на реализацию инвестиционной программы, учтенный при установлении тарифов на (i-2)-й год и включающий амортизацию основных средств и нематериальных активов, расходы из прибыли и иные собственные средства, определенные инвестиционной программой, тыс. руб.;</w:t>
      </w:r>
    </w:p>
    <w:p w14:paraId="5BD3728E" w14:textId="77777777" w:rsidR="00453D86" w:rsidRPr="00453D86" w:rsidRDefault="00453D86" w:rsidP="00453D86">
      <w:pPr>
        <w:autoSpaceDE w:val="0"/>
        <w:autoSpaceDN w:val="0"/>
        <w:adjustRightInd w:val="0"/>
        <w:ind w:firstLine="540"/>
        <w:jc w:val="both"/>
        <w:rPr>
          <w:sz w:val="28"/>
          <w:szCs w:val="28"/>
        </w:rPr>
      </w:pPr>
      <w:r w:rsidRPr="00453D86">
        <w:rPr>
          <w:noProof/>
          <w:position w:val="-12"/>
          <w:sz w:val="28"/>
          <w:szCs w:val="28"/>
        </w:rPr>
        <w:drawing>
          <wp:inline distT="0" distB="0" distL="0" distR="0" wp14:anchorId="661E9AAC" wp14:editId="3F2096E5">
            <wp:extent cx="571500" cy="333375"/>
            <wp:effectExtent l="0" t="0" r="0" b="0"/>
            <wp:docPr id="28053004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1500" cy="333375"/>
                    </a:xfrm>
                    <a:prstGeom prst="rect">
                      <a:avLst/>
                    </a:prstGeom>
                    <a:noFill/>
                    <a:ln>
                      <a:noFill/>
                    </a:ln>
                  </pic:spPr>
                </pic:pic>
              </a:graphicData>
            </a:graphic>
          </wp:inline>
        </w:drawing>
      </w:r>
      <w:r w:rsidRPr="00453D86">
        <w:rPr>
          <w:sz w:val="28"/>
          <w:szCs w:val="28"/>
        </w:rPr>
        <w:t xml:space="preserve"> - объем фактического исполнения инвестиционной программы по объектам, используемым для обработки, обезвреживания, энергетической утилизации, захоронения твердых коммунальных отходов в (i-2)-м году по </w:t>
      </w:r>
      <w:r w:rsidRPr="00453D86">
        <w:rPr>
          <w:sz w:val="28"/>
          <w:szCs w:val="28"/>
        </w:rPr>
        <w:lastRenderedPageBreak/>
        <w:t>стоимости, определенной в инвестиционной программе соответствующего периода, тыс. руб.;</w:t>
      </w:r>
    </w:p>
    <w:p w14:paraId="59DE9145" w14:textId="77777777" w:rsidR="00453D86" w:rsidRPr="00453D86" w:rsidRDefault="00453D86" w:rsidP="00453D86">
      <w:pPr>
        <w:autoSpaceDE w:val="0"/>
        <w:autoSpaceDN w:val="0"/>
        <w:adjustRightInd w:val="0"/>
        <w:ind w:firstLine="540"/>
        <w:jc w:val="both"/>
        <w:rPr>
          <w:sz w:val="28"/>
          <w:szCs w:val="28"/>
        </w:rPr>
      </w:pPr>
      <w:r w:rsidRPr="00453D86">
        <w:rPr>
          <w:noProof/>
          <w:position w:val="-12"/>
          <w:sz w:val="28"/>
          <w:szCs w:val="28"/>
        </w:rPr>
        <w:drawing>
          <wp:inline distT="0" distB="0" distL="0" distR="0" wp14:anchorId="6049A3EF" wp14:editId="0422F260">
            <wp:extent cx="571500" cy="333375"/>
            <wp:effectExtent l="0" t="0" r="0" b="0"/>
            <wp:docPr id="189760575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1500" cy="333375"/>
                    </a:xfrm>
                    <a:prstGeom prst="rect">
                      <a:avLst/>
                    </a:prstGeom>
                    <a:noFill/>
                    <a:ln>
                      <a:noFill/>
                    </a:ln>
                  </pic:spPr>
                </pic:pic>
              </a:graphicData>
            </a:graphic>
          </wp:inline>
        </w:drawing>
      </w:r>
      <w:r w:rsidRPr="00453D86">
        <w:rPr>
          <w:sz w:val="28"/>
          <w:szCs w:val="28"/>
        </w:rPr>
        <w:t xml:space="preserve"> - плановый размер финансирования инвестиционной программы, утвержденной в установленном порядке на (i-2)-й год, тыс. руб.</w:t>
      </w:r>
    </w:p>
    <w:p w14:paraId="4A77DC2F" w14:textId="77777777" w:rsidR="00453D86" w:rsidRPr="00453D86" w:rsidRDefault="00453D86" w:rsidP="00453D86">
      <w:pPr>
        <w:autoSpaceDE w:val="0"/>
        <w:autoSpaceDN w:val="0"/>
        <w:adjustRightInd w:val="0"/>
        <w:ind w:firstLine="540"/>
        <w:jc w:val="both"/>
        <w:rPr>
          <w:sz w:val="28"/>
          <w:szCs w:val="28"/>
        </w:rPr>
      </w:pPr>
      <w:r w:rsidRPr="00453D86">
        <w:rPr>
          <w:sz w:val="28"/>
          <w:szCs w:val="28"/>
        </w:rPr>
        <w:t xml:space="preserve">При расчете показателей </w:t>
      </w:r>
      <w:r w:rsidRPr="00453D86">
        <w:rPr>
          <w:noProof/>
          <w:position w:val="-12"/>
          <w:sz w:val="28"/>
          <w:szCs w:val="28"/>
        </w:rPr>
        <w:drawing>
          <wp:inline distT="0" distB="0" distL="0" distR="0" wp14:anchorId="4BB90B97" wp14:editId="14FE7AF9">
            <wp:extent cx="533400" cy="333375"/>
            <wp:effectExtent l="0" t="0" r="0" b="0"/>
            <wp:docPr id="77270993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r w:rsidRPr="00453D86">
        <w:rPr>
          <w:sz w:val="28"/>
          <w:szCs w:val="28"/>
        </w:rPr>
        <w:t xml:space="preserve">, </w:t>
      </w:r>
      <w:r w:rsidRPr="00453D86">
        <w:rPr>
          <w:noProof/>
          <w:position w:val="-12"/>
          <w:sz w:val="28"/>
          <w:szCs w:val="28"/>
        </w:rPr>
        <w:drawing>
          <wp:inline distT="0" distB="0" distL="0" distR="0" wp14:anchorId="01C05124" wp14:editId="49F58BC6">
            <wp:extent cx="571500" cy="333375"/>
            <wp:effectExtent l="0" t="0" r="0" b="0"/>
            <wp:docPr id="128637518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71500" cy="333375"/>
                    </a:xfrm>
                    <a:prstGeom prst="rect">
                      <a:avLst/>
                    </a:prstGeom>
                    <a:noFill/>
                    <a:ln>
                      <a:noFill/>
                    </a:ln>
                  </pic:spPr>
                </pic:pic>
              </a:graphicData>
            </a:graphic>
          </wp:inline>
        </w:drawing>
      </w:r>
      <w:r w:rsidRPr="00453D86">
        <w:rPr>
          <w:sz w:val="28"/>
          <w:szCs w:val="28"/>
        </w:rPr>
        <w:t xml:space="preserve">, </w:t>
      </w:r>
      <w:r w:rsidRPr="00453D86">
        <w:rPr>
          <w:noProof/>
          <w:position w:val="-12"/>
          <w:sz w:val="28"/>
          <w:szCs w:val="28"/>
        </w:rPr>
        <w:drawing>
          <wp:inline distT="0" distB="0" distL="0" distR="0" wp14:anchorId="6BFFFF86" wp14:editId="56FAAB4B">
            <wp:extent cx="571500" cy="333375"/>
            <wp:effectExtent l="0" t="0" r="0" b="0"/>
            <wp:docPr id="186443796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1500" cy="333375"/>
                    </a:xfrm>
                    <a:prstGeom prst="rect">
                      <a:avLst/>
                    </a:prstGeom>
                    <a:noFill/>
                    <a:ln>
                      <a:noFill/>
                    </a:ln>
                  </pic:spPr>
                </pic:pic>
              </a:graphicData>
            </a:graphic>
          </wp:inline>
        </w:drawing>
      </w:r>
      <w:r w:rsidRPr="00453D86">
        <w:rPr>
          <w:sz w:val="28"/>
          <w:szCs w:val="28"/>
        </w:rPr>
        <w:t xml:space="preserve"> не учитываются объекты, финансирование которых в соответствии с утвержденными в установленном порядке инвестиционными программами предусмотрено за счет бюджетной системы бюджетов Российской Федерации.</w:t>
      </w:r>
    </w:p>
    <w:p w14:paraId="7346C1ED" w14:textId="77777777" w:rsidR="00453D86" w:rsidRPr="00453D86" w:rsidRDefault="00453D86" w:rsidP="00453D86">
      <w:pPr>
        <w:autoSpaceDE w:val="0"/>
        <w:autoSpaceDN w:val="0"/>
        <w:adjustRightInd w:val="0"/>
        <w:ind w:firstLine="709"/>
        <w:jc w:val="both"/>
        <w:rPr>
          <w:sz w:val="28"/>
          <w:szCs w:val="28"/>
        </w:rPr>
      </w:pPr>
    </w:p>
    <w:p w14:paraId="7C8A8C8B"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Инвестиционная программа в сфере обращения с твердыми коммунальными отходами ООО «Экопром» на плановый период не утверждена.</w:t>
      </w:r>
    </w:p>
    <w:p w14:paraId="6A3E9C9E" w14:textId="77777777" w:rsidR="00453D86" w:rsidRPr="00453D86" w:rsidRDefault="00453D86" w:rsidP="00453D86">
      <w:pPr>
        <w:autoSpaceDE w:val="0"/>
        <w:autoSpaceDN w:val="0"/>
        <w:adjustRightInd w:val="0"/>
        <w:ind w:firstLine="709"/>
        <w:jc w:val="both"/>
        <w:rPr>
          <w:rFonts w:eastAsia="Calibri"/>
          <w:sz w:val="28"/>
          <w:szCs w:val="28"/>
          <w:lang w:eastAsia="en-US"/>
        </w:rPr>
      </w:pPr>
      <w:r w:rsidRPr="00453D86">
        <w:rPr>
          <w:rFonts w:eastAsia="Calibri"/>
          <w:sz w:val="28"/>
          <w:szCs w:val="28"/>
          <w:lang w:eastAsia="en-US"/>
        </w:rPr>
        <w:t xml:space="preserve">При корректировке НВВ на 2026 год показатель </w:t>
      </w:r>
      <w:r w:rsidRPr="00453D86">
        <w:rPr>
          <w:b/>
          <w:noProof/>
          <w:position w:val="-11"/>
          <w:sz w:val="28"/>
          <w:szCs w:val="28"/>
        </w:rPr>
        <w:drawing>
          <wp:inline distT="0" distB="0" distL="0" distR="0" wp14:anchorId="698A4093" wp14:editId="77DC298E">
            <wp:extent cx="438150" cy="333375"/>
            <wp:effectExtent l="0" t="0" r="0" b="0"/>
            <wp:docPr id="19434361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8150" cy="333375"/>
                    </a:xfrm>
                    <a:prstGeom prst="rect">
                      <a:avLst/>
                    </a:prstGeom>
                    <a:noFill/>
                    <a:ln>
                      <a:noFill/>
                    </a:ln>
                  </pic:spPr>
                </pic:pic>
              </a:graphicData>
            </a:graphic>
          </wp:inline>
        </w:drawing>
      </w:r>
      <w:r w:rsidRPr="00453D86">
        <w:rPr>
          <w:rFonts w:eastAsia="Calibri"/>
          <w:sz w:val="28"/>
          <w:szCs w:val="28"/>
          <w:lang w:eastAsia="en-US"/>
        </w:rPr>
        <w:t xml:space="preserve">  равен нулю.</w:t>
      </w:r>
    </w:p>
    <w:p w14:paraId="7F0B376E" w14:textId="77777777" w:rsidR="00453D86" w:rsidRPr="00453D86" w:rsidRDefault="00453D86" w:rsidP="00453D86">
      <w:pPr>
        <w:autoSpaceDE w:val="0"/>
        <w:autoSpaceDN w:val="0"/>
        <w:adjustRightInd w:val="0"/>
        <w:ind w:firstLine="709"/>
        <w:jc w:val="both"/>
        <w:rPr>
          <w:rFonts w:eastAsia="Calibri"/>
          <w:sz w:val="28"/>
          <w:szCs w:val="28"/>
          <w:lang w:eastAsia="en-US"/>
        </w:rPr>
      </w:pPr>
    </w:p>
    <w:p w14:paraId="6C5A7596" w14:textId="77777777" w:rsidR="00453D86" w:rsidRPr="00453D86" w:rsidRDefault="00453D86" w:rsidP="00453D86">
      <w:pPr>
        <w:autoSpaceDE w:val="0"/>
        <w:autoSpaceDN w:val="0"/>
        <w:adjustRightInd w:val="0"/>
        <w:jc w:val="center"/>
        <w:rPr>
          <w:szCs w:val="28"/>
        </w:rPr>
      </w:pPr>
      <w:r w:rsidRPr="00453D86">
        <w:rPr>
          <w:b/>
          <w:sz w:val="28"/>
          <w:szCs w:val="28"/>
          <w:u w:val="single"/>
        </w:rPr>
        <w:t>Корректировка НВВ с учетом степени исполнения обязательств по реализации производственной программы регулируемой организации при недостижении показателей эффективности</w:t>
      </w:r>
    </w:p>
    <w:p w14:paraId="655DFACB"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Согласно п. 50 Методических указаний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объектов концессионного соглашения по эксплуатации объектов в области обращения с твердыми коммунальными отходами, соглашения о государственно-частном партнерстве, муниципально-частном партнерстве, по договору аренды соответствующих объектов, находящихся в государственной или муниципальной собственности, по реализации инвестиционной программы, производственной программы регулируемой организации при недостижении регулируемой организацией показателей эффективности, определяется по формуле:</w:t>
      </w:r>
    </w:p>
    <w:p w14:paraId="616B2EF6" w14:textId="77777777" w:rsidR="00453D86" w:rsidRPr="00453D86" w:rsidRDefault="00453D86" w:rsidP="00453D86">
      <w:pPr>
        <w:autoSpaceDE w:val="0"/>
        <w:autoSpaceDN w:val="0"/>
        <w:adjustRightInd w:val="0"/>
        <w:ind w:firstLine="709"/>
        <w:jc w:val="center"/>
        <w:rPr>
          <w:position w:val="-64"/>
          <w:sz w:val="28"/>
          <w:szCs w:val="28"/>
        </w:rPr>
      </w:pPr>
      <w:r w:rsidRPr="00453D86">
        <w:rPr>
          <w:noProof/>
          <w:position w:val="-64"/>
          <w:sz w:val="28"/>
          <w:szCs w:val="28"/>
        </w:rPr>
        <w:drawing>
          <wp:inline distT="0" distB="0" distL="0" distR="0" wp14:anchorId="54332AD7" wp14:editId="49FF567E">
            <wp:extent cx="3943350" cy="990600"/>
            <wp:effectExtent l="0" t="0" r="0" b="0"/>
            <wp:docPr id="1639795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943350" cy="990600"/>
                    </a:xfrm>
                    <a:prstGeom prst="rect">
                      <a:avLst/>
                    </a:prstGeom>
                    <a:noFill/>
                    <a:ln>
                      <a:noFill/>
                    </a:ln>
                  </pic:spPr>
                </pic:pic>
              </a:graphicData>
            </a:graphic>
          </wp:inline>
        </w:drawing>
      </w:r>
    </w:p>
    <w:p w14:paraId="67F57ED0" w14:textId="77777777" w:rsidR="00453D86" w:rsidRPr="00453D86" w:rsidRDefault="00453D86" w:rsidP="00453D86">
      <w:pPr>
        <w:autoSpaceDE w:val="0"/>
        <w:autoSpaceDN w:val="0"/>
        <w:adjustRightInd w:val="0"/>
        <w:ind w:firstLine="709"/>
        <w:jc w:val="center"/>
        <w:rPr>
          <w:sz w:val="28"/>
          <w:szCs w:val="28"/>
        </w:rPr>
      </w:pPr>
    </w:p>
    <w:p w14:paraId="500EDD89"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где:</w:t>
      </w:r>
    </w:p>
    <w:p w14:paraId="6555A0CA"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1. А</w:t>
      </w:r>
      <w:r w:rsidRPr="00453D86">
        <w:rPr>
          <w:sz w:val="28"/>
          <w:szCs w:val="28"/>
          <w:vertAlign w:val="subscript"/>
        </w:rPr>
        <w:t>i-2</w:t>
      </w:r>
      <w:r w:rsidRPr="00453D86">
        <w:rPr>
          <w:sz w:val="28"/>
          <w:szCs w:val="28"/>
        </w:rPr>
        <w:t xml:space="preserve"> - обобщенный показатель эффективности объектов, используемых в области обращения с твердыми коммунальными отходами, рассчитанный в соответствии с формулой:</w:t>
      </w:r>
    </w:p>
    <w:p w14:paraId="2106654A" w14:textId="77777777" w:rsidR="00453D86" w:rsidRPr="00453D86" w:rsidRDefault="00453D86" w:rsidP="00453D86">
      <w:pPr>
        <w:autoSpaceDE w:val="0"/>
        <w:autoSpaceDN w:val="0"/>
        <w:adjustRightInd w:val="0"/>
        <w:ind w:firstLine="709"/>
        <w:jc w:val="both"/>
        <w:rPr>
          <w:sz w:val="28"/>
          <w:szCs w:val="28"/>
        </w:rPr>
      </w:pPr>
    </w:p>
    <w:p w14:paraId="0D687DAF" w14:textId="77777777" w:rsidR="00453D86" w:rsidRPr="00453D86" w:rsidRDefault="00453D86" w:rsidP="00453D86">
      <w:pPr>
        <w:autoSpaceDE w:val="0"/>
        <w:autoSpaceDN w:val="0"/>
        <w:adjustRightInd w:val="0"/>
        <w:ind w:firstLine="709"/>
        <w:jc w:val="center"/>
        <w:rPr>
          <w:sz w:val="28"/>
          <w:szCs w:val="28"/>
        </w:rPr>
      </w:pPr>
      <w:r w:rsidRPr="00453D86">
        <w:rPr>
          <w:noProof/>
          <w:position w:val="-38"/>
          <w:sz w:val="28"/>
          <w:szCs w:val="28"/>
        </w:rPr>
        <w:lastRenderedPageBreak/>
        <w:drawing>
          <wp:inline distT="0" distB="0" distL="0" distR="0" wp14:anchorId="63A5F830" wp14:editId="712F3029">
            <wp:extent cx="3019425" cy="676275"/>
            <wp:effectExtent l="0" t="0" r="9525" b="9525"/>
            <wp:docPr id="132575009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019425" cy="676275"/>
                    </a:xfrm>
                    <a:prstGeom prst="rect">
                      <a:avLst/>
                    </a:prstGeom>
                    <a:noFill/>
                    <a:ln>
                      <a:noFill/>
                    </a:ln>
                  </pic:spPr>
                </pic:pic>
              </a:graphicData>
            </a:graphic>
          </wp:inline>
        </w:drawing>
      </w:r>
    </w:p>
    <w:p w14:paraId="7CAA6615"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где:</w:t>
      </w:r>
    </w:p>
    <w:p w14:paraId="301B26B8"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3A579639" wp14:editId="4D2ACFF7">
            <wp:extent cx="371475" cy="333375"/>
            <wp:effectExtent l="0" t="0" r="9525" b="0"/>
            <wp:docPr id="183266477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a:ln>
                      <a:noFill/>
                    </a:ln>
                  </pic:spPr>
                </pic:pic>
              </a:graphicData>
            </a:graphic>
          </wp:inline>
        </w:drawing>
      </w:r>
      <w:r w:rsidRPr="00453D86">
        <w:rPr>
          <w:sz w:val="28"/>
          <w:szCs w:val="28"/>
        </w:rPr>
        <w:t xml:space="preserve"> - фактическое значение j-го показателя эффективности объектов, используемых для обработки, обезвреживания, энергетической утилизации и захоронения твердых коммунальных отходов в (i-2)-м периоде регулирования, рассчитанное в соответствии с Правилами определения плановых и фактических значений показателей эффективности объектов, используемых для обработки, обезвреживания, энергетической утилизации и захоронения твердых коммунальных отходов, утвержденными постановлением Правительства Российской Федерации от 16 мая 2016 г. № 424;</w:t>
      </w:r>
    </w:p>
    <w:p w14:paraId="1CA93AAF" w14:textId="77777777" w:rsidR="00453D86" w:rsidRPr="00453D86" w:rsidRDefault="00453D86" w:rsidP="00453D86">
      <w:pPr>
        <w:autoSpaceDE w:val="0"/>
        <w:autoSpaceDN w:val="0"/>
        <w:adjustRightInd w:val="0"/>
        <w:ind w:firstLine="709"/>
        <w:jc w:val="both"/>
        <w:rPr>
          <w:sz w:val="28"/>
          <w:szCs w:val="28"/>
        </w:rPr>
      </w:pPr>
      <w:r w:rsidRPr="00453D86">
        <w:rPr>
          <w:noProof/>
          <w:position w:val="-12"/>
          <w:sz w:val="28"/>
          <w:szCs w:val="28"/>
        </w:rPr>
        <w:drawing>
          <wp:inline distT="0" distB="0" distL="0" distR="0" wp14:anchorId="7E79069A" wp14:editId="03FF33EA">
            <wp:extent cx="428625" cy="333375"/>
            <wp:effectExtent l="0" t="0" r="9525" b="0"/>
            <wp:docPr id="89578138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28625" cy="333375"/>
                    </a:xfrm>
                    <a:prstGeom prst="rect">
                      <a:avLst/>
                    </a:prstGeom>
                    <a:noFill/>
                    <a:ln>
                      <a:noFill/>
                    </a:ln>
                  </pic:spPr>
                </pic:pic>
              </a:graphicData>
            </a:graphic>
          </wp:inline>
        </w:drawing>
      </w:r>
      <w:r w:rsidRPr="00453D86">
        <w:rPr>
          <w:sz w:val="28"/>
          <w:szCs w:val="28"/>
        </w:rPr>
        <w:t xml:space="preserve"> - плановое значение j-го показателя эффективности объектов, используемых для обработки, обезвреживания, энергетической утилизации и захоронения твердых коммунальных отходов в (i-2)-м периоде регулирования, рассчитанное в соответствии с Правилами определения показателей эффективности;</w:t>
      </w:r>
    </w:p>
    <w:p w14:paraId="233D1D40"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b</w:t>
      </w:r>
      <w:r w:rsidRPr="00453D86">
        <w:rPr>
          <w:sz w:val="28"/>
          <w:szCs w:val="28"/>
          <w:vertAlign w:val="subscript"/>
        </w:rPr>
        <w:t>j</w:t>
      </w:r>
      <w:r w:rsidRPr="00453D86">
        <w:rPr>
          <w:sz w:val="28"/>
          <w:szCs w:val="28"/>
        </w:rPr>
        <w:t xml:space="preserve"> - весовой коэффициент, определяемый с учетом следующего:</w:t>
      </w:r>
    </w:p>
    <w:p w14:paraId="7A97D346" w14:textId="77777777" w:rsidR="00453D86" w:rsidRPr="00453D86" w:rsidRDefault="00453D86" w:rsidP="00453D86">
      <w:pPr>
        <w:autoSpaceDE w:val="0"/>
        <w:autoSpaceDN w:val="0"/>
        <w:adjustRightInd w:val="0"/>
        <w:ind w:firstLine="709"/>
        <w:jc w:val="center"/>
        <w:rPr>
          <w:position w:val="-35"/>
          <w:sz w:val="28"/>
          <w:szCs w:val="28"/>
        </w:rPr>
      </w:pPr>
    </w:p>
    <w:p w14:paraId="2D911905" w14:textId="77777777" w:rsidR="00453D86" w:rsidRPr="00453D86" w:rsidRDefault="00453D86" w:rsidP="00453D86">
      <w:pPr>
        <w:autoSpaceDE w:val="0"/>
        <w:autoSpaceDN w:val="0"/>
        <w:adjustRightInd w:val="0"/>
        <w:ind w:firstLine="709"/>
        <w:jc w:val="center"/>
        <w:rPr>
          <w:position w:val="-35"/>
          <w:sz w:val="28"/>
          <w:szCs w:val="28"/>
        </w:rPr>
      </w:pPr>
      <w:r w:rsidRPr="00453D86">
        <w:rPr>
          <w:noProof/>
          <w:position w:val="-35"/>
          <w:sz w:val="28"/>
          <w:szCs w:val="28"/>
        </w:rPr>
        <w:drawing>
          <wp:inline distT="0" distB="0" distL="0" distR="0" wp14:anchorId="7077561F" wp14:editId="2D2FD35B">
            <wp:extent cx="790575" cy="628650"/>
            <wp:effectExtent l="0" t="0" r="0" b="0"/>
            <wp:docPr id="137124538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a:ln>
                      <a:noFill/>
                    </a:ln>
                  </pic:spPr>
                </pic:pic>
              </a:graphicData>
            </a:graphic>
          </wp:inline>
        </w:drawing>
      </w:r>
    </w:p>
    <w:p w14:paraId="3279A092" w14:textId="77777777" w:rsidR="00453D86" w:rsidRPr="00453D86" w:rsidRDefault="00453D86" w:rsidP="00453D86">
      <w:pPr>
        <w:autoSpaceDE w:val="0"/>
        <w:autoSpaceDN w:val="0"/>
        <w:adjustRightInd w:val="0"/>
        <w:ind w:firstLine="709"/>
        <w:jc w:val="center"/>
        <w:rPr>
          <w:position w:val="-35"/>
          <w:sz w:val="28"/>
          <w:szCs w:val="28"/>
        </w:rPr>
      </w:pPr>
    </w:p>
    <w:p w14:paraId="7F11CD03"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2. П</w:t>
      </w:r>
      <w:r w:rsidRPr="00453D86">
        <w:rPr>
          <w:sz w:val="28"/>
          <w:szCs w:val="28"/>
          <w:vertAlign w:val="subscript"/>
        </w:rPr>
        <w:t>кор,i-2</w:t>
      </w:r>
      <w:r w:rsidRPr="00453D86">
        <w:rPr>
          <w:sz w:val="28"/>
          <w:szCs w:val="28"/>
        </w:rPr>
        <w:t xml:space="preserve"> - максимальная корректировка i-го года, определяемая следующим образом:</w:t>
      </w:r>
    </w:p>
    <w:p w14:paraId="68F2F355"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для 2017 года: П</w:t>
      </w:r>
      <w:r w:rsidRPr="00453D86">
        <w:rPr>
          <w:sz w:val="28"/>
          <w:szCs w:val="28"/>
          <w:vertAlign w:val="subscript"/>
        </w:rPr>
        <w:t>кор 2017</w:t>
      </w:r>
      <w:r w:rsidRPr="00453D86">
        <w:rPr>
          <w:sz w:val="28"/>
          <w:szCs w:val="28"/>
        </w:rPr>
        <w:t xml:space="preserve"> = 1;</w:t>
      </w:r>
    </w:p>
    <w:p w14:paraId="4B6DFED6"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для 2018 года: П</w:t>
      </w:r>
      <w:r w:rsidRPr="00453D86">
        <w:rPr>
          <w:sz w:val="28"/>
          <w:szCs w:val="28"/>
          <w:vertAlign w:val="subscript"/>
        </w:rPr>
        <w:t>кор 2018</w:t>
      </w:r>
      <w:r w:rsidRPr="00453D86">
        <w:rPr>
          <w:sz w:val="28"/>
          <w:szCs w:val="28"/>
        </w:rPr>
        <w:t xml:space="preserve"> = 1;</w:t>
      </w:r>
    </w:p>
    <w:p w14:paraId="55D6345A"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для 2019 года: П</w:t>
      </w:r>
      <w:r w:rsidRPr="00453D86">
        <w:rPr>
          <w:sz w:val="28"/>
          <w:szCs w:val="28"/>
          <w:vertAlign w:val="subscript"/>
        </w:rPr>
        <w:t>кор 2019</w:t>
      </w:r>
      <w:r w:rsidRPr="00453D86">
        <w:rPr>
          <w:sz w:val="28"/>
          <w:szCs w:val="28"/>
        </w:rPr>
        <w:t xml:space="preserve"> = 2;</w:t>
      </w:r>
    </w:p>
    <w:p w14:paraId="15A34E05"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начиная с 2020 года: П</w:t>
      </w:r>
      <w:r w:rsidRPr="00453D86">
        <w:rPr>
          <w:sz w:val="28"/>
          <w:szCs w:val="28"/>
          <w:vertAlign w:val="subscript"/>
        </w:rPr>
        <w:t>кор 2020</w:t>
      </w:r>
      <w:r w:rsidRPr="00453D86">
        <w:rPr>
          <w:sz w:val="28"/>
          <w:szCs w:val="28"/>
        </w:rPr>
        <w:t xml:space="preserve"> = 3.</w:t>
      </w:r>
    </w:p>
    <w:p w14:paraId="34F4C9D1" w14:textId="77777777" w:rsidR="00453D86" w:rsidRPr="00453D86" w:rsidRDefault="00453D86" w:rsidP="00453D86">
      <w:pPr>
        <w:autoSpaceDE w:val="0"/>
        <w:autoSpaceDN w:val="0"/>
        <w:adjustRightInd w:val="0"/>
        <w:ind w:firstLine="709"/>
        <w:jc w:val="both"/>
        <w:rPr>
          <w:rFonts w:eastAsia="Calibri"/>
          <w:sz w:val="28"/>
          <w:szCs w:val="28"/>
          <w:lang w:eastAsia="en-US"/>
        </w:rPr>
      </w:pPr>
    </w:p>
    <w:p w14:paraId="2DEF3304" w14:textId="77777777" w:rsidR="00453D86" w:rsidRPr="00453D86" w:rsidRDefault="00453D86" w:rsidP="00453D86">
      <w:pPr>
        <w:autoSpaceDE w:val="0"/>
        <w:autoSpaceDN w:val="0"/>
        <w:adjustRightInd w:val="0"/>
        <w:ind w:firstLine="709"/>
        <w:jc w:val="both"/>
        <w:rPr>
          <w:rFonts w:eastAsia="Calibri"/>
          <w:sz w:val="28"/>
          <w:szCs w:val="28"/>
          <w:lang w:eastAsia="en-US"/>
        </w:rPr>
      </w:pPr>
      <w:r w:rsidRPr="00453D86">
        <w:rPr>
          <w:rFonts w:eastAsia="Calibri"/>
          <w:sz w:val="28"/>
          <w:szCs w:val="28"/>
          <w:lang w:eastAsia="en-US"/>
        </w:rPr>
        <w:t xml:space="preserve">Плановые и фактические значения показателей эффективности объектов, используемых для захоронения твердых коммунальных отходов, представлены в Таблице 8. </w:t>
      </w:r>
    </w:p>
    <w:p w14:paraId="4C84DCFF" w14:textId="77777777" w:rsidR="00453D86" w:rsidRPr="00453D86" w:rsidRDefault="00453D86" w:rsidP="00453D86">
      <w:pPr>
        <w:autoSpaceDE w:val="0"/>
        <w:autoSpaceDN w:val="0"/>
        <w:adjustRightInd w:val="0"/>
        <w:ind w:firstLine="709"/>
        <w:jc w:val="both"/>
        <w:rPr>
          <w:rFonts w:eastAsia="Calibri"/>
          <w:sz w:val="28"/>
          <w:szCs w:val="28"/>
          <w:lang w:eastAsia="en-US"/>
        </w:rPr>
      </w:pPr>
    </w:p>
    <w:p w14:paraId="201EF37D" w14:textId="77777777" w:rsidR="00453D86" w:rsidRPr="00453D86" w:rsidRDefault="00453D86" w:rsidP="00453D86">
      <w:pPr>
        <w:autoSpaceDE w:val="0"/>
        <w:autoSpaceDN w:val="0"/>
        <w:adjustRightInd w:val="0"/>
        <w:ind w:firstLine="709"/>
        <w:jc w:val="both"/>
        <w:rPr>
          <w:rFonts w:eastAsia="Calibri"/>
          <w:sz w:val="28"/>
          <w:szCs w:val="28"/>
          <w:lang w:eastAsia="en-US"/>
        </w:rPr>
      </w:pPr>
    </w:p>
    <w:p w14:paraId="5E6FB582" w14:textId="77777777" w:rsidR="00453D86" w:rsidRPr="00453D86" w:rsidRDefault="00453D86" w:rsidP="00453D86">
      <w:pPr>
        <w:autoSpaceDE w:val="0"/>
        <w:autoSpaceDN w:val="0"/>
        <w:adjustRightInd w:val="0"/>
        <w:ind w:firstLine="709"/>
        <w:jc w:val="both"/>
        <w:rPr>
          <w:rFonts w:eastAsia="Calibri"/>
          <w:sz w:val="28"/>
          <w:szCs w:val="28"/>
          <w:lang w:eastAsia="en-US"/>
        </w:rPr>
      </w:pPr>
    </w:p>
    <w:p w14:paraId="7E9337C8" w14:textId="77777777" w:rsidR="00453D86" w:rsidRPr="00453D86" w:rsidRDefault="00453D86" w:rsidP="00453D86">
      <w:pPr>
        <w:autoSpaceDE w:val="0"/>
        <w:autoSpaceDN w:val="0"/>
        <w:adjustRightInd w:val="0"/>
        <w:jc w:val="right"/>
        <w:rPr>
          <w:rFonts w:eastAsia="Calibri"/>
          <w:sz w:val="28"/>
          <w:szCs w:val="28"/>
          <w:lang w:eastAsia="en-US"/>
        </w:rPr>
      </w:pPr>
      <w:r w:rsidRPr="00453D86">
        <w:rPr>
          <w:rFonts w:eastAsia="Calibri"/>
          <w:sz w:val="28"/>
          <w:szCs w:val="28"/>
          <w:lang w:eastAsia="en-US"/>
        </w:rPr>
        <w:t>Таблица 8</w:t>
      </w:r>
    </w:p>
    <w:p w14:paraId="70CFE1A6" w14:textId="77777777" w:rsidR="00453D86" w:rsidRPr="00453D86" w:rsidRDefault="00453D86" w:rsidP="00453D86">
      <w:pPr>
        <w:jc w:val="center"/>
        <w:rPr>
          <w:b/>
          <w:bCs/>
          <w:sz w:val="28"/>
          <w:szCs w:val="28"/>
        </w:rPr>
      </w:pPr>
      <w:r w:rsidRPr="00453D86">
        <w:rPr>
          <w:b/>
          <w:bCs/>
          <w:sz w:val="28"/>
          <w:szCs w:val="28"/>
        </w:rPr>
        <w:t>Показатели эффективности объектов, используемых</w:t>
      </w:r>
    </w:p>
    <w:p w14:paraId="72109004" w14:textId="77777777" w:rsidR="00453D86" w:rsidRPr="00453D86" w:rsidRDefault="00453D86" w:rsidP="00453D86">
      <w:pPr>
        <w:jc w:val="center"/>
        <w:rPr>
          <w:b/>
          <w:bCs/>
          <w:sz w:val="28"/>
          <w:szCs w:val="28"/>
        </w:rPr>
      </w:pPr>
      <w:r w:rsidRPr="00453D86">
        <w:rPr>
          <w:b/>
          <w:bCs/>
          <w:sz w:val="28"/>
          <w:szCs w:val="28"/>
        </w:rPr>
        <w:t xml:space="preserve"> для захоронения и обработки твердых коммунальных отходов</w:t>
      </w:r>
    </w:p>
    <w:tbl>
      <w:tblPr>
        <w:tblW w:w="99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0"/>
        <w:gridCol w:w="1701"/>
        <w:gridCol w:w="1701"/>
      </w:tblGrid>
      <w:tr w:rsidR="00453D86" w:rsidRPr="00453D86" w14:paraId="5E8496EA" w14:textId="77777777" w:rsidTr="00901739">
        <w:tc>
          <w:tcPr>
            <w:tcW w:w="851" w:type="dxa"/>
            <w:vAlign w:val="center"/>
          </w:tcPr>
          <w:p w14:paraId="0071ED42" w14:textId="77777777" w:rsidR="00453D86" w:rsidRPr="00453D86" w:rsidRDefault="00453D86" w:rsidP="00453D86">
            <w:pPr>
              <w:jc w:val="center"/>
              <w:rPr>
                <w:bCs/>
                <w:sz w:val="28"/>
                <w:szCs w:val="28"/>
              </w:rPr>
            </w:pPr>
            <w:r w:rsidRPr="00453D86">
              <w:rPr>
                <w:bCs/>
                <w:sz w:val="28"/>
                <w:szCs w:val="28"/>
              </w:rPr>
              <w:t>№ п/п</w:t>
            </w:r>
          </w:p>
        </w:tc>
        <w:tc>
          <w:tcPr>
            <w:tcW w:w="5670" w:type="dxa"/>
            <w:vAlign w:val="center"/>
          </w:tcPr>
          <w:p w14:paraId="2DA79D92" w14:textId="77777777" w:rsidR="00453D86" w:rsidRPr="00453D86" w:rsidRDefault="00453D86" w:rsidP="00453D86">
            <w:pPr>
              <w:jc w:val="center"/>
              <w:rPr>
                <w:bCs/>
                <w:sz w:val="28"/>
                <w:szCs w:val="28"/>
              </w:rPr>
            </w:pPr>
            <w:r w:rsidRPr="00453D86">
              <w:rPr>
                <w:bCs/>
                <w:sz w:val="28"/>
                <w:szCs w:val="28"/>
              </w:rPr>
              <w:t>Наименование показателя</w:t>
            </w:r>
          </w:p>
        </w:tc>
        <w:tc>
          <w:tcPr>
            <w:tcW w:w="1701" w:type="dxa"/>
            <w:vAlign w:val="center"/>
          </w:tcPr>
          <w:p w14:paraId="1254C468" w14:textId="77777777" w:rsidR="00453D86" w:rsidRPr="00453D86" w:rsidRDefault="00453D86" w:rsidP="00453D86">
            <w:pPr>
              <w:jc w:val="center"/>
              <w:rPr>
                <w:bCs/>
                <w:sz w:val="28"/>
                <w:szCs w:val="28"/>
              </w:rPr>
            </w:pPr>
            <w:r w:rsidRPr="00453D86">
              <w:rPr>
                <w:bCs/>
                <w:sz w:val="28"/>
                <w:szCs w:val="28"/>
              </w:rPr>
              <w:t>План 2024 год</w:t>
            </w:r>
          </w:p>
        </w:tc>
        <w:tc>
          <w:tcPr>
            <w:tcW w:w="1701" w:type="dxa"/>
            <w:vAlign w:val="center"/>
          </w:tcPr>
          <w:p w14:paraId="58FF8B01" w14:textId="77777777" w:rsidR="00453D86" w:rsidRPr="00453D86" w:rsidRDefault="00453D86" w:rsidP="00453D86">
            <w:pPr>
              <w:jc w:val="center"/>
              <w:rPr>
                <w:bCs/>
                <w:sz w:val="28"/>
                <w:szCs w:val="28"/>
              </w:rPr>
            </w:pPr>
            <w:r w:rsidRPr="00453D86">
              <w:rPr>
                <w:bCs/>
                <w:sz w:val="28"/>
                <w:szCs w:val="28"/>
              </w:rPr>
              <w:t>Факт 2024 год</w:t>
            </w:r>
          </w:p>
        </w:tc>
      </w:tr>
      <w:tr w:rsidR="00453D86" w:rsidRPr="00453D86" w14:paraId="53E53459" w14:textId="77777777" w:rsidTr="00901739">
        <w:tc>
          <w:tcPr>
            <w:tcW w:w="851" w:type="dxa"/>
          </w:tcPr>
          <w:p w14:paraId="1F9E8698" w14:textId="77777777" w:rsidR="00453D86" w:rsidRPr="00453D86" w:rsidRDefault="00453D86" w:rsidP="00453D86">
            <w:pPr>
              <w:jc w:val="center"/>
              <w:rPr>
                <w:bCs/>
                <w:sz w:val="28"/>
                <w:szCs w:val="28"/>
              </w:rPr>
            </w:pPr>
            <w:r w:rsidRPr="00453D86">
              <w:rPr>
                <w:bCs/>
                <w:sz w:val="28"/>
                <w:szCs w:val="28"/>
              </w:rPr>
              <w:lastRenderedPageBreak/>
              <w:t>1</w:t>
            </w:r>
          </w:p>
        </w:tc>
        <w:tc>
          <w:tcPr>
            <w:tcW w:w="5670" w:type="dxa"/>
          </w:tcPr>
          <w:p w14:paraId="1F9E4B2A" w14:textId="77777777" w:rsidR="00453D86" w:rsidRPr="00453D86" w:rsidRDefault="00453D86" w:rsidP="00453D86">
            <w:pPr>
              <w:jc w:val="center"/>
              <w:rPr>
                <w:bCs/>
                <w:sz w:val="28"/>
                <w:szCs w:val="28"/>
              </w:rPr>
            </w:pPr>
            <w:r w:rsidRPr="00453D86">
              <w:rPr>
                <w:bCs/>
                <w:sz w:val="28"/>
                <w:szCs w:val="28"/>
              </w:rPr>
              <w:t>2</w:t>
            </w:r>
          </w:p>
        </w:tc>
        <w:tc>
          <w:tcPr>
            <w:tcW w:w="1701" w:type="dxa"/>
          </w:tcPr>
          <w:p w14:paraId="16B64AD9" w14:textId="77777777" w:rsidR="00453D86" w:rsidRPr="00453D86" w:rsidRDefault="00453D86" w:rsidP="00453D86">
            <w:pPr>
              <w:jc w:val="center"/>
              <w:rPr>
                <w:bCs/>
                <w:sz w:val="28"/>
                <w:szCs w:val="28"/>
              </w:rPr>
            </w:pPr>
            <w:r w:rsidRPr="00453D86">
              <w:rPr>
                <w:bCs/>
                <w:sz w:val="28"/>
                <w:szCs w:val="28"/>
              </w:rPr>
              <w:t>3</w:t>
            </w:r>
          </w:p>
        </w:tc>
        <w:tc>
          <w:tcPr>
            <w:tcW w:w="1701" w:type="dxa"/>
          </w:tcPr>
          <w:p w14:paraId="6A623056" w14:textId="77777777" w:rsidR="00453D86" w:rsidRPr="00453D86" w:rsidRDefault="00453D86" w:rsidP="00453D86">
            <w:pPr>
              <w:jc w:val="center"/>
              <w:rPr>
                <w:bCs/>
                <w:sz w:val="28"/>
                <w:szCs w:val="28"/>
              </w:rPr>
            </w:pPr>
            <w:r w:rsidRPr="00453D86">
              <w:rPr>
                <w:bCs/>
                <w:sz w:val="28"/>
                <w:szCs w:val="28"/>
              </w:rPr>
              <w:t>4</w:t>
            </w:r>
          </w:p>
        </w:tc>
      </w:tr>
      <w:tr w:rsidR="00453D86" w:rsidRPr="00453D86" w14:paraId="3B6692C2" w14:textId="77777777" w:rsidTr="00901739">
        <w:tc>
          <w:tcPr>
            <w:tcW w:w="9923" w:type="dxa"/>
            <w:gridSpan w:val="4"/>
          </w:tcPr>
          <w:p w14:paraId="1B1623C2" w14:textId="77777777" w:rsidR="00453D86" w:rsidRPr="00453D86" w:rsidRDefault="00453D86" w:rsidP="00453D86">
            <w:pPr>
              <w:jc w:val="center"/>
              <w:rPr>
                <w:bCs/>
                <w:sz w:val="28"/>
                <w:szCs w:val="28"/>
              </w:rPr>
            </w:pPr>
            <w:r w:rsidRPr="00453D86">
              <w:rPr>
                <w:bCs/>
                <w:sz w:val="28"/>
                <w:szCs w:val="28"/>
              </w:rPr>
              <w:t xml:space="preserve"> Захоронение твердых коммунальных отходов</w:t>
            </w:r>
          </w:p>
        </w:tc>
      </w:tr>
      <w:tr w:rsidR="00453D86" w:rsidRPr="00453D86" w14:paraId="4D19C08A" w14:textId="77777777" w:rsidTr="00901739">
        <w:trPr>
          <w:trHeight w:val="1018"/>
        </w:trPr>
        <w:tc>
          <w:tcPr>
            <w:tcW w:w="851" w:type="dxa"/>
            <w:vAlign w:val="center"/>
          </w:tcPr>
          <w:p w14:paraId="6918E8AD" w14:textId="77777777" w:rsidR="00453D86" w:rsidRPr="00453D86" w:rsidRDefault="00453D86" w:rsidP="00453D86">
            <w:pPr>
              <w:jc w:val="center"/>
              <w:rPr>
                <w:bCs/>
                <w:sz w:val="28"/>
                <w:szCs w:val="28"/>
              </w:rPr>
            </w:pPr>
            <w:r w:rsidRPr="00453D86">
              <w:rPr>
                <w:bCs/>
                <w:sz w:val="28"/>
                <w:szCs w:val="28"/>
              </w:rPr>
              <w:t>1.</w:t>
            </w:r>
          </w:p>
        </w:tc>
        <w:tc>
          <w:tcPr>
            <w:tcW w:w="5670" w:type="dxa"/>
            <w:vAlign w:val="center"/>
          </w:tcPr>
          <w:p w14:paraId="7BA32AA2" w14:textId="77777777" w:rsidR="00453D86" w:rsidRPr="00453D86" w:rsidRDefault="00453D86" w:rsidP="00453D86">
            <w:pPr>
              <w:rPr>
                <w:sz w:val="22"/>
                <w:szCs w:val="22"/>
              </w:rPr>
            </w:pPr>
            <w:r w:rsidRPr="00453D86">
              <w:rPr>
                <w:sz w:val="22"/>
                <w:szCs w:val="22"/>
              </w:rPr>
              <w:t>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таких проб</w:t>
            </w:r>
          </w:p>
        </w:tc>
        <w:tc>
          <w:tcPr>
            <w:tcW w:w="1701" w:type="dxa"/>
            <w:vAlign w:val="center"/>
          </w:tcPr>
          <w:p w14:paraId="3DA7775F" w14:textId="77777777" w:rsidR="00453D86" w:rsidRPr="00453D86" w:rsidRDefault="00453D86" w:rsidP="00453D86">
            <w:pPr>
              <w:jc w:val="center"/>
              <w:rPr>
                <w:bCs/>
                <w:sz w:val="28"/>
                <w:szCs w:val="28"/>
              </w:rPr>
            </w:pPr>
            <w:r w:rsidRPr="00453D86">
              <w:rPr>
                <w:bCs/>
                <w:sz w:val="28"/>
                <w:szCs w:val="28"/>
              </w:rPr>
              <w:t>0,00</w:t>
            </w:r>
          </w:p>
        </w:tc>
        <w:tc>
          <w:tcPr>
            <w:tcW w:w="1701" w:type="dxa"/>
            <w:vAlign w:val="center"/>
          </w:tcPr>
          <w:p w14:paraId="5C9B4E5A" w14:textId="77777777" w:rsidR="00453D86" w:rsidRPr="00453D86" w:rsidRDefault="00453D86" w:rsidP="00453D86">
            <w:pPr>
              <w:jc w:val="center"/>
              <w:rPr>
                <w:bCs/>
                <w:sz w:val="28"/>
                <w:szCs w:val="28"/>
              </w:rPr>
            </w:pPr>
            <w:r w:rsidRPr="00453D86">
              <w:rPr>
                <w:bCs/>
                <w:sz w:val="28"/>
                <w:szCs w:val="28"/>
              </w:rPr>
              <w:t>0,00</w:t>
            </w:r>
          </w:p>
        </w:tc>
      </w:tr>
      <w:tr w:rsidR="00453D86" w:rsidRPr="00453D86" w14:paraId="299B1402" w14:textId="77777777" w:rsidTr="00901739">
        <w:trPr>
          <w:trHeight w:val="835"/>
        </w:trPr>
        <w:tc>
          <w:tcPr>
            <w:tcW w:w="851" w:type="dxa"/>
            <w:vAlign w:val="center"/>
          </w:tcPr>
          <w:p w14:paraId="6FFC52E9" w14:textId="77777777" w:rsidR="00453D86" w:rsidRPr="00453D86" w:rsidRDefault="00453D86" w:rsidP="00453D86">
            <w:pPr>
              <w:jc w:val="center"/>
              <w:rPr>
                <w:bCs/>
                <w:sz w:val="28"/>
                <w:szCs w:val="28"/>
              </w:rPr>
            </w:pPr>
            <w:r w:rsidRPr="00453D86">
              <w:rPr>
                <w:bCs/>
                <w:sz w:val="28"/>
                <w:szCs w:val="28"/>
              </w:rPr>
              <w:t>2.</w:t>
            </w:r>
          </w:p>
        </w:tc>
        <w:tc>
          <w:tcPr>
            <w:tcW w:w="5670" w:type="dxa"/>
            <w:vAlign w:val="center"/>
          </w:tcPr>
          <w:p w14:paraId="3E059A3F" w14:textId="77777777" w:rsidR="00453D86" w:rsidRPr="00453D86" w:rsidRDefault="00453D86" w:rsidP="00453D86">
            <w:pPr>
              <w:rPr>
                <w:sz w:val="22"/>
                <w:szCs w:val="22"/>
              </w:rPr>
            </w:pPr>
            <w:r w:rsidRPr="00453D86">
              <w:rPr>
                <w:sz w:val="22"/>
                <w:szCs w:val="22"/>
              </w:rPr>
              <w:t>Количество возгораний твердых коммунальных отходов в расчете на единицу площади объекта, используемого для захоронения твердых коммунальных отходов</w:t>
            </w:r>
          </w:p>
        </w:tc>
        <w:tc>
          <w:tcPr>
            <w:tcW w:w="1701" w:type="dxa"/>
            <w:vAlign w:val="center"/>
          </w:tcPr>
          <w:p w14:paraId="77FB4869" w14:textId="77777777" w:rsidR="00453D86" w:rsidRPr="00453D86" w:rsidRDefault="00453D86" w:rsidP="00453D86">
            <w:pPr>
              <w:jc w:val="center"/>
              <w:rPr>
                <w:bCs/>
                <w:sz w:val="28"/>
                <w:szCs w:val="28"/>
              </w:rPr>
            </w:pPr>
            <w:r w:rsidRPr="00453D86">
              <w:rPr>
                <w:bCs/>
                <w:sz w:val="28"/>
                <w:szCs w:val="28"/>
              </w:rPr>
              <w:t>0,00</w:t>
            </w:r>
          </w:p>
        </w:tc>
        <w:tc>
          <w:tcPr>
            <w:tcW w:w="1701" w:type="dxa"/>
            <w:vAlign w:val="center"/>
          </w:tcPr>
          <w:p w14:paraId="7E15E910" w14:textId="77777777" w:rsidR="00453D86" w:rsidRPr="00453D86" w:rsidRDefault="00453D86" w:rsidP="00453D86">
            <w:pPr>
              <w:jc w:val="center"/>
              <w:rPr>
                <w:bCs/>
                <w:sz w:val="28"/>
                <w:szCs w:val="28"/>
              </w:rPr>
            </w:pPr>
            <w:r w:rsidRPr="00453D86">
              <w:rPr>
                <w:bCs/>
                <w:sz w:val="28"/>
                <w:szCs w:val="28"/>
              </w:rPr>
              <w:t>0,00</w:t>
            </w:r>
          </w:p>
        </w:tc>
      </w:tr>
    </w:tbl>
    <w:p w14:paraId="3D5B5AAE" w14:textId="77777777" w:rsidR="00453D86" w:rsidRPr="00453D86" w:rsidRDefault="00453D86" w:rsidP="00453D86">
      <w:pPr>
        <w:autoSpaceDE w:val="0"/>
        <w:autoSpaceDN w:val="0"/>
        <w:adjustRightInd w:val="0"/>
        <w:jc w:val="right"/>
        <w:rPr>
          <w:rFonts w:eastAsia="Calibri"/>
          <w:color w:val="00B0F0"/>
          <w:sz w:val="28"/>
          <w:szCs w:val="28"/>
          <w:lang w:eastAsia="en-US"/>
        </w:rPr>
      </w:pPr>
    </w:p>
    <w:p w14:paraId="74B2A9C3" w14:textId="77777777" w:rsidR="00453D86" w:rsidRPr="00453D86" w:rsidRDefault="00453D86" w:rsidP="00453D86">
      <w:pPr>
        <w:autoSpaceDE w:val="0"/>
        <w:autoSpaceDN w:val="0"/>
        <w:adjustRightInd w:val="0"/>
        <w:ind w:firstLine="540"/>
        <w:jc w:val="both"/>
        <w:rPr>
          <w:sz w:val="28"/>
          <w:szCs w:val="28"/>
        </w:rPr>
      </w:pPr>
      <w:r w:rsidRPr="00453D86">
        <w:rPr>
          <w:rFonts w:eastAsia="Calibri"/>
          <w:sz w:val="28"/>
          <w:szCs w:val="28"/>
          <w:lang w:eastAsia="en-US"/>
        </w:rPr>
        <w:t xml:space="preserve">При корректировке НВВ на 2026 год показатель </w:t>
      </w:r>
      <w:r w:rsidRPr="00453D86">
        <w:rPr>
          <w:rFonts w:eastAsia="Calibri"/>
          <w:noProof/>
          <w:position w:val="-11"/>
          <w:sz w:val="28"/>
          <w:szCs w:val="28"/>
        </w:rPr>
        <w:drawing>
          <wp:inline distT="0" distB="0" distL="0" distR="0" wp14:anchorId="1ECC19B6" wp14:editId="170311D1">
            <wp:extent cx="571500" cy="266700"/>
            <wp:effectExtent l="0" t="0" r="0" b="0"/>
            <wp:docPr id="170423499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1500" cy="266700"/>
                    </a:xfrm>
                    <a:prstGeom prst="rect">
                      <a:avLst/>
                    </a:prstGeom>
                    <a:noFill/>
                    <a:ln>
                      <a:noFill/>
                    </a:ln>
                  </pic:spPr>
                </pic:pic>
              </a:graphicData>
            </a:graphic>
          </wp:inline>
        </w:drawing>
      </w:r>
      <w:r w:rsidRPr="00453D86">
        <w:rPr>
          <w:rFonts w:eastAsia="Calibri"/>
          <w:sz w:val="28"/>
          <w:szCs w:val="28"/>
          <w:lang w:eastAsia="en-US"/>
        </w:rPr>
        <w:t xml:space="preserve">  равен нулю.</w:t>
      </w:r>
    </w:p>
    <w:p w14:paraId="052794E8" w14:textId="77777777" w:rsidR="00453D86" w:rsidRPr="00453D86" w:rsidRDefault="00453D86" w:rsidP="00453D86">
      <w:pPr>
        <w:autoSpaceDE w:val="0"/>
        <w:autoSpaceDN w:val="0"/>
        <w:adjustRightInd w:val="0"/>
        <w:ind w:firstLine="709"/>
        <w:jc w:val="both"/>
        <w:rPr>
          <w:color w:val="00B0F0"/>
          <w:sz w:val="28"/>
          <w:szCs w:val="28"/>
        </w:rPr>
      </w:pPr>
    </w:p>
    <w:p w14:paraId="5A882D85"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xml:space="preserve">Исходя из анализа экономической обоснованности расходов скорректированная </w:t>
      </w:r>
      <w:r w:rsidRPr="00453D86">
        <w:rPr>
          <w:sz w:val="28"/>
          <w:szCs w:val="28"/>
          <w:u w:val="single"/>
        </w:rPr>
        <w:t>величина необходимой валовой выручки по захоронению твердых коммунальных отходов ООО «Экопром» на 2026 год составляет:</w:t>
      </w:r>
      <w:r w:rsidRPr="00453D86">
        <w:rPr>
          <w:sz w:val="28"/>
          <w:szCs w:val="28"/>
        </w:rPr>
        <w:t xml:space="preserve"> </w:t>
      </w:r>
    </w:p>
    <w:p w14:paraId="35472BB9" w14:textId="77777777" w:rsidR="00453D86" w:rsidRPr="00453D86" w:rsidRDefault="00453D86" w:rsidP="00453D86">
      <w:pPr>
        <w:shd w:val="clear" w:color="auto" w:fill="FFFFFF"/>
        <w:autoSpaceDE w:val="0"/>
        <w:autoSpaceDN w:val="0"/>
        <w:adjustRightInd w:val="0"/>
        <w:ind w:firstLine="709"/>
        <w:jc w:val="both"/>
        <w:rPr>
          <w:color w:val="00B0F0"/>
          <w:sz w:val="14"/>
          <w:szCs w:val="28"/>
          <w:highlight w:val="yellow"/>
        </w:rPr>
      </w:pPr>
    </w:p>
    <w:p w14:paraId="06651AF9" w14:textId="77777777" w:rsidR="00453D86" w:rsidRPr="00453D86" w:rsidRDefault="00453D86" w:rsidP="00453D86">
      <w:pPr>
        <w:shd w:val="clear" w:color="auto" w:fill="FFFFFF"/>
        <w:autoSpaceDE w:val="0"/>
        <w:autoSpaceDN w:val="0"/>
        <w:adjustRightInd w:val="0"/>
        <w:jc w:val="both"/>
        <w:rPr>
          <w:b/>
          <w:sz w:val="28"/>
          <w:szCs w:val="26"/>
        </w:rPr>
      </w:pPr>
      <w:r w:rsidRPr="00453D86">
        <w:rPr>
          <w:b/>
          <w:color w:val="00B0F0"/>
          <w:position w:val="-12"/>
          <w:sz w:val="28"/>
          <w:szCs w:val="28"/>
        </w:rPr>
        <w:t xml:space="preserve">            </w:t>
      </w:r>
      <w:r w:rsidRPr="00453D86">
        <w:rPr>
          <w:b/>
          <w:noProof/>
          <w:position w:val="-12"/>
          <w:sz w:val="28"/>
          <w:szCs w:val="28"/>
        </w:rPr>
        <w:drawing>
          <wp:inline distT="0" distB="0" distL="0" distR="0" wp14:anchorId="6BCF4954" wp14:editId="0A3D0385">
            <wp:extent cx="628650" cy="333375"/>
            <wp:effectExtent l="0" t="0" r="0" b="0"/>
            <wp:docPr id="182535619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453D86">
        <w:rPr>
          <w:b/>
          <w:sz w:val="28"/>
          <w:szCs w:val="28"/>
        </w:rPr>
        <w:t xml:space="preserve"> </w:t>
      </w:r>
      <w:r w:rsidRPr="00453D86">
        <w:rPr>
          <w:b/>
          <w:sz w:val="26"/>
          <w:szCs w:val="26"/>
        </w:rPr>
        <w:t xml:space="preserve">= </w:t>
      </w:r>
      <w:r w:rsidRPr="00453D86">
        <w:rPr>
          <w:b/>
          <w:sz w:val="28"/>
          <w:szCs w:val="26"/>
        </w:rPr>
        <w:t>53558,64 + 21116,06 + 578,66 + 18981,40 + 67587,77 + 4711,74  + 16933,57 + 0 = 183467,84 тыс. руб.</w:t>
      </w:r>
    </w:p>
    <w:p w14:paraId="6FC86FDC" w14:textId="77777777" w:rsidR="00453D86" w:rsidRPr="00453D86" w:rsidRDefault="00453D86" w:rsidP="00453D86">
      <w:pPr>
        <w:shd w:val="clear" w:color="auto" w:fill="FFFFFF"/>
        <w:autoSpaceDE w:val="0"/>
        <w:autoSpaceDN w:val="0"/>
        <w:adjustRightInd w:val="0"/>
        <w:jc w:val="both"/>
        <w:rPr>
          <w:b/>
          <w:color w:val="00B0F0"/>
          <w:sz w:val="20"/>
          <w:szCs w:val="20"/>
          <w:highlight w:val="yellow"/>
        </w:rPr>
      </w:pPr>
    </w:p>
    <w:p w14:paraId="77784DF8" w14:textId="77777777" w:rsidR="00453D86" w:rsidRPr="00453D86" w:rsidRDefault="00453D86" w:rsidP="00453D86">
      <w:pPr>
        <w:autoSpaceDE w:val="0"/>
        <w:autoSpaceDN w:val="0"/>
        <w:adjustRightInd w:val="0"/>
        <w:ind w:firstLine="709"/>
        <w:jc w:val="both"/>
        <w:rPr>
          <w:sz w:val="28"/>
          <w:szCs w:val="28"/>
        </w:rPr>
      </w:pPr>
      <w:r w:rsidRPr="00453D86">
        <w:rPr>
          <w:b/>
          <w:sz w:val="28"/>
          <w:szCs w:val="28"/>
          <w:u w:val="single"/>
        </w:rPr>
        <w:t>Величина необходимой валовой выручки</w:t>
      </w:r>
      <w:r w:rsidRPr="00453D86">
        <w:rPr>
          <w:sz w:val="28"/>
          <w:szCs w:val="28"/>
        </w:rPr>
        <w:t xml:space="preserve"> </w:t>
      </w:r>
      <w:r w:rsidRPr="00453D86">
        <w:rPr>
          <w:sz w:val="28"/>
          <w:szCs w:val="28"/>
          <w:u w:val="single"/>
        </w:rPr>
        <w:t>по услуге захоронения твердых коммунальных отходов</w:t>
      </w:r>
      <w:r w:rsidRPr="00453D86">
        <w:rPr>
          <w:sz w:val="28"/>
          <w:szCs w:val="28"/>
        </w:rPr>
        <w:t xml:space="preserve"> ООО «Экопром» (Кемеровский городской округ) на 2026 год составляет:</w:t>
      </w:r>
    </w:p>
    <w:p w14:paraId="5D541775" w14:textId="77777777" w:rsidR="00453D86" w:rsidRPr="00453D86" w:rsidRDefault="00453D86" w:rsidP="00453D86">
      <w:pPr>
        <w:autoSpaceDE w:val="0"/>
        <w:autoSpaceDN w:val="0"/>
        <w:adjustRightInd w:val="0"/>
        <w:ind w:firstLine="709"/>
        <w:jc w:val="both"/>
        <w:rPr>
          <w:color w:val="00B0F0"/>
          <w:sz w:val="20"/>
          <w:szCs w:val="20"/>
          <w:highlight w:val="yellow"/>
        </w:rPr>
      </w:pPr>
    </w:p>
    <w:p w14:paraId="7E14C0C9" w14:textId="77777777" w:rsidR="00453D86" w:rsidRPr="00453D86" w:rsidRDefault="00453D86" w:rsidP="00453D86">
      <w:pPr>
        <w:autoSpaceDE w:val="0"/>
        <w:autoSpaceDN w:val="0"/>
        <w:adjustRightInd w:val="0"/>
        <w:ind w:firstLine="709"/>
        <w:jc w:val="both"/>
        <w:rPr>
          <w:b/>
          <w:sz w:val="28"/>
          <w:szCs w:val="28"/>
        </w:rPr>
      </w:pPr>
      <w:r w:rsidRPr="00453D86">
        <w:rPr>
          <w:b/>
          <w:sz w:val="28"/>
          <w:szCs w:val="28"/>
        </w:rPr>
        <w:t>НВВ</w:t>
      </w:r>
      <w:r w:rsidRPr="00453D86">
        <w:rPr>
          <w:b/>
          <w:sz w:val="28"/>
          <w:szCs w:val="28"/>
          <w:vertAlign w:val="subscript"/>
        </w:rPr>
        <w:t>2026</w:t>
      </w:r>
      <w:r w:rsidRPr="00453D86">
        <w:rPr>
          <w:b/>
          <w:sz w:val="28"/>
          <w:szCs w:val="28"/>
        </w:rPr>
        <w:t xml:space="preserve"> = 183467,84 + (-25421,23)(-22190,51 * (1 + 0,09) * (1 + 0,051) + 0 - 0 = 158046,61 тыс. руб.</w:t>
      </w:r>
    </w:p>
    <w:p w14:paraId="7D34E4B0" w14:textId="77777777" w:rsidR="00453D86" w:rsidRPr="00453D86" w:rsidRDefault="00453D86" w:rsidP="00453D86">
      <w:pPr>
        <w:autoSpaceDE w:val="0"/>
        <w:autoSpaceDN w:val="0"/>
        <w:adjustRightInd w:val="0"/>
        <w:ind w:firstLine="709"/>
        <w:jc w:val="both"/>
        <w:rPr>
          <w:b/>
          <w:sz w:val="20"/>
          <w:szCs w:val="20"/>
        </w:rPr>
      </w:pPr>
    </w:p>
    <w:p w14:paraId="713635EF"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в том числе с учетом календарной разбивки по периодам:</w:t>
      </w:r>
    </w:p>
    <w:p w14:paraId="47C017B9"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с 01.01.2026 по 30.09.2026 – 118534,96 тыс. руб.;</w:t>
      </w:r>
    </w:p>
    <w:p w14:paraId="2F5ADE76"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с 01.10.2026 по 31.12.2026 – 39511,65 тыс. руб.</w:t>
      </w:r>
    </w:p>
    <w:p w14:paraId="4C152EEE" w14:textId="77777777" w:rsidR="00453D86" w:rsidRPr="00453D86" w:rsidRDefault="00453D86" w:rsidP="00453D86">
      <w:pPr>
        <w:autoSpaceDE w:val="0"/>
        <w:autoSpaceDN w:val="0"/>
        <w:adjustRightInd w:val="0"/>
        <w:ind w:firstLine="709"/>
        <w:jc w:val="both"/>
        <w:rPr>
          <w:b/>
          <w:color w:val="00B0F0"/>
          <w:sz w:val="20"/>
          <w:szCs w:val="20"/>
          <w:highlight w:val="yellow"/>
        </w:rPr>
      </w:pPr>
    </w:p>
    <w:p w14:paraId="63B64709" w14:textId="77777777" w:rsidR="00453D86" w:rsidRPr="00453D86" w:rsidRDefault="00453D86" w:rsidP="00453D86">
      <w:pPr>
        <w:shd w:val="clear" w:color="auto" w:fill="FFFFFF"/>
        <w:tabs>
          <w:tab w:val="left" w:pos="567"/>
        </w:tabs>
        <w:autoSpaceDE w:val="0"/>
        <w:autoSpaceDN w:val="0"/>
        <w:adjustRightInd w:val="0"/>
        <w:ind w:firstLine="709"/>
        <w:jc w:val="both"/>
        <w:rPr>
          <w:sz w:val="28"/>
          <w:szCs w:val="28"/>
        </w:rPr>
      </w:pPr>
      <w:r w:rsidRPr="00453D86">
        <w:rPr>
          <w:bCs/>
          <w:sz w:val="28"/>
          <w:szCs w:val="28"/>
        </w:rPr>
        <w:t>Распределение НВВ по периодам производится исходя из не превышения уровня тарифа с 01.01.2026 по 30.09.2026 года над уровнем тарифа, действующим по состоянию на 31 декабря 2025 года на основании положений п. 7 Основ ценообразования, которым предусмотрено, что</w:t>
      </w:r>
      <w:r w:rsidRPr="00453D86">
        <w:rPr>
          <w:sz w:val="28"/>
          <w:szCs w:val="28"/>
        </w:rPr>
        <w:t xml:space="preserve"> тарифы устанавливаются с календарной разбивкой по полугодиям исходя из не превышения величины указанных тарифов без учета налога на добавленную стоимость в первом полугодии очередного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регулирования по состоянию на 31 декабря. С учетом особенностей, предусмотренных постановлением Правительства Российской Федерации от 20.11.2025 № 1834 «О внесении изменений в некоторые акты Правительства Российской Федерации».   </w:t>
      </w:r>
    </w:p>
    <w:p w14:paraId="62D017A8" w14:textId="77777777" w:rsidR="00453D86" w:rsidRPr="00453D86" w:rsidRDefault="00453D86" w:rsidP="00453D86">
      <w:pPr>
        <w:autoSpaceDE w:val="0"/>
        <w:autoSpaceDN w:val="0"/>
        <w:adjustRightInd w:val="0"/>
        <w:ind w:firstLine="709"/>
        <w:jc w:val="both"/>
        <w:rPr>
          <w:b/>
          <w:color w:val="00B0F0"/>
          <w:sz w:val="28"/>
          <w:szCs w:val="28"/>
          <w:highlight w:val="yellow"/>
        </w:rPr>
      </w:pPr>
    </w:p>
    <w:p w14:paraId="64287DBE" w14:textId="77777777" w:rsidR="00453D86" w:rsidRPr="00453D86" w:rsidRDefault="00453D86" w:rsidP="00453D86">
      <w:pPr>
        <w:autoSpaceDN w:val="0"/>
        <w:jc w:val="center"/>
        <w:rPr>
          <w:b/>
          <w:sz w:val="32"/>
          <w:szCs w:val="28"/>
          <w:u w:val="single"/>
        </w:rPr>
      </w:pPr>
      <w:r w:rsidRPr="00453D86">
        <w:rPr>
          <w:b/>
          <w:sz w:val="32"/>
          <w:szCs w:val="28"/>
          <w:u w:val="single"/>
        </w:rPr>
        <w:t xml:space="preserve">Расчетный объем и (или) </w:t>
      </w:r>
    </w:p>
    <w:p w14:paraId="006CC994" w14:textId="77777777" w:rsidR="00453D86" w:rsidRPr="00453D86" w:rsidRDefault="00453D86" w:rsidP="00453D86">
      <w:pPr>
        <w:jc w:val="center"/>
        <w:rPr>
          <w:b/>
          <w:sz w:val="32"/>
          <w:szCs w:val="32"/>
          <w:u w:val="single"/>
        </w:rPr>
      </w:pPr>
      <w:r w:rsidRPr="00453D86">
        <w:rPr>
          <w:b/>
          <w:sz w:val="32"/>
          <w:szCs w:val="28"/>
          <w:u w:val="single"/>
        </w:rPr>
        <w:lastRenderedPageBreak/>
        <w:t>масса твердых коммунальных отходов</w:t>
      </w:r>
    </w:p>
    <w:p w14:paraId="687DE74A" w14:textId="77777777" w:rsidR="00453D86" w:rsidRPr="00453D86" w:rsidRDefault="00453D86" w:rsidP="00453D86">
      <w:pPr>
        <w:jc w:val="center"/>
        <w:rPr>
          <w:sz w:val="14"/>
          <w:szCs w:val="28"/>
        </w:rPr>
      </w:pPr>
    </w:p>
    <w:p w14:paraId="411EE863" w14:textId="77777777" w:rsidR="00453D86" w:rsidRPr="00453D86" w:rsidRDefault="00453D86" w:rsidP="00453D86">
      <w:pPr>
        <w:ind w:firstLine="709"/>
        <w:jc w:val="both"/>
        <w:rPr>
          <w:sz w:val="28"/>
          <w:szCs w:val="28"/>
        </w:rPr>
      </w:pPr>
      <w:r w:rsidRPr="00453D86">
        <w:rPr>
          <w:sz w:val="28"/>
          <w:szCs w:val="28"/>
        </w:rPr>
        <w:t>В соответствии с п. 14  Методических указаний расчетный объем и (или) масса твердых коммунальных отходов на очередной период регулирования (каждый год в течение долгосрочного периода регулирования) определяется в соответствии с приложениями 2, 3 к Методическим указаниям на основании данных о фактическом объеме и (или) массе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 а в случае отсутствия подтверждающих документов - исходя из данных Территориальной схемы или, при ее отсутствии, исходя из нормативов накопления твердых коммунальных отходов и заключенных регулируемой организацией договоров на оказание услуг.</w:t>
      </w:r>
    </w:p>
    <w:p w14:paraId="59C5EF7C" w14:textId="77777777" w:rsidR="00453D86" w:rsidRPr="00453D86" w:rsidRDefault="00453D86" w:rsidP="00453D86">
      <w:pPr>
        <w:ind w:firstLine="709"/>
        <w:jc w:val="both"/>
        <w:rPr>
          <w:sz w:val="28"/>
          <w:szCs w:val="28"/>
        </w:rPr>
      </w:pPr>
      <w:r w:rsidRPr="00453D86">
        <w:rPr>
          <w:sz w:val="28"/>
          <w:szCs w:val="28"/>
        </w:rPr>
        <w:t>В случае, если в соответствии с территориальной схемой происходит изменение зоны (территории), с которой твердые коммунальные отходы поступают на объект по обращению с отходами, либо происходит изменение количества и состава твердых коммунальных отходов, поступающих на объект, в том числе в связи с осуществлением обработки и обезвреживания отходов на иных объектах, такие изменения учитываются при определении объема и (или) массы твердых коммунальных отходов в соответствии с данными, представленными в Территориальной схеме, и (или) расчетом регулируемой организации.</w:t>
      </w:r>
    </w:p>
    <w:p w14:paraId="198159DE" w14:textId="77777777" w:rsidR="00453D86" w:rsidRPr="00453D86" w:rsidRDefault="00453D86" w:rsidP="00453D86">
      <w:pPr>
        <w:ind w:firstLine="709"/>
        <w:jc w:val="both"/>
        <w:rPr>
          <w:color w:val="00B0F0"/>
          <w:sz w:val="20"/>
          <w:szCs w:val="20"/>
          <w:highlight w:val="yellow"/>
        </w:rPr>
      </w:pPr>
      <w:r w:rsidRPr="00453D86">
        <w:rPr>
          <w:color w:val="00B0F0"/>
          <w:szCs w:val="20"/>
          <w:highlight w:val="yellow"/>
        </w:rPr>
        <w:t xml:space="preserve"> </w:t>
      </w:r>
    </w:p>
    <w:p w14:paraId="126149C1" w14:textId="77777777" w:rsidR="00453D86" w:rsidRPr="00453D86" w:rsidRDefault="00453D86" w:rsidP="00453D86">
      <w:pPr>
        <w:ind w:firstLine="709"/>
        <w:jc w:val="both"/>
        <w:rPr>
          <w:sz w:val="28"/>
          <w:szCs w:val="28"/>
        </w:rPr>
      </w:pPr>
      <w:r w:rsidRPr="00453D86">
        <w:rPr>
          <w:sz w:val="28"/>
          <w:szCs w:val="28"/>
        </w:rPr>
        <w:t xml:space="preserve">Регулирующим органом утвержден объем захоронения ТКО на 2026 год в размере 198700 тонн, предприятием в целях корректировки предложен объем в размере 118602 тонн. </w:t>
      </w:r>
    </w:p>
    <w:p w14:paraId="39573C1E" w14:textId="77777777" w:rsidR="00453D86" w:rsidRPr="00453D86" w:rsidRDefault="00453D86" w:rsidP="00453D86">
      <w:pPr>
        <w:ind w:firstLine="709"/>
        <w:jc w:val="both"/>
        <w:rPr>
          <w:sz w:val="28"/>
          <w:szCs w:val="28"/>
        </w:rPr>
      </w:pPr>
      <w:r w:rsidRPr="00453D86">
        <w:rPr>
          <w:sz w:val="28"/>
          <w:szCs w:val="28"/>
        </w:rPr>
        <w:t>Согласно скорректированным представленным расчетам, предприятием объемы захоронения твердых коммунальных отходов предлагается принять на 2026 год в размере 186000 тонн согласно расчету предприятия (137,5 тыс. тонн + 48,5 тыс. тонн = 186 тыс. тонн), исходя из:</w:t>
      </w:r>
    </w:p>
    <w:p w14:paraId="62AA1DEB"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мощность полигона на 2026 год 235,73 тыс. тонн;</w:t>
      </w:r>
    </w:p>
    <w:p w14:paraId="334AA41A"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xml:space="preserve">- ввод объекта по обезвреживанию и обработке отходов (МСК) с 1 августа 2026 года с поступлением отходов на полигон в пересчете на 7 месяцев составит </w:t>
      </w:r>
      <w:r w:rsidRPr="00453D86">
        <w:rPr>
          <w:sz w:val="28"/>
          <w:szCs w:val="28"/>
          <w:u w:val="single"/>
        </w:rPr>
        <w:t>137,5 тыс. тонн</w:t>
      </w:r>
      <w:r w:rsidRPr="00453D86">
        <w:rPr>
          <w:sz w:val="28"/>
          <w:szCs w:val="28"/>
        </w:rPr>
        <w:t xml:space="preserve"> (235,73 тыс. тонн / 12 мес.*7 мес. = 137,5 тыс. тонн);</w:t>
      </w:r>
    </w:p>
    <w:p w14:paraId="51864A38"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поступление отходов на объект по обезвреживание и обработке отходов (МСК) за 5 месяцев составит 97 тыс. тонн (исходя из плановой массы поступления отходов на МСК 232,73 тыс. тонн) (232,73 тыс. тонн / 12 мес. * 5 мес. = 97 тыс. тонн);</w:t>
      </w:r>
    </w:p>
    <w:p w14:paraId="27DA18D7" w14:textId="77777777" w:rsidR="00453D86" w:rsidRPr="00453D86" w:rsidRDefault="00453D86" w:rsidP="00453D86">
      <w:pPr>
        <w:shd w:val="clear" w:color="auto" w:fill="FFFFFF"/>
        <w:autoSpaceDE w:val="0"/>
        <w:autoSpaceDN w:val="0"/>
        <w:adjustRightInd w:val="0"/>
        <w:ind w:firstLine="709"/>
        <w:jc w:val="both"/>
        <w:rPr>
          <w:sz w:val="28"/>
          <w:szCs w:val="28"/>
        </w:rPr>
      </w:pPr>
      <w:r w:rsidRPr="00453D86">
        <w:rPr>
          <w:sz w:val="28"/>
          <w:szCs w:val="28"/>
        </w:rPr>
        <w:t xml:space="preserve">- остатки отходов от обработки и обезвреживания (хвосты) составляют 50% от массы отходов на МСК, за 5 месяцев составят 48,5 тыс. тонн (97 тыс. тонн * 50 % = </w:t>
      </w:r>
      <w:r w:rsidRPr="00453D86">
        <w:rPr>
          <w:sz w:val="28"/>
          <w:szCs w:val="28"/>
          <w:u w:val="single"/>
        </w:rPr>
        <w:t>48,5</w:t>
      </w:r>
      <w:r w:rsidRPr="00453D86">
        <w:rPr>
          <w:sz w:val="28"/>
          <w:szCs w:val="28"/>
        </w:rPr>
        <w:t xml:space="preserve"> тыс. тонн).</w:t>
      </w:r>
    </w:p>
    <w:p w14:paraId="74F7C96B" w14:textId="77777777" w:rsidR="00453D86" w:rsidRPr="00453D86" w:rsidRDefault="00453D86" w:rsidP="00453D86">
      <w:pPr>
        <w:ind w:firstLine="709"/>
        <w:jc w:val="both"/>
        <w:rPr>
          <w:sz w:val="28"/>
          <w:szCs w:val="28"/>
        </w:rPr>
      </w:pPr>
      <w:r w:rsidRPr="00453D86">
        <w:rPr>
          <w:sz w:val="28"/>
          <w:szCs w:val="28"/>
        </w:rPr>
        <w:lastRenderedPageBreak/>
        <w:t xml:space="preserve">Проанализировав представленные документы, специалист полагает экономически и технологически обоснованным принять </w:t>
      </w:r>
      <w:r w:rsidRPr="00453D86">
        <w:rPr>
          <w:sz w:val="28"/>
          <w:szCs w:val="28"/>
          <w:u w:val="single"/>
        </w:rPr>
        <w:t>показатели объемов на 2026 год</w:t>
      </w:r>
      <w:r w:rsidRPr="00453D86">
        <w:rPr>
          <w:sz w:val="28"/>
          <w:szCs w:val="28"/>
        </w:rPr>
        <w:t xml:space="preserve"> согласно расчетным значениям в размере </w:t>
      </w:r>
      <w:r w:rsidRPr="00453D86">
        <w:rPr>
          <w:b/>
          <w:i/>
          <w:sz w:val="28"/>
          <w:szCs w:val="28"/>
        </w:rPr>
        <w:t>186000</w:t>
      </w:r>
      <w:r w:rsidRPr="00453D86">
        <w:rPr>
          <w:sz w:val="28"/>
          <w:szCs w:val="28"/>
        </w:rPr>
        <w:t xml:space="preserve"> тонн.</w:t>
      </w:r>
    </w:p>
    <w:p w14:paraId="60F6FB7D"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в том числе с учетом календарной разбивки по периодам:</w:t>
      </w:r>
    </w:p>
    <w:p w14:paraId="7E1AE0B8"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с 01.01.2026 по 30.09.2026 – 139500 тонн;</w:t>
      </w:r>
    </w:p>
    <w:p w14:paraId="682BEBC7"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 с 01.10.2026 по 31.12.2026 – 46500 тонн.</w:t>
      </w:r>
    </w:p>
    <w:p w14:paraId="780111B9" w14:textId="77777777" w:rsidR="00453D86" w:rsidRPr="00453D86" w:rsidRDefault="00453D86" w:rsidP="00453D86">
      <w:pPr>
        <w:ind w:firstLine="709"/>
        <w:jc w:val="both"/>
        <w:rPr>
          <w:color w:val="00B0F0"/>
          <w:sz w:val="28"/>
          <w:szCs w:val="28"/>
        </w:rPr>
      </w:pPr>
    </w:p>
    <w:p w14:paraId="5C11DDA4" w14:textId="77777777" w:rsidR="00453D86" w:rsidRPr="00453D86" w:rsidRDefault="00453D86" w:rsidP="00453D86">
      <w:pPr>
        <w:tabs>
          <w:tab w:val="left" w:pos="1134"/>
        </w:tabs>
        <w:jc w:val="center"/>
        <w:rPr>
          <w:b/>
          <w:sz w:val="32"/>
          <w:szCs w:val="32"/>
          <w:u w:val="single"/>
        </w:rPr>
      </w:pPr>
      <w:r w:rsidRPr="00453D86">
        <w:rPr>
          <w:b/>
          <w:sz w:val="32"/>
          <w:szCs w:val="32"/>
          <w:u w:val="single"/>
        </w:rPr>
        <w:t xml:space="preserve">Тарифы на захоронение твердых коммунальных отходов </w:t>
      </w:r>
    </w:p>
    <w:p w14:paraId="3470CB19" w14:textId="77777777" w:rsidR="00453D86" w:rsidRPr="00453D86" w:rsidRDefault="00453D86" w:rsidP="00453D86">
      <w:pPr>
        <w:autoSpaceDE w:val="0"/>
        <w:autoSpaceDN w:val="0"/>
        <w:adjustRightInd w:val="0"/>
        <w:ind w:firstLine="709"/>
        <w:jc w:val="both"/>
        <w:rPr>
          <w:sz w:val="28"/>
          <w:szCs w:val="28"/>
        </w:rPr>
      </w:pPr>
      <w:r w:rsidRPr="00453D86">
        <w:rPr>
          <w:sz w:val="28"/>
          <w:szCs w:val="28"/>
        </w:rPr>
        <w:t>В соответствии с п. 7 Методических указаний тарифы рассчитываются на основании необходимой валовой выручки, определенной для соответствующего регулируемого вида деятельности, и расчетного объема и (или) массы твердых коммунальных отходов.</w:t>
      </w:r>
    </w:p>
    <w:p w14:paraId="662C54D9" w14:textId="77777777" w:rsidR="00453D86" w:rsidRPr="00453D86" w:rsidRDefault="00453D86" w:rsidP="00453D86">
      <w:pPr>
        <w:ind w:firstLine="709"/>
        <w:jc w:val="both"/>
        <w:rPr>
          <w:sz w:val="28"/>
          <w:szCs w:val="28"/>
        </w:rPr>
      </w:pPr>
      <w:r w:rsidRPr="00453D86">
        <w:rPr>
          <w:sz w:val="28"/>
          <w:szCs w:val="28"/>
        </w:rPr>
        <w:t>Согласно п. 8 Методических указаний тарифы устанавливаются с календарной разбивкой по полугодиям исходя из непревышения величины указанных тарифов в первом периоде очередного годового периода регулирования над величиной соответствующих тарифов во втором полугодии предшествующего годового периода регулирования по состоянию на 31 декабря.</w:t>
      </w:r>
    </w:p>
    <w:p w14:paraId="4DBFEFB5" w14:textId="77777777" w:rsidR="00453D86" w:rsidRPr="00453D86" w:rsidRDefault="00453D86" w:rsidP="00453D86">
      <w:pPr>
        <w:ind w:firstLine="709"/>
        <w:jc w:val="both"/>
        <w:rPr>
          <w:sz w:val="28"/>
          <w:szCs w:val="28"/>
        </w:rPr>
      </w:pPr>
      <w:r w:rsidRPr="00453D86">
        <w:rPr>
          <w:sz w:val="28"/>
          <w:szCs w:val="28"/>
        </w:rPr>
        <w:t>Учитывая результаты проведенного анализа, предлагается Региональной энергетической комиссии Кузбасса утвердить для организации предельные тарифы на захоронение твердых коммунальных отходов:</w:t>
      </w:r>
    </w:p>
    <w:p w14:paraId="575BDBA7" w14:textId="77777777" w:rsidR="00453D86" w:rsidRPr="00453D86" w:rsidRDefault="00453D86" w:rsidP="00453D86">
      <w:pPr>
        <w:ind w:firstLine="709"/>
        <w:jc w:val="both"/>
        <w:rPr>
          <w:sz w:val="28"/>
          <w:szCs w:val="28"/>
          <w:highlight w:val="yellow"/>
        </w:rPr>
      </w:pPr>
    </w:p>
    <w:p w14:paraId="7A067AE5" w14:textId="77777777" w:rsidR="00453D86" w:rsidRPr="00453D86" w:rsidRDefault="00453D86" w:rsidP="00453D86">
      <w:pPr>
        <w:ind w:firstLine="709"/>
        <w:jc w:val="right"/>
        <w:rPr>
          <w:sz w:val="28"/>
          <w:szCs w:val="20"/>
        </w:rPr>
      </w:pPr>
      <w:r w:rsidRPr="00453D86">
        <w:rPr>
          <w:sz w:val="28"/>
          <w:szCs w:val="20"/>
        </w:rPr>
        <w:t>Таблица 9</w:t>
      </w:r>
    </w:p>
    <w:p w14:paraId="65A58C3D" w14:textId="77777777" w:rsidR="00453D86" w:rsidRPr="00453D86" w:rsidRDefault="00453D86" w:rsidP="00453D86">
      <w:pPr>
        <w:jc w:val="center"/>
        <w:rPr>
          <w:sz w:val="28"/>
          <w:szCs w:val="28"/>
        </w:rPr>
      </w:pPr>
      <w:r w:rsidRPr="00453D86">
        <w:rPr>
          <w:sz w:val="28"/>
          <w:szCs w:val="28"/>
        </w:rPr>
        <w:t>Предельные тарифы</w:t>
      </w:r>
    </w:p>
    <w:p w14:paraId="1B01F37A" w14:textId="77777777" w:rsidR="00453D86" w:rsidRPr="00453D86" w:rsidRDefault="00453D86" w:rsidP="00453D86">
      <w:pPr>
        <w:jc w:val="center"/>
        <w:rPr>
          <w:sz w:val="28"/>
          <w:szCs w:val="28"/>
        </w:rPr>
      </w:pPr>
      <w:r w:rsidRPr="00453D86">
        <w:rPr>
          <w:sz w:val="28"/>
          <w:szCs w:val="28"/>
        </w:rPr>
        <w:t xml:space="preserve"> на захоронение твердых коммунальных отходов </w:t>
      </w:r>
    </w:p>
    <w:p w14:paraId="34E657B4" w14:textId="77777777" w:rsidR="00453D86" w:rsidRPr="00453D86" w:rsidRDefault="00453D86" w:rsidP="00453D86">
      <w:pPr>
        <w:jc w:val="center"/>
        <w:rPr>
          <w:sz w:val="28"/>
          <w:szCs w:val="28"/>
        </w:rPr>
      </w:pPr>
      <w:r w:rsidRPr="00453D86">
        <w:rPr>
          <w:sz w:val="28"/>
          <w:szCs w:val="28"/>
        </w:rPr>
        <w:t xml:space="preserve">ООО «Экопром» (Кемеровский городской округ) </w:t>
      </w:r>
    </w:p>
    <w:p w14:paraId="03BF59B4" w14:textId="77777777" w:rsidR="00453D86" w:rsidRPr="00453D86" w:rsidRDefault="00453D86" w:rsidP="00453D86">
      <w:pPr>
        <w:jc w:val="center"/>
        <w:rPr>
          <w:sz w:val="28"/>
          <w:szCs w:val="28"/>
        </w:rPr>
      </w:pPr>
      <w:r w:rsidRPr="00453D86">
        <w:rPr>
          <w:sz w:val="28"/>
          <w:szCs w:val="28"/>
        </w:rPr>
        <w:t>с 01.01.2026 по 31.12.2026</w:t>
      </w:r>
    </w:p>
    <w:p w14:paraId="5EE1028A" w14:textId="77777777" w:rsidR="00453D86" w:rsidRPr="00453D86" w:rsidRDefault="00453D86" w:rsidP="00453D86">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983"/>
        <w:gridCol w:w="1751"/>
        <w:gridCol w:w="1064"/>
        <w:gridCol w:w="2693"/>
      </w:tblGrid>
      <w:tr w:rsidR="00453D86" w:rsidRPr="00453D86" w14:paraId="7BF9F8B8" w14:textId="77777777" w:rsidTr="00901739">
        <w:trPr>
          <w:trHeight w:val="1218"/>
          <w:jc w:val="center"/>
        </w:trPr>
        <w:tc>
          <w:tcPr>
            <w:tcW w:w="1790" w:type="dxa"/>
            <w:vAlign w:val="center"/>
          </w:tcPr>
          <w:p w14:paraId="792B5227" w14:textId="77777777" w:rsidR="00453D86" w:rsidRPr="00453D86" w:rsidRDefault="00453D86" w:rsidP="00453D86">
            <w:pPr>
              <w:jc w:val="center"/>
              <w:rPr>
                <w:sz w:val="28"/>
                <w:szCs w:val="28"/>
              </w:rPr>
            </w:pPr>
            <w:r w:rsidRPr="00453D86">
              <w:rPr>
                <w:sz w:val="28"/>
                <w:szCs w:val="28"/>
              </w:rPr>
              <w:t>Предприятие</w:t>
            </w:r>
          </w:p>
        </w:tc>
        <w:tc>
          <w:tcPr>
            <w:tcW w:w="1983" w:type="dxa"/>
            <w:vAlign w:val="center"/>
          </w:tcPr>
          <w:p w14:paraId="0DFBA333" w14:textId="77777777" w:rsidR="00453D86" w:rsidRPr="00453D86" w:rsidRDefault="00453D86" w:rsidP="00453D86">
            <w:pPr>
              <w:jc w:val="center"/>
              <w:rPr>
                <w:sz w:val="28"/>
                <w:szCs w:val="28"/>
              </w:rPr>
            </w:pPr>
            <w:r w:rsidRPr="00453D86">
              <w:rPr>
                <w:sz w:val="28"/>
                <w:szCs w:val="28"/>
              </w:rPr>
              <w:t>Год долгосрочного периода</w:t>
            </w:r>
          </w:p>
        </w:tc>
        <w:tc>
          <w:tcPr>
            <w:tcW w:w="1751" w:type="dxa"/>
            <w:vAlign w:val="center"/>
          </w:tcPr>
          <w:p w14:paraId="09B086EA" w14:textId="77777777" w:rsidR="00453D86" w:rsidRPr="00453D86" w:rsidRDefault="00453D86" w:rsidP="00453D86">
            <w:pPr>
              <w:jc w:val="center"/>
              <w:rPr>
                <w:sz w:val="28"/>
                <w:szCs w:val="28"/>
              </w:rPr>
            </w:pPr>
            <w:r w:rsidRPr="00453D86">
              <w:rPr>
                <w:sz w:val="28"/>
                <w:szCs w:val="28"/>
              </w:rPr>
              <w:t>Календарная разбивка</w:t>
            </w:r>
          </w:p>
        </w:tc>
        <w:tc>
          <w:tcPr>
            <w:tcW w:w="1064" w:type="dxa"/>
            <w:vAlign w:val="center"/>
          </w:tcPr>
          <w:p w14:paraId="54347900" w14:textId="77777777" w:rsidR="00453D86" w:rsidRPr="00453D86" w:rsidRDefault="00453D86" w:rsidP="00453D86">
            <w:pPr>
              <w:jc w:val="center"/>
              <w:rPr>
                <w:sz w:val="28"/>
                <w:szCs w:val="28"/>
              </w:rPr>
            </w:pPr>
            <w:r w:rsidRPr="00453D86">
              <w:rPr>
                <w:sz w:val="28"/>
                <w:szCs w:val="28"/>
              </w:rPr>
              <w:t>Тариф, руб./т.</w:t>
            </w:r>
          </w:p>
        </w:tc>
        <w:tc>
          <w:tcPr>
            <w:tcW w:w="2693" w:type="dxa"/>
            <w:vAlign w:val="center"/>
          </w:tcPr>
          <w:p w14:paraId="7C12E577" w14:textId="77777777" w:rsidR="00453D86" w:rsidRPr="00453D86" w:rsidRDefault="00453D86" w:rsidP="00453D86">
            <w:pPr>
              <w:jc w:val="center"/>
              <w:rPr>
                <w:sz w:val="28"/>
                <w:szCs w:val="28"/>
              </w:rPr>
            </w:pPr>
            <w:r w:rsidRPr="00453D86">
              <w:rPr>
                <w:sz w:val="28"/>
                <w:szCs w:val="28"/>
              </w:rPr>
              <w:t>Рост к предыдущему периоду*, %</w:t>
            </w:r>
          </w:p>
        </w:tc>
      </w:tr>
      <w:tr w:rsidR="00453D86" w:rsidRPr="00453D86" w14:paraId="4C209B7D" w14:textId="77777777" w:rsidTr="00901739">
        <w:trPr>
          <w:trHeight w:val="416"/>
          <w:jc w:val="center"/>
        </w:trPr>
        <w:tc>
          <w:tcPr>
            <w:tcW w:w="1790" w:type="dxa"/>
            <w:vMerge w:val="restart"/>
            <w:vAlign w:val="center"/>
          </w:tcPr>
          <w:p w14:paraId="3FC799AA" w14:textId="77777777" w:rsidR="00453D86" w:rsidRPr="00453D86" w:rsidRDefault="00453D86" w:rsidP="00453D86">
            <w:pPr>
              <w:jc w:val="center"/>
              <w:rPr>
                <w:sz w:val="28"/>
                <w:szCs w:val="28"/>
              </w:rPr>
            </w:pPr>
            <w:r w:rsidRPr="00453D86">
              <w:rPr>
                <w:sz w:val="28"/>
                <w:szCs w:val="28"/>
              </w:rPr>
              <w:t>ООО «Экопром»</w:t>
            </w:r>
          </w:p>
        </w:tc>
        <w:tc>
          <w:tcPr>
            <w:tcW w:w="1983" w:type="dxa"/>
            <w:vMerge w:val="restart"/>
            <w:vAlign w:val="center"/>
          </w:tcPr>
          <w:p w14:paraId="675EDB1C" w14:textId="77777777" w:rsidR="00453D86" w:rsidRPr="00453D86" w:rsidRDefault="00453D86" w:rsidP="00453D86">
            <w:pPr>
              <w:jc w:val="center"/>
              <w:rPr>
                <w:sz w:val="28"/>
                <w:szCs w:val="28"/>
              </w:rPr>
            </w:pPr>
            <w:r w:rsidRPr="00453D86">
              <w:rPr>
                <w:sz w:val="28"/>
                <w:szCs w:val="28"/>
              </w:rPr>
              <w:t>2026</w:t>
            </w:r>
          </w:p>
        </w:tc>
        <w:tc>
          <w:tcPr>
            <w:tcW w:w="1751" w:type="dxa"/>
            <w:vAlign w:val="center"/>
          </w:tcPr>
          <w:p w14:paraId="3D089E88" w14:textId="77777777" w:rsidR="00453D86" w:rsidRPr="00453D86" w:rsidRDefault="00453D86" w:rsidP="00453D86">
            <w:pPr>
              <w:jc w:val="center"/>
              <w:rPr>
                <w:color w:val="000000"/>
                <w:sz w:val="20"/>
                <w:szCs w:val="20"/>
              </w:rPr>
            </w:pPr>
            <w:r w:rsidRPr="00453D86">
              <w:rPr>
                <w:color w:val="000000"/>
                <w:sz w:val="20"/>
                <w:szCs w:val="20"/>
              </w:rPr>
              <w:t>с 01.01.2026</w:t>
            </w:r>
          </w:p>
          <w:p w14:paraId="0EB6ADB0" w14:textId="77777777" w:rsidR="00453D86" w:rsidRPr="00453D86" w:rsidRDefault="00453D86" w:rsidP="00453D86">
            <w:pPr>
              <w:jc w:val="center"/>
              <w:rPr>
                <w:color w:val="000000"/>
                <w:sz w:val="20"/>
                <w:szCs w:val="20"/>
              </w:rPr>
            </w:pPr>
            <w:r w:rsidRPr="00453D86">
              <w:rPr>
                <w:color w:val="000000"/>
                <w:sz w:val="20"/>
                <w:szCs w:val="20"/>
              </w:rPr>
              <w:t xml:space="preserve"> по 30.09.2026</w:t>
            </w:r>
          </w:p>
        </w:tc>
        <w:tc>
          <w:tcPr>
            <w:tcW w:w="1064" w:type="dxa"/>
            <w:vAlign w:val="center"/>
          </w:tcPr>
          <w:p w14:paraId="1131EA18" w14:textId="77777777" w:rsidR="00453D86" w:rsidRPr="00453D86" w:rsidRDefault="00453D86" w:rsidP="00453D86">
            <w:pPr>
              <w:jc w:val="center"/>
              <w:rPr>
                <w:sz w:val="28"/>
                <w:szCs w:val="28"/>
              </w:rPr>
            </w:pPr>
            <w:r w:rsidRPr="00453D86">
              <w:rPr>
                <w:sz w:val="28"/>
                <w:szCs w:val="28"/>
              </w:rPr>
              <w:t>849,71</w:t>
            </w:r>
          </w:p>
        </w:tc>
        <w:tc>
          <w:tcPr>
            <w:tcW w:w="2693" w:type="dxa"/>
            <w:vAlign w:val="center"/>
          </w:tcPr>
          <w:p w14:paraId="42EE5430" w14:textId="77777777" w:rsidR="00453D86" w:rsidRPr="00453D86" w:rsidRDefault="00453D86" w:rsidP="00453D86">
            <w:pPr>
              <w:jc w:val="center"/>
              <w:rPr>
                <w:sz w:val="28"/>
                <w:szCs w:val="28"/>
              </w:rPr>
            </w:pPr>
            <w:r w:rsidRPr="00453D86">
              <w:rPr>
                <w:sz w:val="28"/>
                <w:szCs w:val="28"/>
              </w:rPr>
              <w:t>-14,8</w:t>
            </w:r>
          </w:p>
        </w:tc>
      </w:tr>
      <w:tr w:rsidR="00453D86" w:rsidRPr="00453D86" w14:paraId="724DF1B1" w14:textId="77777777" w:rsidTr="00901739">
        <w:trPr>
          <w:trHeight w:val="416"/>
          <w:jc w:val="center"/>
        </w:trPr>
        <w:tc>
          <w:tcPr>
            <w:tcW w:w="1790" w:type="dxa"/>
            <w:vMerge/>
            <w:vAlign w:val="center"/>
          </w:tcPr>
          <w:p w14:paraId="19F9F363" w14:textId="77777777" w:rsidR="00453D86" w:rsidRPr="00453D86" w:rsidRDefault="00453D86" w:rsidP="00453D86">
            <w:pPr>
              <w:jc w:val="center"/>
              <w:rPr>
                <w:color w:val="00B0F0"/>
                <w:sz w:val="28"/>
                <w:szCs w:val="28"/>
              </w:rPr>
            </w:pPr>
          </w:p>
        </w:tc>
        <w:tc>
          <w:tcPr>
            <w:tcW w:w="1983" w:type="dxa"/>
            <w:vMerge/>
            <w:vAlign w:val="center"/>
          </w:tcPr>
          <w:p w14:paraId="24FAE2CD" w14:textId="77777777" w:rsidR="00453D86" w:rsidRPr="00453D86" w:rsidRDefault="00453D86" w:rsidP="00453D86">
            <w:pPr>
              <w:jc w:val="center"/>
              <w:rPr>
                <w:color w:val="00B0F0"/>
                <w:sz w:val="28"/>
                <w:szCs w:val="28"/>
              </w:rPr>
            </w:pPr>
          </w:p>
        </w:tc>
        <w:tc>
          <w:tcPr>
            <w:tcW w:w="1751" w:type="dxa"/>
            <w:vAlign w:val="center"/>
          </w:tcPr>
          <w:p w14:paraId="47DB910A" w14:textId="77777777" w:rsidR="00453D86" w:rsidRPr="00453D86" w:rsidRDefault="00453D86" w:rsidP="00453D86">
            <w:pPr>
              <w:jc w:val="center"/>
              <w:rPr>
                <w:color w:val="000000"/>
                <w:sz w:val="20"/>
                <w:szCs w:val="20"/>
              </w:rPr>
            </w:pPr>
            <w:r w:rsidRPr="00453D86">
              <w:rPr>
                <w:color w:val="000000"/>
                <w:sz w:val="20"/>
                <w:szCs w:val="20"/>
              </w:rPr>
              <w:t>с 01.10.2026</w:t>
            </w:r>
          </w:p>
          <w:p w14:paraId="4D57F9CF" w14:textId="77777777" w:rsidR="00453D86" w:rsidRPr="00453D86" w:rsidRDefault="00453D86" w:rsidP="00453D86">
            <w:pPr>
              <w:jc w:val="center"/>
              <w:rPr>
                <w:sz w:val="28"/>
                <w:szCs w:val="28"/>
              </w:rPr>
            </w:pPr>
            <w:r w:rsidRPr="00453D86">
              <w:rPr>
                <w:color w:val="000000"/>
                <w:sz w:val="20"/>
                <w:szCs w:val="20"/>
              </w:rPr>
              <w:t>по 31.12.2026</w:t>
            </w:r>
          </w:p>
        </w:tc>
        <w:tc>
          <w:tcPr>
            <w:tcW w:w="1064" w:type="dxa"/>
            <w:vAlign w:val="center"/>
          </w:tcPr>
          <w:p w14:paraId="4317577C" w14:textId="77777777" w:rsidR="00453D86" w:rsidRPr="00453D86" w:rsidRDefault="00453D86" w:rsidP="00453D86">
            <w:pPr>
              <w:jc w:val="center"/>
              <w:rPr>
                <w:sz w:val="28"/>
                <w:szCs w:val="28"/>
              </w:rPr>
            </w:pPr>
            <w:r w:rsidRPr="00453D86">
              <w:rPr>
                <w:sz w:val="28"/>
                <w:szCs w:val="28"/>
              </w:rPr>
              <w:t>849,71</w:t>
            </w:r>
          </w:p>
        </w:tc>
        <w:tc>
          <w:tcPr>
            <w:tcW w:w="2693" w:type="dxa"/>
            <w:vAlign w:val="center"/>
          </w:tcPr>
          <w:p w14:paraId="71840F5A" w14:textId="77777777" w:rsidR="00453D86" w:rsidRPr="00453D86" w:rsidRDefault="00453D86" w:rsidP="00453D86">
            <w:pPr>
              <w:jc w:val="center"/>
              <w:rPr>
                <w:sz w:val="28"/>
                <w:szCs w:val="28"/>
              </w:rPr>
            </w:pPr>
            <w:r w:rsidRPr="00453D86">
              <w:rPr>
                <w:sz w:val="28"/>
                <w:szCs w:val="28"/>
              </w:rPr>
              <w:t>0</w:t>
            </w:r>
          </w:p>
        </w:tc>
      </w:tr>
    </w:tbl>
    <w:p w14:paraId="333E1933" w14:textId="77777777" w:rsidR="00453D86" w:rsidRPr="00453D86" w:rsidRDefault="00453D86" w:rsidP="00453D86">
      <w:pPr>
        <w:tabs>
          <w:tab w:val="left" w:pos="709"/>
        </w:tabs>
        <w:jc w:val="both"/>
        <w:rPr>
          <w:color w:val="00B0F0"/>
          <w:sz w:val="28"/>
          <w:szCs w:val="28"/>
        </w:rPr>
      </w:pPr>
      <w:r w:rsidRPr="00453D86">
        <w:rPr>
          <w:color w:val="00B0F0"/>
          <w:sz w:val="28"/>
          <w:szCs w:val="28"/>
        </w:rPr>
        <w:tab/>
      </w:r>
    </w:p>
    <w:p w14:paraId="705983C7" w14:textId="77777777" w:rsidR="00453D86" w:rsidRPr="00453D86" w:rsidRDefault="00453D86" w:rsidP="00453D86">
      <w:pPr>
        <w:tabs>
          <w:tab w:val="left" w:pos="709"/>
        </w:tabs>
        <w:jc w:val="both"/>
        <w:rPr>
          <w:sz w:val="28"/>
          <w:szCs w:val="28"/>
        </w:rPr>
      </w:pPr>
      <w:r w:rsidRPr="00453D86">
        <w:rPr>
          <w:sz w:val="28"/>
          <w:szCs w:val="28"/>
        </w:rPr>
        <w:tab/>
        <w:t>* справочно: тарифы, установленные органом регулирования в предыдущем периоде регулирования:</w:t>
      </w:r>
    </w:p>
    <w:p w14:paraId="352169B9" w14:textId="77777777" w:rsidR="00453D86" w:rsidRPr="00453D86" w:rsidRDefault="00453D86" w:rsidP="00453D86">
      <w:pPr>
        <w:tabs>
          <w:tab w:val="left" w:pos="709"/>
        </w:tabs>
        <w:jc w:val="both"/>
        <w:rPr>
          <w:sz w:val="28"/>
          <w:szCs w:val="28"/>
        </w:rPr>
      </w:pPr>
      <w:r w:rsidRPr="00453D86">
        <w:rPr>
          <w:sz w:val="28"/>
          <w:szCs w:val="28"/>
        </w:rPr>
        <w:tab/>
        <w:t>- с 01.01.2025 по 31.12.2025 – 997,49 руб./т.</w:t>
      </w:r>
    </w:p>
    <w:p w14:paraId="5DE19E92" w14:textId="77777777" w:rsidR="00453D86" w:rsidRPr="00453D86" w:rsidRDefault="00453D86" w:rsidP="00453D86">
      <w:pPr>
        <w:tabs>
          <w:tab w:val="left" w:pos="709"/>
        </w:tabs>
        <w:jc w:val="both"/>
        <w:rPr>
          <w:sz w:val="28"/>
          <w:szCs w:val="28"/>
          <w:highlight w:val="yellow"/>
        </w:rPr>
      </w:pPr>
    </w:p>
    <w:p w14:paraId="338D2201" w14:textId="77777777" w:rsidR="00453D86" w:rsidRPr="00453D86" w:rsidRDefault="00453D86" w:rsidP="00453D86">
      <w:pPr>
        <w:rPr>
          <w:color w:val="00B0F0"/>
          <w:szCs w:val="20"/>
        </w:rPr>
        <w:sectPr w:rsidR="00453D86" w:rsidRPr="00453D86" w:rsidSect="00453D86">
          <w:headerReference w:type="default" r:id="rId151"/>
          <w:footerReference w:type="even" r:id="rId152"/>
          <w:footerReference w:type="default" r:id="rId153"/>
          <w:pgSz w:w="11906" w:h="16838" w:code="9"/>
          <w:pgMar w:top="1134" w:right="851" w:bottom="992" w:left="1701" w:header="720" w:footer="720" w:gutter="0"/>
          <w:cols w:space="720"/>
          <w:titlePg/>
          <w:docGrid w:linePitch="326"/>
        </w:sectPr>
      </w:pPr>
    </w:p>
    <w:p w14:paraId="485E4778" w14:textId="77777777" w:rsidR="00453D86" w:rsidRPr="00453D86" w:rsidRDefault="00453D86" w:rsidP="00453D86">
      <w:pPr>
        <w:tabs>
          <w:tab w:val="left" w:pos="709"/>
        </w:tabs>
        <w:jc w:val="right"/>
        <w:rPr>
          <w:sz w:val="28"/>
          <w:szCs w:val="28"/>
        </w:rPr>
      </w:pPr>
      <w:r w:rsidRPr="00453D86">
        <w:rPr>
          <w:noProof/>
          <w:szCs w:val="20"/>
        </w:rPr>
        <w:lastRenderedPageBreak/>
        <mc:AlternateContent>
          <mc:Choice Requires="wps">
            <w:drawing>
              <wp:anchor distT="45720" distB="45720" distL="114300" distR="114300" simplePos="0" relativeHeight="251659264" behindDoc="0" locked="0" layoutInCell="1" allowOverlap="1" wp14:anchorId="61BCBD49" wp14:editId="20B68DA9">
                <wp:simplePos x="0" y="0"/>
                <wp:positionH relativeFrom="column">
                  <wp:posOffset>4445635</wp:posOffset>
                </wp:positionH>
                <wp:positionV relativeFrom="paragraph">
                  <wp:posOffset>-369570</wp:posOffset>
                </wp:positionV>
                <wp:extent cx="450850" cy="258445"/>
                <wp:effectExtent l="0" t="1905" r="0" b="0"/>
                <wp:wrapSquare wrapText="bothSides"/>
                <wp:docPr id="323051232"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58445"/>
                        </a:xfrm>
                        <a:prstGeom prst="rect">
                          <a:avLst/>
                        </a:prstGeom>
                        <a:solidFill>
                          <a:srgbClr val="FFFFFF"/>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14:paraId="5460365B" w14:textId="77777777" w:rsidR="00453D86" w:rsidRPr="00576BF3" w:rsidRDefault="00453D86" w:rsidP="00453D86">
                            <w:pPr>
                              <w:rPr>
                                <w:color w:val="808080"/>
                              </w:rPr>
                            </w:pPr>
                            <w:r>
                              <w:rPr>
                                <w:color w:val="808080"/>
                              </w:rPr>
                              <w:t>43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BCBD49" id="_x0000_t202" coordsize="21600,21600" o:spt="202" path="m,l,21600r21600,l21600,xe">
                <v:stroke joinstyle="miter"/>
                <v:path gradientshapeok="t" o:connecttype="rect"/>
              </v:shapetype>
              <v:shape id="Надпись 94" o:spid="_x0000_s1026" type="#_x0000_t202" style="position:absolute;left:0;text-align:left;margin-left:350.05pt;margin-top:-29.1pt;width:35.5pt;height:2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" stroked="f" strokeweight="1.25pt">
                <v:textbox>
                  <w:txbxContent>
                    <w:p w14:paraId="5460365B" w14:textId="77777777" w:rsidR="00453D86" w:rsidRPr="00576BF3" w:rsidRDefault="00453D86" w:rsidP="00453D86">
                      <w:pPr>
                        <w:rPr>
                          <w:color w:val="808080"/>
                        </w:rPr>
                      </w:pPr>
                      <w:r>
                        <w:rPr>
                          <w:color w:val="808080"/>
                        </w:rPr>
                        <w:t>43</w:t>
                      </w:r>
                    </w:p>
                  </w:txbxContent>
                </v:textbox>
                <w10:wrap type="square"/>
              </v:shape>
            </w:pict>
          </mc:Fallback>
        </mc:AlternateContent>
      </w:r>
      <w:r w:rsidRPr="00453D86">
        <w:rPr>
          <w:sz w:val="28"/>
          <w:szCs w:val="28"/>
        </w:rPr>
        <w:t>Приложение 1 к экспертному заключению</w:t>
      </w:r>
    </w:p>
    <w:p w14:paraId="63E8AEE4" w14:textId="77777777" w:rsidR="00453D86" w:rsidRPr="00453D86" w:rsidRDefault="00453D86" w:rsidP="00453D86">
      <w:pPr>
        <w:tabs>
          <w:tab w:val="left" w:pos="709"/>
        </w:tabs>
        <w:ind w:hanging="426"/>
        <w:jc w:val="right"/>
        <w:rPr>
          <w:color w:val="00B0F0"/>
          <w:sz w:val="28"/>
          <w:szCs w:val="28"/>
        </w:rPr>
      </w:pPr>
      <w:r w:rsidRPr="00453D86">
        <w:rPr>
          <w:noProof/>
          <w:szCs w:val="20"/>
        </w:rPr>
        <w:drawing>
          <wp:inline distT="0" distB="0" distL="0" distR="0" wp14:anchorId="166554B4" wp14:editId="486F3BBB">
            <wp:extent cx="9911715" cy="4676775"/>
            <wp:effectExtent l="0" t="0" r="0" b="9525"/>
            <wp:docPr id="45440689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9911715" cy="4676775"/>
                    </a:xfrm>
                    <a:prstGeom prst="rect">
                      <a:avLst/>
                    </a:prstGeom>
                    <a:noFill/>
                    <a:ln>
                      <a:noFill/>
                    </a:ln>
                  </pic:spPr>
                </pic:pic>
              </a:graphicData>
            </a:graphic>
          </wp:inline>
        </w:drawing>
      </w:r>
    </w:p>
    <w:p w14:paraId="708A5B09" w14:textId="77777777" w:rsidR="00453D86" w:rsidRPr="00453D86" w:rsidRDefault="00453D86" w:rsidP="00453D86">
      <w:pPr>
        <w:tabs>
          <w:tab w:val="left" w:pos="709"/>
        </w:tabs>
        <w:ind w:hanging="426"/>
        <w:rPr>
          <w:color w:val="00B0F0"/>
          <w:szCs w:val="20"/>
        </w:rPr>
      </w:pPr>
      <w:r w:rsidRPr="00453D86">
        <w:rPr>
          <w:noProof/>
          <w:szCs w:val="20"/>
        </w:rPr>
        <w:lastRenderedPageBreak/>
        <w:drawing>
          <wp:inline distT="0" distB="0" distL="0" distR="0" wp14:anchorId="6E535391" wp14:editId="0DB9CB54">
            <wp:extent cx="10096500" cy="5410200"/>
            <wp:effectExtent l="0" t="0" r="0" b="0"/>
            <wp:docPr id="6307679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096500" cy="5410200"/>
                    </a:xfrm>
                    <a:prstGeom prst="rect">
                      <a:avLst/>
                    </a:prstGeom>
                    <a:noFill/>
                    <a:ln>
                      <a:noFill/>
                    </a:ln>
                  </pic:spPr>
                </pic:pic>
              </a:graphicData>
            </a:graphic>
          </wp:inline>
        </w:drawing>
      </w:r>
    </w:p>
    <w:p w14:paraId="06D34BEE" w14:textId="77777777" w:rsidR="00453D86" w:rsidRPr="00453D86" w:rsidRDefault="00453D86" w:rsidP="00453D86">
      <w:pPr>
        <w:tabs>
          <w:tab w:val="left" w:pos="9214"/>
        </w:tabs>
        <w:ind w:right="-739"/>
        <w:sectPr w:rsidR="00453D86" w:rsidRPr="00453D86" w:rsidSect="00453D86">
          <w:pgSz w:w="16838" w:h="11906" w:orient="landscape"/>
          <w:pgMar w:top="1134" w:right="425" w:bottom="1134" w:left="992" w:header="720" w:footer="720" w:gutter="0"/>
          <w:cols w:space="720"/>
          <w:titlePg/>
          <w:docGrid w:linePitch="326"/>
        </w:sectPr>
      </w:pPr>
    </w:p>
    <w:p w14:paraId="4C57EE7A" w14:textId="529A4D34" w:rsidR="00453D86" w:rsidRPr="003019F4" w:rsidRDefault="00453D86" w:rsidP="00453D86">
      <w:pPr>
        <w:tabs>
          <w:tab w:val="left" w:pos="9214"/>
        </w:tabs>
        <w:ind w:left="-6284" w:right="-739" w:firstLine="11671"/>
      </w:pPr>
      <w:r w:rsidRPr="003019F4">
        <w:lastRenderedPageBreak/>
        <w:t xml:space="preserve">Приложение </w:t>
      </w:r>
      <w:r>
        <w:t xml:space="preserve">№ 328 </w:t>
      </w:r>
      <w:r w:rsidRPr="003019F4">
        <w:t xml:space="preserve">к </w:t>
      </w:r>
      <w:r>
        <w:t>протоколу</w:t>
      </w:r>
      <w:r w:rsidRPr="003019F4">
        <w:t xml:space="preserve"> № </w:t>
      </w:r>
      <w:r>
        <w:t>98</w:t>
      </w:r>
    </w:p>
    <w:p w14:paraId="6464AA71" w14:textId="77777777" w:rsidR="00453D86" w:rsidRPr="003019F4" w:rsidRDefault="00453D86" w:rsidP="00453D86">
      <w:pPr>
        <w:tabs>
          <w:tab w:val="left" w:pos="9214"/>
        </w:tabs>
        <w:ind w:left="-6284" w:right="-739" w:firstLine="11671"/>
      </w:pPr>
      <w:r w:rsidRPr="003019F4">
        <w:t>заседания правления Региональной</w:t>
      </w:r>
    </w:p>
    <w:p w14:paraId="04EB8F04" w14:textId="77777777" w:rsidR="00453D86" w:rsidRPr="003019F4" w:rsidRDefault="00453D86" w:rsidP="00453D86">
      <w:pPr>
        <w:tabs>
          <w:tab w:val="left" w:pos="9214"/>
        </w:tabs>
        <w:ind w:left="-6284" w:right="-739" w:firstLine="11671"/>
      </w:pPr>
      <w:r w:rsidRPr="003019F4">
        <w:t>энергетической комиссии</w:t>
      </w:r>
    </w:p>
    <w:p w14:paraId="5BDA3763" w14:textId="77777777" w:rsidR="00453D86" w:rsidRDefault="00453D86" w:rsidP="00453D86">
      <w:pPr>
        <w:ind w:left="-6284" w:right="-2" w:firstLine="11671"/>
      </w:pPr>
      <w:r w:rsidRPr="003019F4">
        <w:t xml:space="preserve">Кузбасса от </w:t>
      </w:r>
      <w:r>
        <w:t>19</w:t>
      </w:r>
      <w:r w:rsidRPr="003019F4">
        <w:t>.1</w:t>
      </w:r>
      <w:r>
        <w:t>2</w:t>
      </w:r>
      <w:r w:rsidRPr="003019F4">
        <w:t>.2025</w:t>
      </w:r>
    </w:p>
    <w:p w14:paraId="54AA580F" w14:textId="77777777" w:rsidR="00453D86" w:rsidRPr="00453D86" w:rsidRDefault="00453D86" w:rsidP="00453D86">
      <w:pPr>
        <w:tabs>
          <w:tab w:val="left" w:pos="9214"/>
        </w:tabs>
        <w:ind w:left="-1075" w:right="-739" w:firstLine="5895"/>
      </w:pPr>
    </w:p>
    <w:p w14:paraId="26012153" w14:textId="77777777" w:rsidR="00453D86" w:rsidRPr="00453D86" w:rsidRDefault="00453D86" w:rsidP="00453D86">
      <w:pPr>
        <w:tabs>
          <w:tab w:val="left" w:pos="3052"/>
        </w:tabs>
        <w:jc w:val="center"/>
        <w:rPr>
          <w:b/>
          <w:bCs/>
          <w:sz w:val="28"/>
          <w:szCs w:val="28"/>
        </w:rPr>
      </w:pPr>
      <w:r w:rsidRPr="00453D86">
        <w:rPr>
          <w:b/>
          <w:bCs/>
          <w:sz w:val="28"/>
          <w:szCs w:val="28"/>
        </w:rPr>
        <w:t>Производственная программа</w:t>
      </w:r>
    </w:p>
    <w:p w14:paraId="146839E2" w14:textId="77777777" w:rsidR="00453D86" w:rsidRPr="00453D86" w:rsidRDefault="00453D86" w:rsidP="00453D86">
      <w:pPr>
        <w:tabs>
          <w:tab w:val="left" w:pos="3052"/>
        </w:tabs>
        <w:jc w:val="center"/>
        <w:rPr>
          <w:b/>
          <w:sz w:val="28"/>
          <w:szCs w:val="28"/>
          <w:lang w:eastAsia="en-US"/>
        </w:rPr>
      </w:pPr>
      <w:r w:rsidRPr="00453D86">
        <w:rPr>
          <w:b/>
          <w:sz w:val="28"/>
          <w:szCs w:val="28"/>
          <w:lang w:eastAsia="en-US"/>
        </w:rPr>
        <w:t>ООО «Экопром» (Кемеровский городской округ)</w:t>
      </w:r>
    </w:p>
    <w:p w14:paraId="7D814693" w14:textId="77777777" w:rsidR="00453D86" w:rsidRPr="00453D86" w:rsidRDefault="00453D86" w:rsidP="00453D86">
      <w:pPr>
        <w:tabs>
          <w:tab w:val="left" w:pos="3052"/>
        </w:tabs>
        <w:jc w:val="center"/>
        <w:rPr>
          <w:b/>
          <w:bCs/>
          <w:sz w:val="28"/>
          <w:szCs w:val="28"/>
        </w:rPr>
      </w:pPr>
      <w:r w:rsidRPr="00453D86">
        <w:rPr>
          <w:b/>
          <w:bCs/>
          <w:sz w:val="28"/>
          <w:szCs w:val="28"/>
        </w:rPr>
        <w:t>в области обращения с твердыми коммунальными отходами</w:t>
      </w:r>
    </w:p>
    <w:p w14:paraId="637D6D70" w14:textId="77777777" w:rsidR="00453D86" w:rsidRPr="00453D86" w:rsidRDefault="00453D86" w:rsidP="00453D86">
      <w:pPr>
        <w:jc w:val="center"/>
        <w:rPr>
          <w:lang w:eastAsia="en-US"/>
        </w:rPr>
      </w:pPr>
    </w:p>
    <w:p w14:paraId="5DDC3B3A" w14:textId="77777777" w:rsidR="00453D86" w:rsidRPr="00453D86" w:rsidRDefault="00453D86" w:rsidP="00453D86">
      <w:pPr>
        <w:jc w:val="center"/>
        <w:rPr>
          <w:sz w:val="28"/>
          <w:szCs w:val="28"/>
        </w:rPr>
      </w:pPr>
      <w:r w:rsidRPr="00453D86">
        <w:rPr>
          <w:sz w:val="28"/>
          <w:szCs w:val="28"/>
        </w:rPr>
        <w:t>Раздел 1. Паспорт производственной программы</w:t>
      </w:r>
    </w:p>
    <w:p w14:paraId="64D8FC3B" w14:textId="77777777" w:rsidR="00453D86" w:rsidRPr="00453D86" w:rsidRDefault="00453D86" w:rsidP="00453D86">
      <w:pPr>
        <w:jc w:val="center"/>
        <w:rPr>
          <w:sz w:val="28"/>
          <w:szCs w:val="28"/>
        </w:rPr>
      </w:pPr>
    </w:p>
    <w:tbl>
      <w:tblPr>
        <w:tblStyle w:val="139"/>
        <w:tblW w:w="10207" w:type="dxa"/>
        <w:tblInd w:w="-714" w:type="dxa"/>
        <w:tblLook w:val="04A0" w:firstRow="1" w:lastRow="0" w:firstColumn="1" w:lastColumn="0" w:noHBand="0" w:noVBand="1"/>
      </w:tblPr>
      <w:tblGrid>
        <w:gridCol w:w="5103"/>
        <w:gridCol w:w="5104"/>
      </w:tblGrid>
      <w:tr w:rsidR="00453D86" w:rsidRPr="00453D86" w14:paraId="1EF0DB70" w14:textId="77777777" w:rsidTr="00901739">
        <w:trPr>
          <w:trHeight w:val="1099"/>
        </w:trPr>
        <w:tc>
          <w:tcPr>
            <w:tcW w:w="5103" w:type="dxa"/>
            <w:vAlign w:val="center"/>
          </w:tcPr>
          <w:p w14:paraId="73514D4E" w14:textId="77777777" w:rsidR="00453D86" w:rsidRPr="00453D86" w:rsidRDefault="00453D86" w:rsidP="00453D86">
            <w:pPr>
              <w:rPr>
                <w:sz w:val="28"/>
                <w:szCs w:val="28"/>
              </w:rPr>
            </w:pPr>
            <w:r w:rsidRPr="00453D86">
              <w:rPr>
                <w:sz w:val="28"/>
                <w:szCs w:val="28"/>
              </w:rPr>
              <w:t>Наименование организации</w:t>
            </w:r>
          </w:p>
        </w:tc>
        <w:tc>
          <w:tcPr>
            <w:tcW w:w="5104" w:type="dxa"/>
            <w:vAlign w:val="center"/>
          </w:tcPr>
          <w:p w14:paraId="110F9C6E" w14:textId="77777777" w:rsidR="00453D86" w:rsidRPr="00453D86" w:rsidRDefault="00453D86" w:rsidP="00453D86">
            <w:pPr>
              <w:jc w:val="center"/>
              <w:rPr>
                <w:sz w:val="28"/>
                <w:szCs w:val="28"/>
              </w:rPr>
            </w:pPr>
            <w:r w:rsidRPr="00453D86">
              <w:rPr>
                <w:sz w:val="28"/>
                <w:szCs w:val="28"/>
              </w:rPr>
              <w:t>ООО «Экопром»</w:t>
            </w:r>
          </w:p>
        </w:tc>
      </w:tr>
      <w:tr w:rsidR="00453D86" w:rsidRPr="00453D86" w14:paraId="71418522" w14:textId="77777777" w:rsidTr="00901739">
        <w:trPr>
          <w:trHeight w:val="1109"/>
        </w:trPr>
        <w:tc>
          <w:tcPr>
            <w:tcW w:w="5103" w:type="dxa"/>
            <w:vAlign w:val="center"/>
          </w:tcPr>
          <w:p w14:paraId="191F295D" w14:textId="77777777" w:rsidR="00453D86" w:rsidRPr="00453D86" w:rsidRDefault="00453D86" w:rsidP="00453D86">
            <w:pPr>
              <w:rPr>
                <w:sz w:val="28"/>
                <w:szCs w:val="28"/>
              </w:rPr>
            </w:pPr>
            <w:r w:rsidRPr="00453D86">
              <w:rPr>
                <w:sz w:val="28"/>
                <w:szCs w:val="28"/>
              </w:rPr>
              <w:t>Юридический адрес, почтовый адрес</w:t>
            </w:r>
          </w:p>
        </w:tc>
        <w:tc>
          <w:tcPr>
            <w:tcW w:w="5104" w:type="dxa"/>
            <w:vAlign w:val="center"/>
          </w:tcPr>
          <w:p w14:paraId="5B8287CF" w14:textId="77777777" w:rsidR="00453D86" w:rsidRPr="00453D86" w:rsidRDefault="00453D86" w:rsidP="00453D86">
            <w:pPr>
              <w:jc w:val="center"/>
              <w:rPr>
                <w:sz w:val="28"/>
                <w:szCs w:val="28"/>
              </w:rPr>
            </w:pPr>
            <w:r w:rsidRPr="00453D86">
              <w:rPr>
                <w:sz w:val="28"/>
                <w:szCs w:val="28"/>
              </w:rPr>
              <w:t xml:space="preserve">650004, Кемеровская область, </w:t>
            </w:r>
          </w:p>
          <w:p w14:paraId="39A104CA" w14:textId="77777777" w:rsidR="00453D86" w:rsidRPr="00453D86" w:rsidRDefault="00453D86" w:rsidP="00453D86">
            <w:pPr>
              <w:jc w:val="center"/>
              <w:rPr>
                <w:color w:val="FF0000"/>
                <w:sz w:val="28"/>
                <w:szCs w:val="28"/>
              </w:rPr>
            </w:pPr>
            <w:r w:rsidRPr="00453D86">
              <w:rPr>
                <w:sz w:val="28"/>
                <w:szCs w:val="28"/>
              </w:rPr>
              <w:t>г. Кемерово, ул. Сибирская, д. 35А, офис 4</w:t>
            </w:r>
          </w:p>
        </w:tc>
      </w:tr>
      <w:tr w:rsidR="00453D86" w:rsidRPr="00453D86" w14:paraId="532AF983" w14:textId="77777777" w:rsidTr="00901739">
        <w:trPr>
          <w:trHeight w:val="1109"/>
        </w:trPr>
        <w:tc>
          <w:tcPr>
            <w:tcW w:w="5103" w:type="dxa"/>
            <w:vAlign w:val="center"/>
          </w:tcPr>
          <w:p w14:paraId="799D5BB0" w14:textId="77777777" w:rsidR="00453D86" w:rsidRPr="00453D86" w:rsidRDefault="00453D86" w:rsidP="00453D86">
            <w:pPr>
              <w:rPr>
                <w:sz w:val="28"/>
                <w:szCs w:val="28"/>
              </w:rPr>
            </w:pPr>
            <w:r w:rsidRPr="00453D86">
              <w:rPr>
                <w:sz w:val="28"/>
                <w:szCs w:val="28"/>
              </w:rPr>
              <w:t xml:space="preserve">Лицо, ответственное за разработку производственной программы </w:t>
            </w:r>
          </w:p>
        </w:tc>
        <w:tc>
          <w:tcPr>
            <w:tcW w:w="5104" w:type="dxa"/>
            <w:vAlign w:val="center"/>
          </w:tcPr>
          <w:p w14:paraId="24D37656" w14:textId="77777777" w:rsidR="00453D86" w:rsidRPr="00453D86" w:rsidRDefault="00453D86" w:rsidP="00453D86">
            <w:pPr>
              <w:jc w:val="center"/>
              <w:rPr>
                <w:sz w:val="28"/>
                <w:szCs w:val="28"/>
              </w:rPr>
            </w:pPr>
            <w:r w:rsidRPr="00453D86">
              <w:rPr>
                <w:sz w:val="28"/>
                <w:szCs w:val="28"/>
              </w:rPr>
              <w:t xml:space="preserve">Генеральный директор </w:t>
            </w:r>
          </w:p>
          <w:p w14:paraId="5F6F7D68" w14:textId="77777777" w:rsidR="00453D86" w:rsidRPr="00453D86" w:rsidRDefault="00453D86" w:rsidP="00453D86">
            <w:pPr>
              <w:jc w:val="center"/>
              <w:rPr>
                <w:sz w:val="28"/>
                <w:szCs w:val="28"/>
              </w:rPr>
            </w:pPr>
            <w:r w:rsidRPr="00453D86">
              <w:rPr>
                <w:sz w:val="28"/>
                <w:szCs w:val="28"/>
              </w:rPr>
              <w:t>Кооп Сергей Владимирович</w:t>
            </w:r>
          </w:p>
        </w:tc>
      </w:tr>
      <w:tr w:rsidR="00453D86" w:rsidRPr="00453D86" w14:paraId="6CA8747E" w14:textId="77777777" w:rsidTr="00901739">
        <w:trPr>
          <w:trHeight w:val="1109"/>
        </w:trPr>
        <w:tc>
          <w:tcPr>
            <w:tcW w:w="5103" w:type="dxa"/>
            <w:vAlign w:val="center"/>
          </w:tcPr>
          <w:p w14:paraId="32B304A9" w14:textId="77777777" w:rsidR="00453D86" w:rsidRPr="00453D86" w:rsidRDefault="00453D86" w:rsidP="00453D86">
            <w:pPr>
              <w:rPr>
                <w:sz w:val="28"/>
                <w:szCs w:val="28"/>
              </w:rPr>
            </w:pPr>
            <w:r w:rsidRPr="00453D86">
              <w:rPr>
                <w:sz w:val="28"/>
                <w:szCs w:val="28"/>
              </w:rPr>
              <w:t>Контактная информация лица, ответственного за разработку производственной программы</w:t>
            </w:r>
          </w:p>
        </w:tc>
        <w:tc>
          <w:tcPr>
            <w:tcW w:w="5104" w:type="dxa"/>
            <w:vAlign w:val="center"/>
          </w:tcPr>
          <w:p w14:paraId="18C69AB8" w14:textId="77777777" w:rsidR="00453D86" w:rsidRPr="00453D86" w:rsidRDefault="00453D86" w:rsidP="00453D86">
            <w:pPr>
              <w:jc w:val="center"/>
              <w:rPr>
                <w:sz w:val="28"/>
                <w:szCs w:val="28"/>
              </w:rPr>
            </w:pPr>
            <w:r w:rsidRPr="00453D86">
              <w:rPr>
                <w:sz w:val="28"/>
                <w:szCs w:val="28"/>
              </w:rPr>
              <w:t>8(3842) 57-02-52</w:t>
            </w:r>
          </w:p>
          <w:p w14:paraId="162A37B9" w14:textId="77777777" w:rsidR="00453D86" w:rsidRPr="00453D86" w:rsidRDefault="00453D86" w:rsidP="00453D86">
            <w:pPr>
              <w:jc w:val="center"/>
              <w:rPr>
                <w:sz w:val="28"/>
                <w:szCs w:val="28"/>
              </w:rPr>
            </w:pPr>
            <w:r w:rsidRPr="00453D86">
              <w:rPr>
                <w:sz w:val="28"/>
                <w:szCs w:val="28"/>
              </w:rPr>
              <w:t xml:space="preserve">электронная почта </w:t>
            </w:r>
            <w:r w:rsidRPr="00453D86">
              <w:rPr>
                <w:sz w:val="28"/>
                <w:szCs w:val="28"/>
                <w:lang w:val="en-US"/>
              </w:rPr>
              <w:t>info</w:t>
            </w:r>
            <w:r w:rsidRPr="00453D86">
              <w:rPr>
                <w:sz w:val="28"/>
                <w:szCs w:val="28"/>
              </w:rPr>
              <w:t>@</w:t>
            </w:r>
            <w:r w:rsidRPr="00453D86">
              <w:rPr>
                <w:sz w:val="28"/>
                <w:szCs w:val="28"/>
                <w:lang w:val="en-US"/>
              </w:rPr>
              <w:t>ecoprom</w:t>
            </w:r>
            <w:r w:rsidRPr="00453D86">
              <w:rPr>
                <w:sz w:val="28"/>
                <w:szCs w:val="28"/>
              </w:rPr>
              <w:t>.</w:t>
            </w:r>
            <w:r w:rsidRPr="00453D86">
              <w:rPr>
                <w:sz w:val="28"/>
                <w:szCs w:val="28"/>
                <w:lang w:val="en-US"/>
              </w:rPr>
              <w:t>pro</w:t>
            </w:r>
          </w:p>
        </w:tc>
      </w:tr>
      <w:tr w:rsidR="00453D86" w:rsidRPr="00453D86" w14:paraId="63B16C8F" w14:textId="77777777" w:rsidTr="00901739">
        <w:tc>
          <w:tcPr>
            <w:tcW w:w="5103" w:type="dxa"/>
            <w:vAlign w:val="center"/>
          </w:tcPr>
          <w:p w14:paraId="158A0022" w14:textId="77777777" w:rsidR="00453D86" w:rsidRPr="00453D86" w:rsidRDefault="00453D86" w:rsidP="00453D86">
            <w:pPr>
              <w:rPr>
                <w:sz w:val="28"/>
                <w:szCs w:val="28"/>
              </w:rPr>
            </w:pPr>
            <w:r w:rsidRPr="00453D86">
              <w:rPr>
                <w:sz w:val="28"/>
                <w:szCs w:val="28"/>
              </w:rPr>
              <w:t>Наименование уполномоченного органа, утвердившего производственную программу</w:t>
            </w:r>
          </w:p>
        </w:tc>
        <w:tc>
          <w:tcPr>
            <w:tcW w:w="5104" w:type="dxa"/>
            <w:vAlign w:val="center"/>
          </w:tcPr>
          <w:p w14:paraId="6A33E3A7" w14:textId="77777777" w:rsidR="00453D86" w:rsidRPr="00453D86" w:rsidRDefault="00453D86" w:rsidP="00453D86">
            <w:pPr>
              <w:jc w:val="center"/>
              <w:rPr>
                <w:sz w:val="28"/>
                <w:szCs w:val="28"/>
              </w:rPr>
            </w:pPr>
            <w:r w:rsidRPr="00453D86">
              <w:rPr>
                <w:sz w:val="28"/>
                <w:szCs w:val="28"/>
              </w:rPr>
              <w:t>Региональная энергетическая комиссия</w:t>
            </w:r>
            <w:r w:rsidRPr="00453D86">
              <w:rPr>
                <w:sz w:val="28"/>
                <w:szCs w:val="28"/>
                <w:lang w:val="en-US"/>
              </w:rPr>
              <w:t xml:space="preserve"> </w:t>
            </w:r>
            <w:r w:rsidRPr="00453D86">
              <w:rPr>
                <w:sz w:val="28"/>
                <w:szCs w:val="28"/>
              </w:rPr>
              <w:t>Кузбасса</w:t>
            </w:r>
          </w:p>
        </w:tc>
      </w:tr>
      <w:tr w:rsidR="00453D86" w:rsidRPr="00453D86" w14:paraId="061E7486" w14:textId="77777777" w:rsidTr="00901739">
        <w:tc>
          <w:tcPr>
            <w:tcW w:w="5103" w:type="dxa"/>
            <w:vAlign w:val="center"/>
          </w:tcPr>
          <w:p w14:paraId="289EA38F" w14:textId="77777777" w:rsidR="00453D86" w:rsidRPr="00453D86" w:rsidRDefault="00453D86" w:rsidP="00453D86">
            <w:pPr>
              <w:rPr>
                <w:sz w:val="28"/>
                <w:szCs w:val="28"/>
              </w:rPr>
            </w:pPr>
            <w:r w:rsidRPr="00453D86">
              <w:rPr>
                <w:sz w:val="28"/>
                <w:szCs w:val="28"/>
              </w:rPr>
              <w:t>Юридический адрес, почтовый адрес уполномоченного органа, утвердившего программу</w:t>
            </w:r>
          </w:p>
        </w:tc>
        <w:tc>
          <w:tcPr>
            <w:tcW w:w="5104" w:type="dxa"/>
            <w:vAlign w:val="center"/>
          </w:tcPr>
          <w:p w14:paraId="68F57738" w14:textId="77777777" w:rsidR="00453D86" w:rsidRPr="00453D86" w:rsidRDefault="00453D86" w:rsidP="00453D86">
            <w:pPr>
              <w:jc w:val="center"/>
              <w:rPr>
                <w:sz w:val="28"/>
                <w:szCs w:val="28"/>
              </w:rPr>
            </w:pPr>
            <w:r w:rsidRPr="00453D86">
              <w:rPr>
                <w:sz w:val="28"/>
                <w:szCs w:val="28"/>
              </w:rPr>
              <w:t xml:space="preserve">650000, г. Кемерово, </w:t>
            </w:r>
          </w:p>
          <w:p w14:paraId="2BEB8A1E" w14:textId="77777777" w:rsidR="00453D86" w:rsidRPr="00453D86" w:rsidRDefault="00453D86" w:rsidP="00453D86">
            <w:pPr>
              <w:jc w:val="center"/>
              <w:rPr>
                <w:sz w:val="28"/>
                <w:szCs w:val="28"/>
              </w:rPr>
            </w:pPr>
            <w:r w:rsidRPr="00453D86">
              <w:rPr>
                <w:sz w:val="28"/>
                <w:szCs w:val="28"/>
              </w:rPr>
              <w:t>ул. Н. Островского, д. 32</w:t>
            </w:r>
          </w:p>
        </w:tc>
      </w:tr>
      <w:tr w:rsidR="00453D86" w:rsidRPr="00453D86" w14:paraId="2A92BA60" w14:textId="77777777" w:rsidTr="00901739">
        <w:trPr>
          <w:trHeight w:val="922"/>
        </w:trPr>
        <w:tc>
          <w:tcPr>
            <w:tcW w:w="5103" w:type="dxa"/>
            <w:vAlign w:val="center"/>
          </w:tcPr>
          <w:p w14:paraId="5968E111" w14:textId="77777777" w:rsidR="00453D86" w:rsidRPr="00453D86" w:rsidRDefault="00453D86" w:rsidP="00453D86">
            <w:pPr>
              <w:rPr>
                <w:sz w:val="28"/>
                <w:szCs w:val="28"/>
              </w:rPr>
            </w:pPr>
            <w:r w:rsidRPr="00453D86">
              <w:rPr>
                <w:sz w:val="28"/>
                <w:szCs w:val="28"/>
              </w:rPr>
              <w:t>Должностное лицо, утвердившее производственную программу</w:t>
            </w:r>
          </w:p>
        </w:tc>
        <w:tc>
          <w:tcPr>
            <w:tcW w:w="5104" w:type="dxa"/>
            <w:vAlign w:val="center"/>
          </w:tcPr>
          <w:p w14:paraId="278F1F58" w14:textId="77777777" w:rsidR="00453D86" w:rsidRPr="00453D86" w:rsidRDefault="00453D86" w:rsidP="00453D86">
            <w:pPr>
              <w:jc w:val="center"/>
              <w:rPr>
                <w:sz w:val="28"/>
                <w:szCs w:val="28"/>
              </w:rPr>
            </w:pPr>
            <w:r w:rsidRPr="00453D86">
              <w:rPr>
                <w:sz w:val="28"/>
                <w:szCs w:val="28"/>
              </w:rPr>
              <w:t>Председатель РЭК Кузбасса</w:t>
            </w:r>
          </w:p>
          <w:p w14:paraId="38B24876" w14:textId="77777777" w:rsidR="00453D86" w:rsidRPr="00453D86" w:rsidRDefault="00453D86" w:rsidP="00453D86">
            <w:pPr>
              <w:jc w:val="center"/>
              <w:rPr>
                <w:sz w:val="28"/>
                <w:szCs w:val="28"/>
              </w:rPr>
            </w:pPr>
            <w:r w:rsidRPr="00453D86">
              <w:rPr>
                <w:sz w:val="28"/>
                <w:szCs w:val="28"/>
              </w:rPr>
              <w:t>Малюта Дмитрий Владимирович</w:t>
            </w:r>
          </w:p>
        </w:tc>
      </w:tr>
      <w:tr w:rsidR="00453D86" w:rsidRPr="00453D86" w14:paraId="275BEC12" w14:textId="77777777" w:rsidTr="00901739">
        <w:tc>
          <w:tcPr>
            <w:tcW w:w="5103" w:type="dxa"/>
            <w:vAlign w:val="center"/>
          </w:tcPr>
          <w:p w14:paraId="5A04B0BE" w14:textId="77777777" w:rsidR="00453D86" w:rsidRPr="00453D86" w:rsidRDefault="00453D86" w:rsidP="00453D86">
            <w:pPr>
              <w:rPr>
                <w:sz w:val="28"/>
                <w:szCs w:val="28"/>
              </w:rPr>
            </w:pPr>
            <w:r w:rsidRPr="00453D86">
              <w:rPr>
                <w:sz w:val="28"/>
                <w:szCs w:val="28"/>
              </w:rPr>
              <w:t>Контактная информация лица, ответственного за утверждение производственной программы</w:t>
            </w:r>
          </w:p>
        </w:tc>
        <w:tc>
          <w:tcPr>
            <w:tcW w:w="5104" w:type="dxa"/>
            <w:vAlign w:val="center"/>
          </w:tcPr>
          <w:p w14:paraId="00FD47E3" w14:textId="77777777" w:rsidR="00453D86" w:rsidRPr="00453D86" w:rsidRDefault="00453D86" w:rsidP="00453D86">
            <w:pPr>
              <w:jc w:val="center"/>
              <w:rPr>
                <w:sz w:val="28"/>
                <w:szCs w:val="28"/>
              </w:rPr>
            </w:pPr>
            <w:r w:rsidRPr="00453D86">
              <w:rPr>
                <w:sz w:val="28"/>
                <w:szCs w:val="28"/>
              </w:rPr>
              <w:t>8(3842) 36-28-28,</w:t>
            </w:r>
          </w:p>
          <w:p w14:paraId="0FBB814C" w14:textId="77777777" w:rsidR="00453D86" w:rsidRPr="00453D86" w:rsidRDefault="00453D86" w:rsidP="00453D86">
            <w:pPr>
              <w:jc w:val="center"/>
              <w:rPr>
                <w:sz w:val="28"/>
                <w:szCs w:val="28"/>
              </w:rPr>
            </w:pPr>
            <w:r w:rsidRPr="00453D86">
              <w:rPr>
                <w:sz w:val="28"/>
                <w:szCs w:val="28"/>
              </w:rPr>
              <w:t xml:space="preserve">электронная почта </w:t>
            </w:r>
            <w:hyperlink r:id="rId156" w:history="1">
              <w:r w:rsidRPr="00453D86">
                <w:rPr>
                  <w:sz w:val="28"/>
                  <w:szCs w:val="28"/>
                </w:rPr>
                <w:t>delo@recko.ru</w:t>
              </w:r>
            </w:hyperlink>
          </w:p>
        </w:tc>
      </w:tr>
      <w:tr w:rsidR="00453D86" w:rsidRPr="00453D86" w14:paraId="661F288C" w14:textId="77777777" w:rsidTr="00901739">
        <w:trPr>
          <w:trHeight w:val="864"/>
        </w:trPr>
        <w:tc>
          <w:tcPr>
            <w:tcW w:w="5103" w:type="dxa"/>
            <w:vAlign w:val="center"/>
          </w:tcPr>
          <w:p w14:paraId="0C7C3B02" w14:textId="77777777" w:rsidR="00453D86" w:rsidRPr="00453D86" w:rsidRDefault="00453D86" w:rsidP="00453D86">
            <w:pPr>
              <w:rPr>
                <w:sz w:val="28"/>
                <w:szCs w:val="28"/>
              </w:rPr>
            </w:pPr>
            <w:r w:rsidRPr="00453D86">
              <w:rPr>
                <w:sz w:val="28"/>
                <w:szCs w:val="28"/>
              </w:rPr>
              <w:t>Период реализации</w:t>
            </w:r>
          </w:p>
        </w:tc>
        <w:tc>
          <w:tcPr>
            <w:tcW w:w="5104" w:type="dxa"/>
            <w:vAlign w:val="center"/>
          </w:tcPr>
          <w:p w14:paraId="14F069FF" w14:textId="77777777" w:rsidR="00453D86" w:rsidRPr="00453D86" w:rsidRDefault="00453D86" w:rsidP="00453D86">
            <w:pPr>
              <w:jc w:val="center"/>
              <w:rPr>
                <w:sz w:val="28"/>
                <w:szCs w:val="28"/>
              </w:rPr>
            </w:pPr>
            <w:r w:rsidRPr="00453D86">
              <w:rPr>
                <w:bCs/>
                <w:sz w:val="28"/>
                <w:szCs w:val="28"/>
              </w:rPr>
              <w:t>с 01.01.2025 по 31.12.2029</w:t>
            </w:r>
          </w:p>
        </w:tc>
      </w:tr>
    </w:tbl>
    <w:p w14:paraId="5463814D" w14:textId="77777777" w:rsidR="00453D86" w:rsidRPr="00453D86" w:rsidRDefault="00453D86" w:rsidP="00453D86">
      <w:pPr>
        <w:jc w:val="center"/>
        <w:rPr>
          <w:sz w:val="28"/>
          <w:szCs w:val="28"/>
        </w:rPr>
        <w:sectPr w:rsidR="00453D86" w:rsidRPr="00453D86" w:rsidSect="00453D86">
          <w:headerReference w:type="default" r:id="rId157"/>
          <w:headerReference w:type="first" r:id="rId158"/>
          <w:pgSz w:w="11906" w:h="16838"/>
          <w:pgMar w:top="426" w:right="849" w:bottom="284" w:left="1559" w:header="709" w:footer="709" w:gutter="0"/>
          <w:cols w:space="708"/>
          <w:titlePg/>
          <w:docGrid w:linePitch="360"/>
        </w:sectPr>
      </w:pPr>
    </w:p>
    <w:p w14:paraId="0864417D" w14:textId="77777777" w:rsidR="00453D86" w:rsidRPr="00453D86" w:rsidRDefault="00453D86" w:rsidP="00453D86">
      <w:pPr>
        <w:jc w:val="center"/>
        <w:rPr>
          <w:sz w:val="28"/>
          <w:szCs w:val="28"/>
        </w:rPr>
      </w:pPr>
    </w:p>
    <w:p w14:paraId="09311C13" w14:textId="77777777" w:rsidR="00453D86" w:rsidRPr="00453D86" w:rsidRDefault="00453D86" w:rsidP="00453D86">
      <w:pPr>
        <w:jc w:val="center"/>
        <w:rPr>
          <w:sz w:val="28"/>
          <w:szCs w:val="28"/>
        </w:rPr>
      </w:pPr>
      <w:r w:rsidRPr="00453D86">
        <w:rPr>
          <w:sz w:val="28"/>
          <w:szCs w:val="28"/>
        </w:rPr>
        <w:t>Раздел 2. Перечень мероприятий производственной программы</w:t>
      </w:r>
      <w:r w:rsidRPr="00453D86">
        <w:rPr>
          <w:color w:val="FF0000"/>
          <w:sz w:val="28"/>
          <w:szCs w:val="28"/>
        </w:rPr>
        <w:t xml:space="preserve"> </w:t>
      </w:r>
    </w:p>
    <w:p w14:paraId="3C0EB934" w14:textId="77777777" w:rsidR="00453D86" w:rsidRPr="00453D86" w:rsidRDefault="00453D86" w:rsidP="00453D86">
      <w:pPr>
        <w:jc w:val="center"/>
        <w:rPr>
          <w:sz w:val="28"/>
          <w:szCs w:val="28"/>
        </w:rPr>
      </w:pPr>
    </w:p>
    <w:tbl>
      <w:tblPr>
        <w:tblStyle w:val="139"/>
        <w:tblW w:w="9640" w:type="dxa"/>
        <w:jc w:val="center"/>
        <w:tblLayout w:type="fixed"/>
        <w:tblLook w:val="04A0" w:firstRow="1" w:lastRow="0" w:firstColumn="1" w:lastColumn="0" w:noHBand="0" w:noVBand="1"/>
      </w:tblPr>
      <w:tblGrid>
        <w:gridCol w:w="3403"/>
        <w:gridCol w:w="992"/>
        <w:gridCol w:w="1451"/>
        <w:gridCol w:w="1983"/>
        <w:gridCol w:w="980"/>
        <w:gridCol w:w="831"/>
      </w:tblGrid>
      <w:tr w:rsidR="00453D86" w:rsidRPr="00453D86" w14:paraId="55B6C2C6" w14:textId="77777777" w:rsidTr="00901739">
        <w:trPr>
          <w:trHeight w:val="706"/>
          <w:jc w:val="center"/>
        </w:trPr>
        <w:tc>
          <w:tcPr>
            <w:tcW w:w="3403" w:type="dxa"/>
            <w:vMerge w:val="restart"/>
            <w:vAlign w:val="center"/>
          </w:tcPr>
          <w:p w14:paraId="1BE3D17D" w14:textId="77777777" w:rsidR="00453D86" w:rsidRPr="00453D86" w:rsidRDefault="00453D86" w:rsidP="00453D86">
            <w:pPr>
              <w:jc w:val="center"/>
              <w:rPr>
                <w:sz w:val="28"/>
                <w:szCs w:val="28"/>
              </w:rPr>
            </w:pPr>
            <w:r w:rsidRPr="00453D86">
              <w:rPr>
                <w:sz w:val="28"/>
                <w:szCs w:val="28"/>
              </w:rPr>
              <w:t>Наименование мероприятия</w:t>
            </w:r>
          </w:p>
        </w:tc>
        <w:tc>
          <w:tcPr>
            <w:tcW w:w="992" w:type="dxa"/>
            <w:vMerge w:val="restart"/>
            <w:vAlign w:val="center"/>
          </w:tcPr>
          <w:p w14:paraId="0DE87AD6" w14:textId="77777777" w:rsidR="00453D86" w:rsidRPr="00453D86" w:rsidRDefault="00453D86" w:rsidP="00453D86">
            <w:pPr>
              <w:jc w:val="center"/>
              <w:rPr>
                <w:sz w:val="28"/>
                <w:szCs w:val="28"/>
              </w:rPr>
            </w:pPr>
            <w:r w:rsidRPr="00453D86">
              <w:rPr>
                <w:sz w:val="28"/>
                <w:szCs w:val="28"/>
              </w:rPr>
              <w:t>Срок реали-зации</w:t>
            </w:r>
          </w:p>
        </w:tc>
        <w:tc>
          <w:tcPr>
            <w:tcW w:w="1451" w:type="dxa"/>
            <w:vMerge w:val="restart"/>
          </w:tcPr>
          <w:p w14:paraId="2ABD0FBA" w14:textId="77777777" w:rsidR="00453D86" w:rsidRPr="00453D86" w:rsidRDefault="00453D86" w:rsidP="00453D86">
            <w:pPr>
              <w:jc w:val="center"/>
              <w:rPr>
                <w:sz w:val="28"/>
                <w:szCs w:val="28"/>
              </w:rPr>
            </w:pPr>
            <w:r w:rsidRPr="00453D86">
              <w:rPr>
                <w:sz w:val="28"/>
                <w:szCs w:val="28"/>
              </w:rPr>
              <w:t>Финан-совые потреб-ности, тыс. руб. (без НДС)</w:t>
            </w:r>
          </w:p>
        </w:tc>
        <w:tc>
          <w:tcPr>
            <w:tcW w:w="3794" w:type="dxa"/>
            <w:gridSpan w:val="3"/>
            <w:vAlign w:val="center"/>
          </w:tcPr>
          <w:p w14:paraId="32111DF3" w14:textId="77777777" w:rsidR="00453D86" w:rsidRPr="00453D86" w:rsidRDefault="00453D86" w:rsidP="00453D86">
            <w:pPr>
              <w:jc w:val="center"/>
              <w:rPr>
                <w:sz w:val="28"/>
                <w:szCs w:val="28"/>
              </w:rPr>
            </w:pPr>
            <w:r w:rsidRPr="00453D86">
              <w:rPr>
                <w:sz w:val="28"/>
                <w:szCs w:val="28"/>
              </w:rPr>
              <w:t>Ожидаемый эффект</w:t>
            </w:r>
          </w:p>
        </w:tc>
      </w:tr>
      <w:tr w:rsidR="00453D86" w:rsidRPr="00453D86" w14:paraId="31C80B8E" w14:textId="77777777" w:rsidTr="00901739">
        <w:trPr>
          <w:trHeight w:val="844"/>
          <w:jc w:val="center"/>
        </w:trPr>
        <w:tc>
          <w:tcPr>
            <w:tcW w:w="3403" w:type="dxa"/>
            <w:vMerge/>
          </w:tcPr>
          <w:p w14:paraId="5F5B1B6A" w14:textId="77777777" w:rsidR="00453D86" w:rsidRPr="00453D86" w:rsidRDefault="00453D86" w:rsidP="00453D86">
            <w:pPr>
              <w:jc w:val="center"/>
              <w:rPr>
                <w:sz w:val="28"/>
                <w:szCs w:val="28"/>
              </w:rPr>
            </w:pPr>
          </w:p>
        </w:tc>
        <w:tc>
          <w:tcPr>
            <w:tcW w:w="992" w:type="dxa"/>
            <w:vMerge/>
          </w:tcPr>
          <w:p w14:paraId="4537AA84" w14:textId="77777777" w:rsidR="00453D86" w:rsidRPr="00453D86" w:rsidRDefault="00453D86" w:rsidP="00453D86">
            <w:pPr>
              <w:jc w:val="center"/>
              <w:rPr>
                <w:sz w:val="28"/>
                <w:szCs w:val="28"/>
              </w:rPr>
            </w:pPr>
          </w:p>
        </w:tc>
        <w:tc>
          <w:tcPr>
            <w:tcW w:w="1451" w:type="dxa"/>
            <w:vMerge/>
          </w:tcPr>
          <w:p w14:paraId="03957135" w14:textId="77777777" w:rsidR="00453D86" w:rsidRPr="00453D86" w:rsidRDefault="00453D86" w:rsidP="00453D86">
            <w:pPr>
              <w:jc w:val="center"/>
              <w:rPr>
                <w:sz w:val="28"/>
                <w:szCs w:val="28"/>
              </w:rPr>
            </w:pPr>
          </w:p>
        </w:tc>
        <w:tc>
          <w:tcPr>
            <w:tcW w:w="1983" w:type="dxa"/>
            <w:vAlign w:val="center"/>
          </w:tcPr>
          <w:p w14:paraId="1724BD45" w14:textId="77777777" w:rsidR="00453D86" w:rsidRPr="00453D86" w:rsidRDefault="00453D86" w:rsidP="00453D86">
            <w:pPr>
              <w:jc w:val="center"/>
              <w:rPr>
                <w:sz w:val="28"/>
                <w:szCs w:val="28"/>
              </w:rPr>
            </w:pPr>
            <w:r w:rsidRPr="00453D86">
              <w:rPr>
                <w:sz w:val="28"/>
                <w:szCs w:val="28"/>
              </w:rPr>
              <w:t>Наименование показателей</w:t>
            </w:r>
          </w:p>
        </w:tc>
        <w:tc>
          <w:tcPr>
            <w:tcW w:w="980" w:type="dxa"/>
            <w:vAlign w:val="center"/>
          </w:tcPr>
          <w:p w14:paraId="777DD0B0" w14:textId="77777777" w:rsidR="00453D86" w:rsidRPr="00453D86" w:rsidRDefault="00453D86" w:rsidP="00453D86">
            <w:pPr>
              <w:jc w:val="center"/>
              <w:rPr>
                <w:sz w:val="28"/>
                <w:szCs w:val="28"/>
              </w:rPr>
            </w:pPr>
            <w:r w:rsidRPr="00453D86">
              <w:rPr>
                <w:sz w:val="28"/>
                <w:szCs w:val="28"/>
              </w:rPr>
              <w:t>тыс. руб.</w:t>
            </w:r>
          </w:p>
        </w:tc>
        <w:tc>
          <w:tcPr>
            <w:tcW w:w="831" w:type="dxa"/>
            <w:vAlign w:val="center"/>
          </w:tcPr>
          <w:p w14:paraId="30BBDADD" w14:textId="77777777" w:rsidR="00453D86" w:rsidRPr="00453D86" w:rsidRDefault="00453D86" w:rsidP="00453D86">
            <w:pPr>
              <w:jc w:val="center"/>
              <w:rPr>
                <w:sz w:val="28"/>
                <w:szCs w:val="28"/>
              </w:rPr>
            </w:pPr>
            <w:r w:rsidRPr="00453D86">
              <w:rPr>
                <w:sz w:val="28"/>
                <w:szCs w:val="28"/>
              </w:rPr>
              <w:t>%</w:t>
            </w:r>
          </w:p>
        </w:tc>
      </w:tr>
      <w:tr w:rsidR="00453D86" w:rsidRPr="00453D86" w14:paraId="00BE7C9D" w14:textId="77777777" w:rsidTr="00901739">
        <w:trPr>
          <w:jc w:val="center"/>
        </w:trPr>
        <w:tc>
          <w:tcPr>
            <w:tcW w:w="9640" w:type="dxa"/>
            <w:gridSpan w:val="6"/>
          </w:tcPr>
          <w:p w14:paraId="6270140F" w14:textId="77777777" w:rsidR="00453D86" w:rsidRPr="00453D86" w:rsidRDefault="00453D86" w:rsidP="00453D86">
            <w:pPr>
              <w:jc w:val="center"/>
              <w:rPr>
                <w:sz w:val="28"/>
                <w:szCs w:val="28"/>
              </w:rPr>
            </w:pPr>
            <w:r w:rsidRPr="00453D86">
              <w:rPr>
                <w:sz w:val="28"/>
                <w:szCs w:val="28"/>
              </w:rPr>
              <w:t>Захоронение твердых коммунальных отходов</w:t>
            </w:r>
          </w:p>
        </w:tc>
      </w:tr>
      <w:tr w:rsidR="00453D86" w:rsidRPr="00453D86" w14:paraId="67845C6B" w14:textId="77777777" w:rsidTr="00901739">
        <w:trPr>
          <w:trHeight w:val="479"/>
          <w:jc w:val="center"/>
        </w:trPr>
        <w:tc>
          <w:tcPr>
            <w:tcW w:w="3403" w:type="dxa"/>
            <w:vAlign w:val="center"/>
          </w:tcPr>
          <w:p w14:paraId="26BF3B80" w14:textId="77777777" w:rsidR="00453D86" w:rsidRPr="00453D86" w:rsidRDefault="00453D86" w:rsidP="00453D86">
            <w:pPr>
              <w:jc w:val="center"/>
              <w:rPr>
                <w:color w:val="FF0000"/>
                <w:sz w:val="28"/>
                <w:szCs w:val="28"/>
                <w:lang w:val="en-US"/>
              </w:rPr>
            </w:pPr>
            <w:r w:rsidRPr="00453D86">
              <w:rPr>
                <w:color w:val="000000"/>
                <w:sz w:val="28"/>
                <w:szCs w:val="28"/>
                <w:lang w:val="en-US"/>
              </w:rPr>
              <w:t>-</w:t>
            </w:r>
          </w:p>
        </w:tc>
        <w:tc>
          <w:tcPr>
            <w:tcW w:w="992" w:type="dxa"/>
            <w:vAlign w:val="center"/>
          </w:tcPr>
          <w:p w14:paraId="115A5447" w14:textId="77777777" w:rsidR="00453D86" w:rsidRPr="00453D86" w:rsidRDefault="00453D86" w:rsidP="00453D86">
            <w:pPr>
              <w:jc w:val="center"/>
              <w:rPr>
                <w:sz w:val="28"/>
                <w:szCs w:val="28"/>
                <w:lang w:val="en-US"/>
              </w:rPr>
            </w:pPr>
            <w:r w:rsidRPr="00453D86">
              <w:rPr>
                <w:sz w:val="28"/>
                <w:szCs w:val="28"/>
                <w:lang w:val="en-US"/>
              </w:rPr>
              <w:t>-</w:t>
            </w:r>
          </w:p>
        </w:tc>
        <w:tc>
          <w:tcPr>
            <w:tcW w:w="1451" w:type="dxa"/>
            <w:vAlign w:val="center"/>
          </w:tcPr>
          <w:p w14:paraId="515FDE4D" w14:textId="77777777" w:rsidR="00453D86" w:rsidRPr="00453D86" w:rsidRDefault="00453D86" w:rsidP="00453D86">
            <w:pPr>
              <w:jc w:val="center"/>
              <w:rPr>
                <w:sz w:val="28"/>
                <w:szCs w:val="28"/>
                <w:lang w:val="en-US"/>
              </w:rPr>
            </w:pPr>
            <w:r w:rsidRPr="00453D86">
              <w:rPr>
                <w:sz w:val="28"/>
                <w:szCs w:val="28"/>
                <w:lang w:val="en-US"/>
              </w:rPr>
              <w:t>-</w:t>
            </w:r>
          </w:p>
        </w:tc>
        <w:tc>
          <w:tcPr>
            <w:tcW w:w="1983" w:type="dxa"/>
            <w:vAlign w:val="center"/>
          </w:tcPr>
          <w:p w14:paraId="65E02280" w14:textId="77777777" w:rsidR="00453D86" w:rsidRPr="00453D86" w:rsidRDefault="00453D86" w:rsidP="00453D86">
            <w:pPr>
              <w:jc w:val="center"/>
              <w:rPr>
                <w:sz w:val="20"/>
                <w:szCs w:val="20"/>
                <w:lang w:val="en-US"/>
              </w:rPr>
            </w:pPr>
            <w:r w:rsidRPr="00453D86">
              <w:rPr>
                <w:sz w:val="20"/>
                <w:szCs w:val="20"/>
                <w:lang w:val="en-US"/>
              </w:rPr>
              <w:t>-</w:t>
            </w:r>
          </w:p>
        </w:tc>
        <w:tc>
          <w:tcPr>
            <w:tcW w:w="980" w:type="dxa"/>
            <w:vAlign w:val="center"/>
          </w:tcPr>
          <w:p w14:paraId="629867A8" w14:textId="77777777" w:rsidR="00453D86" w:rsidRPr="00453D86" w:rsidRDefault="00453D86" w:rsidP="00453D86">
            <w:pPr>
              <w:jc w:val="center"/>
              <w:rPr>
                <w:sz w:val="28"/>
                <w:szCs w:val="28"/>
              </w:rPr>
            </w:pPr>
            <w:r w:rsidRPr="00453D86">
              <w:rPr>
                <w:sz w:val="28"/>
                <w:szCs w:val="28"/>
              </w:rPr>
              <w:t>-</w:t>
            </w:r>
          </w:p>
        </w:tc>
        <w:tc>
          <w:tcPr>
            <w:tcW w:w="831" w:type="dxa"/>
            <w:vAlign w:val="center"/>
          </w:tcPr>
          <w:p w14:paraId="0BCD8C19" w14:textId="77777777" w:rsidR="00453D86" w:rsidRPr="00453D86" w:rsidRDefault="00453D86" w:rsidP="00453D86">
            <w:pPr>
              <w:jc w:val="center"/>
            </w:pPr>
            <w:r w:rsidRPr="00453D86">
              <w:rPr>
                <w:sz w:val="28"/>
                <w:szCs w:val="28"/>
              </w:rPr>
              <w:t>-</w:t>
            </w:r>
          </w:p>
        </w:tc>
      </w:tr>
    </w:tbl>
    <w:p w14:paraId="5BDA5DB2" w14:textId="77777777" w:rsidR="00453D86" w:rsidRPr="00453D86" w:rsidRDefault="00453D86" w:rsidP="00453D86">
      <w:pPr>
        <w:jc w:val="center"/>
        <w:rPr>
          <w:sz w:val="28"/>
          <w:szCs w:val="28"/>
        </w:rPr>
      </w:pPr>
    </w:p>
    <w:p w14:paraId="634953EC" w14:textId="77777777" w:rsidR="00453D86" w:rsidRPr="00453D86" w:rsidRDefault="00453D86" w:rsidP="00453D86">
      <w:pPr>
        <w:jc w:val="center"/>
        <w:rPr>
          <w:sz w:val="28"/>
          <w:szCs w:val="28"/>
        </w:rPr>
      </w:pPr>
    </w:p>
    <w:p w14:paraId="0F2571E8" w14:textId="77777777" w:rsidR="00453D86" w:rsidRPr="00453D86" w:rsidRDefault="00453D86" w:rsidP="00453D86">
      <w:pPr>
        <w:jc w:val="center"/>
        <w:rPr>
          <w:sz w:val="28"/>
          <w:szCs w:val="28"/>
        </w:rPr>
      </w:pPr>
    </w:p>
    <w:p w14:paraId="2A8F9DB6" w14:textId="77777777" w:rsidR="00453D86" w:rsidRPr="00453D86" w:rsidRDefault="00453D86" w:rsidP="00453D86">
      <w:pPr>
        <w:jc w:val="center"/>
        <w:rPr>
          <w:sz w:val="28"/>
          <w:szCs w:val="28"/>
        </w:rPr>
      </w:pPr>
    </w:p>
    <w:p w14:paraId="62A20D15" w14:textId="77777777" w:rsidR="00453D86" w:rsidRPr="00453D86" w:rsidRDefault="00453D86" w:rsidP="00453D86">
      <w:pPr>
        <w:jc w:val="center"/>
        <w:rPr>
          <w:sz w:val="28"/>
          <w:szCs w:val="28"/>
        </w:rPr>
      </w:pPr>
    </w:p>
    <w:p w14:paraId="7DDCC0C8" w14:textId="77777777" w:rsidR="00453D86" w:rsidRPr="00453D86" w:rsidRDefault="00453D86" w:rsidP="00453D86">
      <w:pPr>
        <w:jc w:val="center"/>
        <w:rPr>
          <w:sz w:val="28"/>
          <w:szCs w:val="28"/>
        </w:rPr>
      </w:pPr>
    </w:p>
    <w:p w14:paraId="18DCB6EA" w14:textId="77777777" w:rsidR="00453D86" w:rsidRPr="00453D86" w:rsidRDefault="00453D86" w:rsidP="00453D86">
      <w:pPr>
        <w:jc w:val="center"/>
        <w:rPr>
          <w:sz w:val="28"/>
          <w:szCs w:val="28"/>
        </w:rPr>
      </w:pPr>
    </w:p>
    <w:p w14:paraId="6661E507" w14:textId="77777777" w:rsidR="00453D86" w:rsidRPr="00453D86" w:rsidRDefault="00453D86" w:rsidP="00453D86">
      <w:pPr>
        <w:jc w:val="center"/>
        <w:rPr>
          <w:sz w:val="28"/>
          <w:szCs w:val="28"/>
        </w:rPr>
      </w:pPr>
    </w:p>
    <w:p w14:paraId="549C3C52" w14:textId="77777777" w:rsidR="00453D86" w:rsidRPr="00453D86" w:rsidRDefault="00453D86" w:rsidP="00453D86">
      <w:pPr>
        <w:jc w:val="center"/>
        <w:rPr>
          <w:sz w:val="28"/>
          <w:szCs w:val="28"/>
        </w:rPr>
      </w:pPr>
    </w:p>
    <w:p w14:paraId="08C2FC85" w14:textId="77777777" w:rsidR="00453D86" w:rsidRPr="00453D86" w:rsidRDefault="00453D86" w:rsidP="00453D86">
      <w:pPr>
        <w:jc w:val="center"/>
        <w:rPr>
          <w:sz w:val="28"/>
          <w:szCs w:val="28"/>
        </w:rPr>
      </w:pPr>
    </w:p>
    <w:p w14:paraId="3B5E2EEB" w14:textId="77777777" w:rsidR="00453D86" w:rsidRPr="00453D86" w:rsidRDefault="00453D86" w:rsidP="00453D86">
      <w:pPr>
        <w:jc w:val="center"/>
        <w:rPr>
          <w:sz w:val="28"/>
          <w:szCs w:val="28"/>
        </w:rPr>
      </w:pPr>
    </w:p>
    <w:p w14:paraId="273AB47B" w14:textId="77777777" w:rsidR="00453D86" w:rsidRPr="00453D86" w:rsidRDefault="00453D86" w:rsidP="00453D86">
      <w:pPr>
        <w:jc w:val="center"/>
        <w:rPr>
          <w:sz w:val="28"/>
          <w:szCs w:val="28"/>
        </w:rPr>
      </w:pPr>
    </w:p>
    <w:p w14:paraId="122A94A0" w14:textId="77777777" w:rsidR="00453D86" w:rsidRPr="00453D86" w:rsidRDefault="00453D86" w:rsidP="00453D86">
      <w:pPr>
        <w:jc w:val="center"/>
        <w:rPr>
          <w:sz w:val="28"/>
          <w:szCs w:val="28"/>
        </w:rPr>
      </w:pPr>
    </w:p>
    <w:p w14:paraId="06946B9C" w14:textId="77777777" w:rsidR="00453D86" w:rsidRPr="00453D86" w:rsidRDefault="00453D86" w:rsidP="00453D86">
      <w:pPr>
        <w:jc w:val="center"/>
        <w:rPr>
          <w:sz w:val="28"/>
          <w:szCs w:val="28"/>
        </w:rPr>
      </w:pPr>
    </w:p>
    <w:p w14:paraId="06F0FCF8" w14:textId="77777777" w:rsidR="00453D86" w:rsidRPr="00453D86" w:rsidRDefault="00453D86" w:rsidP="00453D86">
      <w:pPr>
        <w:jc w:val="center"/>
        <w:rPr>
          <w:sz w:val="28"/>
          <w:szCs w:val="28"/>
        </w:rPr>
      </w:pPr>
    </w:p>
    <w:p w14:paraId="66255988" w14:textId="77777777" w:rsidR="00453D86" w:rsidRPr="00453D86" w:rsidRDefault="00453D86" w:rsidP="00453D86">
      <w:pPr>
        <w:jc w:val="center"/>
        <w:rPr>
          <w:sz w:val="28"/>
          <w:szCs w:val="28"/>
        </w:rPr>
      </w:pPr>
    </w:p>
    <w:p w14:paraId="41E8B363" w14:textId="77777777" w:rsidR="00453D86" w:rsidRPr="00453D86" w:rsidRDefault="00453D86" w:rsidP="00453D86">
      <w:pPr>
        <w:jc w:val="center"/>
        <w:rPr>
          <w:sz w:val="28"/>
          <w:szCs w:val="28"/>
        </w:rPr>
      </w:pPr>
    </w:p>
    <w:p w14:paraId="1736B5E8" w14:textId="77777777" w:rsidR="00453D86" w:rsidRPr="00453D86" w:rsidRDefault="00453D86" w:rsidP="00453D86">
      <w:pPr>
        <w:jc w:val="center"/>
        <w:rPr>
          <w:sz w:val="28"/>
          <w:szCs w:val="28"/>
        </w:rPr>
      </w:pPr>
    </w:p>
    <w:p w14:paraId="28ED5010" w14:textId="77777777" w:rsidR="00453D86" w:rsidRPr="00453D86" w:rsidRDefault="00453D86" w:rsidP="00453D86">
      <w:pPr>
        <w:jc w:val="center"/>
        <w:rPr>
          <w:sz w:val="28"/>
          <w:szCs w:val="28"/>
        </w:rPr>
      </w:pPr>
    </w:p>
    <w:p w14:paraId="332533EE" w14:textId="77777777" w:rsidR="00453D86" w:rsidRPr="00453D86" w:rsidRDefault="00453D86" w:rsidP="00453D86">
      <w:pPr>
        <w:jc w:val="center"/>
        <w:rPr>
          <w:sz w:val="28"/>
          <w:szCs w:val="28"/>
        </w:rPr>
      </w:pPr>
    </w:p>
    <w:p w14:paraId="3545FB31" w14:textId="77777777" w:rsidR="00453D86" w:rsidRPr="00453D86" w:rsidRDefault="00453D86" w:rsidP="00453D86">
      <w:pPr>
        <w:jc w:val="center"/>
        <w:rPr>
          <w:sz w:val="28"/>
          <w:szCs w:val="28"/>
        </w:rPr>
      </w:pPr>
    </w:p>
    <w:p w14:paraId="58C25673" w14:textId="77777777" w:rsidR="00453D86" w:rsidRPr="00453D86" w:rsidRDefault="00453D86" w:rsidP="00453D86">
      <w:pPr>
        <w:jc w:val="center"/>
        <w:rPr>
          <w:sz w:val="28"/>
          <w:szCs w:val="28"/>
        </w:rPr>
      </w:pPr>
    </w:p>
    <w:p w14:paraId="327B56D7" w14:textId="77777777" w:rsidR="00453D86" w:rsidRPr="00453D86" w:rsidRDefault="00453D86" w:rsidP="00453D86">
      <w:pPr>
        <w:jc w:val="center"/>
        <w:rPr>
          <w:sz w:val="28"/>
          <w:szCs w:val="28"/>
        </w:rPr>
      </w:pPr>
    </w:p>
    <w:p w14:paraId="40BF4082" w14:textId="77777777" w:rsidR="00453D86" w:rsidRPr="00453D86" w:rsidRDefault="00453D86" w:rsidP="00453D86">
      <w:pPr>
        <w:jc w:val="center"/>
        <w:rPr>
          <w:sz w:val="28"/>
          <w:szCs w:val="28"/>
        </w:rPr>
      </w:pPr>
    </w:p>
    <w:p w14:paraId="041AA33B" w14:textId="77777777" w:rsidR="00453D86" w:rsidRPr="00453D86" w:rsidRDefault="00453D86" w:rsidP="00453D86">
      <w:pPr>
        <w:jc w:val="center"/>
        <w:rPr>
          <w:sz w:val="28"/>
          <w:szCs w:val="28"/>
        </w:rPr>
      </w:pPr>
    </w:p>
    <w:p w14:paraId="0CF4C669" w14:textId="77777777" w:rsidR="00453D86" w:rsidRPr="00453D86" w:rsidRDefault="00453D86" w:rsidP="00453D86">
      <w:pPr>
        <w:jc w:val="center"/>
        <w:rPr>
          <w:sz w:val="28"/>
          <w:szCs w:val="28"/>
        </w:rPr>
      </w:pPr>
    </w:p>
    <w:p w14:paraId="256C518F" w14:textId="77777777" w:rsidR="00453D86" w:rsidRPr="00453D86" w:rsidRDefault="00453D86" w:rsidP="00453D86">
      <w:pPr>
        <w:jc w:val="center"/>
        <w:rPr>
          <w:sz w:val="28"/>
          <w:szCs w:val="28"/>
        </w:rPr>
      </w:pPr>
    </w:p>
    <w:p w14:paraId="4781A341" w14:textId="77777777" w:rsidR="00453D86" w:rsidRPr="00453D86" w:rsidRDefault="00453D86" w:rsidP="00453D86">
      <w:pPr>
        <w:jc w:val="center"/>
        <w:rPr>
          <w:sz w:val="28"/>
          <w:szCs w:val="28"/>
        </w:rPr>
      </w:pPr>
    </w:p>
    <w:p w14:paraId="5360D951" w14:textId="77777777" w:rsidR="00453D86" w:rsidRPr="00453D86" w:rsidRDefault="00453D86" w:rsidP="00453D86">
      <w:pPr>
        <w:jc w:val="center"/>
        <w:rPr>
          <w:sz w:val="28"/>
          <w:szCs w:val="28"/>
        </w:rPr>
      </w:pPr>
    </w:p>
    <w:p w14:paraId="457DD70F" w14:textId="77777777" w:rsidR="00453D86" w:rsidRPr="00453D86" w:rsidRDefault="00453D86" w:rsidP="00453D86">
      <w:pPr>
        <w:jc w:val="center"/>
        <w:rPr>
          <w:sz w:val="28"/>
          <w:szCs w:val="28"/>
        </w:rPr>
      </w:pPr>
    </w:p>
    <w:p w14:paraId="07B0441A" w14:textId="77777777" w:rsidR="00453D86" w:rsidRPr="00453D86" w:rsidRDefault="00453D86" w:rsidP="00453D86">
      <w:pPr>
        <w:jc w:val="center"/>
        <w:rPr>
          <w:sz w:val="28"/>
          <w:szCs w:val="28"/>
        </w:rPr>
      </w:pPr>
    </w:p>
    <w:p w14:paraId="10315145" w14:textId="77777777" w:rsidR="00453D86" w:rsidRPr="00453D86" w:rsidRDefault="00453D86" w:rsidP="00453D86">
      <w:pPr>
        <w:jc w:val="center"/>
        <w:rPr>
          <w:sz w:val="28"/>
          <w:szCs w:val="28"/>
        </w:rPr>
      </w:pPr>
    </w:p>
    <w:p w14:paraId="4F0783E8" w14:textId="77777777" w:rsidR="00453D86" w:rsidRPr="00453D86" w:rsidRDefault="00453D86" w:rsidP="00453D86">
      <w:pPr>
        <w:rPr>
          <w:sz w:val="28"/>
          <w:szCs w:val="28"/>
        </w:rPr>
        <w:sectPr w:rsidR="00453D86" w:rsidRPr="00453D86" w:rsidSect="00453D86">
          <w:pgSz w:w="11906" w:h="16838"/>
          <w:pgMar w:top="426" w:right="849" w:bottom="284" w:left="1559" w:header="709" w:footer="709" w:gutter="0"/>
          <w:cols w:space="708"/>
          <w:titlePg/>
          <w:docGrid w:linePitch="360"/>
        </w:sectPr>
      </w:pPr>
    </w:p>
    <w:p w14:paraId="6E5C2BD4" w14:textId="77777777" w:rsidR="00453D86" w:rsidRPr="00453D86" w:rsidRDefault="00453D86" w:rsidP="00453D86">
      <w:pPr>
        <w:ind w:left="142" w:hanging="142"/>
        <w:jc w:val="center"/>
        <w:rPr>
          <w:sz w:val="28"/>
          <w:szCs w:val="28"/>
        </w:rPr>
      </w:pPr>
      <w:r w:rsidRPr="00453D86">
        <w:rPr>
          <w:sz w:val="28"/>
          <w:szCs w:val="28"/>
        </w:rPr>
        <w:lastRenderedPageBreak/>
        <w:t>Раздел 3. Планируемые объемы, размещаемых твердых</w:t>
      </w:r>
    </w:p>
    <w:p w14:paraId="610A47F8" w14:textId="77777777" w:rsidR="00453D86" w:rsidRPr="00453D86" w:rsidRDefault="00453D86" w:rsidP="00453D86">
      <w:pPr>
        <w:jc w:val="center"/>
        <w:rPr>
          <w:sz w:val="28"/>
          <w:szCs w:val="28"/>
        </w:rPr>
      </w:pPr>
      <w:r w:rsidRPr="00453D86">
        <w:rPr>
          <w:sz w:val="28"/>
          <w:szCs w:val="28"/>
        </w:rPr>
        <w:t>коммунальных отходов</w:t>
      </w:r>
    </w:p>
    <w:p w14:paraId="6277DAEB" w14:textId="77777777" w:rsidR="00453D86" w:rsidRPr="00453D86" w:rsidRDefault="00453D86" w:rsidP="00453D86">
      <w:pPr>
        <w:jc w:val="center"/>
        <w:rPr>
          <w:sz w:val="28"/>
          <w:szCs w:val="28"/>
        </w:rPr>
      </w:pPr>
    </w:p>
    <w:tbl>
      <w:tblPr>
        <w:tblStyle w:val="139"/>
        <w:tblW w:w="15732" w:type="dxa"/>
        <w:jc w:val="center"/>
        <w:tblLayout w:type="fixed"/>
        <w:tblLook w:val="04A0" w:firstRow="1" w:lastRow="0" w:firstColumn="1" w:lastColumn="0" w:noHBand="0" w:noVBand="1"/>
      </w:tblPr>
      <w:tblGrid>
        <w:gridCol w:w="2126"/>
        <w:gridCol w:w="851"/>
        <w:gridCol w:w="1271"/>
        <w:gridCol w:w="1276"/>
        <w:gridCol w:w="1276"/>
        <w:gridCol w:w="1276"/>
        <w:gridCol w:w="1276"/>
        <w:gridCol w:w="1276"/>
        <w:gridCol w:w="1276"/>
        <w:gridCol w:w="1276"/>
        <w:gridCol w:w="1276"/>
        <w:gridCol w:w="1276"/>
      </w:tblGrid>
      <w:tr w:rsidR="00453D86" w:rsidRPr="00453D86" w14:paraId="0E243064" w14:textId="77777777" w:rsidTr="00901739">
        <w:trPr>
          <w:trHeight w:val="308"/>
          <w:jc w:val="center"/>
        </w:trPr>
        <w:tc>
          <w:tcPr>
            <w:tcW w:w="2126" w:type="dxa"/>
            <w:vMerge w:val="restart"/>
            <w:vAlign w:val="center"/>
          </w:tcPr>
          <w:p w14:paraId="2B1663CE" w14:textId="77777777" w:rsidR="00453D86" w:rsidRPr="00453D86" w:rsidRDefault="00453D86" w:rsidP="00453D86">
            <w:pPr>
              <w:jc w:val="center"/>
              <w:rPr>
                <w:sz w:val="28"/>
                <w:szCs w:val="28"/>
              </w:rPr>
            </w:pPr>
            <w:r w:rsidRPr="00453D86">
              <w:rPr>
                <w:sz w:val="28"/>
                <w:szCs w:val="28"/>
              </w:rPr>
              <w:t>Наименование показателя</w:t>
            </w:r>
          </w:p>
        </w:tc>
        <w:tc>
          <w:tcPr>
            <w:tcW w:w="851" w:type="dxa"/>
            <w:vMerge w:val="restart"/>
            <w:vAlign w:val="center"/>
          </w:tcPr>
          <w:p w14:paraId="14FFA809" w14:textId="77777777" w:rsidR="00453D86" w:rsidRPr="00453D86" w:rsidRDefault="00453D86" w:rsidP="00453D86">
            <w:pPr>
              <w:jc w:val="both"/>
              <w:rPr>
                <w:sz w:val="28"/>
                <w:szCs w:val="28"/>
              </w:rPr>
            </w:pPr>
            <w:r w:rsidRPr="00453D86">
              <w:rPr>
                <w:sz w:val="28"/>
                <w:szCs w:val="28"/>
              </w:rPr>
              <w:t>Ед. изм.</w:t>
            </w:r>
          </w:p>
        </w:tc>
        <w:tc>
          <w:tcPr>
            <w:tcW w:w="2547" w:type="dxa"/>
            <w:gridSpan w:val="2"/>
            <w:vAlign w:val="center"/>
          </w:tcPr>
          <w:p w14:paraId="2EDE1EB6" w14:textId="77777777" w:rsidR="00453D86" w:rsidRPr="00453D86" w:rsidRDefault="00453D86" w:rsidP="00453D86">
            <w:pPr>
              <w:jc w:val="center"/>
              <w:rPr>
                <w:sz w:val="28"/>
                <w:szCs w:val="28"/>
              </w:rPr>
            </w:pPr>
            <w:r w:rsidRPr="00453D86">
              <w:rPr>
                <w:sz w:val="28"/>
                <w:szCs w:val="28"/>
              </w:rPr>
              <w:t>2025 год</w:t>
            </w:r>
          </w:p>
        </w:tc>
        <w:tc>
          <w:tcPr>
            <w:tcW w:w="2552" w:type="dxa"/>
            <w:gridSpan w:val="2"/>
            <w:vAlign w:val="center"/>
          </w:tcPr>
          <w:p w14:paraId="1A4D03DC" w14:textId="77777777" w:rsidR="00453D86" w:rsidRPr="00453D86" w:rsidRDefault="00453D86" w:rsidP="00453D86">
            <w:pPr>
              <w:jc w:val="center"/>
              <w:rPr>
                <w:sz w:val="28"/>
                <w:szCs w:val="28"/>
              </w:rPr>
            </w:pPr>
            <w:r w:rsidRPr="00453D86">
              <w:rPr>
                <w:sz w:val="28"/>
                <w:szCs w:val="28"/>
              </w:rPr>
              <w:t>2026 год</w:t>
            </w:r>
          </w:p>
        </w:tc>
        <w:tc>
          <w:tcPr>
            <w:tcW w:w="2552" w:type="dxa"/>
            <w:gridSpan w:val="2"/>
            <w:vAlign w:val="center"/>
          </w:tcPr>
          <w:p w14:paraId="1799DD4D" w14:textId="77777777" w:rsidR="00453D86" w:rsidRPr="00453D86" w:rsidRDefault="00453D86" w:rsidP="00453D86">
            <w:pPr>
              <w:jc w:val="center"/>
              <w:rPr>
                <w:sz w:val="28"/>
                <w:szCs w:val="28"/>
              </w:rPr>
            </w:pPr>
            <w:r w:rsidRPr="00453D86">
              <w:rPr>
                <w:sz w:val="28"/>
                <w:szCs w:val="28"/>
              </w:rPr>
              <w:t>2027 год</w:t>
            </w:r>
          </w:p>
        </w:tc>
        <w:tc>
          <w:tcPr>
            <w:tcW w:w="2552" w:type="dxa"/>
            <w:gridSpan w:val="2"/>
            <w:vAlign w:val="center"/>
          </w:tcPr>
          <w:p w14:paraId="04CB864D" w14:textId="77777777" w:rsidR="00453D86" w:rsidRPr="00453D86" w:rsidRDefault="00453D86" w:rsidP="00453D86">
            <w:pPr>
              <w:jc w:val="center"/>
              <w:rPr>
                <w:sz w:val="28"/>
                <w:szCs w:val="28"/>
              </w:rPr>
            </w:pPr>
            <w:r w:rsidRPr="00453D86">
              <w:rPr>
                <w:sz w:val="28"/>
                <w:szCs w:val="28"/>
              </w:rPr>
              <w:t>2028 год</w:t>
            </w:r>
          </w:p>
        </w:tc>
        <w:tc>
          <w:tcPr>
            <w:tcW w:w="2552" w:type="dxa"/>
            <w:gridSpan w:val="2"/>
            <w:vAlign w:val="center"/>
          </w:tcPr>
          <w:p w14:paraId="0EEBFBB6" w14:textId="77777777" w:rsidR="00453D86" w:rsidRPr="00453D86" w:rsidRDefault="00453D86" w:rsidP="00453D86">
            <w:pPr>
              <w:jc w:val="center"/>
              <w:rPr>
                <w:sz w:val="28"/>
                <w:szCs w:val="28"/>
              </w:rPr>
            </w:pPr>
            <w:r w:rsidRPr="00453D86">
              <w:rPr>
                <w:sz w:val="28"/>
                <w:szCs w:val="28"/>
              </w:rPr>
              <w:t>2029 год</w:t>
            </w:r>
          </w:p>
        </w:tc>
      </w:tr>
      <w:tr w:rsidR="00453D86" w:rsidRPr="00453D86" w14:paraId="1D2F8F8F" w14:textId="77777777" w:rsidTr="00901739">
        <w:trPr>
          <w:trHeight w:val="824"/>
          <w:jc w:val="center"/>
        </w:trPr>
        <w:tc>
          <w:tcPr>
            <w:tcW w:w="2126" w:type="dxa"/>
            <w:vMerge/>
          </w:tcPr>
          <w:p w14:paraId="1D611371" w14:textId="77777777" w:rsidR="00453D86" w:rsidRPr="00453D86" w:rsidRDefault="00453D86" w:rsidP="00453D86">
            <w:pPr>
              <w:jc w:val="center"/>
              <w:rPr>
                <w:sz w:val="28"/>
                <w:szCs w:val="28"/>
              </w:rPr>
            </w:pPr>
          </w:p>
        </w:tc>
        <w:tc>
          <w:tcPr>
            <w:tcW w:w="851" w:type="dxa"/>
            <w:vMerge/>
          </w:tcPr>
          <w:p w14:paraId="3033A8D9" w14:textId="77777777" w:rsidR="00453D86" w:rsidRPr="00453D86" w:rsidRDefault="00453D86" w:rsidP="00453D86">
            <w:pPr>
              <w:jc w:val="center"/>
              <w:rPr>
                <w:sz w:val="28"/>
                <w:szCs w:val="28"/>
              </w:rPr>
            </w:pPr>
          </w:p>
        </w:tc>
        <w:tc>
          <w:tcPr>
            <w:tcW w:w="1271" w:type="dxa"/>
            <w:vAlign w:val="center"/>
          </w:tcPr>
          <w:p w14:paraId="48E15BA8" w14:textId="77777777" w:rsidR="00453D86" w:rsidRPr="00453D86" w:rsidRDefault="00453D86" w:rsidP="00453D86">
            <w:pPr>
              <w:jc w:val="center"/>
              <w:rPr>
                <w:sz w:val="28"/>
                <w:szCs w:val="28"/>
              </w:rPr>
            </w:pPr>
            <w:r w:rsidRPr="00453D86">
              <w:rPr>
                <w:sz w:val="22"/>
                <w:szCs w:val="22"/>
              </w:rPr>
              <w:t>с 01.01.    по 30.06.</w:t>
            </w:r>
          </w:p>
        </w:tc>
        <w:tc>
          <w:tcPr>
            <w:tcW w:w="1276" w:type="dxa"/>
            <w:vAlign w:val="center"/>
          </w:tcPr>
          <w:p w14:paraId="0886192C" w14:textId="77777777" w:rsidR="00453D86" w:rsidRPr="00453D86" w:rsidRDefault="00453D86" w:rsidP="00453D86">
            <w:pPr>
              <w:jc w:val="center"/>
              <w:rPr>
                <w:sz w:val="28"/>
                <w:szCs w:val="28"/>
              </w:rPr>
            </w:pPr>
            <w:r w:rsidRPr="00453D86">
              <w:rPr>
                <w:sz w:val="22"/>
                <w:szCs w:val="22"/>
              </w:rPr>
              <w:t>с 01.07.    по 31.12.</w:t>
            </w:r>
          </w:p>
        </w:tc>
        <w:tc>
          <w:tcPr>
            <w:tcW w:w="1276" w:type="dxa"/>
            <w:vAlign w:val="center"/>
          </w:tcPr>
          <w:p w14:paraId="1B8057FF" w14:textId="77777777" w:rsidR="00453D86" w:rsidRPr="00453D86" w:rsidRDefault="00453D86" w:rsidP="00453D86">
            <w:pPr>
              <w:jc w:val="center"/>
              <w:rPr>
                <w:sz w:val="22"/>
                <w:szCs w:val="22"/>
              </w:rPr>
            </w:pPr>
            <w:r w:rsidRPr="00453D86">
              <w:rPr>
                <w:sz w:val="22"/>
                <w:szCs w:val="22"/>
              </w:rPr>
              <w:t>с 01.01.    по 30.09.</w:t>
            </w:r>
          </w:p>
        </w:tc>
        <w:tc>
          <w:tcPr>
            <w:tcW w:w="1276" w:type="dxa"/>
            <w:vAlign w:val="center"/>
          </w:tcPr>
          <w:p w14:paraId="25BC8F28" w14:textId="77777777" w:rsidR="00453D86" w:rsidRPr="00453D86" w:rsidRDefault="00453D86" w:rsidP="00453D86">
            <w:pPr>
              <w:jc w:val="center"/>
              <w:rPr>
                <w:sz w:val="22"/>
                <w:szCs w:val="22"/>
              </w:rPr>
            </w:pPr>
            <w:r w:rsidRPr="00453D86">
              <w:rPr>
                <w:sz w:val="22"/>
                <w:szCs w:val="22"/>
              </w:rPr>
              <w:t>с 01.10.    по 31.12.</w:t>
            </w:r>
          </w:p>
        </w:tc>
        <w:tc>
          <w:tcPr>
            <w:tcW w:w="1276" w:type="dxa"/>
            <w:vAlign w:val="center"/>
          </w:tcPr>
          <w:p w14:paraId="4DCCA9E0" w14:textId="77777777" w:rsidR="00453D86" w:rsidRPr="00453D86" w:rsidRDefault="00453D86" w:rsidP="00453D86">
            <w:pPr>
              <w:jc w:val="center"/>
              <w:rPr>
                <w:sz w:val="22"/>
                <w:szCs w:val="22"/>
              </w:rPr>
            </w:pPr>
            <w:r w:rsidRPr="00453D86">
              <w:rPr>
                <w:sz w:val="22"/>
                <w:szCs w:val="22"/>
              </w:rPr>
              <w:t>с 01.01.    по 30.06.</w:t>
            </w:r>
          </w:p>
        </w:tc>
        <w:tc>
          <w:tcPr>
            <w:tcW w:w="1276" w:type="dxa"/>
            <w:vAlign w:val="center"/>
          </w:tcPr>
          <w:p w14:paraId="3F9DE6FE" w14:textId="77777777" w:rsidR="00453D86" w:rsidRPr="00453D86" w:rsidRDefault="00453D86" w:rsidP="00453D86">
            <w:pPr>
              <w:jc w:val="center"/>
              <w:rPr>
                <w:sz w:val="22"/>
                <w:szCs w:val="22"/>
              </w:rPr>
            </w:pPr>
            <w:r w:rsidRPr="00453D86">
              <w:rPr>
                <w:sz w:val="22"/>
                <w:szCs w:val="22"/>
              </w:rPr>
              <w:t>с 01.07.    по 31.12.</w:t>
            </w:r>
          </w:p>
        </w:tc>
        <w:tc>
          <w:tcPr>
            <w:tcW w:w="1276" w:type="dxa"/>
            <w:vAlign w:val="center"/>
          </w:tcPr>
          <w:p w14:paraId="27B37857" w14:textId="77777777" w:rsidR="00453D86" w:rsidRPr="00453D86" w:rsidRDefault="00453D86" w:rsidP="00453D86">
            <w:pPr>
              <w:jc w:val="center"/>
              <w:rPr>
                <w:sz w:val="22"/>
                <w:szCs w:val="22"/>
              </w:rPr>
            </w:pPr>
            <w:r w:rsidRPr="00453D86">
              <w:rPr>
                <w:sz w:val="22"/>
                <w:szCs w:val="22"/>
              </w:rPr>
              <w:t>с 01.01.    по 30.06.</w:t>
            </w:r>
          </w:p>
        </w:tc>
        <w:tc>
          <w:tcPr>
            <w:tcW w:w="1276" w:type="dxa"/>
            <w:vAlign w:val="center"/>
          </w:tcPr>
          <w:p w14:paraId="2B1C61D2" w14:textId="77777777" w:rsidR="00453D86" w:rsidRPr="00453D86" w:rsidRDefault="00453D86" w:rsidP="00453D86">
            <w:pPr>
              <w:jc w:val="center"/>
              <w:rPr>
                <w:sz w:val="22"/>
                <w:szCs w:val="22"/>
              </w:rPr>
            </w:pPr>
            <w:r w:rsidRPr="00453D86">
              <w:rPr>
                <w:sz w:val="22"/>
                <w:szCs w:val="22"/>
              </w:rPr>
              <w:t>с 01.07.    по 31.12.</w:t>
            </w:r>
          </w:p>
        </w:tc>
        <w:tc>
          <w:tcPr>
            <w:tcW w:w="1276" w:type="dxa"/>
            <w:vAlign w:val="center"/>
          </w:tcPr>
          <w:p w14:paraId="7AE18250" w14:textId="77777777" w:rsidR="00453D86" w:rsidRPr="00453D86" w:rsidRDefault="00453D86" w:rsidP="00453D86">
            <w:pPr>
              <w:jc w:val="center"/>
              <w:rPr>
                <w:sz w:val="28"/>
                <w:szCs w:val="28"/>
              </w:rPr>
            </w:pPr>
            <w:r w:rsidRPr="00453D86">
              <w:rPr>
                <w:sz w:val="22"/>
                <w:szCs w:val="22"/>
              </w:rPr>
              <w:t>с 01.01.    по 30.06.</w:t>
            </w:r>
          </w:p>
        </w:tc>
        <w:tc>
          <w:tcPr>
            <w:tcW w:w="1276" w:type="dxa"/>
            <w:vAlign w:val="center"/>
          </w:tcPr>
          <w:p w14:paraId="38512CC7" w14:textId="77777777" w:rsidR="00453D86" w:rsidRPr="00453D86" w:rsidRDefault="00453D86" w:rsidP="00453D86">
            <w:pPr>
              <w:jc w:val="center"/>
              <w:rPr>
                <w:sz w:val="28"/>
                <w:szCs w:val="28"/>
              </w:rPr>
            </w:pPr>
            <w:r w:rsidRPr="00453D86">
              <w:rPr>
                <w:sz w:val="22"/>
                <w:szCs w:val="22"/>
              </w:rPr>
              <w:t>с 01.07.    по 31.12.</w:t>
            </w:r>
          </w:p>
        </w:tc>
      </w:tr>
      <w:tr w:rsidR="00453D86" w:rsidRPr="00453D86" w14:paraId="610D9A79" w14:textId="77777777" w:rsidTr="00901739">
        <w:trPr>
          <w:trHeight w:val="253"/>
          <w:jc w:val="center"/>
        </w:trPr>
        <w:tc>
          <w:tcPr>
            <w:tcW w:w="2126" w:type="dxa"/>
          </w:tcPr>
          <w:p w14:paraId="44A31C71" w14:textId="77777777" w:rsidR="00453D86" w:rsidRPr="00453D86" w:rsidRDefault="00453D86" w:rsidP="00453D86">
            <w:pPr>
              <w:jc w:val="center"/>
              <w:rPr>
                <w:sz w:val="28"/>
                <w:szCs w:val="28"/>
              </w:rPr>
            </w:pPr>
            <w:r w:rsidRPr="00453D86">
              <w:rPr>
                <w:sz w:val="28"/>
                <w:szCs w:val="28"/>
              </w:rPr>
              <w:t>1</w:t>
            </w:r>
          </w:p>
        </w:tc>
        <w:tc>
          <w:tcPr>
            <w:tcW w:w="851" w:type="dxa"/>
          </w:tcPr>
          <w:p w14:paraId="4086FD6F" w14:textId="77777777" w:rsidR="00453D86" w:rsidRPr="00453D86" w:rsidRDefault="00453D86" w:rsidP="00453D86">
            <w:pPr>
              <w:jc w:val="center"/>
              <w:rPr>
                <w:sz w:val="28"/>
                <w:szCs w:val="28"/>
              </w:rPr>
            </w:pPr>
            <w:r w:rsidRPr="00453D86">
              <w:rPr>
                <w:sz w:val="28"/>
                <w:szCs w:val="28"/>
              </w:rPr>
              <w:t>2</w:t>
            </w:r>
          </w:p>
        </w:tc>
        <w:tc>
          <w:tcPr>
            <w:tcW w:w="1271" w:type="dxa"/>
            <w:vAlign w:val="center"/>
          </w:tcPr>
          <w:p w14:paraId="15B551C2" w14:textId="77777777" w:rsidR="00453D86" w:rsidRPr="00453D86" w:rsidRDefault="00453D86" w:rsidP="00453D86">
            <w:pPr>
              <w:jc w:val="center"/>
              <w:rPr>
                <w:sz w:val="28"/>
                <w:szCs w:val="28"/>
              </w:rPr>
            </w:pPr>
            <w:r w:rsidRPr="00453D86">
              <w:rPr>
                <w:sz w:val="28"/>
                <w:szCs w:val="28"/>
              </w:rPr>
              <w:t>3</w:t>
            </w:r>
          </w:p>
        </w:tc>
        <w:tc>
          <w:tcPr>
            <w:tcW w:w="1276" w:type="dxa"/>
          </w:tcPr>
          <w:p w14:paraId="680E4F6C" w14:textId="77777777" w:rsidR="00453D86" w:rsidRPr="00453D86" w:rsidRDefault="00453D86" w:rsidP="00453D86">
            <w:pPr>
              <w:jc w:val="center"/>
              <w:rPr>
                <w:sz w:val="28"/>
                <w:szCs w:val="28"/>
              </w:rPr>
            </w:pPr>
            <w:r w:rsidRPr="00453D86">
              <w:rPr>
                <w:sz w:val="28"/>
                <w:szCs w:val="28"/>
              </w:rPr>
              <w:t>4</w:t>
            </w:r>
          </w:p>
        </w:tc>
        <w:tc>
          <w:tcPr>
            <w:tcW w:w="1276" w:type="dxa"/>
          </w:tcPr>
          <w:p w14:paraId="0809DB2C" w14:textId="77777777" w:rsidR="00453D86" w:rsidRPr="00453D86" w:rsidRDefault="00453D86" w:rsidP="00453D86">
            <w:pPr>
              <w:jc w:val="center"/>
              <w:rPr>
                <w:sz w:val="28"/>
                <w:szCs w:val="28"/>
              </w:rPr>
            </w:pPr>
            <w:r w:rsidRPr="00453D86">
              <w:rPr>
                <w:sz w:val="28"/>
                <w:szCs w:val="28"/>
              </w:rPr>
              <w:t>5</w:t>
            </w:r>
          </w:p>
        </w:tc>
        <w:tc>
          <w:tcPr>
            <w:tcW w:w="1276" w:type="dxa"/>
          </w:tcPr>
          <w:p w14:paraId="7D29E0E7" w14:textId="77777777" w:rsidR="00453D86" w:rsidRPr="00453D86" w:rsidRDefault="00453D86" w:rsidP="00453D86">
            <w:pPr>
              <w:jc w:val="center"/>
              <w:rPr>
                <w:sz w:val="28"/>
                <w:szCs w:val="28"/>
              </w:rPr>
            </w:pPr>
            <w:r w:rsidRPr="00453D86">
              <w:rPr>
                <w:sz w:val="28"/>
                <w:szCs w:val="28"/>
              </w:rPr>
              <w:t>6</w:t>
            </w:r>
          </w:p>
        </w:tc>
        <w:tc>
          <w:tcPr>
            <w:tcW w:w="1276" w:type="dxa"/>
          </w:tcPr>
          <w:p w14:paraId="4AA5E76B" w14:textId="77777777" w:rsidR="00453D86" w:rsidRPr="00453D86" w:rsidRDefault="00453D86" w:rsidP="00453D86">
            <w:pPr>
              <w:jc w:val="center"/>
              <w:rPr>
                <w:sz w:val="28"/>
                <w:szCs w:val="28"/>
              </w:rPr>
            </w:pPr>
            <w:r w:rsidRPr="00453D86">
              <w:rPr>
                <w:sz w:val="28"/>
                <w:szCs w:val="28"/>
              </w:rPr>
              <w:t>7</w:t>
            </w:r>
          </w:p>
        </w:tc>
        <w:tc>
          <w:tcPr>
            <w:tcW w:w="1276" w:type="dxa"/>
          </w:tcPr>
          <w:p w14:paraId="59ABC41E" w14:textId="77777777" w:rsidR="00453D86" w:rsidRPr="00453D86" w:rsidRDefault="00453D86" w:rsidP="00453D86">
            <w:pPr>
              <w:jc w:val="center"/>
              <w:rPr>
                <w:sz w:val="28"/>
                <w:szCs w:val="28"/>
              </w:rPr>
            </w:pPr>
            <w:r w:rsidRPr="00453D86">
              <w:rPr>
                <w:sz w:val="28"/>
                <w:szCs w:val="28"/>
              </w:rPr>
              <w:t>8</w:t>
            </w:r>
          </w:p>
        </w:tc>
        <w:tc>
          <w:tcPr>
            <w:tcW w:w="1276" w:type="dxa"/>
          </w:tcPr>
          <w:p w14:paraId="2D8FA158" w14:textId="77777777" w:rsidR="00453D86" w:rsidRPr="00453D86" w:rsidRDefault="00453D86" w:rsidP="00453D86">
            <w:pPr>
              <w:jc w:val="center"/>
              <w:rPr>
                <w:sz w:val="28"/>
                <w:szCs w:val="28"/>
              </w:rPr>
            </w:pPr>
            <w:r w:rsidRPr="00453D86">
              <w:rPr>
                <w:sz w:val="28"/>
                <w:szCs w:val="28"/>
              </w:rPr>
              <w:t>9</w:t>
            </w:r>
          </w:p>
        </w:tc>
        <w:tc>
          <w:tcPr>
            <w:tcW w:w="1276" w:type="dxa"/>
          </w:tcPr>
          <w:p w14:paraId="7A2D7CC4" w14:textId="77777777" w:rsidR="00453D86" w:rsidRPr="00453D86" w:rsidRDefault="00453D86" w:rsidP="00453D86">
            <w:pPr>
              <w:jc w:val="center"/>
              <w:rPr>
                <w:sz w:val="28"/>
                <w:szCs w:val="28"/>
              </w:rPr>
            </w:pPr>
            <w:r w:rsidRPr="00453D86">
              <w:rPr>
                <w:sz w:val="28"/>
                <w:szCs w:val="28"/>
              </w:rPr>
              <w:t>10</w:t>
            </w:r>
          </w:p>
        </w:tc>
        <w:tc>
          <w:tcPr>
            <w:tcW w:w="1276" w:type="dxa"/>
            <w:vAlign w:val="center"/>
          </w:tcPr>
          <w:p w14:paraId="3E185633" w14:textId="77777777" w:rsidR="00453D86" w:rsidRPr="00453D86" w:rsidRDefault="00453D86" w:rsidP="00453D86">
            <w:pPr>
              <w:jc w:val="center"/>
              <w:rPr>
                <w:sz w:val="28"/>
                <w:szCs w:val="28"/>
              </w:rPr>
            </w:pPr>
            <w:r w:rsidRPr="00453D86">
              <w:rPr>
                <w:sz w:val="28"/>
                <w:szCs w:val="28"/>
              </w:rPr>
              <w:t>11</w:t>
            </w:r>
          </w:p>
        </w:tc>
        <w:tc>
          <w:tcPr>
            <w:tcW w:w="1276" w:type="dxa"/>
            <w:vAlign w:val="center"/>
          </w:tcPr>
          <w:p w14:paraId="46AFCB0D" w14:textId="77777777" w:rsidR="00453D86" w:rsidRPr="00453D86" w:rsidRDefault="00453D86" w:rsidP="00453D86">
            <w:pPr>
              <w:jc w:val="center"/>
              <w:rPr>
                <w:sz w:val="28"/>
                <w:szCs w:val="28"/>
              </w:rPr>
            </w:pPr>
            <w:r w:rsidRPr="00453D86">
              <w:rPr>
                <w:sz w:val="28"/>
                <w:szCs w:val="28"/>
              </w:rPr>
              <w:t>12</w:t>
            </w:r>
          </w:p>
        </w:tc>
      </w:tr>
      <w:tr w:rsidR="00453D86" w:rsidRPr="00453D86" w14:paraId="02A7358B" w14:textId="77777777" w:rsidTr="00901739">
        <w:trPr>
          <w:trHeight w:val="439"/>
          <w:jc w:val="center"/>
        </w:trPr>
        <w:tc>
          <w:tcPr>
            <w:tcW w:w="2126" w:type="dxa"/>
            <w:vAlign w:val="center"/>
          </w:tcPr>
          <w:p w14:paraId="61EBEB3F" w14:textId="77777777" w:rsidR="00453D86" w:rsidRPr="00453D86" w:rsidRDefault="00453D86" w:rsidP="00453D86">
            <w:pPr>
              <w:rPr>
                <w:sz w:val="28"/>
                <w:szCs w:val="28"/>
              </w:rPr>
            </w:pPr>
            <w:r w:rsidRPr="00453D86">
              <w:rPr>
                <w:sz w:val="28"/>
                <w:szCs w:val="28"/>
              </w:rPr>
              <w:t xml:space="preserve">Объем захоронения твердых коммунальных отходов </w:t>
            </w:r>
          </w:p>
        </w:tc>
        <w:tc>
          <w:tcPr>
            <w:tcW w:w="851" w:type="dxa"/>
            <w:vAlign w:val="center"/>
          </w:tcPr>
          <w:p w14:paraId="32ACC12E" w14:textId="77777777" w:rsidR="00453D86" w:rsidRPr="00453D86" w:rsidRDefault="00453D86" w:rsidP="00453D86">
            <w:pPr>
              <w:jc w:val="center"/>
              <w:rPr>
                <w:sz w:val="28"/>
                <w:szCs w:val="28"/>
                <w:vertAlign w:val="superscript"/>
              </w:rPr>
            </w:pPr>
            <w:r w:rsidRPr="00453D86">
              <w:rPr>
                <w:sz w:val="28"/>
                <w:szCs w:val="28"/>
              </w:rPr>
              <w:t>т</w:t>
            </w:r>
          </w:p>
        </w:tc>
        <w:tc>
          <w:tcPr>
            <w:tcW w:w="1271" w:type="dxa"/>
            <w:vAlign w:val="center"/>
          </w:tcPr>
          <w:p w14:paraId="287BCDC4" w14:textId="77777777" w:rsidR="00453D86" w:rsidRPr="00453D86" w:rsidRDefault="00453D86" w:rsidP="00453D86">
            <w:pPr>
              <w:jc w:val="center"/>
              <w:rPr>
                <w:szCs w:val="26"/>
              </w:rPr>
            </w:pPr>
            <w:r w:rsidRPr="00453D86">
              <w:rPr>
                <w:szCs w:val="26"/>
              </w:rPr>
              <w:t>115300</w:t>
            </w:r>
          </w:p>
        </w:tc>
        <w:tc>
          <w:tcPr>
            <w:tcW w:w="1276" w:type="dxa"/>
            <w:vAlign w:val="center"/>
          </w:tcPr>
          <w:p w14:paraId="309199B1" w14:textId="77777777" w:rsidR="00453D86" w:rsidRPr="00453D86" w:rsidRDefault="00453D86" w:rsidP="00453D86">
            <w:pPr>
              <w:jc w:val="center"/>
              <w:rPr>
                <w:szCs w:val="26"/>
              </w:rPr>
            </w:pPr>
            <w:r w:rsidRPr="00453D86">
              <w:rPr>
                <w:szCs w:val="26"/>
              </w:rPr>
              <w:t>115300</w:t>
            </w:r>
          </w:p>
        </w:tc>
        <w:tc>
          <w:tcPr>
            <w:tcW w:w="1276" w:type="dxa"/>
            <w:vAlign w:val="center"/>
          </w:tcPr>
          <w:p w14:paraId="5CC1EBB3" w14:textId="77777777" w:rsidR="00453D86" w:rsidRPr="00453D86" w:rsidRDefault="00453D86" w:rsidP="00453D86">
            <w:pPr>
              <w:jc w:val="center"/>
              <w:rPr>
                <w:szCs w:val="26"/>
              </w:rPr>
            </w:pPr>
            <w:r w:rsidRPr="00453D86">
              <w:rPr>
                <w:szCs w:val="26"/>
              </w:rPr>
              <w:t>139500</w:t>
            </w:r>
          </w:p>
        </w:tc>
        <w:tc>
          <w:tcPr>
            <w:tcW w:w="1276" w:type="dxa"/>
            <w:vAlign w:val="center"/>
          </w:tcPr>
          <w:p w14:paraId="167C080C" w14:textId="77777777" w:rsidR="00453D86" w:rsidRPr="00453D86" w:rsidRDefault="00453D86" w:rsidP="00453D86">
            <w:pPr>
              <w:jc w:val="center"/>
              <w:rPr>
                <w:szCs w:val="26"/>
              </w:rPr>
            </w:pPr>
            <w:r w:rsidRPr="00453D86">
              <w:rPr>
                <w:szCs w:val="26"/>
              </w:rPr>
              <w:t>46500</w:t>
            </w:r>
          </w:p>
        </w:tc>
        <w:tc>
          <w:tcPr>
            <w:tcW w:w="1276" w:type="dxa"/>
            <w:vAlign w:val="center"/>
          </w:tcPr>
          <w:p w14:paraId="2F4D7BEB" w14:textId="77777777" w:rsidR="00453D86" w:rsidRPr="00453D86" w:rsidRDefault="00453D86" w:rsidP="00453D86">
            <w:pPr>
              <w:jc w:val="center"/>
              <w:rPr>
                <w:szCs w:val="26"/>
              </w:rPr>
            </w:pPr>
            <w:r w:rsidRPr="00453D86">
              <w:rPr>
                <w:szCs w:val="26"/>
              </w:rPr>
              <w:t>156175</w:t>
            </w:r>
          </w:p>
        </w:tc>
        <w:tc>
          <w:tcPr>
            <w:tcW w:w="1276" w:type="dxa"/>
            <w:vAlign w:val="center"/>
          </w:tcPr>
          <w:p w14:paraId="4A97ABC1" w14:textId="77777777" w:rsidR="00453D86" w:rsidRPr="00453D86" w:rsidRDefault="00453D86" w:rsidP="00453D86">
            <w:pPr>
              <w:jc w:val="center"/>
              <w:rPr>
                <w:szCs w:val="26"/>
              </w:rPr>
            </w:pPr>
            <w:r w:rsidRPr="00453D86">
              <w:rPr>
                <w:szCs w:val="26"/>
              </w:rPr>
              <w:t>156175</w:t>
            </w:r>
          </w:p>
        </w:tc>
        <w:tc>
          <w:tcPr>
            <w:tcW w:w="1276" w:type="dxa"/>
            <w:vAlign w:val="center"/>
          </w:tcPr>
          <w:p w14:paraId="37A4EC99" w14:textId="77777777" w:rsidR="00453D86" w:rsidRPr="00453D86" w:rsidRDefault="00453D86" w:rsidP="00453D86">
            <w:pPr>
              <w:jc w:val="center"/>
              <w:rPr>
                <w:szCs w:val="26"/>
              </w:rPr>
            </w:pPr>
            <w:r w:rsidRPr="00453D86">
              <w:rPr>
                <w:szCs w:val="26"/>
              </w:rPr>
              <w:t>155525</w:t>
            </w:r>
          </w:p>
        </w:tc>
        <w:tc>
          <w:tcPr>
            <w:tcW w:w="1276" w:type="dxa"/>
            <w:vAlign w:val="center"/>
          </w:tcPr>
          <w:p w14:paraId="4D15691F" w14:textId="77777777" w:rsidR="00453D86" w:rsidRPr="00453D86" w:rsidRDefault="00453D86" w:rsidP="00453D86">
            <w:pPr>
              <w:jc w:val="center"/>
              <w:rPr>
                <w:szCs w:val="26"/>
              </w:rPr>
            </w:pPr>
            <w:r w:rsidRPr="00453D86">
              <w:rPr>
                <w:szCs w:val="26"/>
              </w:rPr>
              <w:t>155525</w:t>
            </w:r>
          </w:p>
        </w:tc>
        <w:tc>
          <w:tcPr>
            <w:tcW w:w="1276" w:type="dxa"/>
            <w:vAlign w:val="center"/>
          </w:tcPr>
          <w:p w14:paraId="496EA54D" w14:textId="77777777" w:rsidR="00453D86" w:rsidRPr="00453D86" w:rsidRDefault="00453D86" w:rsidP="00453D86">
            <w:pPr>
              <w:jc w:val="center"/>
              <w:rPr>
                <w:szCs w:val="26"/>
              </w:rPr>
            </w:pPr>
            <w:r w:rsidRPr="00453D86">
              <w:rPr>
                <w:szCs w:val="26"/>
              </w:rPr>
              <w:t>154840</w:t>
            </w:r>
          </w:p>
        </w:tc>
        <w:tc>
          <w:tcPr>
            <w:tcW w:w="1276" w:type="dxa"/>
            <w:vAlign w:val="center"/>
          </w:tcPr>
          <w:p w14:paraId="34C8490D" w14:textId="77777777" w:rsidR="00453D86" w:rsidRPr="00453D86" w:rsidRDefault="00453D86" w:rsidP="00453D86">
            <w:pPr>
              <w:jc w:val="center"/>
              <w:rPr>
                <w:szCs w:val="26"/>
              </w:rPr>
            </w:pPr>
            <w:r w:rsidRPr="00453D86">
              <w:rPr>
                <w:szCs w:val="26"/>
              </w:rPr>
              <w:t>154840</w:t>
            </w:r>
          </w:p>
        </w:tc>
      </w:tr>
    </w:tbl>
    <w:p w14:paraId="63BDC35A" w14:textId="77777777" w:rsidR="00453D86" w:rsidRPr="00453D86" w:rsidRDefault="00453D86" w:rsidP="00453D86">
      <w:pPr>
        <w:jc w:val="both"/>
        <w:rPr>
          <w:sz w:val="28"/>
          <w:szCs w:val="28"/>
          <w:lang w:eastAsia="en-US"/>
        </w:rPr>
      </w:pPr>
    </w:p>
    <w:p w14:paraId="01FC33D6" w14:textId="77777777" w:rsidR="00453D86" w:rsidRPr="00453D86" w:rsidRDefault="00453D86" w:rsidP="00453D86">
      <w:pPr>
        <w:jc w:val="both"/>
        <w:rPr>
          <w:sz w:val="28"/>
          <w:szCs w:val="28"/>
          <w:lang w:eastAsia="en-US"/>
        </w:rPr>
        <w:sectPr w:rsidR="00453D86" w:rsidRPr="00453D86" w:rsidSect="00453D86">
          <w:pgSz w:w="16838" w:h="11906" w:orient="landscape"/>
          <w:pgMar w:top="1559" w:right="425" w:bottom="851" w:left="284" w:header="709" w:footer="709" w:gutter="0"/>
          <w:cols w:space="708"/>
          <w:docGrid w:linePitch="360"/>
        </w:sectPr>
      </w:pPr>
    </w:p>
    <w:p w14:paraId="435D3E95" w14:textId="77777777" w:rsidR="00453D86" w:rsidRPr="00453D86" w:rsidRDefault="00453D86" w:rsidP="00453D86">
      <w:pPr>
        <w:jc w:val="center"/>
        <w:rPr>
          <w:bCs/>
          <w:color w:val="000000"/>
          <w:sz w:val="28"/>
          <w:szCs w:val="28"/>
        </w:rPr>
      </w:pPr>
      <w:r w:rsidRPr="00453D86">
        <w:rPr>
          <w:bCs/>
          <w:color w:val="000000"/>
          <w:sz w:val="28"/>
          <w:szCs w:val="28"/>
        </w:rPr>
        <w:lastRenderedPageBreak/>
        <w:t>Раздел 4. Объем финансовых потребностей, необходимых для реализации производственной программы</w:t>
      </w:r>
    </w:p>
    <w:p w14:paraId="6B36A98E" w14:textId="77777777" w:rsidR="00453D86" w:rsidRPr="00453D86" w:rsidRDefault="00453D86" w:rsidP="00453D86">
      <w:pPr>
        <w:jc w:val="center"/>
        <w:rPr>
          <w:bCs/>
          <w:color w:val="000000"/>
          <w:sz w:val="28"/>
          <w:szCs w:val="28"/>
        </w:rPr>
      </w:pPr>
    </w:p>
    <w:tbl>
      <w:tblPr>
        <w:tblStyle w:val="139"/>
        <w:tblW w:w="15305" w:type="dxa"/>
        <w:jc w:val="center"/>
        <w:tblLayout w:type="fixed"/>
        <w:tblLook w:val="04A0" w:firstRow="1" w:lastRow="0" w:firstColumn="1" w:lastColumn="0" w:noHBand="0" w:noVBand="1"/>
      </w:tblPr>
      <w:tblGrid>
        <w:gridCol w:w="2547"/>
        <w:gridCol w:w="1271"/>
        <w:gridCol w:w="1276"/>
        <w:gridCol w:w="1280"/>
        <w:gridCol w:w="1276"/>
        <w:gridCol w:w="1134"/>
        <w:gridCol w:w="1418"/>
        <w:gridCol w:w="1276"/>
        <w:gridCol w:w="1275"/>
        <w:gridCol w:w="1276"/>
        <w:gridCol w:w="1276"/>
      </w:tblGrid>
      <w:tr w:rsidR="00453D86" w:rsidRPr="00453D86" w14:paraId="242289AC" w14:textId="77777777" w:rsidTr="00901739">
        <w:trPr>
          <w:trHeight w:val="308"/>
          <w:jc w:val="center"/>
        </w:trPr>
        <w:tc>
          <w:tcPr>
            <w:tcW w:w="2547" w:type="dxa"/>
            <w:vMerge w:val="restart"/>
            <w:vAlign w:val="center"/>
          </w:tcPr>
          <w:p w14:paraId="2B138BBF" w14:textId="77777777" w:rsidR="00453D86" w:rsidRPr="00453D86" w:rsidRDefault="00453D86" w:rsidP="00453D86">
            <w:pPr>
              <w:jc w:val="center"/>
              <w:rPr>
                <w:sz w:val="28"/>
                <w:szCs w:val="28"/>
              </w:rPr>
            </w:pPr>
            <w:r w:rsidRPr="00453D86">
              <w:rPr>
                <w:sz w:val="28"/>
                <w:szCs w:val="28"/>
              </w:rPr>
              <w:t>Наименование показателя</w:t>
            </w:r>
          </w:p>
        </w:tc>
        <w:tc>
          <w:tcPr>
            <w:tcW w:w="2547" w:type="dxa"/>
            <w:gridSpan w:val="2"/>
            <w:vAlign w:val="center"/>
          </w:tcPr>
          <w:p w14:paraId="27E4EC3D" w14:textId="77777777" w:rsidR="00453D86" w:rsidRPr="00453D86" w:rsidRDefault="00453D86" w:rsidP="00453D86">
            <w:pPr>
              <w:jc w:val="center"/>
              <w:rPr>
                <w:sz w:val="28"/>
                <w:szCs w:val="28"/>
              </w:rPr>
            </w:pPr>
            <w:r w:rsidRPr="00453D86">
              <w:rPr>
                <w:sz w:val="28"/>
                <w:szCs w:val="28"/>
              </w:rPr>
              <w:t>2025 год</w:t>
            </w:r>
          </w:p>
        </w:tc>
        <w:tc>
          <w:tcPr>
            <w:tcW w:w="2556" w:type="dxa"/>
            <w:gridSpan w:val="2"/>
          </w:tcPr>
          <w:p w14:paraId="1447AF70" w14:textId="77777777" w:rsidR="00453D86" w:rsidRPr="00453D86" w:rsidRDefault="00453D86" w:rsidP="00453D86">
            <w:pPr>
              <w:jc w:val="center"/>
              <w:rPr>
                <w:sz w:val="28"/>
                <w:szCs w:val="28"/>
              </w:rPr>
            </w:pPr>
            <w:r w:rsidRPr="00453D86">
              <w:rPr>
                <w:sz w:val="28"/>
                <w:szCs w:val="28"/>
              </w:rPr>
              <w:t>2026 год</w:t>
            </w:r>
          </w:p>
        </w:tc>
        <w:tc>
          <w:tcPr>
            <w:tcW w:w="2552" w:type="dxa"/>
            <w:gridSpan w:val="2"/>
          </w:tcPr>
          <w:p w14:paraId="1D2215E9" w14:textId="77777777" w:rsidR="00453D86" w:rsidRPr="00453D86" w:rsidRDefault="00453D86" w:rsidP="00453D86">
            <w:pPr>
              <w:jc w:val="center"/>
              <w:rPr>
                <w:sz w:val="28"/>
                <w:szCs w:val="28"/>
              </w:rPr>
            </w:pPr>
            <w:r w:rsidRPr="00453D86">
              <w:rPr>
                <w:sz w:val="28"/>
                <w:szCs w:val="28"/>
              </w:rPr>
              <w:t>2027 год</w:t>
            </w:r>
          </w:p>
        </w:tc>
        <w:tc>
          <w:tcPr>
            <w:tcW w:w="2551" w:type="dxa"/>
            <w:gridSpan w:val="2"/>
            <w:vAlign w:val="center"/>
          </w:tcPr>
          <w:p w14:paraId="3FAF444A" w14:textId="77777777" w:rsidR="00453D86" w:rsidRPr="00453D86" w:rsidRDefault="00453D86" w:rsidP="00453D86">
            <w:pPr>
              <w:jc w:val="center"/>
              <w:rPr>
                <w:sz w:val="28"/>
                <w:szCs w:val="28"/>
              </w:rPr>
            </w:pPr>
            <w:r w:rsidRPr="00453D86">
              <w:rPr>
                <w:sz w:val="28"/>
                <w:szCs w:val="28"/>
              </w:rPr>
              <w:t>2028 год</w:t>
            </w:r>
          </w:p>
        </w:tc>
        <w:tc>
          <w:tcPr>
            <w:tcW w:w="2552" w:type="dxa"/>
            <w:gridSpan w:val="2"/>
            <w:vAlign w:val="center"/>
          </w:tcPr>
          <w:p w14:paraId="41DBB103" w14:textId="77777777" w:rsidR="00453D86" w:rsidRPr="00453D86" w:rsidRDefault="00453D86" w:rsidP="00453D86">
            <w:pPr>
              <w:jc w:val="center"/>
              <w:rPr>
                <w:sz w:val="28"/>
                <w:szCs w:val="28"/>
              </w:rPr>
            </w:pPr>
            <w:r w:rsidRPr="00453D86">
              <w:rPr>
                <w:sz w:val="28"/>
                <w:szCs w:val="28"/>
              </w:rPr>
              <w:t>2029 год</w:t>
            </w:r>
          </w:p>
        </w:tc>
      </w:tr>
      <w:tr w:rsidR="00453D86" w:rsidRPr="00453D86" w14:paraId="2CF2399C" w14:textId="77777777" w:rsidTr="00901739">
        <w:trPr>
          <w:trHeight w:val="824"/>
          <w:jc w:val="center"/>
        </w:trPr>
        <w:tc>
          <w:tcPr>
            <w:tcW w:w="2547" w:type="dxa"/>
            <w:vMerge/>
          </w:tcPr>
          <w:p w14:paraId="5C084D32" w14:textId="77777777" w:rsidR="00453D86" w:rsidRPr="00453D86" w:rsidRDefault="00453D86" w:rsidP="00453D86">
            <w:pPr>
              <w:jc w:val="center"/>
              <w:rPr>
                <w:sz w:val="28"/>
                <w:szCs w:val="28"/>
              </w:rPr>
            </w:pPr>
          </w:p>
        </w:tc>
        <w:tc>
          <w:tcPr>
            <w:tcW w:w="1271" w:type="dxa"/>
            <w:vAlign w:val="center"/>
          </w:tcPr>
          <w:p w14:paraId="45865C78" w14:textId="77777777" w:rsidR="00453D86" w:rsidRPr="00453D86" w:rsidRDefault="00453D86" w:rsidP="00453D86">
            <w:pPr>
              <w:jc w:val="center"/>
              <w:rPr>
                <w:sz w:val="28"/>
                <w:szCs w:val="28"/>
              </w:rPr>
            </w:pPr>
            <w:r w:rsidRPr="00453D86">
              <w:rPr>
                <w:sz w:val="22"/>
                <w:szCs w:val="22"/>
              </w:rPr>
              <w:t>с 01.01.    по 30.06.</w:t>
            </w:r>
          </w:p>
        </w:tc>
        <w:tc>
          <w:tcPr>
            <w:tcW w:w="1276" w:type="dxa"/>
            <w:vAlign w:val="center"/>
          </w:tcPr>
          <w:p w14:paraId="4E96313F" w14:textId="77777777" w:rsidR="00453D86" w:rsidRPr="00453D86" w:rsidRDefault="00453D86" w:rsidP="00453D86">
            <w:pPr>
              <w:jc w:val="center"/>
              <w:rPr>
                <w:sz w:val="28"/>
                <w:szCs w:val="28"/>
              </w:rPr>
            </w:pPr>
            <w:r w:rsidRPr="00453D86">
              <w:rPr>
                <w:sz w:val="22"/>
                <w:szCs w:val="22"/>
              </w:rPr>
              <w:t>с 01.07.    по 31.12.</w:t>
            </w:r>
          </w:p>
        </w:tc>
        <w:tc>
          <w:tcPr>
            <w:tcW w:w="1280" w:type="dxa"/>
            <w:vAlign w:val="center"/>
          </w:tcPr>
          <w:p w14:paraId="72EC2CED" w14:textId="77777777" w:rsidR="00453D86" w:rsidRPr="00453D86" w:rsidRDefault="00453D86" w:rsidP="00453D86">
            <w:pPr>
              <w:jc w:val="center"/>
              <w:rPr>
                <w:sz w:val="28"/>
                <w:szCs w:val="28"/>
              </w:rPr>
            </w:pPr>
            <w:r w:rsidRPr="00453D86">
              <w:rPr>
                <w:sz w:val="22"/>
                <w:szCs w:val="22"/>
              </w:rPr>
              <w:t>с 01.01.    по 30.09.</w:t>
            </w:r>
          </w:p>
        </w:tc>
        <w:tc>
          <w:tcPr>
            <w:tcW w:w="1276" w:type="dxa"/>
            <w:vAlign w:val="center"/>
          </w:tcPr>
          <w:p w14:paraId="698487A4" w14:textId="77777777" w:rsidR="00453D86" w:rsidRPr="00453D86" w:rsidRDefault="00453D86" w:rsidP="00453D86">
            <w:pPr>
              <w:jc w:val="center"/>
              <w:rPr>
                <w:sz w:val="28"/>
                <w:szCs w:val="28"/>
              </w:rPr>
            </w:pPr>
            <w:r w:rsidRPr="00453D86">
              <w:rPr>
                <w:sz w:val="22"/>
                <w:szCs w:val="22"/>
              </w:rPr>
              <w:t>с 01.10.    по 31.12.</w:t>
            </w:r>
          </w:p>
        </w:tc>
        <w:tc>
          <w:tcPr>
            <w:tcW w:w="1134" w:type="dxa"/>
            <w:vAlign w:val="center"/>
          </w:tcPr>
          <w:p w14:paraId="1C548F0C" w14:textId="77777777" w:rsidR="00453D86" w:rsidRPr="00453D86" w:rsidRDefault="00453D86" w:rsidP="00453D86">
            <w:pPr>
              <w:jc w:val="center"/>
              <w:rPr>
                <w:sz w:val="28"/>
                <w:szCs w:val="28"/>
              </w:rPr>
            </w:pPr>
            <w:r w:rsidRPr="00453D86">
              <w:rPr>
                <w:sz w:val="22"/>
                <w:szCs w:val="22"/>
              </w:rPr>
              <w:t>с 01.01.    по 30.06.</w:t>
            </w:r>
          </w:p>
        </w:tc>
        <w:tc>
          <w:tcPr>
            <w:tcW w:w="1418" w:type="dxa"/>
            <w:vAlign w:val="center"/>
          </w:tcPr>
          <w:p w14:paraId="73008B7C" w14:textId="77777777" w:rsidR="00453D86" w:rsidRPr="00453D86" w:rsidRDefault="00453D86" w:rsidP="00453D86">
            <w:pPr>
              <w:jc w:val="center"/>
              <w:rPr>
                <w:sz w:val="22"/>
                <w:szCs w:val="22"/>
              </w:rPr>
            </w:pPr>
            <w:r w:rsidRPr="00453D86">
              <w:rPr>
                <w:sz w:val="22"/>
                <w:szCs w:val="22"/>
              </w:rPr>
              <w:t xml:space="preserve">с 01.07. </w:t>
            </w:r>
          </w:p>
          <w:p w14:paraId="76F402DD" w14:textId="77777777" w:rsidR="00453D86" w:rsidRPr="00453D86" w:rsidRDefault="00453D86" w:rsidP="00453D86">
            <w:pPr>
              <w:jc w:val="center"/>
              <w:rPr>
                <w:sz w:val="28"/>
                <w:szCs w:val="28"/>
              </w:rPr>
            </w:pPr>
            <w:r w:rsidRPr="00453D86">
              <w:rPr>
                <w:sz w:val="22"/>
                <w:szCs w:val="22"/>
              </w:rPr>
              <w:t xml:space="preserve">  по 31.12.</w:t>
            </w:r>
          </w:p>
        </w:tc>
        <w:tc>
          <w:tcPr>
            <w:tcW w:w="1276" w:type="dxa"/>
            <w:vAlign w:val="center"/>
          </w:tcPr>
          <w:p w14:paraId="0A1ECB01" w14:textId="77777777" w:rsidR="00453D86" w:rsidRPr="00453D86" w:rsidRDefault="00453D86" w:rsidP="00453D86">
            <w:pPr>
              <w:jc w:val="center"/>
              <w:rPr>
                <w:sz w:val="28"/>
                <w:szCs w:val="28"/>
              </w:rPr>
            </w:pPr>
            <w:r w:rsidRPr="00453D86">
              <w:rPr>
                <w:sz w:val="22"/>
                <w:szCs w:val="22"/>
              </w:rPr>
              <w:t>с 01.01.    по 30.06.</w:t>
            </w:r>
          </w:p>
        </w:tc>
        <w:tc>
          <w:tcPr>
            <w:tcW w:w="1275" w:type="dxa"/>
            <w:vAlign w:val="center"/>
          </w:tcPr>
          <w:p w14:paraId="5A5E9C6F" w14:textId="77777777" w:rsidR="00453D86" w:rsidRPr="00453D86" w:rsidRDefault="00453D86" w:rsidP="00453D86">
            <w:pPr>
              <w:jc w:val="center"/>
              <w:rPr>
                <w:sz w:val="28"/>
                <w:szCs w:val="28"/>
              </w:rPr>
            </w:pPr>
            <w:r w:rsidRPr="00453D86">
              <w:rPr>
                <w:sz w:val="22"/>
                <w:szCs w:val="22"/>
              </w:rPr>
              <w:t>с 01.07.    по 31.12.</w:t>
            </w:r>
          </w:p>
        </w:tc>
        <w:tc>
          <w:tcPr>
            <w:tcW w:w="1276" w:type="dxa"/>
            <w:vAlign w:val="center"/>
          </w:tcPr>
          <w:p w14:paraId="7AA43B91" w14:textId="77777777" w:rsidR="00453D86" w:rsidRPr="00453D86" w:rsidRDefault="00453D86" w:rsidP="00453D86">
            <w:pPr>
              <w:jc w:val="center"/>
              <w:rPr>
                <w:sz w:val="28"/>
                <w:szCs w:val="28"/>
              </w:rPr>
            </w:pPr>
            <w:r w:rsidRPr="00453D86">
              <w:rPr>
                <w:sz w:val="22"/>
                <w:szCs w:val="22"/>
              </w:rPr>
              <w:t>с 01.01.    по 30.06.</w:t>
            </w:r>
          </w:p>
        </w:tc>
        <w:tc>
          <w:tcPr>
            <w:tcW w:w="1276" w:type="dxa"/>
            <w:vAlign w:val="center"/>
          </w:tcPr>
          <w:p w14:paraId="098E2370" w14:textId="77777777" w:rsidR="00453D86" w:rsidRPr="00453D86" w:rsidRDefault="00453D86" w:rsidP="00453D86">
            <w:pPr>
              <w:jc w:val="center"/>
              <w:rPr>
                <w:sz w:val="28"/>
                <w:szCs w:val="28"/>
              </w:rPr>
            </w:pPr>
            <w:r w:rsidRPr="00453D86">
              <w:rPr>
                <w:sz w:val="22"/>
                <w:szCs w:val="22"/>
              </w:rPr>
              <w:t>с 01.07.    по 31.12.</w:t>
            </w:r>
          </w:p>
        </w:tc>
      </w:tr>
      <w:tr w:rsidR="00453D86" w:rsidRPr="00453D86" w14:paraId="30F7A69F" w14:textId="77777777" w:rsidTr="00901739">
        <w:trPr>
          <w:trHeight w:val="253"/>
          <w:jc w:val="center"/>
        </w:trPr>
        <w:tc>
          <w:tcPr>
            <w:tcW w:w="2547" w:type="dxa"/>
          </w:tcPr>
          <w:p w14:paraId="6398D8CE" w14:textId="77777777" w:rsidR="00453D86" w:rsidRPr="00453D86" w:rsidRDefault="00453D86" w:rsidP="00453D86">
            <w:pPr>
              <w:jc w:val="center"/>
              <w:rPr>
                <w:sz w:val="28"/>
                <w:szCs w:val="28"/>
              </w:rPr>
            </w:pPr>
            <w:r w:rsidRPr="00453D86">
              <w:rPr>
                <w:sz w:val="28"/>
                <w:szCs w:val="28"/>
              </w:rPr>
              <w:t>1</w:t>
            </w:r>
          </w:p>
        </w:tc>
        <w:tc>
          <w:tcPr>
            <w:tcW w:w="1271" w:type="dxa"/>
            <w:vAlign w:val="center"/>
          </w:tcPr>
          <w:p w14:paraId="79C24D72" w14:textId="77777777" w:rsidR="00453D86" w:rsidRPr="00453D86" w:rsidRDefault="00453D86" w:rsidP="00453D86">
            <w:pPr>
              <w:jc w:val="center"/>
              <w:rPr>
                <w:sz w:val="28"/>
                <w:szCs w:val="28"/>
              </w:rPr>
            </w:pPr>
            <w:r w:rsidRPr="00453D86">
              <w:rPr>
                <w:sz w:val="28"/>
                <w:szCs w:val="28"/>
              </w:rPr>
              <w:t>2</w:t>
            </w:r>
          </w:p>
        </w:tc>
        <w:tc>
          <w:tcPr>
            <w:tcW w:w="1276" w:type="dxa"/>
          </w:tcPr>
          <w:p w14:paraId="2E21FCDC" w14:textId="77777777" w:rsidR="00453D86" w:rsidRPr="00453D86" w:rsidRDefault="00453D86" w:rsidP="00453D86">
            <w:pPr>
              <w:jc w:val="center"/>
              <w:rPr>
                <w:sz w:val="28"/>
                <w:szCs w:val="28"/>
              </w:rPr>
            </w:pPr>
            <w:r w:rsidRPr="00453D86">
              <w:rPr>
                <w:sz w:val="28"/>
                <w:szCs w:val="28"/>
              </w:rPr>
              <w:t>3</w:t>
            </w:r>
          </w:p>
        </w:tc>
        <w:tc>
          <w:tcPr>
            <w:tcW w:w="1280" w:type="dxa"/>
          </w:tcPr>
          <w:p w14:paraId="68EE53DE" w14:textId="77777777" w:rsidR="00453D86" w:rsidRPr="00453D86" w:rsidRDefault="00453D86" w:rsidP="00453D86">
            <w:pPr>
              <w:jc w:val="center"/>
              <w:rPr>
                <w:sz w:val="28"/>
                <w:szCs w:val="28"/>
              </w:rPr>
            </w:pPr>
            <w:r w:rsidRPr="00453D86">
              <w:rPr>
                <w:sz w:val="28"/>
                <w:szCs w:val="28"/>
              </w:rPr>
              <w:t>4</w:t>
            </w:r>
          </w:p>
        </w:tc>
        <w:tc>
          <w:tcPr>
            <w:tcW w:w="1276" w:type="dxa"/>
          </w:tcPr>
          <w:p w14:paraId="1A146496" w14:textId="77777777" w:rsidR="00453D86" w:rsidRPr="00453D86" w:rsidRDefault="00453D86" w:rsidP="00453D86">
            <w:pPr>
              <w:jc w:val="center"/>
              <w:rPr>
                <w:sz w:val="28"/>
                <w:szCs w:val="28"/>
              </w:rPr>
            </w:pPr>
            <w:r w:rsidRPr="00453D86">
              <w:rPr>
                <w:sz w:val="28"/>
                <w:szCs w:val="28"/>
              </w:rPr>
              <w:t>5</w:t>
            </w:r>
          </w:p>
        </w:tc>
        <w:tc>
          <w:tcPr>
            <w:tcW w:w="1134" w:type="dxa"/>
          </w:tcPr>
          <w:p w14:paraId="1B63886A" w14:textId="77777777" w:rsidR="00453D86" w:rsidRPr="00453D86" w:rsidRDefault="00453D86" w:rsidP="00453D86">
            <w:pPr>
              <w:jc w:val="center"/>
              <w:rPr>
                <w:sz w:val="28"/>
                <w:szCs w:val="28"/>
              </w:rPr>
            </w:pPr>
            <w:r w:rsidRPr="00453D86">
              <w:rPr>
                <w:sz w:val="28"/>
                <w:szCs w:val="28"/>
              </w:rPr>
              <w:t>6</w:t>
            </w:r>
          </w:p>
        </w:tc>
        <w:tc>
          <w:tcPr>
            <w:tcW w:w="1418" w:type="dxa"/>
          </w:tcPr>
          <w:p w14:paraId="54750DA5" w14:textId="77777777" w:rsidR="00453D86" w:rsidRPr="00453D86" w:rsidRDefault="00453D86" w:rsidP="00453D86">
            <w:pPr>
              <w:jc w:val="center"/>
              <w:rPr>
                <w:sz w:val="28"/>
                <w:szCs w:val="28"/>
              </w:rPr>
            </w:pPr>
            <w:r w:rsidRPr="00453D86">
              <w:rPr>
                <w:sz w:val="28"/>
                <w:szCs w:val="28"/>
              </w:rPr>
              <w:t>7</w:t>
            </w:r>
          </w:p>
        </w:tc>
        <w:tc>
          <w:tcPr>
            <w:tcW w:w="1276" w:type="dxa"/>
          </w:tcPr>
          <w:p w14:paraId="29994331" w14:textId="77777777" w:rsidR="00453D86" w:rsidRPr="00453D86" w:rsidRDefault="00453D86" w:rsidP="00453D86">
            <w:pPr>
              <w:jc w:val="center"/>
              <w:rPr>
                <w:sz w:val="28"/>
                <w:szCs w:val="28"/>
              </w:rPr>
            </w:pPr>
            <w:r w:rsidRPr="00453D86">
              <w:rPr>
                <w:sz w:val="28"/>
                <w:szCs w:val="28"/>
              </w:rPr>
              <w:t>8</w:t>
            </w:r>
          </w:p>
        </w:tc>
        <w:tc>
          <w:tcPr>
            <w:tcW w:w="1275" w:type="dxa"/>
          </w:tcPr>
          <w:p w14:paraId="77B376E1" w14:textId="77777777" w:rsidR="00453D86" w:rsidRPr="00453D86" w:rsidRDefault="00453D86" w:rsidP="00453D86">
            <w:pPr>
              <w:jc w:val="center"/>
              <w:rPr>
                <w:sz w:val="28"/>
                <w:szCs w:val="28"/>
              </w:rPr>
            </w:pPr>
            <w:r w:rsidRPr="00453D86">
              <w:rPr>
                <w:sz w:val="28"/>
                <w:szCs w:val="28"/>
              </w:rPr>
              <w:t>9</w:t>
            </w:r>
          </w:p>
        </w:tc>
        <w:tc>
          <w:tcPr>
            <w:tcW w:w="1276" w:type="dxa"/>
            <w:vAlign w:val="center"/>
          </w:tcPr>
          <w:p w14:paraId="3AE48BE7" w14:textId="77777777" w:rsidR="00453D86" w:rsidRPr="00453D86" w:rsidRDefault="00453D86" w:rsidP="00453D86">
            <w:pPr>
              <w:jc w:val="center"/>
              <w:rPr>
                <w:sz w:val="28"/>
                <w:szCs w:val="28"/>
              </w:rPr>
            </w:pPr>
            <w:r w:rsidRPr="00453D86">
              <w:rPr>
                <w:sz w:val="28"/>
                <w:szCs w:val="28"/>
              </w:rPr>
              <w:t>10</w:t>
            </w:r>
          </w:p>
        </w:tc>
        <w:tc>
          <w:tcPr>
            <w:tcW w:w="1276" w:type="dxa"/>
            <w:vAlign w:val="center"/>
          </w:tcPr>
          <w:p w14:paraId="6CD7E1A0" w14:textId="77777777" w:rsidR="00453D86" w:rsidRPr="00453D86" w:rsidRDefault="00453D86" w:rsidP="00453D86">
            <w:pPr>
              <w:jc w:val="center"/>
              <w:rPr>
                <w:sz w:val="28"/>
                <w:szCs w:val="28"/>
              </w:rPr>
            </w:pPr>
            <w:r w:rsidRPr="00453D86">
              <w:rPr>
                <w:sz w:val="28"/>
                <w:szCs w:val="28"/>
              </w:rPr>
              <w:t>11</w:t>
            </w:r>
          </w:p>
        </w:tc>
      </w:tr>
      <w:tr w:rsidR="00453D86" w:rsidRPr="00453D86" w14:paraId="103B1CEB" w14:textId="77777777" w:rsidTr="00901739">
        <w:trPr>
          <w:trHeight w:val="439"/>
          <w:jc w:val="center"/>
        </w:trPr>
        <w:tc>
          <w:tcPr>
            <w:tcW w:w="2547" w:type="dxa"/>
            <w:vAlign w:val="center"/>
          </w:tcPr>
          <w:p w14:paraId="27BFE007" w14:textId="77777777" w:rsidR="00453D86" w:rsidRPr="00453D86" w:rsidRDefault="00453D86" w:rsidP="00453D86">
            <w:pPr>
              <w:rPr>
                <w:sz w:val="28"/>
                <w:szCs w:val="28"/>
              </w:rPr>
            </w:pPr>
            <w:r w:rsidRPr="00453D86">
              <w:rPr>
                <w:bCs/>
                <w:color w:val="000000"/>
                <w:sz w:val="28"/>
                <w:szCs w:val="28"/>
              </w:rPr>
              <w:t>Финансовые потребности, необходимые для реализации производственной программы в области захоронения твердых коммунальных отходов, тыс. руб.</w:t>
            </w:r>
          </w:p>
        </w:tc>
        <w:tc>
          <w:tcPr>
            <w:tcW w:w="1271" w:type="dxa"/>
            <w:vAlign w:val="center"/>
          </w:tcPr>
          <w:p w14:paraId="07024436" w14:textId="77777777" w:rsidR="00453D86" w:rsidRPr="00453D86" w:rsidRDefault="00453D86" w:rsidP="00453D86">
            <w:pPr>
              <w:jc w:val="center"/>
              <w:rPr>
                <w:szCs w:val="28"/>
              </w:rPr>
            </w:pPr>
            <w:r w:rsidRPr="00453D86">
              <w:rPr>
                <w:szCs w:val="28"/>
              </w:rPr>
              <w:t>115010,69</w:t>
            </w:r>
          </w:p>
        </w:tc>
        <w:tc>
          <w:tcPr>
            <w:tcW w:w="1276" w:type="dxa"/>
            <w:vAlign w:val="center"/>
          </w:tcPr>
          <w:p w14:paraId="7CFF9305" w14:textId="77777777" w:rsidR="00453D86" w:rsidRPr="00453D86" w:rsidRDefault="00453D86" w:rsidP="00453D86">
            <w:pPr>
              <w:jc w:val="center"/>
              <w:rPr>
                <w:szCs w:val="28"/>
              </w:rPr>
            </w:pPr>
            <w:r w:rsidRPr="00453D86">
              <w:rPr>
                <w:szCs w:val="28"/>
              </w:rPr>
              <w:t>115010,69</w:t>
            </w:r>
          </w:p>
        </w:tc>
        <w:tc>
          <w:tcPr>
            <w:tcW w:w="1280" w:type="dxa"/>
            <w:vAlign w:val="center"/>
          </w:tcPr>
          <w:p w14:paraId="73B82AFD" w14:textId="77777777" w:rsidR="00453D86" w:rsidRPr="00453D86" w:rsidRDefault="00453D86" w:rsidP="00453D86">
            <w:pPr>
              <w:jc w:val="center"/>
              <w:rPr>
                <w:szCs w:val="28"/>
              </w:rPr>
            </w:pPr>
            <w:r w:rsidRPr="00453D86">
              <w:rPr>
                <w:szCs w:val="28"/>
              </w:rPr>
              <w:t>118534,96</w:t>
            </w:r>
          </w:p>
        </w:tc>
        <w:tc>
          <w:tcPr>
            <w:tcW w:w="1276" w:type="dxa"/>
            <w:vAlign w:val="center"/>
          </w:tcPr>
          <w:p w14:paraId="7B5615A1" w14:textId="77777777" w:rsidR="00453D86" w:rsidRPr="00453D86" w:rsidRDefault="00453D86" w:rsidP="00453D86">
            <w:pPr>
              <w:jc w:val="center"/>
              <w:rPr>
                <w:szCs w:val="28"/>
              </w:rPr>
            </w:pPr>
            <w:r w:rsidRPr="00453D86">
              <w:rPr>
                <w:szCs w:val="28"/>
              </w:rPr>
              <w:t>39511,65</w:t>
            </w:r>
          </w:p>
        </w:tc>
        <w:tc>
          <w:tcPr>
            <w:tcW w:w="1134" w:type="dxa"/>
            <w:vAlign w:val="center"/>
          </w:tcPr>
          <w:p w14:paraId="3088CD15" w14:textId="77777777" w:rsidR="00453D86" w:rsidRPr="00453D86" w:rsidRDefault="00453D86" w:rsidP="00453D86">
            <w:pPr>
              <w:jc w:val="center"/>
              <w:rPr>
                <w:szCs w:val="28"/>
              </w:rPr>
            </w:pPr>
            <w:r w:rsidRPr="00453D86">
              <w:rPr>
                <w:szCs w:val="28"/>
              </w:rPr>
              <w:t>76657,14</w:t>
            </w:r>
          </w:p>
        </w:tc>
        <w:tc>
          <w:tcPr>
            <w:tcW w:w="1418" w:type="dxa"/>
            <w:vAlign w:val="center"/>
          </w:tcPr>
          <w:p w14:paraId="0B306165" w14:textId="77777777" w:rsidR="00453D86" w:rsidRPr="00453D86" w:rsidRDefault="00453D86" w:rsidP="00453D86">
            <w:pPr>
              <w:jc w:val="center"/>
              <w:rPr>
                <w:szCs w:val="28"/>
              </w:rPr>
            </w:pPr>
            <w:r w:rsidRPr="00453D86">
              <w:rPr>
                <w:szCs w:val="28"/>
              </w:rPr>
              <w:t>76657,14</w:t>
            </w:r>
          </w:p>
        </w:tc>
        <w:tc>
          <w:tcPr>
            <w:tcW w:w="1276" w:type="dxa"/>
            <w:vAlign w:val="center"/>
          </w:tcPr>
          <w:p w14:paraId="5A150D19" w14:textId="77777777" w:rsidR="00453D86" w:rsidRPr="00453D86" w:rsidRDefault="00453D86" w:rsidP="00453D86">
            <w:pPr>
              <w:jc w:val="center"/>
              <w:rPr>
                <w:szCs w:val="28"/>
              </w:rPr>
            </w:pPr>
            <w:r w:rsidRPr="00453D86">
              <w:rPr>
                <w:szCs w:val="28"/>
              </w:rPr>
              <w:t>73476,84</w:t>
            </w:r>
          </w:p>
        </w:tc>
        <w:tc>
          <w:tcPr>
            <w:tcW w:w="1275" w:type="dxa"/>
            <w:vAlign w:val="center"/>
          </w:tcPr>
          <w:p w14:paraId="74A454C4" w14:textId="77777777" w:rsidR="00453D86" w:rsidRPr="00453D86" w:rsidRDefault="00453D86" w:rsidP="00453D86">
            <w:pPr>
              <w:jc w:val="center"/>
              <w:rPr>
                <w:szCs w:val="28"/>
              </w:rPr>
            </w:pPr>
            <w:r w:rsidRPr="00453D86">
              <w:rPr>
                <w:szCs w:val="28"/>
              </w:rPr>
              <w:t>73476,84</w:t>
            </w:r>
          </w:p>
        </w:tc>
        <w:tc>
          <w:tcPr>
            <w:tcW w:w="1276" w:type="dxa"/>
            <w:vAlign w:val="center"/>
          </w:tcPr>
          <w:p w14:paraId="5F54D77E" w14:textId="77777777" w:rsidR="00453D86" w:rsidRPr="00453D86" w:rsidRDefault="00453D86" w:rsidP="00453D86">
            <w:pPr>
              <w:jc w:val="center"/>
              <w:rPr>
                <w:szCs w:val="28"/>
              </w:rPr>
            </w:pPr>
            <w:r w:rsidRPr="00453D86">
              <w:rPr>
                <w:szCs w:val="28"/>
              </w:rPr>
              <w:t>57645,64</w:t>
            </w:r>
          </w:p>
        </w:tc>
        <w:tc>
          <w:tcPr>
            <w:tcW w:w="1276" w:type="dxa"/>
            <w:vAlign w:val="center"/>
          </w:tcPr>
          <w:p w14:paraId="54DBD304" w14:textId="77777777" w:rsidR="00453D86" w:rsidRPr="00453D86" w:rsidRDefault="00453D86" w:rsidP="00453D86">
            <w:pPr>
              <w:jc w:val="center"/>
              <w:rPr>
                <w:szCs w:val="28"/>
              </w:rPr>
            </w:pPr>
            <w:r w:rsidRPr="00453D86">
              <w:rPr>
                <w:szCs w:val="28"/>
              </w:rPr>
              <w:t>57645,64</w:t>
            </w:r>
          </w:p>
        </w:tc>
      </w:tr>
    </w:tbl>
    <w:p w14:paraId="46D11C64" w14:textId="77777777" w:rsidR="00453D86" w:rsidRPr="00453D86" w:rsidRDefault="00453D86" w:rsidP="00453D86">
      <w:pPr>
        <w:jc w:val="center"/>
        <w:rPr>
          <w:bCs/>
          <w:color w:val="000000"/>
          <w:sz w:val="28"/>
          <w:szCs w:val="28"/>
        </w:rPr>
      </w:pPr>
    </w:p>
    <w:p w14:paraId="5F3B0AEF" w14:textId="77777777" w:rsidR="00453D86" w:rsidRPr="00453D86" w:rsidRDefault="00453D86" w:rsidP="00453D86">
      <w:pPr>
        <w:ind w:left="-567"/>
        <w:jc w:val="center"/>
        <w:rPr>
          <w:bCs/>
          <w:color w:val="000000"/>
          <w:sz w:val="28"/>
          <w:szCs w:val="28"/>
        </w:rPr>
      </w:pPr>
    </w:p>
    <w:p w14:paraId="771F4E29" w14:textId="77777777" w:rsidR="00453D86" w:rsidRPr="00453D86" w:rsidRDefault="00453D86" w:rsidP="00453D86">
      <w:pPr>
        <w:ind w:left="-567"/>
        <w:jc w:val="center"/>
        <w:rPr>
          <w:bCs/>
          <w:color w:val="000000"/>
          <w:sz w:val="28"/>
          <w:szCs w:val="28"/>
        </w:rPr>
      </w:pPr>
    </w:p>
    <w:p w14:paraId="070664D9" w14:textId="77777777" w:rsidR="00453D86" w:rsidRPr="00453D86" w:rsidRDefault="00453D86" w:rsidP="00453D86">
      <w:pPr>
        <w:ind w:left="-567"/>
        <w:jc w:val="center"/>
        <w:rPr>
          <w:bCs/>
          <w:color w:val="000000"/>
          <w:sz w:val="28"/>
          <w:szCs w:val="28"/>
        </w:rPr>
      </w:pPr>
    </w:p>
    <w:p w14:paraId="1B578651" w14:textId="77777777" w:rsidR="00453D86" w:rsidRPr="00453D86" w:rsidRDefault="00453D86" w:rsidP="00453D86">
      <w:pPr>
        <w:ind w:left="-567"/>
        <w:jc w:val="center"/>
        <w:rPr>
          <w:bCs/>
          <w:color w:val="000000"/>
          <w:sz w:val="28"/>
          <w:szCs w:val="28"/>
        </w:rPr>
      </w:pPr>
    </w:p>
    <w:p w14:paraId="07C88EB9" w14:textId="77777777" w:rsidR="00453D86" w:rsidRPr="00453D86" w:rsidRDefault="00453D86" w:rsidP="00453D86">
      <w:pPr>
        <w:ind w:left="-567"/>
        <w:jc w:val="center"/>
        <w:rPr>
          <w:bCs/>
          <w:color w:val="000000"/>
          <w:sz w:val="28"/>
          <w:szCs w:val="28"/>
        </w:rPr>
      </w:pPr>
    </w:p>
    <w:p w14:paraId="3417F2A6" w14:textId="77777777" w:rsidR="00453D86" w:rsidRPr="00453D86" w:rsidRDefault="00453D86" w:rsidP="00453D86">
      <w:pPr>
        <w:ind w:left="-567"/>
        <w:jc w:val="center"/>
        <w:rPr>
          <w:bCs/>
          <w:color w:val="000000"/>
          <w:sz w:val="28"/>
          <w:szCs w:val="28"/>
        </w:rPr>
      </w:pPr>
    </w:p>
    <w:p w14:paraId="15C4A0ED" w14:textId="77777777" w:rsidR="00453D86" w:rsidRPr="00453D86" w:rsidRDefault="00453D86" w:rsidP="00453D86">
      <w:pPr>
        <w:ind w:left="-567"/>
        <w:jc w:val="center"/>
        <w:rPr>
          <w:bCs/>
          <w:color w:val="000000"/>
          <w:sz w:val="28"/>
          <w:szCs w:val="28"/>
        </w:rPr>
      </w:pPr>
    </w:p>
    <w:p w14:paraId="335E56AD" w14:textId="77777777" w:rsidR="00453D86" w:rsidRPr="00453D86" w:rsidRDefault="00453D86" w:rsidP="00453D86">
      <w:pPr>
        <w:ind w:left="-567"/>
        <w:jc w:val="center"/>
        <w:rPr>
          <w:bCs/>
          <w:color w:val="000000"/>
          <w:sz w:val="28"/>
          <w:szCs w:val="28"/>
        </w:rPr>
        <w:sectPr w:rsidR="00453D86" w:rsidRPr="00453D86" w:rsidSect="00453D86">
          <w:pgSz w:w="16838" w:h="11906" w:orient="landscape"/>
          <w:pgMar w:top="1559" w:right="425" w:bottom="851" w:left="284" w:header="709" w:footer="709" w:gutter="0"/>
          <w:cols w:space="708"/>
          <w:titlePg/>
          <w:docGrid w:linePitch="360"/>
        </w:sectPr>
      </w:pPr>
    </w:p>
    <w:p w14:paraId="452FF5A0" w14:textId="77777777" w:rsidR="00453D86" w:rsidRPr="00453D86" w:rsidRDefault="00453D86" w:rsidP="00453D86">
      <w:pPr>
        <w:jc w:val="center"/>
        <w:rPr>
          <w:bCs/>
          <w:color w:val="000000"/>
          <w:sz w:val="28"/>
          <w:szCs w:val="28"/>
        </w:rPr>
      </w:pPr>
      <w:r w:rsidRPr="00453D86">
        <w:rPr>
          <w:bCs/>
          <w:color w:val="000000"/>
          <w:sz w:val="28"/>
          <w:szCs w:val="28"/>
        </w:rPr>
        <w:lastRenderedPageBreak/>
        <w:t>Раздел 5. График реализации мероприятий производственной программы</w:t>
      </w:r>
    </w:p>
    <w:p w14:paraId="5BEEDF9A" w14:textId="77777777" w:rsidR="00453D86" w:rsidRPr="00453D86" w:rsidRDefault="00453D86" w:rsidP="00453D86">
      <w:pPr>
        <w:ind w:left="-567"/>
        <w:jc w:val="center"/>
        <w:rPr>
          <w:bCs/>
          <w:color w:val="000000"/>
          <w:sz w:val="28"/>
          <w:szCs w:val="28"/>
        </w:rPr>
      </w:pPr>
    </w:p>
    <w:tbl>
      <w:tblPr>
        <w:tblStyle w:val="139"/>
        <w:tblW w:w="9777" w:type="dxa"/>
        <w:jc w:val="center"/>
        <w:tblLook w:val="04A0" w:firstRow="1" w:lastRow="0" w:firstColumn="1" w:lastColumn="0" w:noHBand="0" w:noVBand="1"/>
      </w:tblPr>
      <w:tblGrid>
        <w:gridCol w:w="3539"/>
        <w:gridCol w:w="2977"/>
        <w:gridCol w:w="3261"/>
      </w:tblGrid>
      <w:tr w:rsidR="00453D86" w:rsidRPr="00453D86" w14:paraId="3599E39F" w14:textId="77777777" w:rsidTr="00901739">
        <w:trPr>
          <w:trHeight w:val="914"/>
          <w:jc w:val="center"/>
        </w:trPr>
        <w:tc>
          <w:tcPr>
            <w:tcW w:w="3539" w:type="dxa"/>
            <w:vAlign w:val="center"/>
          </w:tcPr>
          <w:p w14:paraId="76050709" w14:textId="77777777" w:rsidR="00453D86" w:rsidRPr="00453D86" w:rsidRDefault="00453D86" w:rsidP="00453D86">
            <w:pPr>
              <w:jc w:val="center"/>
              <w:rPr>
                <w:bCs/>
                <w:color w:val="000000"/>
                <w:sz w:val="28"/>
                <w:szCs w:val="28"/>
              </w:rPr>
            </w:pPr>
            <w:r w:rsidRPr="00453D86">
              <w:rPr>
                <w:bCs/>
                <w:color w:val="000000"/>
                <w:sz w:val="28"/>
                <w:szCs w:val="28"/>
              </w:rPr>
              <w:t>Наименование мероприятия</w:t>
            </w:r>
          </w:p>
        </w:tc>
        <w:tc>
          <w:tcPr>
            <w:tcW w:w="2977" w:type="dxa"/>
            <w:vAlign w:val="center"/>
          </w:tcPr>
          <w:p w14:paraId="39EBDA48" w14:textId="77777777" w:rsidR="00453D86" w:rsidRPr="00453D86" w:rsidRDefault="00453D86" w:rsidP="00453D86">
            <w:pPr>
              <w:jc w:val="center"/>
              <w:rPr>
                <w:bCs/>
                <w:color w:val="000000"/>
                <w:sz w:val="28"/>
                <w:szCs w:val="28"/>
              </w:rPr>
            </w:pPr>
            <w:r w:rsidRPr="00453D86">
              <w:rPr>
                <w:bCs/>
                <w:color w:val="000000"/>
                <w:sz w:val="28"/>
                <w:szCs w:val="28"/>
              </w:rPr>
              <w:t>Дата начала    реализации мероприятий</w:t>
            </w:r>
          </w:p>
        </w:tc>
        <w:tc>
          <w:tcPr>
            <w:tcW w:w="3261" w:type="dxa"/>
            <w:vAlign w:val="center"/>
          </w:tcPr>
          <w:p w14:paraId="2821D94B" w14:textId="77777777" w:rsidR="00453D86" w:rsidRPr="00453D86" w:rsidRDefault="00453D86" w:rsidP="00453D86">
            <w:pPr>
              <w:jc w:val="center"/>
              <w:rPr>
                <w:bCs/>
                <w:color w:val="000000"/>
                <w:sz w:val="28"/>
                <w:szCs w:val="28"/>
              </w:rPr>
            </w:pPr>
            <w:r w:rsidRPr="00453D86">
              <w:rPr>
                <w:bCs/>
                <w:color w:val="000000"/>
                <w:sz w:val="28"/>
                <w:szCs w:val="28"/>
              </w:rPr>
              <w:t>Дата окончания реализации мероприятий</w:t>
            </w:r>
          </w:p>
        </w:tc>
      </w:tr>
      <w:tr w:rsidR="00453D86" w:rsidRPr="00453D86" w14:paraId="01BBD60B" w14:textId="77777777" w:rsidTr="00901739">
        <w:trPr>
          <w:trHeight w:val="1409"/>
          <w:jc w:val="center"/>
        </w:trPr>
        <w:tc>
          <w:tcPr>
            <w:tcW w:w="3539" w:type="dxa"/>
            <w:vAlign w:val="center"/>
          </w:tcPr>
          <w:p w14:paraId="6BBE0847" w14:textId="77777777" w:rsidR="00453D86" w:rsidRPr="00453D86" w:rsidRDefault="00453D86" w:rsidP="00453D86">
            <w:pPr>
              <w:jc w:val="center"/>
              <w:rPr>
                <w:bCs/>
                <w:color w:val="000000"/>
                <w:sz w:val="28"/>
                <w:szCs w:val="28"/>
              </w:rPr>
            </w:pPr>
            <w:r w:rsidRPr="00453D86">
              <w:rPr>
                <w:bCs/>
                <w:color w:val="000000"/>
                <w:sz w:val="28"/>
                <w:szCs w:val="28"/>
              </w:rPr>
              <w:t>Бесперебойное захоронение твердых коммунальных отходов</w:t>
            </w:r>
          </w:p>
        </w:tc>
        <w:tc>
          <w:tcPr>
            <w:tcW w:w="2977" w:type="dxa"/>
            <w:vAlign w:val="center"/>
          </w:tcPr>
          <w:p w14:paraId="74506A80" w14:textId="77777777" w:rsidR="00453D86" w:rsidRPr="00453D86" w:rsidRDefault="00453D86" w:rsidP="00453D86">
            <w:pPr>
              <w:jc w:val="center"/>
              <w:rPr>
                <w:bCs/>
                <w:color w:val="000000"/>
                <w:sz w:val="28"/>
                <w:szCs w:val="28"/>
              </w:rPr>
            </w:pPr>
            <w:r w:rsidRPr="00453D86">
              <w:rPr>
                <w:bCs/>
                <w:color w:val="000000"/>
                <w:sz w:val="28"/>
                <w:szCs w:val="28"/>
              </w:rPr>
              <w:t xml:space="preserve">01.01.2025 </w:t>
            </w:r>
          </w:p>
        </w:tc>
        <w:tc>
          <w:tcPr>
            <w:tcW w:w="3261" w:type="dxa"/>
            <w:vAlign w:val="center"/>
          </w:tcPr>
          <w:p w14:paraId="4C12A11E" w14:textId="77777777" w:rsidR="00453D86" w:rsidRPr="00453D86" w:rsidRDefault="00453D86" w:rsidP="00453D86">
            <w:pPr>
              <w:jc w:val="center"/>
              <w:rPr>
                <w:bCs/>
                <w:color w:val="000000"/>
                <w:sz w:val="28"/>
                <w:szCs w:val="28"/>
              </w:rPr>
            </w:pPr>
            <w:r w:rsidRPr="00453D86">
              <w:rPr>
                <w:bCs/>
                <w:color w:val="000000"/>
                <w:sz w:val="28"/>
                <w:szCs w:val="28"/>
              </w:rPr>
              <w:t>31.12.20</w:t>
            </w:r>
            <w:r w:rsidRPr="00453D86">
              <w:rPr>
                <w:bCs/>
                <w:color w:val="000000"/>
                <w:sz w:val="28"/>
                <w:szCs w:val="28"/>
                <w:lang w:val="en-US"/>
              </w:rPr>
              <w:t>2</w:t>
            </w:r>
            <w:r w:rsidRPr="00453D86">
              <w:rPr>
                <w:bCs/>
                <w:color w:val="000000"/>
                <w:sz w:val="28"/>
                <w:szCs w:val="28"/>
              </w:rPr>
              <w:t>9</w:t>
            </w:r>
          </w:p>
        </w:tc>
      </w:tr>
    </w:tbl>
    <w:p w14:paraId="1E0F04D1" w14:textId="77777777" w:rsidR="00453D86" w:rsidRPr="00453D86" w:rsidRDefault="00453D86" w:rsidP="00453D86">
      <w:pPr>
        <w:ind w:left="-567"/>
        <w:jc w:val="center"/>
        <w:rPr>
          <w:bCs/>
          <w:color w:val="000000"/>
          <w:sz w:val="28"/>
          <w:szCs w:val="28"/>
        </w:rPr>
      </w:pPr>
    </w:p>
    <w:p w14:paraId="41388ED5" w14:textId="77777777" w:rsidR="00453D86" w:rsidRPr="00453D86" w:rsidRDefault="00453D86" w:rsidP="00453D86">
      <w:pPr>
        <w:ind w:left="-567"/>
        <w:jc w:val="center"/>
        <w:rPr>
          <w:bCs/>
          <w:color w:val="000000"/>
          <w:sz w:val="28"/>
          <w:szCs w:val="28"/>
        </w:rPr>
      </w:pPr>
    </w:p>
    <w:p w14:paraId="31CC681B" w14:textId="77777777" w:rsidR="00453D86" w:rsidRPr="00453D86" w:rsidRDefault="00453D86" w:rsidP="00453D86">
      <w:pPr>
        <w:ind w:left="-567"/>
        <w:jc w:val="center"/>
        <w:rPr>
          <w:bCs/>
          <w:color w:val="000000"/>
          <w:sz w:val="28"/>
          <w:szCs w:val="28"/>
        </w:rPr>
      </w:pPr>
    </w:p>
    <w:p w14:paraId="09C2AEC6" w14:textId="77777777" w:rsidR="00453D86" w:rsidRPr="00453D86" w:rsidRDefault="00453D86" w:rsidP="00453D86">
      <w:pPr>
        <w:ind w:left="-567"/>
        <w:jc w:val="center"/>
        <w:rPr>
          <w:bCs/>
          <w:color w:val="000000"/>
          <w:sz w:val="28"/>
          <w:szCs w:val="28"/>
        </w:rPr>
      </w:pPr>
    </w:p>
    <w:p w14:paraId="0CB7A90A" w14:textId="77777777" w:rsidR="00453D86" w:rsidRPr="00453D86" w:rsidRDefault="00453D86" w:rsidP="00453D86">
      <w:pPr>
        <w:ind w:left="-567"/>
        <w:jc w:val="center"/>
        <w:rPr>
          <w:bCs/>
          <w:color w:val="000000"/>
          <w:sz w:val="28"/>
          <w:szCs w:val="28"/>
        </w:rPr>
      </w:pPr>
    </w:p>
    <w:p w14:paraId="7CDCA691" w14:textId="77777777" w:rsidR="00453D86" w:rsidRPr="00453D86" w:rsidRDefault="00453D86" w:rsidP="00453D86">
      <w:pPr>
        <w:ind w:left="-567"/>
        <w:jc w:val="center"/>
        <w:rPr>
          <w:bCs/>
          <w:color w:val="000000"/>
          <w:sz w:val="28"/>
          <w:szCs w:val="28"/>
        </w:rPr>
      </w:pPr>
    </w:p>
    <w:p w14:paraId="37EF02E2" w14:textId="77777777" w:rsidR="00453D86" w:rsidRPr="00453D86" w:rsidRDefault="00453D86" w:rsidP="00453D86">
      <w:pPr>
        <w:ind w:left="-567"/>
        <w:jc w:val="center"/>
        <w:rPr>
          <w:bCs/>
          <w:color w:val="000000"/>
          <w:sz w:val="28"/>
          <w:szCs w:val="28"/>
        </w:rPr>
      </w:pPr>
    </w:p>
    <w:p w14:paraId="674E7BD4" w14:textId="77777777" w:rsidR="00453D86" w:rsidRPr="00453D86" w:rsidRDefault="00453D86" w:rsidP="00453D86">
      <w:pPr>
        <w:ind w:left="-567"/>
        <w:jc w:val="center"/>
        <w:rPr>
          <w:bCs/>
          <w:color w:val="000000"/>
          <w:sz w:val="28"/>
          <w:szCs w:val="28"/>
        </w:rPr>
      </w:pPr>
    </w:p>
    <w:p w14:paraId="48F16B27" w14:textId="77777777" w:rsidR="00453D86" w:rsidRPr="00453D86" w:rsidRDefault="00453D86" w:rsidP="00453D86">
      <w:pPr>
        <w:ind w:left="-567"/>
        <w:jc w:val="center"/>
        <w:rPr>
          <w:bCs/>
          <w:color w:val="000000"/>
          <w:sz w:val="28"/>
          <w:szCs w:val="28"/>
        </w:rPr>
      </w:pPr>
    </w:p>
    <w:p w14:paraId="70A889A9" w14:textId="77777777" w:rsidR="00453D86" w:rsidRPr="00453D86" w:rsidRDefault="00453D86" w:rsidP="00453D86">
      <w:pPr>
        <w:ind w:left="-567"/>
        <w:jc w:val="center"/>
        <w:rPr>
          <w:bCs/>
          <w:color w:val="000000"/>
          <w:sz w:val="28"/>
          <w:szCs w:val="28"/>
        </w:rPr>
      </w:pPr>
    </w:p>
    <w:p w14:paraId="0CB61813" w14:textId="77777777" w:rsidR="00453D86" w:rsidRPr="00453D86" w:rsidRDefault="00453D86" w:rsidP="00453D86">
      <w:pPr>
        <w:ind w:left="-567"/>
        <w:jc w:val="center"/>
        <w:rPr>
          <w:bCs/>
          <w:color w:val="000000"/>
          <w:sz w:val="28"/>
          <w:szCs w:val="28"/>
        </w:rPr>
      </w:pPr>
    </w:p>
    <w:p w14:paraId="40C65829" w14:textId="77777777" w:rsidR="00453D86" w:rsidRPr="00453D86" w:rsidRDefault="00453D86" w:rsidP="00453D86">
      <w:pPr>
        <w:ind w:left="-567"/>
        <w:jc w:val="center"/>
        <w:rPr>
          <w:bCs/>
          <w:color w:val="000000"/>
          <w:sz w:val="28"/>
          <w:szCs w:val="28"/>
        </w:rPr>
      </w:pPr>
    </w:p>
    <w:p w14:paraId="1430ECC5" w14:textId="77777777" w:rsidR="00453D86" w:rsidRPr="00453D86" w:rsidRDefault="00453D86" w:rsidP="00453D86">
      <w:pPr>
        <w:ind w:left="-567"/>
        <w:jc w:val="center"/>
        <w:rPr>
          <w:bCs/>
          <w:color w:val="000000"/>
          <w:sz w:val="28"/>
          <w:szCs w:val="28"/>
        </w:rPr>
      </w:pPr>
    </w:p>
    <w:p w14:paraId="33F80D2C" w14:textId="77777777" w:rsidR="00453D86" w:rsidRPr="00453D86" w:rsidRDefault="00453D86" w:rsidP="00453D86">
      <w:pPr>
        <w:ind w:left="-567"/>
        <w:jc w:val="center"/>
        <w:rPr>
          <w:bCs/>
          <w:color w:val="000000"/>
          <w:sz w:val="28"/>
          <w:szCs w:val="28"/>
        </w:rPr>
      </w:pPr>
    </w:p>
    <w:p w14:paraId="4E1E0F06" w14:textId="77777777" w:rsidR="00453D86" w:rsidRPr="00453D86" w:rsidRDefault="00453D86" w:rsidP="00453D86">
      <w:pPr>
        <w:ind w:left="-567"/>
        <w:jc w:val="center"/>
        <w:rPr>
          <w:bCs/>
          <w:color w:val="000000"/>
          <w:sz w:val="28"/>
          <w:szCs w:val="28"/>
        </w:rPr>
      </w:pPr>
    </w:p>
    <w:p w14:paraId="7233424D" w14:textId="77777777" w:rsidR="00453D86" w:rsidRPr="00453D86" w:rsidRDefault="00453D86" w:rsidP="00453D86">
      <w:pPr>
        <w:ind w:left="-567"/>
        <w:jc w:val="center"/>
        <w:rPr>
          <w:bCs/>
          <w:color w:val="000000"/>
          <w:sz w:val="28"/>
          <w:szCs w:val="28"/>
        </w:rPr>
      </w:pPr>
    </w:p>
    <w:p w14:paraId="33837E1B" w14:textId="77777777" w:rsidR="00453D86" w:rsidRPr="00453D86" w:rsidRDefault="00453D86" w:rsidP="00453D86">
      <w:pPr>
        <w:ind w:left="-567"/>
        <w:jc w:val="center"/>
        <w:rPr>
          <w:bCs/>
          <w:color w:val="000000"/>
          <w:sz w:val="28"/>
          <w:szCs w:val="28"/>
        </w:rPr>
      </w:pPr>
    </w:p>
    <w:p w14:paraId="5689AEA5" w14:textId="77777777" w:rsidR="00453D86" w:rsidRPr="00453D86" w:rsidRDefault="00453D86" w:rsidP="00453D86">
      <w:pPr>
        <w:ind w:left="-567"/>
        <w:jc w:val="center"/>
        <w:rPr>
          <w:bCs/>
          <w:color w:val="000000"/>
          <w:sz w:val="28"/>
          <w:szCs w:val="28"/>
        </w:rPr>
      </w:pPr>
    </w:p>
    <w:p w14:paraId="7AFDCBCD" w14:textId="77777777" w:rsidR="00453D86" w:rsidRPr="00453D86" w:rsidRDefault="00453D86" w:rsidP="00453D86">
      <w:pPr>
        <w:ind w:left="-567"/>
        <w:jc w:val="center"/>
        <w:rPr>
          <w:bCs/>
          <w:color w:val="000000"/>
          <w:sz w:val="28"/>
          <w:szCs w:val="28"/>
        </w:rPr>
      </w:pPr>
    </w:p>
    <w:p w14:paraId="75806BD5" w14:textId="77777777" w:rsidR="00453D86" w:rsidRPr="00453D86" w:rsidRDefault="00453D86" w:rsidP="00453D86">
      <w:pPr>
        <w:ind w:left="-567"/>
        <w:jc w:val="center"/>
        <w:rPr>
          <w:bCs/>
          <w:color w:val="000000"/>
          <w:sz w:val="28"/>
          <w:szCs w:val="28"/>
        </w:rPr>
      </w:pPr>
    </w:p>
    <w:p w14:paraId="5AB5CE07" w14:textId="77777777" w:rsidR="00453D86" w:rsidRPr="00453D86" w:rsidRDefault="00453D86" w:rsidP="00453D86">
      <w:pPr>
        <w:ind w:left="-567"/>
        <w:jc w:val="center"/>
        <w:rPr>
          <w:bCs/>
          <w:color w:val="000000"/>
          <w:sz w:val="28"/>
          <w:szCs w:val="28"/>
        </w:rPr>
      </w:pPr>
    </w:p>
    <w:p w14:paraId="0BADC1EE" w14:textId="77777777" w:rsidR="00453D86" w:rsidRPr="00453D86" w:rsidRDefault="00453D86" w:rsidP="00453D86">
      <w:pPr>
        <w:ind w:left="-567"/>
        <w:jc w:val="center"/>
        <w:rPr>
          <w:bCs/>
          <w:color w:val="000000"/>
          <w:sz w:val="28"/>
          <w:szCs w:val="28"/>
        </w:rPr>
      </w:pPr>
    </w:p>
    <w:p w14:paraId="23F583B5" w14:textId="77777777" w:rsidR="00453D86" w:rsidRPr="00453D86" w:rsidRDefault="00453D86" w:rsidP="00453D86">
      <w:pPr>
        <w:ind w:left="-567"/>
        <w:jc w:val="center"/>
        <w:rPr>
          <w:bCs/>
          <w:color w:val="000000"/>
          <w:sz w:val="28"/>
          <w:szCs w:val="28"/>
        </w:rPr>
      </w:pPr>
    </w:p>
    <w:p w14:paraId="1CCA6BBB" w14:textId="77777777" w:rsidR="00453D86" w:rsidRPr="00453D86" w:rsidRDefault="00453D86" w:rsidP="00453D86">
      <w:pPr>
        <w:ind w:left="-567"/>
        <w:jc w:val="center"/>
        <w:rPr>
          <w:bCs/>
          <w:color w:val="000000"/>
          <w:sz w:val="28"/>
          <w:szCs w:val="28"/>
        </w:rPr>
      </w:pPr>
    </w:p>
    <w:p w14:paraId="1C93A885" w14:textId="77777777" w:rsidR="00453D86" w:rsidRPr="00453D86" w:rsidRDefault="00453D86" w:rsidP="00453D86">
      <w:pPr>
        <w:ind w:left="-567"/>
        <w:jc w:val="center"/>
        <w:rPr>
          <w:bCs/>
          <w:color w:val="000000"/>
          <w:sz w:val="28"/>
          <w:szCs w:val="28"/>
        </w:rPr>
      </w:pPr>
    </w:p>
    <w:p w14:paraId="67B4CA02" w14:textId="77777777" w:rsidR="00453D86" w:rsidRPr="00453D86" w:rsidRDefault="00453D86" w:rsidP="00453D86">
      <w:pPr>
        <w:ind w:left="-567"/>
        <w:jc w:val="center"/>
        <w:rPr>
          <w:bCs/>
          <w:color w:val="000000"/>
          <w:sz w:val="28"/>
          <w:szCs w:val="28"/>
        </w:rPr>
      </w:pPr>
    </w:p>
    <w:p w14:paraId="1DB6AACF" w14:textId="77777777" w:rsidR="00453D86" w:rsidRPr="00453D86" w:rsidRDefault="00453D86" w:rsidP="00453D86">
      <w:pPr>
        <w:ind w:left="-567"/>
        <w:jc w:val="center"/>
        <w:rPr>
          <w:bCs/>
          <w:color w:val="000000"/>
          <w:sz w:val="28"/>
          <w:szCs w:val="28"/>
        </w:rPr>
      </w:pPr>
    </w:p>
    <w:p w14:paraId="03C39940" w14:textId="77777777" w:rsidR="00453D86" w:rsidRPr="00453D86" w:rsidRDefault="00453D86" w:rsidP="00453D86">
      <w:pPr>
        <w:ind w:left="-567"/>
        <w:jc w:val="center"/>
        <w:rPr>
          <w:bCs/>
          <w:color w:val="000000"/>
          <w:sz w:val="28"/>
          <w:szCs w:val="28"/>
        </w:rPr>
      </w:pPr>
    </w:p>
    <w:p w14:paraId="01DADBC2" w14:textId="77777777" w:rsidR="00453D86" w:rsidRPr="00453D86" w:rsidRDefault="00453D86" w:rsidP="00453D86">
      <w:pPr>
        <w:ind w:left="-567"/>
        <w:jc w:val="center"/>
        <w:rPr>
          <w:bCs/>
          <w:color w:val="000000"/>
          <w:sz w:val="28"/>
          <w:szCs w:val="28"/>
        </w:rPr>
      </w:pPr>
    </w:p>
    <w:p w14:paraId="442D5B19" w14:textId="77777777" w:rsidR="00453D86" w:rsidRPr="00453D86" w:rsidRDefault="00453D86" w:rsidP="00453D86">
      <w:pPr>
        <w:ind w:left="-567"/>
        <w:jc w:val="center"/>
        <w:rPr>
          <w:bCs/>
          <w:color w:val="000000"/>
          <w:sz w:val="28"/>
          <w:szCs w:val="28"/>
        </w:rPr>
      </w:pPr>
    </w:p>
    <w:p w14:paraId="1B0C9BB6" w14:textId="77777777" w:rsidR="00453D86" w:rsidRPr="00453D86" w:rsidRDefault="00453D86" w:rsidP="00453D86">
      <w:pPr>
        <w:ind w:left="-567"/>
        <w:jc w:val="center"/>
        <w:rPr>
          <w:bCs/>
          <w:color w:val="000000"/>
          <w:sz w:val="28"/>
          <w:szCs w:val="28"/>
        </w:rPr>
      </w:pPr>
    </w:p>
    <w:p w14:paraId="4DBE667D" w14:textId="77777777" w:rsidR="00453D86" w:rsidRPr="00453D86" w:rsidRDefault="00453D86" w:rsidP="00453D86">
      <w:pPr>
        <w:ind w:left="-567"/>
        <w:jc w:val="center"/>
        <w:rPr>
          <w:bCs/>
          <w:color w:val="000000"/>
          <w:sz w:val="28"/>
          <w:szCs w:val="28"/>
        </w:rPr>
      </w:pPr>
    </w:p>
    <w:p w14:paraId="1C6EAD4B" w14:textId="77777777" w:rsidR="00453D86" w:rsidRPr="00453D86" w:rsidRDefault="00453D86" w:rsidP="00453D86">
      <w:pPr>
        <w:ind w:left="-567"/>
        <w:jc w:val="center"/>
        <w:rPr>
          <w:bCs/>
          <w:color w:val="000000"/>
          <w:sz w:val="28"/>
          <w:szCs w:val="28"/>
        </w:rPr>
      </w:pPr>
    </w:p>
    <w:p w14:paraId="5CFACE97" w14:textId="77777777" w:rsidR="00453D86" w:rsidRPr="00453D86" w:rsidRDefault="00453D86" w:rsidP="00453D86">
      <w:pPr>
        <w:ind w:left="-567"/>
        <w:jc w:val="center"/>
        <w:rPr>
          <w:bCs/>
          <w:color w:val="000000"/>
          <w:sz w:val="28"/>
          <w:szCs w:val="28"/>
        </w:rPr>
      </w:pPr>
    </w:p>
    <w:p w14:paraId="1CD4677A" w14:textId="77777777" w:rsidR="00453D86" w:rsidRPr="00453D86" w:rsidRDefault="00453D86" w:rsidP="00453D86">
      <w:pPr>
        <w:ind w:left="-567"/>
        <w:jc w:val="center"/>
        <w:rPr>
          <w:bCs/>
          <w:color w:val="000000"/>
          <w:sz w:val="28"/>
          <w:szCs w:val="28"/>
        </w:rPr>
      </w:pPr>
    </w:p>
    <w:p w14:paraId="1B926706" w14:textId="77777777" w:rsidR="00453D86" w:rsidRPr="00453D86" w:rsidRDefault="00453D86" w:rsidP="00453D86">
      <w:pPr>
        <w:ind w:left="-567"/>
        <w:jc w:val="center"/>
        <w:rPr>
          <w:bCs/>
          <w:color w:val="000000"/>
          <w:sz w:val="28"/>
          <w:szCs w:val="28"/>
        </w:rPr>
      </w:pPr>
    </w:p>
    <w:p w14:paraId="5A871164" w14:textId="77777777" w:rsidR="00453D86" w:rsidRPr="00453D86" w:rsidRDefault="00453D86" w:rsidP="00453D86">
      <w:pPr>
        <w:ind w:left="-567"/>
        <w:jc w:val="center"/>
        <w:rPr>
          <w:bCs/>
          <w:color w:val="000000"/>
          <w:sz w:val="28"/>
          <w:szCs w:val="28"/>
        </w:rPr>
        <w:sectPr w:rsidR="00453D86" w:rsidRPr="00453D86" w:rsidSect="00453D86">
          <w:pgSz w:w="11906" w:h="16838"/>
          <w:pgMar w:top="425" w:right="851" w:bottom="284" w:left="1559" w:header="709" w:footer="709" w:gutter="0"/>
          <w:cols w:space="708"/>
          <w:titlePg/>
          <w:docGrid w:linePitch="360"/>
        </w:sectPr>
      </w:pPr>
    </w:p>
    <w:p w14:paraId="0AB31CB9" w14:textId="77777777" w:rsidR="00453D86" w:rsidRPr="00453D86" w:rsidRDefault="00453D86" w:rsidP="00453D86">
      <w:pPr>
        <w:jc w:val="center"/>
        <w:rPr>
          <w:bCs/>
          <w:color w:val="000000"/>
          <w:sz w:val="28"/>
          <w:szCs w:val="28"/>
        </w:rPr>
      </w:pPr>
      <w:r w:rsidRPr="00453D86">
        <w:rPr>
          <w:bCs/>
          <w:color w:val="000000"/>
          <w:sz w:val="28"/>
          <w:szCs w:val="28"/>
        </w:rPr>
        <w:lastRenderedPageBreak/>
        <w:t>Раздел 6. Показатели эффективности объектов,</w:t>
      </w:r>
    </w:p>
    <w:p w14:paraId="14618E32" w14:textId="77777777" w:rsidR="00453D86" w:rsidRPr="00453D86" w:rsidRDefault="00453D86" w:rsidP="00453D86">
      <w:pPr>
        <w:jc w:val="center"/>
        <w:rPr>
          <w:bCs/>
          <w:color w:val="000000"/>
          <w:sz w:val="28"/>
          <w:szCs w:val="28"/>
        </w:rPr>
      </w:pPr>
      <w:r w:rsidRPr="00453D86">
        <w:rPr>
          <w:bCs/>
          <w:color w:val="000000"/>
          <w:sz w:val="28"/>
          <w:szCs w:val="28"/>
        </w:rPr>
        <w:t xml:space="preserve"> используемых для захоронения твердых коммунальных отходов</w:t>
      </w:r>
    </w:p>
    <w:p w14:paraId="7D98D559" w14:textId="77777777" w:rsidR="00453D86" w:rsidRPr="00453D86" w:rsidRDefault="00453D86" w:rsidP="00453D86">
      <w:pPr>
        <w:ind w:left="-567"/>
        <w:jc w:val="center"/>
        <w:rPr>
          <w:bCs/>
          <w:color w:val="000000"/>
          <w:sz w:val="28"/>
          <w:szCs w:val="28"/>
        </w:rPr>
      </w:pPr>
    </w:p>
    <w:tbl>
      <w:tblPr>
        <w:tblStyle w:val="139"/>
        <w:tblW w:w="12611" w:type="dxa"/>
        <w:jc w:val="center"/>
        <w:tblLayout w:type="fixed"/>
        <w:tblLook w:val="04A0" w:firstRow="1" w:lastRow="0" w:firstColumn="1" w:lastColumn="0" w:noHBand="0" w:noVBand="1"/>
      </w:tblPr>
      <w:tblGrid>
        <w:gridCol w:w="993"/>
        <w:gridCol w:w="3113"/>
        <w:gridCol w:w="1134"/>
        <w:gridCol w:w="1701"/>
        <w:gridCol w:w="1134"/>
        <w:gridCol w:w="1134"/>
        <w:gridCol w:w="1134"/>
        <w:gridCol w:w="1134"/>
        <w:gridCol w:w="1134"/>
      </w:tblGrid>
      <w:tr w:rsidR="00453D86" w:rsidRPr="00453D86" w14:paraId="777CB718" w14:textId="77777777" w:rsidTr="00901739">
        <w:trPr>
          <w:jc w:val="center"/>
        </w:trPr>
        <w:tc>
          <w:tcPr>
            <w:tcW w:w="993" w:type="dxa"/>
            <w:vAlign w:val="center"/>
          </w:tcPr>
          <w:p w14:paraId="6B3DB895" w14:textId="77777777" w:rsidR="00453D86" w:rsidRPr="00453D86" w:rsidRDefault="00453D86" w:rsidP="00453D86">
            <w:pPr>
              <w:jc w:val="center"/>
              <w:rPr>
                <w:bCs/>
                <w:color w:val="000000"/>
                <w:sz w:val="28"/>
                <w:szCs w:val="28"/>
              </w:rPr>
            </w:pPr>
            <w:r w:rsidRPr="00453D86">
              <w:rPr>
                <w:bCs/>
                <w:color w:val="000000"/>
                <w:sz w:val="28"/>
                <w:szCs w:val="28"/>
              </w:rPr>
              <w:t>№ п/п</w:t>
            </w:r>
          </w:p>
        </w:tc>
        <w:tc>
          <w:tcPr>
            <w:tcW w:w="3113" w:type="dxa"/>
            <w:vAlign w:val="center"/>
          </w:tcPr>
          <w:p w14:paraId="39DF12B5" w14:textId="77777777" w:rsidR="00453D86" w:rsidRPr="00453D86" w:rsidRDefault="00453D86" w:rsidP="00453D86">
            <w:pPr>
              <w:jc w:val="center"/>
              <w:rPr>
                <w:bCs/>
                <w:color w:val="000000"/>
                <w:sz w:val="28"/>
                <w:szCs w:val="28"/>
              </w:rPr>
            </w:pPr>
            <w:r w:rsidRPr="00453D86">
              <w:rPr>
                <w:bCs/>
                <w:color w:val="000000"/>
                <w:sz w:val="28"/>
                <w:szCs w:val="28"/>
              </w:rPr>
              <w:t>Наименование показателя</w:t>
            </w:r>
          </w:p>
        </w:tc>
        <w:tc>
          <w:tcPr>
            <w:tcW w:w="1134" w:type="dxa"/>
            <w:vAlign w:val="center"/>
          </w:tcPr>
          <w:p w14:paraId="3DDD76DB" w14:textId="77777777" w:rsidR="00453D86" w:rsidRPr="00453D86" w:rsidRDefault="00453D86" w:rsidP="00453D86">
            <w:pPr>
              <w:jc w:val="center"/>
              <w:rPr>
                <w:bCs/>
                <w:color w:val="000000"/>
                <w:sz w:val="28"/>
                <w:szCs w:val="28"/>
              </w:rPr>
            </w:pPr>
            <w:r w:rsidRPr="00453D86">
              <w:rPr>
                <w:bCs/>
                <w:color w:val="000000"/>
                <w:sz w:val="28"/>
                <w:szCs w:val="28"/>
              </w:rPr>
              <w:t>Факт 2023 год</w:t>
            </w:r>
          </w:p>
        </w:tc>
        <w:tc>
          <w:tcPr>
            <w:tcW w:w="1701" w:type="dxa"/>
            <w:vAlign w:val="center"/>
          </w:tcPr>
          <w:p w14:paraId="742585E0" w14:textId="77777777" w:rsidR="00453D86" w:rsidRPr="00453D86" w:rsidRDefault="00453D86" w:rsidP="00453D86">
            <w:pPr>
              <w:jc w:val="center"/>
              <w:rPr>
                <w:bCs/>
                <w:color w:val="000000"/>
                <w:sz w:val="28"/>
                <w:szCs w:val="28"/>
              </w:rPr>
            </w:pPr>
            <w:r w:rsidRPr="00453D86">
              <w:rPr>
                <w:bCs/>
                <w:color w:val="000000"/>
                <w:sz w:val="28"/>
                <w:szCs w:val="28"/>
              </w:rPr>
              <w:t>Ожидаемые значения 2024 год</w:t>
            </w:r>
          </w:p>
        </w:tc>
        <w:tc>
          <w:tcPr>
            <w:tcW w:w="1134" w:type="dxa"/>
            <w:vAlign w:val="center"/>
          </w:tcPr>
          <w:p w14:paraId="5E8DC5CE" w14:textId="77777777" w:rsidR="00453D86" w:rsidRPr="00453D86" w:rsidRDefault="00453D86" w:rsidP="00453D86">
            <w:pPr>
              <w:jc w:val="center"/>
              <w:rPr>
                <w:bCs/>
                <w:color w:val="000000"/>
                <w:sz w:val="28"/>
                <w:szCs w:val="28"/>
              </w:rPr>
            </w:pPr>
            <w:r w:rsidRPr="00453D86">
              <w:rPr>
                <w:bCs/>
                <w:color w:val="000000"/>
                <w:sz w:val="28"/>
                <w:szCs w:val="28"/>
              </w:rPr>
              <w:t>План 2025 год</w:t>
            </w:r>
          </w:p>
        </w:tc>
        <w:tc>
          <w:tcPr>
            <w:tcW w:w="1134" w:type="dxa"/>
            <w:vAlign w:val="center"/>
          </w:tcPr>
          <w:p w14:paraId="7FEA4B2C" w14:textId="77777777" w:rsidR="00453D86" w:rsidRPr="00453D86" w:rsidRDefault="00453D86" w:rsidP="00453D86">
            <w:pPr>
              <w:jc w:val="center"/>
              <w:rPr>
                <w:bCs/>
                <w:color w:val="000000"/>
                <w:sz w:val="28"/>
                <w:szCs w:val="28"/>
              </w:rPr>
            </w:pPr>
            <w:r w:rsidRPr="00453D86">
              <w:rPr>
                <w:bCs/>
                <w:color w:val="000000"/>
                <w:sz w:val="28"/>
                <w:szCs w:val="28"/>
              </w:rPr>
              <w:t>План 2026 год</w:t>
            </w:r>
          </w:p>
        </w:tc>
        <w:tc>
          <w:tcPr>
            <w:tcW w:w="1134" w:type="dxa"/>
          </w:tcPr>
          <w:p w14:paraId="5A52C0EF" w14:textId="77777777" w:rsidR="00453D86" w:rsidRPr="00453D86" w:rsidRDefault="00453D86" w:rsidP="00453D86">
            <w:pPr>
              <w:jc w:val="center"/>
              <w:rPr>
                <w:bCs/>
                <w:color w:val="000000"/>
                <w:sz w:val="28"/>
                <w:szCs w:val="28"/>
              </w:rPr>
            </w:pPr>
            <w:r w:rsidRPr="00453D86">
              <w:rPr>
                <w:bCs/>
                <w:color w:val="000000"/>
                <w:sz w:val="28"/>
                <w:szCs w:val="28"/>
              </w:rPr>
              <w:t>План 2027 год</w:t>
            </w:r>
          </w:p>
        </w:tc>
        <w:tc>
          <w:tcPr>
            <w:tcW w:w="1134" w:type="dxa"/>
          </w:tcPr>
          <w:p w14:paraId="33C064AC" w14:textId="77777777" w:rsidR="00453D86" w:rsidRPr="00453D86" w:rsidRDefault="00453D86" w:rsidP="00453D86">
            <w:pPr>
              <w:jc w:val="center"/>
              <w:rPr>
                <w:bCs/>
                <w:color w:val="000000"/>
                <w:sz w:val="28"/>
                <w:szCs w:val="28"/>
              </w:rPr>
            </w:pPr>
            <w:r w:rsidRPr="00453D86">
              <w:rPr>
                <w:bCs/>
                <w:color w:val="000000"/>
                <w:sz w:val="28"/>
                <w:szCs w:val="28"/>
              </w:rPr>
              <w:t>План 2028 год</w:t>
            </w:r>
          </w:p>
        </w:tc>
        <w:tc>
          <w:tcPr>
            <w:tcW w:w="1134" w:type="dxa"/>
          </w:tcPr>
          <w:p w14:paraId="76E2D7C6" w14:textId="77777777" w:rsidR="00453D86" w:rsidRPr="00453D86" w:rsidRDefault="00453D86" w:rsidP="00453D86">
            <w:pPr>
              <w:jc w:val="center"/>
              <w:rPr>
                <w:bCs/>
                <w:color w:val="000000"/>
                <w:sz w:val="28"/>
                <w:szCs w:val="28"/>
              </w:rPr>
            </w:pPr>
            <w:r w:rsidRPr="00453D86">
              <w:rPr>
                <w:bCs/>
                <w:color w:val="000000"/>
                <w:sz w:val="28"/>
                <w:szCs w:val="28"/>
              </w:rPr>
              <w:t>План 2029 год</w:t>
            </w:r>
          </w:p>
        </w:tc>
      </w:tr>
      <w:tr w:rsidR="00453D86" w:rsidRPr="00453D86" w14:paraId="5E94377A" w14:textId="77777777" w:rsidTr="00901739">
        <w:trPr>
          <w:jc w:val="center"/>
        </w:trPr>
        <w:tc>
          <w:tcPr>
            <w:tcW w:w="993" w:type="dxa"/>
          </w:tcPr>
          <w:p w14:paraId="068910C7" w14:textId="77777777" w:rsidR="00453D86" w:rsidRPr="00453D86" w:rsidRDefault="00453D86" w:rsidP="00453D86">
            <w:pPr>
              <w:jc w:val="center"/>
              <w:rPr>
                <w:bCs/>
                <w:color w:val="000000"/>
                <w:sz w:val="28"/>
                <w:szCs w:val="28"/>
              </w:rPr>
            </w:pPr>
            <w:r w:rsidRPr="00453D86">
              <w:rPr>
                <w:bCs/>
                <w:color w:val="000000"/>
                <w:sz w:val="28"/>
                <w:szCs w:val="28"/>
              </w:rPr>
              <w:t>1</w:t>
            </w:r>
          </w:p>
        </w:tc>
        <w:tc>
          <w:tcPr>
            <w:tcW w:w="3113" w:type="dxa"/>
          </w:tcPr>
          <w:p w14:paraId="53555BE9" w14:textId="77777777" w:rsidR="00453D86" w:rsidRPr="00453D86" w:rsidRDefault="00453D86" w:rsidP="00453D86">
            <w:pPr>
              <w:jc w:val="center"/>
              <w:rPr>
                <w:bCs/>
                <w:color w:val="000000"/>
                <w:sz w:val="28"/>
                <w:szCs w:val="28"/>
              </w:rPr>
            </w:pPr>
            <w:r w:rsidRPr="00453D86">
              <w:rPr>
                <w:bCs/>
                <w:color w:val="000000"/>
                <w:sz w:val="28"/>
                <w:szCs w:val="28"/>
              </w:rPr>
              <w:t>2</w:t>
            </w:r>
          </w:p>
        </w:tc>
        <w:tc>
          <w:tcPr>
            <w:tcW w:w="1134" w:type="dxa"/>
          </w:tcPr>
          <w:p w14:paraId="0CB3EDA3" w14:textId="77777777" w:rsidR="00453D86" w:rsidRPr="00453D86" w:rsidRDefault="00453D86" w:rsidP="00453D86">
            <w:pPr>
              <w:jc w:val="center"/>
              <w:rPr>
                <w:bCs/>
                <w:color w:val="000000"/>
                <w:sz w:val="28"/>
                <w:szCs w:val="28"/>
              </w:rPr>
            </w:pPr>
            <w:r w:rsidRPr="00453D86">
              <w:rPr>
                <w:bCs/>
                <w:color w:val="000000"/>
                <w:sz w:val="28"/>
                <w:szCs w:val="28"/>
              </w:rPr>
              <w:t>3</w:t>
            </w:r>
          </w:p>
        </w:tc>
        <w:tc>
          <w:tcPr>
            <w:tcW w:w="1701" w:type="dxa"/>
          </w:tcPr>
          <w:p w14:paraId="6DB04095" w14:textId="77777777" w:rsidR="00453D86" w:rsidRPr="00453D86" w:rsidRDefault="00453D86" w:rsidP="00453D86">
            <w:pPr>
              <w:jc w:val="center"/>
              <w:rPr>
                <w:bCs/>
                <w:color w:val="000000"/>
                <w:sz w:val="28"/>
                <w:szCs w:val="28"/>
              </w:rPr>
            </w:pPr>
            <w:r w:rsidRPr="00453D86">
              <w:rPr>
                <w:bCs/>
                <w:color w:val="000000"/>
                <w:sz w:val="28"/>
                <w:szCs w:val="28"/>
              </w:rPr>
              <w:t>4</w:t>
            </w:r>
          </w:p>
        </w:tc>
        <w:tc>
          <w:tcPr>
            <w:tcW w:w="1134" w:type="dxa"/>
          </w:tcPr>
          <w:p w14:paraId="1DAA8114" w14:textId="77777777" w:rsidR="00453D86" w:rsidRPr="00453D86" w:rsidRDefault="00453D86" w:rsidP="00453D86">
            <w:pPr>
              <w:jc w:val="center"/>
              <w:rPr>
                <w:bCs/>
                <w:color w:val="000000"/>
                <w:sz w:val="28"/>
                <w:szCs w:val="28"/>
              </w:rPr>
            </w:pPr>
            <w:r w:rsidRPr="00453D86">
              <w:rPr>
                <w:bCs/>
                <w:color w:val="000000"/>
                <w:sz w:val="28"/>
                <w:szCs w:val="28"/>
              </w:rPr>
              <w:t>5</w:t>
            </w:r>
          </w:p>
        </w:tc>
        <w:tc>
          <w:tcPr>
            <w:tcW w:w="1134" w:type="dxa"/>
          </w:tcPr>
          <w:p w14:paraId="312693F0" w14:textId="77777777" w:rsidR="00453D86" w:rsidRPr="00453D86" w:rsidRDefault="00453D86" w:rsidP="00453D86">
            <w:pPr>
              <w:jc w:val="center"/>
              <w:rPr>
                <w:bCs/>
                <w:color w:val="000000"/>
                <w:sz w:val="28"/>
                <w:szCs w:val="28"/>
              </w:rPr>
            </w:pPr>
            <w:r w:rsidRPr="00453D86">
              <w:rPr>
                <w:bCs/>
                <w:color w:val="000000"/>
                <w:sz w:val="28"/>
                <w:szCs w:val="28"/>
              </w:rPr>
              <w:t>6</w:t>
            </w:r>
          </w:p>
        </w:tc>
        <w:tc>
          <w:tcPr>
            <w:tcW w:w="1134" w:type="dxa"/>
          </w:tcPr>
          <w:p w14:paraId="30063674" w14:textId="77777777" w:rsidR="00453D86" w:rsidRPr="00453D86" w:rsidRDefault="00453D86" w:rsidP="00453D86">
            <w:pPr>
              <w:jc w:val="center"/>
              <w:rPr>
                <w:bCs/>
                <w:color w:val="000000"/>
                <w:sz w:val="28"/>
                <w:szCs w:val="28"/>
              </w:rPr>
            </w:pPr>
            <w:r w:rsidRPr="00453D86">
              <w:rPr>
                <w:bCs/>
                <w:color w:val="000000"/>
                <w:sz w:val="28"/>
                <w:szCs w:val="28"/>
              </w:rPr>
              <w:t>7</w:t>
            </w:r>
          </w:p>
        </w:tc>
        <w:tc>
          <w:tcPr>
            <w:tcW w:w="1134" w:type="dxa"/>
          </w:tcPr>
          <w:p w14:paraId="7963D8ED" w14:textId="77777777" w:rsidR="00453D86" w:rsidRPr="00453D86" w:rsidRDefault="00453D86" w:rsidP="00453D86">
            <w:pPr>
              <w:jc w:val="center"/>
              <w:rPr>
                <w:bCs/>
                <w:color w:val="000000"/>
                <w:sz w:val="28"/>
                <w:szCs w:val="28"/>
              </w:rPr>
            </w:pPr>
            <w:r w:rsidRPr="00453D86">
              <w:rPr>
                <w:bCs/>
                <w:color w:val="000000"/>
                <w:sz w:val="28"/>
                <w:szCs w:val="28"/>
              </w:rPr>
              <w:t>8</w:t>
            </w:r>
          </w:p>
        </w:tc>
        <w:tc>
          <w:tcPr>
            <w:tcW w:w="1134" w:type="dxa"/>
          </w:tcPr>
          <w:p w14:paraId="068605AB" w14:textId="77777777" w:rsidR="00453D86" w:rsidRPr="00453D86" w:rsidRDefault="00453D86" w:rsidP="00453D86">
            <w:pPr>
              <w:jc w:val="center"/>
              <w:rPr>
                <w:bCs/>
                <w:color w:val="000000"/>
                <w:sz w:val="28"/>
                <w:szCs w:val="28"/>
              </w:rPr>
            </w:pPr>
            <w:r w:rsidRPr="00453D86">
              <w:rPr>
                <w:bCs/>
                <w:color w:val="000000"/>
                <w:sz w:val="28"/>
                <w:szCs w:val="28"/>
              </w:rPr>
              <w:t>9</w:t>
            </w:r>
          </w:p>
        </w:tc>
      </w:tr>
      <w:tr w:rsidR="00453D86" w:rsidRPr="00453D86" w14:paraId="4FA17A73" w14:textId="77777777" w:rsidTr="00901739">
        <w:trPr>
          <w:jc w:val="center"/>
        </w:trPr>
        <w:tc>
          <w:tcPr>
            <w:tcW w:w="12611" w:type="dxa"/>
            <w:gridSpan w:val="9"/>
          </w:tcPr>
          <w:p w14:paraId="772132A9" w14:textId="77777777" w:rsidR="00453D86" w:rsidRPr="00453D86" w:rsidRDefault="00453D86" w:rsidP="00453D86">
            <w:pPr>
              <w:jc w:val="center"/>
              <w:rPr>
                <w:bCs/>
                <w:color w:val="000000"/>
                <w:sz w:val="28"/>
                <w:szCs w:val="28"/>
              </w:rPr>
            </w:pPr>
            <w:r w:rsidRPr="00453D86">
              <w:rPr>
                <w:bCs/>
                <w:color w:val="000000"/>
                <w:sz w:val="28"/>
                <w:szCs w:val="28"/>
              </w:rPr>
              <w:t>Захоронение твердых коммунальных отходов</w:t>
            </w:r>
          </w:p>
        </w:tc>
      </w:tr>
      <w:tr w:rsidR="00453D86" w:rsidRPr="00453D86" w14:paraId="47A0DF47" w14:textId="77777777" w:rsidTr="00901739">
        <w:trPr>
          <w:trHeight w:val="1664"/>
          <w:jc w:val="center"/>
        </w:trPr>
        <w:tc>
          <w:tcPr>
            <w:tcW w:w="993" w:type="dxa"/>
            <w:vAlign w:val="center"/>
          </w:tcPr>
          <w:p w14:paraId="00E36DC4" w14:textId="77777777" w:rsidR="00453D86" w:rsidRPr="00453D86" w:rsidRDefault="00453D86" w:rsidP="00453D86">
            <w:pPr>
              <w:jc w:val="center"/>
              <w:rPr>
                <w:bCs/>
                <w:color w:val="000000"/>
                <w:sz w:val="28"/>
                <w:szCs w:val="28"/>
              </w:rPr>
            </w:pPr>
            <w:r w:rsidRPr="00453D86">
              <w:rPr>
                <w:bCs/>
                <w:color w:val="000000"/>
                <w:sz w:val="28"/>
                <w:szCs w:val="28"/>
              </w:rPr>
              <w:t>1.</w:t>
            </w:r>
          </w:p>
        </w:tc>
        <w:tc>
          <w:tcPr>
            <w:tcW w:w="3113" w:type="dxa"/>
            <w:vAlign w:val="center"/>
          </w:tcPr>
          <w:p w14:paraId="2FF69F78" w14:textId="77777777" w:rsidR="00453D86" w:rsidRPr="00453D86" w:rsidRDefault="00453D86" w:rsidP="00453D86">
            <w:pPr>
              <w:rPr>
                <w:color w:val="000000"/>
                <w:sz w:val="22"/>
                <w:szCs w:val="22"/>
              </w:rPr>
            </w:pPr>
            <w:r w:rsidRPr="00453D86">
              <w:rPr>
                <w:color w:val="000000"/>
                <w:sz w:val="22"/>
                <w:szCs w:val="22"/>
              </w:rPr>
              <w:t>Доля проб подземных вод, почвы и воздуха, отобранных по результатам производственного экологического контроля, не соответствующих установленным требованиям, в общем объеме таких проб</w:t>
            </w:r>
          </w:p>
        </w:tc>
        <w:tc>
          <w:tcPr>
            <w:tcW w:w="1134" w:type="dxa"/>
            <w:vAlign w:val="center"/>
          </w:tcPr>
          <w:p w14:paraId="235078F7" w14:textId="77777777" w:rsidR="00453D86" w:rsidRPr="00453D86" w:rsidRDefault="00453D86" w:rsidP="00453D86">
            <w:pPr>
              <w:jc w:val="center"/>
              <w:rPr>
                <w:bCs/>
                <w:color w:val="000000"/>
                <w:sz w:val="28"/>
                <w:szCs w:val="28"/>
              </w:rPr>
            </w:pPr>
            <w:r w:rsidRPr="00453D86">
              <w:rPr>
                <w:bCs/>
                <w:color w:val="000000"/>
                <w:sz w:val="28"/>
                <w:szCs w:val="28"/>
              </w:rPr>
              <w:t>-</w:t>
            </w:r>
          </w:p>
        </w:tc>
        <w:tc>
          <w:tcPr>
            <w:tcW w:w="1701" w:type="dxa"/>
            <w:vAlign w:val="center"/>
          </w:tcPr>
          <w:p w14:paraId="613D6DD0" w14:textId="77777777" w:rsidR="00453D86" w:rsidRPr="00453D86" w:rsidRDefault="00453D86" w:rsidP="00453D86">
            <w:pPr>
              <w:jc w:val="center"/>
              <w:rPr>
                <w:bCs/>
                <w:color w:val="000000"/>
                <w:sz w:val="28"/>
                <w:szCs w:val="28"/>
                <w:lang w:val="en-US"/>
              </w:rPr>
            </w:pPr>
            <w:r w:rsidRPr="00453D86">
              <w:rPr>
                <w:bCs/>
                <w:color w:val="000000"/>
                <w:sz w:val="28"/>
                <w:szCs w:val="28"/>
                <w:lang w:val="en-US"/>
              </w:rPr>
              <w:t>0</w:t>
            </w:r>
          </w:p>
        </w:tc>
        <w:tc>
          <w:tcPr>
            <w:tcW w:w="1134" w:type="dxa"/>
            <w:vAlign w:val="center"/>
          </w:tcPr>
          <w:p w14:paraId="0CAAB119" w14:textId="77777777" w:rsidR="00453D86" w:rsidRPr="00453D86" w:rsidRDefault="00453D86" w:rsidP="00453D86">
            <w:pPr>
              <w:jc w:val="center"/>
              <w:rPr>
                <w:bCs/>
                <w:color w:val="000000"/>
                <w:sz w:val="28"/>
                <w:szCs w:val="28"/>
              </w:rPr>
            </w:pPr>
            <w:r w:rsidRPr="00453D86">
              <w:rPr>
                <w:bCs/>
                <w:color w:val="000000"/>
                <w:sz w:val="28"/>
                <w:szCs w:val="28"/>
              </w:rPr>
              <w:t>0</w:t>
            </w:r>
          </w:p>
        </w:tc>
        <w:tc>
          <w:tcPr>
            <w:tcW w:w="1134" w:type="dxa"/>
            <w:vAlign w:val="center"/>
          </w:tcPr>
          <w:p w14:paraId="0B58D6DD" w14:textId="77777777" w:rsidR="00453D86" w:rsidRPr="00453D86" w:rsidRDefault="00453D86" w:rsidP="00453D86">
            <w:pPr>
              <w:jc w:val="center"/>
              <w:rPr>
                <w:bCs/>
                <w:color w:val="000000"/>
                <w:sz w:val="28"/>
                <w:szCs w:val="28"/>
              </w:rPr>
            </w:pPr>
            <w:r w:rsidRPr="00453D86">
              <w:rPr>
                <w:bCs/>
                <w:color w:val="000000"/>
                <w:sz w:val="28"/>
                <w:szCs w:val="28"/>
              </w:rPr>
              <w:t>0</w:t>
            </w:r>
          </w:p>
        </w:tc>
        <w:tc>
          <w:tcPr>
            <w:tcW w:w="1134" w:type="dxa"/>
            <w:vAlign w:val="center"/>
          </w:tcPr>
          <w:p w14:paraId="6A379A66" w14:textId="77777777" w:rsidR="00453D86" w:rsidRPr="00453D86" w:rsidRDefault="00453D86" w:rsidP="00453D86">
            <w:pPr>
              <w:jc w:val="center"/>
              <w:rPr>
                <w:bCs/>
                <w:color w:val="000000"/>
                <w:sz w:val="28"/>
                <w:szCs w:val="28"/>
              </w:rPr>
            </w:pPr>
            <w:r w:rsidRPr="00453D86">
              <w:rPr>
                <w:bCs/>
                <w:color w:val="000000"/>
                <w:sz w:val="28"/>
                <w:szCs w:val="28"/>
              </w:rPr>
              <w:t>0</w:t>
            </w:r>
          </w:p>
        </w:tc>
        <w:tc>
          <w:tcPr>
            <w:tcW w:w="1134" w:type="dxa"/>
            <w:vAlign w:val="center"/>
          </w:tcPr>
          <w:p w14:paraId="722B2B25" w14:textId="77777777" w:rsidR="00453D86" w:rsidRPr="00453D86" w:rsidRDefault="00453D86" w:rsidP="00453D86">
            <w:pPr>
              <w:jc w:val="center"/>
              <w:rPr>
                <w:bCs/>
                <w:color w:val="000000"/>
                <w:sz w:val="28"/>
                <w:szCs w:val="28"/>
                <w:lang w:val="en-US"/>
              </w:rPr>
            </w:pPr>
            <w:r w:rsidRPr="00453D86">
              <w:rPr>
                <w:bCs/>
                <w:color w:val="000000"/>
                <w:sz w:val="28"/>
                <w:szCs w:val="28"/>
              </w:rPr>
              <w:t>0</w:t>
            </w:r>
          </w:p>
        </w:tc>
        <w:tc>
          <w:tcPr>
            <w:tcW w:w="1134" w:type="dxa"/>
            <w:vAlign w:val="center"/>
          </w:tcPr>
          <w:p w14:paraId="7D232073" w14:textId="77777777" w:rsidR="00453D86" w:rsidRPr="00453D86" w:rsidRDefault="00453D86" w:rsidP="00453D86">
            <w:pPr>
              <w:jc w:val="center"/>
              <w:rPr>
                <w:bCs/>
                <w:color w:val="000000"/>
                <w:sz w:val="28"/>
                <w:szCs w:val="28"/>
              </w:rPr>
            </w:pPr>
            <w:r w:rsidRPr="00453D86">
              <w:rPr>
                <w:bCs/>
                <w:color w:val="000000"/>
                <w:sz w:val="28"/>
                <w:szCs w:val="28"/>
                <w:lang w:val="en-US"/>
              </w:rPr>
              <w:t>0</w:t>
            </w:r>
          </w:p>
        </w:tc>
      </w:tr>
      <w:tr w:rsidR="00453D86" w:rsidRPr="00453D86" w14:paraId="3B0448D0" w14:textId="77777777" w:rsidTr="00901739">
        <w:trPr>
          <w:trHeight w:val="1361"/>
          <w:jc w:val="center"/>
        </w:trPr>
        <w:tc>
          <w:tcPr>
            <w:tcW w:w="993" w:type="dxa"/>
            <w:vAlign w:val="center"/>
          </w:tcPr>
          <w:p w14:paraId="01A2783F" w14:textId="77777777" w:rsidR="00453D86" w:rsidRPr="00453D86" w:rsidRDefault="00453D86" w:rsidP="00453D86">
            <w:pPr>
              <w:jc w:val="center"/>
              <w:rPr>
                <w:bCs/>
                <w:color w:val="000000"/>
                <w:sz w:val="28"/>
                <w:szCs w:val="28"/>
              </w:rPr>
            </w:pPr>
            <w:r w:rsidRPr="00453D86">
              <w:rPr>
                <w:bCs/>
                <w:color w:val="000000"/>
                <w:sz w:val="28"/>
                <w:szCs w:val="28"/>
              </w:rPr>
              <w:t>2.</w:t>
            </w:r>
          </w:p>
        </w:tc>
        <w:tc>
          <w:tcPr>
            <w:tcW w:w="3113" w:type="dxa"/>
            <w:vAlign w:val="center"/>
          </w:tcPr>
          <w:p w14:paraId="50EBA702" w14:textId="77777777" w:rsidR="00453D86" w:rsidRPr="00453D86" w:rsidRDefault="00453D86" w:rsidP="00453D86">
            <w:pPr>
              <w:rPr>
                <w:color w:val="000000"/>
                <w:sz w:val="22"/>
                <w:szCs w:val="22"/>
              </w:rPr>
            </w:pPr>
            <w:r w:rsidRPr="00453D86">
              <w:rPr>
                <w:color w:val="000000"/>
                <w:sz w:val="22"/>
                <w:szCs w:val="22"/>
              </w:rPr>
              <w:t>Количество возгораний твердых коммунальных отходов в расчете на единицу площади объекта, используемого для захоронения твердых коммунальных отходов</w:t>
            </w:r>
          </w:p>
        </w:tc>
        <w:tc>
          <w:tcPr>
            <w:tcW w:w="1134" w:type="dxa"/>
            <w:vAlign w:val="center"/>
          </w:tcPr>
          <w:p w14:paraId="7B72D250" w14:textId="77777777" w:rsidR="00453D86" w:rsidRPr="00453D86" w:rsidRDefault="00453D86" w:rsidP="00453D86">
            <w:pPr>
              <w:jc w:val="center"/>
              <w:rPr>
                <w:bCs/>
                <w:color w:val="000000"/>
                <w:sz w:val="28"/>
                <w:szCs w:val="28"/>
              </w:rPr>
            </w:pPr>
            <w:r w:rsidRPr="00453D86">
              <w:rPr>
                <w:bCs/>
                <w:color w:val="000000"/>
                <w:sz w:val="28"/>
                <w:szCs w:val="28"/>
              </w:rPr>
              <w:t>-</w:t>
            </w:r>
          </w:p>
        </w:tc>
        <w:tc>
          <w:tcPr>
            <w:tcW w:w="1701" w:type="dxa"/>
            <w:vAlign w:val="center"/>
          </w:tcPr>
          <w:p w14:paraId="7EFB4384" w14:textId="77777777" w:rsidR="00453D86" w:rsidRPr="00453D86" w:rsidRDefault="00453D86" w:rsidP="00453D86">
            <w:pPr>
              <w:jc w:val="center"/>
              <w:rPr>
                <w:bCs/>
                <w:sz w:val="28"/>
                <w:szCs w:val="28"/>
              </w:rPr>
            </w:pPr>
            <w:r w:rsidRPr="00453D86">
              <w:rPr>
                <w:bCs/>
                <w:sz w:val="28"/>
                <w:szCs w:val="28"/>
              </w:rPr>
              <w:t>0</w:t>
            </w:r>
          </w:p>
        </w:tc>
        <w:tc>
          <w:tcPr>
            <w:tcW w:w="1134" w:type="dxa"/>
            <w:vAlign w:val="center"/>
          </w:tcPr>
          <w:p w14:paraId="085A13EB" w14:textId="77777777" w:rsidR="00453D86" w:rsidRPr="00453D86" w:rsidRDefault="00453D86" w:rsidP="00453D86">
            <w:pPr>
              <w:jc w:val="center"/>
              <w:rPr>
                <w:bCs/>
                <w:sz w:val="28"/>
                <w:szCs w:val="28"/>
              </w:rPr>
            </w:pPr>
            <w:r w:rsidRPr="00453D86">
              <w:rPr>
                <w:bCs/>
                <w:sz w:val="28"/>
                <w:szCs w:val="28"/>
              </w:rPr>
              <w:t>0</w:t>
            </w:r>
          </w:p>
        </w:tc>
        <w:tc>
          <w:tcPr>
            <w:tcW w:w="1134" w:type="dxa"/>
            <w:vAlign w:val="center"/>
          </w:tcPr>
          <w:p w14:paraId="02BAE6AE" w14:textId="77777777" w:rsidR="00453D86" w:rsidRPr="00453D86" w:rsidRDefault="00453D86" w:rsidP="00453D86">
            <w:pPr>
              <w:jc w:val="center"/>
              <w:rPr>
                <w:bCs/>
                <w:sz w:val="28"/>
                <w:szCs w:val="28"/>
                <w:lang w:val="en-US"/>
              </w:rPr>
            </w:pPr>
            <w:r w:rsidRPr="00453D86">
              <w:rPr>
                <w:bCs/>
                <w:sz w:val="28"/>
                <w:szCs w:val="28"/>
                <w:lang w:val="en-US"/>
              </w:rPr>
              <w:t>0</w:t>
            </w:r>
          </w:p>
        </w:tc>
        <w:tc>
          <w:tcPr>
            <w:tcW w:w="1134" w:type="dxa"/>
            <w:vAlign w:val="center"/>
          </w:tcPr>
          <w:p w14:paraId="57305F8D" w14:textId="77777777" w:rsidR="00453D86" w:rsidRPr="00453D86" w:rsidRDefault="00453D86" w:rsidP="00453D86">
            <w:pPr>
              <w:jc w:val="center"/>
              <w:rPr>
                <w:bCs/>
                <w:color w:val="000000"/>
                <w:sz w:val="28"/>
                <w:szCs w:val="28"/>
                <w:lang w:val="en-US"/>
              </w:rPr>
            </w:pPr>
            <w:r w:rsidRPr="00453D86">
              <w:rPr>
                <w:bCs/>
                <w:sz w:val="28"/>
                <w:szCs w:val="28"/>
                <w:lang w:val="en-US"/>
              </w:rPr>
              <w:t>0</w:t>
            </w:r>
          </w:p>
        </w:tc>
        <w:tc>
          <w:tcPr>
            <w:tcW w:w="1134" w:type="dxa"/>
            <w:vAlign w:val="center"/>
          </w:tcPr>
          <w:p w14:paraId="75CE82DB" w14:textId="77777777" w:rsidR="00453D86" w:rsidRPr="00453D86" w:rsidRDefault="00453D86" w:rsidP="00453D86">
            <w:pPr>
              <w:jc w:val="center"/>
              <w:rPr>
                <w:bCs/>
                <w:color w:val="000000"/>
                <w:sz w:val="28"/>
                <w:szCs w:val="28"/>
                <w:lang w:val="en-US"/>
              </w:rPr>
            </w:pPr>
            <w:r w:rsidRPr="00453D86">
              <w:rPr>
                <w:bCs/>
                <w:sz w:val="28"/>
                <w:szCs w:val="28"/>
                <w:lang w:val="en-US"/>
              </w:rPr>
              <w:t>0</w:t>
            </w:r>
          </w:p>
        </w:tc>
        <w:tc>
          <w:tcPr>
            <w:tcW w:w="1134" w:type="dxa"/>
            <w:vAlign w:val="center"/>
          </w:tcPr>
          <w:p w14:paraId="0E7F0C37" w14:textId="77777777" w:rsidR="00453D86" w:rsidRPr="00453D86" w:rsidRDefault="00453D86" w:rsidP="00453D86">
            <w:pPr>
              <w:jc w:val="center"/>
              <w:rPr>
                <w:bCs/>
                <w:sz w:val="28"/>
                <w:szCs w:val="28"/>
                <w:lang w:val="en-US"/>
              </w:rPr>
            </w:pPr>
            <w:r w:rsidRPr="00453D86">
              <w:rPr>
                <w:bCs/>
                <w:color w:val="000000"/>
                <w:sz w:val="28"/>
                <w:szCs w:val="28"/>
                <w:lang w:val="en-US"/>
              </w:rPr>
              <w:t>0</w:t>
            </w:r>
          </w:p>
        </w:tc>
      </w:tr>
    </w:tbl>
    <w:p w14:paraId="2E6A1B32" w14:textId="77777777" w:rsidR="00453D86" w:rsidRPr="00453D86" w:rsidRDefault="00453D86" w:rsidP="00453D86">
      <w:pPr>
        <w:ind w:left="-567"/>
        <w:jc w:val="center"/>
        <w:rPr>
          <w:bCs/>
          <w:color w:val="000000"/>
          <w:sz w:val="28"/>
          <w:szCs w:val="28"/>
        </w:rPr>
      </w:pPr>
    </w:p>
    <w:p w14:paraId="37A21984" w14:textId="77777777" w:rsidR="00453D86" w:rsidRPr="00453D86" w:rsidRDefault="00453D86" w:rsidP="00453D86">
      <w:pPr>
        <w:ind w:left="-567"/>
        <w:jc w:val="center"/>
        <w:rPr>
          <w:bCs/>
          <w:color w:val="000000"/>
          <w:sz w:val="28"/>
          <w:szCs w:val="28"/>
        </w:rPr>
      </w:pPr>
    </w:p>
    <w:p w14:paraId="60B9BA50" w14:textId="77777777" w:rsidR="00453D86" w:rsidRPr="00453D86" w:rsidRDefault="00453D86" w:rsidP="00453D86">
      <w:pPr>
        <w:ind w:left="-567"/>
        <w:jc w:val="center"/>
        <w:rPr>
          <w:bCs/>
          <w:color w:val="000000"/>
          <w:sz w:val="28"/>
          <w:szCs w:val="28"/>
        </w:rPr>
      </w:pPr>
    </w:p>
    <w:p w14:paraId="502D7557" w14:textId="77777777" w:rsidR="00453D86" w:rsidRPr="00453D86" w:rsidRDefault="00453D86" w:rsidP="00453D86">
      <w:pPr>
        <w:ind w:left="-567"/>
        <w:jc w:val="center"/>
        <w:rPr>
          <w:bCs/>
          <w:color w:val="000000"/>
          <w:sz w:val="28"/>
          <w:szCs w:val="28"/>
        </w:rPr>
      </w:pPr>
    </w:p>
    <w:p w14:paraId="7AFB621E" w14:textId="77777777" w:rsidR="00453D86" w:rsidRPr="00453D86" w:rsidRDefault="00453D86" w:rsidP="00453D86">
      <w:pPr>
        <w:ind w:left="-567"/>
        <w:jc w:val="center"/>
        <w:rPr>
          <w:bCs/>
          <w:color w:val="000000"/>
          <w:sz w:val="28"/>
          <w:szCs w:val="28"/>
        </w:rPr>
      </w:pPr>
    </w:p>
    <w:p w14:paraId="18F01F19" w14:textId="77777777" w:rsidR="00453D86" w:rsidRPr="00453D86" w:rsidRDefault="00453D86" w:rsidP="00453D86">
      <w:pPr>
        <w:ind w:left="-567"/>
        <w:jc w:val="center"/>
        <w:rPr>
          <w:bCs/>
          <w:color w:val="000000"/>
          <w:sz w:val="28"/>
          <w:szCs w:val="28"/>
        </w:rPr>
      </w:pPr>
    </w:p>
    <w:p w14:paraId="4EE5C1D8" w14:textId="77777777" w:rsidR="00453D86" w:rsidRPr="00453D86" w:rsidRDefault="00453D86" w:rsidP="00453D86">
      <w:pPr>
        <w:ind w:left="-567"/>
        <w:jc w:val="center"/>
        <w:rPr>
          <w:bCs/>
          <w:color w:val="000000"/>
          <w:sz w:val="28"/>
          <w:szCs w:val="28"/>
        </w:rPr>
      </w:pPr>
    </w:p>
    <w:p w14:paraId="5F4A6B69" w14:textId="77777777" w:rsidR="00453D86" w:rsidRPr="00453D86" w:rsidRDefault="00453D86" w:rsidP="00453D86">
      <w:pPr>
        <w:ind w:left="-567"/>
        <w:jc w:val="center"/>
        <w:rPr>
          <w:bCs/>
          <w:color w:val="000000"/>
          <w:sz w:val="28"/>
          <w:szCs w:val="28"/>
        </w:rPr>
      </w:pPr>
    </w:p>
    <w:p w14:paraId="45078338" w14:textId="77777777" w:rsidR="00453D86" w:rsidRPr="00453D86" w:rsidRDefault="00453D86" w:rsidP="00453D86">
      <w:pPr>
        <w:ind w:left="-567"/>
        <w:jc w:val="center"/>
        <w:rPr>
          <w:bCs/>
          <w:color w:val="000000"/>
          <w:sz w:val="28"/>
          <w:szCs w:val="28"/>
        </w:rPr>
        <w:sectPr w:rsidR="00453D86" w:rsidRPr="00453D86" w:rsidSect="00453D86">
          <w:pgSz w:w="16838" w:h="11906" w:orient="landscape"/>
          <w:pgMar w:top="1559" w:right="425" w:bottom="851" w:left="284" w:header="709" w:footer="709" w:gutter="0"/>
          <w:cols w:space="708"/>
          <w:titlePg/>
          <w:docGrid w:linePitch="360"/>
        </w:sectPr>
      </w:pPr>
    </w:p>
    <w:p w14:paraId="4C41E0A5" w14:textId="77777777" w:rsidR="00453D86" w:rsidRPr="00453D86" w:rsidRDefault="00453D86" w:rsidP="00453D86">
      <w:pPr>
        <w:jc w:val="center"/>
        <w:rPr>
          <w:bCs/>
          <w:color w:val="000000"/>
          <w:sz w:val="28"/>
          <w:szCs w:val="28"/>
        </w:rPr>
      </w:pPr>
      <w:r w:rsidRPr="00453D86">
        <w:rPr>
          <w:bCs/>
          <w:color w:val="000000"/>
          <w:sz w:val="28"/>
          <w:szCs w:val="28"/>
        </w:rPr>
        <w:lastRenderedPageBreak/>
        <w:t xml:space="preserve">    Раздел 7. Отчет об исполнении производственной программы</w:t>
      </w:r>
    </w:p>
    <w:p w14:paraId="165409F6" w14:textId="77777777" w:rsidR="00453D86" w:rsidRPr="00453D86" w:rsidRDefault="00453D86" w:rsidP="00453D86">
      <w:pPr>
        <w:jc w:val="center"/>
        <w:rPr>
          <w:bCs/>
          <w:color w:val="000000"/>
          <w:sz w:val="28"/>
          <w:szCs w:val="28"/>
        </w:rPr>
      </w:pPr>
      <w:r w:rsidRPr="00453D86">
        <w:rPr>
          <w:bCs/>
          <w:color w:val="000000"/>
          <w:sz w:val="28"/>
          <w:szCs w:val="28"/>
        </w:rPr>
        <w:t xml:space="preserve">за </w:t>
      </w:r>
      <w:r w:rsidRPr="00453D86">
        <w:rPr>
          <w:bCs/>
          <w:color w:val="000000"/>
          <w:sz w:val="28"/>
          <w:szCs w:val="28"/>
          <w:lang w:val="en-US"/>
        </w:rPr>
        <w:t>20</w:t>
      </w:r>
      <w:r w:rsidRPr="00453D86">
        <w:rPr>
          <w:bCs/>
          <w:color w:val="000000"/>
          <w:sz w:val="28"/>
          <w:szCs w:val="28"/>
        </w:rPr>
        <w:t>23-2024 годы</w:t>
      </w:r>
    </w:p>
    <w:p w14:paraId="310EEB0D" w14:textId="77777777" w:rsidR="00453D86" w:rsidRPr="00453D86" w:rsidRDefault="00453D86" w:rsidP="00453D86">
      <w:pPr>
        <w:ind w:left="-567"/>
        <w:jc w:val="center"/>
        <w:rPr>
          <w:bCs/>
          <w:color w:val="000000"/>
          <w:sz w:val="28"/>
          <w:szCs w:val="28"/>
        </w:rPr>
      </w:pPr>
    </w:p>
    <w:tbl>
      <w:tblPr>
        <w:tblStyle w:val="139"/>
        <w:tblW w:w="9467" w:type="dxa"/>
        <w:jc w:val="center"/>
        <w:tblLook w:val="04A0" w:firstRow="1" w:lastRow="0" w:firstColumn="1" w:lastColumn="0" w:noHBand="0" w:noVBand="1"/>
      </w:tblPr>
      <w:tblGrid>
        <w:gridCol w:w="5935"/>
        <w:gridCol w:w="3532"/>
      </w:tblGrid>
      <w:tr w:rsidR="00453D86" w:rsidRPr="00453D86" w14:paraId="68ECD233" w14:textId="77777777" w:rsidTr="00901739">
        <w:trPr>
          <w:jc w:val="center"/>
        </w:trPr>
        <w:tc>
          <w:tcPr>
            <w:tcW w:w="5935" w:type="dxa"/>
            <w:vAlign w:val="center"/>
          </w:tcPr>
          <w:p w14:paraId="245C0C8B" w14:textId="77777777" w:rsidR="00453D86" w:rsidRPr="00453D86" w:rsidRDefault="00453D86" w:rsidP="00453D86">
            <w:pPr>
              <w:jc w:val="center"/>
              <w:rPr>
                <w:bCs/>
                <w:color w:val="000000"/>
                <w:sz w:val="28"/>
                <w:szCs w:val="28"/>
              </w:rPr>
            </w:pPr>
            <w:r w:rsidRPr="00453D86">
              <w:rPr>
                <w:bCs/>
                <w:color w:val="000000"/>
                <w:sz w:val="28"/>
                <w:szCs w:val="28"/>
              </w:rPr>
              <w:t>Наименование показателя</w:t>
            </w:r>
          </w:p>
        </w:tc>
        <w:tc>
          <w:tcPr>
            <w:tcW w:w="3532" w:type="dxa"/>
            <w:vAlign w:val="center"/>
          </w:tcPr>
          <w:p w14:paraId="7A59FA86" w14:textId="77777777" w:rsidR="00453D86" w:rsidRPr="00453D86" w:rsidRDefault="00453D86" w:rsidP="00453D86">
            <w:pPr>
              <w:jc w:val="center"/>
              <w:rPr>
                <w:bCs/>
                <w:color w:val="000000"/>
                <w:sz w:val="28"/>
                <w:szCs w:val="28"/>
              </w:rPr>
            </w:pPr>
            <w:r w:rsidRPr="00453D86">
              <w:rPr>
                <w:bCs/>
                <w:color w:val="000000"/>
                <w:sz w:val="28"/>
                <w:szCs w:val="28"/>
              </w:rPr>
              <w:t>Фактическое значение показателя, тыс. руб.</w:t>
            </w:r>
          </w:p>
        </w:tc>
      </w:tr>
      <w:tr w:rsidR="00453D86" w:rsidRPr="00453D86" w14:paraId="6701645D" w14:textId="77777777" w:rsidTr="00901739">
        <w:trPr>
          <w:jc w:val="center"/>
        </w:trPr>
        <w:tc>
          <w:tcPr>
            <w:tcW w:w="9467" w:type="dxa"/>
            <w:gridSpan w:val="2"/>
            <w:vAlign w:val="center"/>
          </w:tcPr>
          <w:p w14:paraId="6048E18A" w14:textId="77777777" w:rsidR="00453D86" w:rsidRPr="00453D86" w:rsidRDefault="00453D86" w:rsidP="00453D86">
            <w:pPr>
              <w:jc w:val="center"/>
              <w:rPr>
                <w:bCs/>
                <w:color w:val="000000"/>
                <w:sz w:val="28"/>
                <w:szCs w:val="28"/>
              </w:rPr>
            </w:pPr>
            <w:r w:rsidRPr="00453D86">
              <w:rPr>
                <w:bCs/>
                <w:color w:val="000000"/>
                <w:sz w:val="28"/>
                <w:szCs w:val="28"/>
              </w:rPr>
              <w:t>2023 год</w:t>
            </w:r>
          </w:p>
        </w:tc>
      </w:tr>
      <w:tr w:rsidR="00453D86" w:rsidRPr="00453D86" w14:paraId="4238616C" w14:textId="77777777" w:rsidTr="00901739">
        <w:trPr>
          <w:jc w:val="center"/>
        </w:trPr>
        <w:tc>
          <w:tcPr>
            <w:tcW w:w="5935" w:type="dxa"/>
          </w:tcPr>
          <w:p w14:paraId="3B743FF1" w14:textId="77777777" w:rsidR="00453D86" w:rsidRPr="00453D86" w:rsidRDefault="00453D86" w:rsidP="00453D86">
            <w:pPr>
              <w:jc w:val="center"/>
              <w:rPr>
                <w:bCs/>
                <w:sz w:val="28"/>
                <w:szCs w:val="28"/>
              </w:rPr>
            </w:pPr>
            <w:r w:rsidRPr="00453D86">
              <w:rPr>
                <w:bCs/>
                <w:sz w:val="28"/>
                <w:szCs w:val="28"/>
              </w:rPr>
              <w:t>-</w:t>
            </w:r>
          </w:p>
        </w:tc>
        <w:tc>
          <w:tcPr>
            <w:tcW w:w="3532" w:type="dxa"/>
            <w:vAlign w:val="center"/>
          </w:tcPr>
          <w:p w14:paraId="75C5D990" w14:textId="77777777" w:rsidR="00453D86" w:rsidRPr="00453D86" w:rsidRDefault="00453D86" w:rsidP="00453D86">
            <w:pPr>
              <w:jc w:val="center"/>
              <w:rPr>
                <w:bCs/>
                <w:sz w:val="28"/>
                <w:szCs w:val="28"/>
              </w:rPr>
            </w:pPr>
            <w:r w:rsidRPr="00453D86">
              <w:rPr>
                <w:bCs/>
                <w:sz w:val="28"/>
                <w:szCs w:val="28"/>
              </w:rPr>
              <w:t>-</w:t>
            </w:r>
          </w:p>
        </w:tc>
      </w:tr>
      <w:tr w:rsidR="00453D86" w:rsidRPr="00453D86" w14:paraId="41D00D32" w14:textId="77777777" w:rsidTr="00901739">
        <w:trPr>
          <w:jc w:val="center"/>
        </w:trPr>
        <w:tc>
          <w:tcPr>
            <w:tcW w:w="9467" w:type="dxa"/>
            <w:gridSpan w:val="2"/>
          </w:tcPr>
          <w:p w14:paraId="07FE4CAC" w14:textId="77777777" w:rsidR="00453D86" w:rsidRPr="00453D86" w:rsidRDefault="00453D86" w:rsidP="00453D86">
            <w:pPr>
              <w:jc w:val="center"/>
              <w:rPr>
                <w:bCs/>
                <w:sz w:val="28"/>
                <w:szCs w:val="28"/>
              </w:rPr>
            </w:pPr>
            <w:r w:rsidRPr="00453D86">
              <w:rPr>
                <w:bCs/>
                <w:sz w:val="28"/>
                <w:szCs w:val="28"/>
              </w:rPr>
              <w:t>2024 год</w:t>
            </w:r>
          </w:p>
        </w:tc>
      </w:tr>
      <w:tr w:rsidR="00453D86" w:rsidRPr="00453D86" w14:paraId="504731AE" w14:textId="77777777" w:rsidTr="00901739">
        <w:trPr>
          <w:jc w:val="center"/>
        </w:trPr>
        <w:tc>
          <w:tcPr>
            <w:tcW w:w="5935" w:type="dxa"/>
          </w:tcPr>
          <w:p w14:paraId="6596FF2B" w14:textId="77777777" w:rsidR="00453D86" w:rsidRPr="00453D86" w:rsidRDefault="00453D86" w:rsidP="00453D86">
            <w:pPr>
              <w:jc w:val="center"/>
              <w:rPr>
                <w:bCs/>
                <w:sz w:val="28"/>
                <w:szCs w:val="28"/>
              </w:rPr>
            </w:pPr>
            <w:r w:rsidRPr="00453D86">
              <w:rPr>
                <w:bCs/>
                <w:sz w:val="28"/>
                <w:szCs w:val="28"/>
              </w:rPr>
              <w:t>-</w:t>
            </w:r>
          </w:p>
        </w:tc>
        <w:tc>
          <w:tcPr>
            <w:tcW w:w="3532" w:type="dxa"/>
            <w:vAlign w:val="center"/>
          </w:tcPr>
          <w:p w14:paraId="6CC803D0" w14:textId="77777777" w:rsidR="00453D86" w:rsidRPr="00453D86" w:rsidRDefault="00453D86" w:rsidP="00453D86">
            <w:pPr>
              <w:jc w:val="center"/>
              <w:rPr>
                <w:bCs/>
                <w:sz w:val="28"/>
                <w:szCs w:val="28"/>
              </w:rPr>
            </w:pPr>
            <w:r w:rsidRPr="00453D86">
              <w:rPr>
                <w:bCs/>
                <w:sz w:val="28"/>
                <w:szCs w:val="28"/>
              </w:rPr>
              <w:t>-</w:t>
            </w:r>
          </w:p>
        </w:tc>
      </w:tr>
    </w:tbl>
    <w:p w14:paraId="5649C86F" w14:textId="77777777" w:rsidR="00453D86" w:rsidRPr="00453D86" w:rsidRDefault="00453D86" w:rsidP="00453D86">
      <w:pPr>
        <w:ind w:left="-567"/>
        <w:jc w:val="center"/>
        <w:rPr>
          <w:bCs/>
          <w:sz w:val="28"/>
          <w:szCs w:val="28"/>
        </w:rPr>
      </w:pPr>
    </w:p>
    <w:p w14:paraId="679B3D90" w14:textId="77777777" w:rsidR="00453D86" w:rsidRPr="00453D86" w:rsidRDefault="00453D86" w:rsidP="00453D86">
      <w:pPr>
        <w:jc w:val="both"/>
        <w:rPr>
          <w:sz w:val="28"/>
          <w:szCs w:val="28"/>
          <w:lang w:eastAsia="en-US"/>
        </w:rPr>
      </w:pPr>
    </w:p>
    <w:p w14:paraId="4995A517" w14:textId="77777777" w:rsidR="00453D86" w:rsidRPr="00453D86" w:rsidRDefault="00453D86" w:rsidP="00453D86">
      <w:pPr>
        <w:jc w:val="both"/>
        <w:rPr>
          <w:sz w:val="28"/>
          <w:szCs w:val="28"/>
          <w:lang w:eastAsia="en-US"/>
        </w:rPr>
      </w:pPr>
    </w:p>
    <w:p w14:paraId="0CEB2CCA" w14:textId="77777777" w:rsidR="00453D86" w:rsidRPr="00453D86" w:rsidRDefault="00453D86" w:rsidP="00453D86">
      <w:pPr>
        <w:jc w:val="both"/>
        <w:rPr>
          <w:sz w:val="28"/>
          <w:szCs w:val="28"/>
          <w:lang w:eastAsia="en-US"/>
        </w:rPr>
      </w:pPr>
    </w:p>
    <w:p w14:paraId="3521F529" w14:textId="77777777" w:rsidR="00453D86" w:rsidRPr="00453D86" w:rsidRDefault="00453D86" w:rsidP="00453D86">
      <w:pPr>
        <w:jc w:val="both"/>
        <w:rPr>
          <w:sz w:val="28"/>
          <w:szCs w:val="28"/>
          <w:lang w:eastAsia="en-US"/>
        </w:rPr>
      </w:pPr>
    </w:p>
    <w:p w14:paraId="72C6ED13" w14:textId="77777777" w:rsidR="00453D86" w:rsidRPr="00453D86" w:rsidRDefault="00453D86" w:rsidP="00453D86">
      <w:pPr>
        <w:jc w:val="both"/>
        <w:rPr>
          <w:sz w:val="28"/>
          <w:szCs w:val="28"/>
          <w:lang w:eastAsia="en-US"/>
        </w:rPr>
      </w:pPr>
    </w:p>
    <w:p w14:paraId="5481E12C" w14:textId="77777777" w:rsidR="00453D86" w:rsidRPr="00453D86" w:rsidRDefault="00453D86" w:rsidP="00453D86">
      <w:pPr>
        <w:jc w:val="both"/>
        <w:rPr>
          <w:sz w:val="28"/>
          <w:szCs w:val="28"/>
          <w:lang w:eastAsia="en-US"/>
        </w:rPr>
      </w:pPr>
    </w:p>
    <w:p w14:paraId="15A824C9" w14:textId="77777777" w:rsidR="00453D86" w:rsidRPr="00453D86" w:rsidRDefault="00453D86" w:rsidP="00453D86">
      <w:pPr>
        <w:jc w:val="both"/>
        <w:rPr>
          <w:sz w:val="28"/>
          <w:szCs w:val="28"/>
          <w:lang w:eastAsia="en-US"/>
        </w:rPr>
      </w:pPr>
    </w:p>
    <w:p w14:paraId="6E97F7A7" w14:textId="77777777" w:rsidR="00453D86" w:rsidRPr="00453D86" w:rsidRDefault="00453D86" w:rsidP="00453D86">
      <w:pPr>
        <w:jc w:val="both"/>
        <w:rPr>
          <w:sz w:val="28"/>
          <w:szCs w:val="28"/>
          <w:lang w:eastAsia="en-US"/>
        </w:rPr>
      </w:pPr>
    </w:p>
    <w:p w14:paraId="5704AA31" w14:textId="77777777" w:rsidR="00453D86" w:rsidRPr="00453D86" w:rsidRDefault="00453D86" w:rsidP="00453D86">
      <w:pPr>
        <w:jc w:val="both"/>
        <w:rPr>
          <w:sz w:val="28"/>
          <w:szCs w:val="28"/>
          <w:lang w:eastAsia="en-US"/>
        </w:rPr>
      </w:pPr>
    </w:p>
    <w:p w14:paraId="690202A0" w14:textId="77777777" w:rsidR="00453D86" w:rsidRPr="00453D86" w:rsidRDefault="00453D86" w:rsidP="00453D86">
      <w:pPr>
        <w:jc w:val="both"/>
        <w:rPr>
          <w:sz w:val="28"/>
          <w:szCs w:val="28"/>
          <w:lang w:eastAsia="en-US"/>
        </w:rPr>
      </w:pPr>
    </w:p>
    <w:p w14:paraId="0D2B9263" w14:textId="77777777" w:rsidR="00453D86" w:rsidRPr="00453D86" w:rsidRDefault="00453D86" w:rsidP="00453D86">
      <w:pPr>
        <w:jc w:val="both"/>
        <w:rPr>
          <w:sz w:val="28"/>
          <w:szCs w:val="28"/>
          <w:lang w:eastAsia="en-US"/>
        </w:rPr>
      </w:pPr>
    </w:p>
    <w:p w14:paraId="5B9BA6C5" w14:textId="77777777" w:rsidR="00453D86" w:rsidRPr="00453D86" w:rsidRDefault="00453D86" w:rsidP="00453D86">
      <w:pPr>
        <w:jc w:val="both"/>
        <w:rPr>
          <w:sz w:val="28"/>
          <w:szCs w:val="28"/>
          <w:lang w:eastAsia="en-US"/>
        </w:rPr>
      </w:pPr>
    </w:p>
    <w:p w14:paraId="7D59C65A" w14:textId="77777777" w:rsidR="00453D86" w:rsidRPr="00453D86" w:rsidRDefault="00453D86" w:rsidP="00453D86">
      <w:pPr>
        <w:jc w:val="both"/>
        <w:rPr>
          <w:sz w:val="28"/>
          <w:szCs w:val="28"/>
          <w:lang w:eastAsia="en-US"/>
        </w:rPr>
      </w:pPr>
    </w:p>
    <w:p w14:paraId="781B7562" w14:textId="77777777" w:rsidR="00453D86" w:rsidRPr="00453D86" w:rsidRDefault="00453D86" w:rsidP="00453D86">
      <w:pPr>
        <w:jc w:val="both"/>
        <w:rPr>
          <w:sz w:val="28"/>
          <w:szCs w:val="28"/>
          <w:lang w:eastAsia="en-US"/>
        </w:rPr>
      </w:pPr>
    </w:p>
    <w:p w14:paraId="50733932" w14:textId="77777777" w:rsidR="00453D86" w:rsidRPr="00453D86" w:rsidRDefault="00453D86" w:rsidP="00453D86">
      <w:pPr>
        <w:jc w:val="both"/>
        <w:rPr>
          <w:sz w:val="28"/>
          <w:szCs w:val="28"/>
          <w:lang w:eastAsia="en-US"/>
        </w:rPr>
      </w:pPr>
    </w:p>
    <w:p w14:paraId="6F661218" w14:textId="77777777" w:rsidR="00453D86" w:rsidRPr="00453D86" w:rsidRDefault="00453D86" w:rsidP="00453D86">
      <w:pPr>
        <w:jc w:val="both"/>
        <w:rPr>
          <w:sz w:val="28"/>
          <w:szCs w:val="28"/>
          <w:lang w:eastAsia="en-US"/>
        </w:rPr>
      </w:pPr>
    </w:p>
    <w:p w14:paraId="39D1283E" w14:textId="77777777" w:rsidR="00453D86" w:rsidRPr="00453D86" w:rsidRDefault="00453D86" w:rsidP="00453D86">
      <w:pPr>
        <w:jc w:val="both"/>
        <w:rPr>
          <w:sz w:val="28"/>
          <w:szCs w:val="28"/>
          <w:lang w:eastAsia="en-US"/>
        </w:rPr>
      </w:pPr>
    </w:p>
    <w:p w14:paraId="2801A060" w14:textId="77777777" w:rsidR="00453D86" w:rsidRPr="00453D86" w:rsidRDefault="00453D86" w:rsidP="00453D86">
      <w:pPr>
        <w:jc w:val="both"/>
        <w:rPr>
          <w:sz w:val="28"/>
          <w:szCs w:val="28"/>
          <w:lang w:eastAsia="en-US"/>
        </w:rPr>
      </w:pPr>
    </w:p>
    <w:p w14:paraId="61725226" w14:textId="77777777" w:rsidR="00453D86" w:rsidRPr="00453D86" w:rsidRDefault="00453D86" w:rsidP="00453D86">
      <w:pPr>
        <w:jc w:val="both"/>
        <w:rPr>
          <w:sz w:val="28"/>
          <w:szCs w:val="28"/>
          <w:lang w:eastAsia="en-US"/>
        </w:rPr>
      </w:pPr>
    </w:p>
    <w:p w14:paraId="79C65C62" w14:textId="77777777" w:rsidR="00453D86" w:rsidRPr="00453D86" w:rsidRDefault="00453D86" w:rsidP="00453D86">
      <w:pPr>
        <w:jc w:val="both"/>
        <w:rPr>
          <w:sz w:val="28"/>
          <w:szCs w:val="28"/>
          <w:lang w:eastAsia="en-US"/>
        </w:rPr>
      </w:pPr>
    </w:p>
    <w:p w14:paraId="49D320F9" w14:textId="77777777" w:rsidR="00453D86" w:rsidRPr="00453D86" w:rsidRDefault="00453D86" w:rsidP="00453D86">
      <w:pPr>
        <w:jc w:val="both"/>
        <w:rPr>
          <w:sz w:val="28"/>
          <w:szCs w:val="28"/>
          <w:lang w:eastAsia="en-US"/>
        </w:rPr>
      </w:pPr>
    </w:p>
    <w:p w14:paraId="43A4D696" w14:textId="77777777" w:rsidR="00453D86" w:rsidRPr="00453D86" w:rsidRDefault="00453D86" w:rsidP="00453D86">
      <w:pPr>
        <w:jc w:val="both"/>
        <w:rPr>
          <w:sz w:val="28"/>
          <w:szCs w:val="28"/>
          <w:lang w:eastAsia="en-US"/>
        </w:rPr>
      </w:pPr>
    </w:p>
    <w:p w14:paraId="25C90213" w14:textId="77777777" w:rsidR="00453D86" w:rsidRPr="00453D86" w:rsidRDefault="00453D86" w:rsidP="00453D86">
      <w:pPr>
        <w:jc w:val="both"/>
        <w:rPr>
          <w:sz w:val="28"/>
          <w:szCs w:val="28"/>
          <w:lang w:eastAsia="en-US"/>
        </w:rPr>
      </w:pPr>
    </w:p>
    <w:p w14:paraId="2B61549E" w14:textId="77777777" w:rsidR="00453D86" w:rsidRPr="00453D86" w:rsidRDefault="00453D86" w:rsidP="00453D86">
      <w:pPr>
        <w:jc w:val="both"/>
        <w:rPr>
          <w:sz w:val="28"/>
          <w:szCs w:val="28"/>
          <w:lang w:eastAsia="en-US"/>
        </w:rPr>
      </w:pPr>
    </w:p>
    <w:p w14:paraId="4FF7F056" w14:textId="77777777" w:rsidR="00453D86" w:rsidRPr="00453D86" w:rsidRDefault="00453D86" w:rsidP="00453D86">
      <w:pPr>
        <w:jc w:val="both"/>
        <w:rPr>
          <w:sz w:val="28"/>
          <w:szCs w:val="28"/>
          <w:lang w:eastAsia="en-US"/>
        </w:rPr>
      </w:pPr>
    </w:p>
    <w:p w14:paraId="75CC0342" w14:textId="77777777" w:rsidR="00453D86" w:rsidRPr="00453D86" w:rsidRDefault="00453D86" w:rsidP="00453D86">
      <w:pPr>
        <w:jc w:val="both"/>
        <w:rPr>
          <w:sz w:val="28"/>
          <w:szCs w:val="28"/>
          <w:lang w:eastAsia="en-US"/>
        </w:rPr>
      </w:pPr>
    </w:p>
    <w:p w14:paraId="2EA5EA06" w14:textId="77777777" w:rsidR="00453D86" w:rsidRPr="00453D86" w:rsidRDefault="00453D86" w:rsidP="00453D86">
      <w:pPr>
        <w:jc w:val="both"/>
        <w:rPr>
          <w:sz w:val="28"/>
          <w:szCs w:val="28"/>
          <w:lang w:eastAsia="en-US"/>
        </w:rPr>
      </w:pPr>
    </w:p>
    <w:p w14:paraId="2E0FA326" w14:textId="77777777" w:rsidR="00453D86" w:rsidRPr="00453D86" w:rsidRDefault="00453D86" w:rsidP="00453D86">
      <w:pPr>
        <w:jc w:val="both"/>
        <w:rPr>
          <w:sz w:val="28"/>
          <w:szCs w:val="28"/>
          <w:lang w:eastAsia="en-US"/>
        </w:rPr>
      </w:pPr>
    </w:p>
    <w:p w14:paraId="28F2C0C6" w14:textId="77777777" w:rsidR="00453D86" w:rsidRPr="00453D86" w:rsidRDefault="00453D86" w:rsidP="00453D86">
      <w:pPr>
        <w:jc w:val="both"/>
        <w:rPr>
          <w:sz w:val="28"/>
          <w:szCs w:val="28"/>
          <w:lang w:eastAsia="en-US"/>
        </w:rPr>
      </w:pPr>
    </w:p>
    <w:p w14:paraId="03DA28DA" w14:textId="77777777" w:rsidR="00453D86" w:rsidRPr="00453D86" w:rsidRDefault="00453D86" w:rsidP="00453D86">
      <w:pPr>
        <w:jc w:val="both"/>
        <w:rPr>
          <w:sz w:val="28"/>
          <w:szCs w:val="28"/>
          <w:lang w:eastAsia="en-US"/>
        </w:rPr>
      </w:pPr>
    </w:p>
    <w:p w14:paraId="635DDA28" w14:textId="77777777" w:rsidR="00453D86" w:rsidRPr="00453D86" w:rsidRDefault="00453D86" w:rsidP="00453D86">
      <w:pPr>
        <w:jc w:val="both"/>
        <w:rPr>
          <w:sz w:val="28"/>
          <w:szCs w:val="28"/>
          <w:lang w:eastAsia="en-US"/>
        </w:rPr>
      </w:pPr>
    </w:p>
    <w:p w14:paraId="22871BC1" w14:textId="77777777" w:rsidR="00453D86" w:rsidRPr="00453D86" w:rsidRDefault="00453D86" w:rsidP="00453D86">
      <w:pPr>
        <w:jc w:val="both"/>
        <w:rPr>
          <w:sz w:val="28"/>
          <w:szCs w:val="28"/>
          <w:lang w:eastAsia="en-US"/>
        </w:rPr>
      </w:pPr>
    </w:p>
    <w:p w14:paraId="3440922E" w14:textId="77777777" w:rsidR="00453D86" w:rsidRPr="00453D86" w:rsidRDefault="00453D86" w:rsidP="00453D86">
      <w:pPr>
        <w:jc w:val="both"/>
        <w:rPr>
          <w:sz w:val="28"/>
          <w:szCs w:val="28"/>
          <w:lang w:eastAsia="en-US"/>
        </w:rPr>
      </w:pPr>
    </w:p>
    <w:p w14:paraId="2C34CB19" w14:textId="77777777" w:rsidR="00453D86" w:rsidRPr="00453D86" w:rsidRDefault="00453D86" w:rsidP="00453D86">
      <w:pPr>
        <w:jc w:val="both"/>
        <w:rPr>
          <w:sz w:val="28"/>
          <w:szCs w:val="28"/>
          <w:lang w:eastAsia="en-US"/>
        </w:rPr>
        <w:sectPr w:rsidR="00453D86" w:rsidRPr="00453D86" w:rsidSect="00453D86">
          <w:pgSz w:w="11906" w:h="16838"/>
          <w:pgMar w:top="425" w:right="851" w:bottom="284" w:left="1559" w:header="709" w:footer="709" w:gutter="0"/>
          <w:cols w:space="708"/>
          <w:titlePg/>
          <w:docGrid w:linePitch="360"/>
        </w:sectPr>
      </w:pPr>
    </w:p>
    <w:p w14:paraId="0490B423" w14:textId="0A9D7428" w:rsidR="00453D86" w:rsidRPr="003019F4" w:rsidRDefault="00453D86" w:rsidP="00453D86">
      <w:pPr>
        <w:tabs>
          <w:tab w:val="left" w:pos="9214"/>
        </w:tabs>
        <w:ind w:left="-6284" w:right="-739" w:firstLine="16916"/>
      </w:pPr>
      <w:r w:rsidRPr="003019F4">
        <w:lastRenderedPageBreak/>
        <w:t xml:space="preserve">Приложение </w:t>
      </w:r>
      <w:r>
        <w:t xml:space="preserve">№ 329 </w:t>
      </w:r>
      <w:r w:rsidRPr="003019F4">
        <w:t xml:space="preserve">к </w:t>
      </w:r>
      <w:r>
        <w:t>протоколу</w:t>
      </w:r>
      <w:r w:rsidRPr="003019F4">
        <w:t xml:space="preserve"> № </w:t>
      </w:r>
      <w:r>
        <w:t>98</w:t>
      </w:r>
    </w:p>
    <w:p w14:paraId="3E5B59F0" w14:textId="77777777" w:rsidR="00453D86" w:rsidRPr="003019F4" w:rsidRDefault="00453D86" w:rsidP="00453D86">
      <w:pPr>
        <w:tabs>
          <w:tab w:val="left" w:pos="9214"/>
        </w:tabs>
        <w:ind w:left="-6284" w:right="-739" w:firstLine="16916"/>
      </w:pPr>
      <w:r w:rsidRPr="003019F4">
        <w:t>заседания правления Региональной</w:t>
      </w:r>
    </w:p>
    <w:p w14:paraId="51962101" w14:textId="77777777" w:rsidR="00453D86" w:rsidRPr="003019F4" w:rsidRDefault="00453D86" w:rsidP="00453D86">
      <w:pPr>
        <w:tabs>
          <w:tab w:val="left" w:pos="9214"/>
        </w:tabs>
        <w:ind w:left="-6284" w:right="-739" w:firstLine="16916"/>
      </w:pPr>
      <w:r w:rsidRPr="003019F4">
        <w:t>энергетической комиссии</w:t>
      </w:r>
    </w:p>
    <w:p w14:paraId="077D14E2" w14:textId="77777777" w:rsidR="00453D86" w:rsidRDefault="00453D86" w:rsidP="00453D86">
      <w:pPr>
        <w:ind w:left="-6284" w:right="-2" w:firstLine="16916"/>
      </w:pPr>
      <w:r w:rsidRPr="003019F4">
        <w:t xml:space="preserve">Кузбасса от </w:t>
      </w:r>
      <w:r>
        <w:t>19</w:t>
      </w:r>
      <w:r w:rsidRPr="003019F4">
        <w:t>.1</w:t>
      </w:r>
      <w:r>
        <w:t>2</w:t>
      </w:r>
      <w:r w:rsidRPr="003019F4">
        <w:t>.2025</w:t>
      </w:r>
    </w:p>
    <w:p w14:paraId="4A139984" w14:textId="77777777" w:rsidR="00453D86" w:rsidRPr="00453D86" w:rsidRDefault="00453D86" w:rsidP="00453D86">
      <w:pPr>
        <w:tabs>
          <w:tab w:val="left" w:pos="0"/>
          <w:tab w:val="left" w:pos="3052"/>
        </w:tabs>
        <w:ind w:left="3119" w:firstLine="16916"/>
        <w:rPr>
          <w:lang w:eastAsia="en-US"/>
        </w:rPr>
      </w:pPr>
      <w:r w:rsidRPr="00453D86">
        <w:rPr>
          <w:lang w:eastAsia="en-US"/>
        </w:rPr>
        <w:tab/>
      </w:r>
    </w:p>
    <w:p w14:paraId="6CF53D15" w14:textId="77777777" w:rsidR="00453D86" w:rsidRPr="00453D86" w:rsidRDefault="00453D86" w:rsidP="00453D86">
      <w:pPr>
        <w:tabs>
          <w:tab w:val="left" w:pos="0"/>
          <w:tab w:val="left" w:pos="3052"/>
        </w:tabs>
        <w:ind w:left="3544"/>
        <w:rPr>
          <w:lang w:eastAsia="en-US"/>
        </w:rPr>
      </w:pPr>
    </w:p>
    <w:p w14:paraId="1735508F" w14:textId="77777777" w:rsidR="00453D86" w:rsidRPr="00453D86" w:rsidRDefault="00453D86" w:rsidP="00453D86">
      <w:pPr>
        <w:tabs>
          <w:tab w:val="left" w:pos="0"/>
          <w:tab w:val="left" w:pos="3052"/>
        </w:tabs>
        <w:ind w:left="3544"/>
        <w:rPr>
          <w:lang w:eastAsia="en-US"/>
        </w:rPr>
      </w:pPr>
    </w:p>
    <w:p w14:paraId="73603039" w14:textId="77777777" w:rsidR="00453D86" w:rsidRPr="00453D86" w:rsidRDefault="00453D86" w:rsidP="00453D86">
      <w:pPr>
        <w:jc w:val="center"/>
        <w:rPr>
          <w:b/>
          <w:sz w:val="28"/>
          <w:szCs w:val="28"/>
          <w:lang w:eastAsia="en-US"/>
        </w:rPr>
      </w:pPr>
      <w:r w:rsidRPr="00453D86">
        <w:rPr>
          <w:b/>
          <w:sz w:val="28"/>
          <w:szCs w:val="28"/>
          <w:lang w:eastAsia="en-US"/>
        </w:rPr>
        <w:t xml:space="preserve">Предельные тарифы </w:t>
      </w:r>
    </w:p>
    <w:p w14:paraId="4C26F657" w14:textId="77777777" w:rsidR="00453D86" w:rsidRPr="00453D86" w:rsidRDefault="00453D86" w:rsidP="00453D86">
      <w:pPr>
        <w:jc w:val="center"/>
        <w:rPr>
          <w:b/>
          <w:sz w:val="28"/>
          <w:szCs w:val="28"/>
          <w:lang w:eastAsia="en-US"/>
        </w:rPr>
      </w:pPr>
      <w:r w:rsidRPr="00453D86">
        <w:rPr>
          <w:b/>
          <w:sz w:val="28"/>
          <w:szCs w:val="28"/>
          <w:lang w:eastAsia="en-US"/>
        </w:rPr>
        <w:t xml:space="preserve">на захоронение твердых коммунальных отходов </w:t>
      </w:r>
    </w:p>
    <w:p w14:paraId="0DC5365C" w14:textId="77777777" w:rsidR="00453D86" w:rsidRPr="00453D86" w:rsidRDefault="00453D86" w:rsidP="00453D86">
      <w:pPr>
        <w:jc w:val="center"/>
        <w:rPr>
          <w:b/>
          <w:sz w:val="28"/>
          <w:szCs w:val="28"/>
          <w:lang w:eastAsia="en-US"/>
        </w:rPr>
      </w:pPr>
      <w:r w:rsidRPr="00453D86">
        <w:rPr>
          <w:b/>
          <w:sz w:val="28"/>
          <w:szCs w:val="28"/>
          <w:lang w:eastAsia="en-US"/>
        </w:rPr>
        <w:t>ООО «Экопром» (Кемеровский городской округ)</w:t>
      </w:r>
    </w:p>
    <w:p w14:paraId="61C31739" w14:textId="77777777" w:rsidR="00453D86" w:rsidRPr="00453D86" w:rsidRDefault="00453D86" w:rsidP="00453D86">
      <w:pPr>
        <w:jc w:val="center"/>
        <w:rPr>
          <w:b/>
          <w:sz w:val="28"/>
          <w:szCs w:val="28"/>
          <w:lang w:eastAsia="en-US"/>
        </w:rPr>
      </w:pPr>
      <w:r w:rsidRPr="00453D86">
        <w:rPr>
          <w:b/>
          <w:sz w:val="28"/>
          <w:szCs w:val="28"/>
          <w:lang w:eastAsia="en-US"/>
        </w:rPr>
        <w:t xml:space="preserve">на период с </w:t>
      </w:r>
      <w:r w:rsidRPr="00453D86">
        <w:rPr>
          <w:b/>
          <w:color w:val="000000"/>
          <w:sz w:val="28"/>
          <w:szCs w:val="28"/>
          <w:lang w:eastAsia="en-US"/>
        </w:rPr>
        <w:t>01.01.</w:t>
      </w:r>
      <w:r w:rsidRPr="00453D86">
        <w:rPr>
          <w:b/>
          <w:sz w:val="28"/>
          <w:szCs w:val="28"/>
          <w:lang w:eastAsia="en-US"/>
        </w:rPr>
        <w:t>2025 по 31.12.2029</w:t>
      </w:r>
    </w:p>
    <w:p w14:paraId="145EE191" w14:textId="77777777" w:rsidR="00453D86" w:rsidRPr="00453D86" w:rsidRDefault="00453D86" w:rsidP="00453D86">
      <w:pPr>
        <w:jc w:val="center"/>
        <w:rPr>
          <w:b/>
          <w:sz w:val="28"/>
          <w:szCs w:val="28"/>
          <w:lang w:eastAsia="en-US"/>
        </w:rPr>
      </w:pPr>
    </w:p>
    <w:p w14:paraId="170034D2" w14:textId="77777777" w:rsidR="00453D86" w:rsidRPr="00453D86" w:rsidRDefault="00453D86" w:rsidP="00453D86">
      <w:pPr>
        <w:jc w:val="center"/>
        <w:rPr>
          <w:b/>
          <w:sz w:val="28"/>
          <w:szCs w:val="28"/>
          <w:lang w:eastAsia="en-US"/>
        </w:rPr>
      </w:pPr>
    </w:p>
    <w:tbl>
      <w:tblPr>
        <w:tblStyle w:val="139"/>
        <w:tblW w:w="14029" w:type="dxa"/>
        <w:jc w:val="center"/>
        <w:tblLayout w:type="fixed"/>
        <w:tblLook w:val="04A0" w:firstRow="1" w:lastRow="0" w:firstColumn="1" w:lastColumn="0" w:noHBand="0" w:noVBand="1"/>
      </w:tblPr>
      <w:tblGrid>
        <w:gridCol w:w="2545"/>
        <w:gridCol w:w="1136"/>
        <w:gridCol w:w="1134"/>
        <w:gridCol w:w="1131"/>
        <w:gridCol w:w="1134"/>
        <w:gridCol w:w="1134"/>
        <w:gridCol w:w="1099"/>
        <w:gridCol w:w="1169"/>
        <w:gridCol w:w="1134"/>
        <w:gridCol w:w="1134"/>
        <w:gridCol w:w="1279"/>
      </w:tblGrid>
      <w:tr w:rsidR="00453D86" w:rsidRPr="00453D86" w14:paraId="797DF5AA" w14:textId="77777777" w:rsidTr="00901739">
        <w:trPr>
          <w:trHeight w:val="308"/>
          <w:jc w:val="center"/>
        </w:trPr>
        <w:tc>
          <w:tcPr>
            <w:tcW w:w="2545" w:type="dxa"/>
            <w:vMerge w:val="restart"/>
            <w:vAlign w:val="center"/>
          </w:tcPr>
          <w:p w14:paraId="7DF71827" w14:textId="77777777" w:rsidR="00453D86" w:rsidRPr="00453D86" w:rsidRDefault="00453D86" w:rsidP="00453D86">
            <w:pPr>
              <w:ind w:left="29" w:hanging="29"/>
              <w:jc w:val="center"/>
              <w:rPr>
                <w:sz w:val="28"/>
                <w:szCs w:val="28"/>
              </w:rPr>
            </w:pPr>
            <w:r w:rsidRPr="00453D86">
              <w:rPr>
                <w:sz w:val="28"/>
                <w:szCs w:val="28"/>
              </w:rPr>
              <w:t>Наименование услуги</w:t>
            </w:r>
          </w:p>
        </w:tc>
        <w:tc>
          <w:tcPr>
            <w:tcW w:w="11484" w:type="dxa"/>
            <w:gridSpan w:val="10"/>
          </w:tcPr>
          <w:p w14:paraId="0B669565" w14:textId="77777777" w:rsidR="00453D86" w:rsidRPr="00453D86" w:rsidRDefault="00453D86" w:rsidP="00453D86">
            <w:pPr>
              <w:jc w:val="center"/>
              <w:rPr>
                <w:sz w:val="28"/>
                <w:szCs w:val="28"/>
              </w:rPr>
            </w:pPr>
            <w:r w:rsidRPr="00453D86">
              <w:rPr>
                <w:color w:val="000000"/>
                <w:sz w:val="28"/>
                <w:szCs w:val="28"/>
              </w:rPr>
              <w:t>Тариф, руб./т (без НДС)</w:t>
            </w:r>
          </w:p>
        </w:tc>
      </w:tr>
      <w:tr w:rsidR="00453D86" w:rsidRPr="00453D86" w14:paraId="633F93A7" w14:textId="77777777" w:rsidTr="00901739">
        <w:trPr>
          <w:trHeight w:val="308"/>
          <w:jc w:val="center"/>
        </w:trPr>
        <w:tc>
          <w:tcPr>
            <w:tcW w:w="2545" w:type="dxa"/>
            <w:vMerge/>
            <w:vAlign w:val="center"/>
          </w:tcPr>
          <w:p w14:paraId="704680E0" w14:textId="77777777" w:rsidR="00453D86" w:rsidRPr="00453D86" w:rsidRDefault="00453D86" w:rsidP="00453D86">
            <w:pPr>
              <w:jc w:val="center"/>
              <w:rPr>
                <w:sz w:val="28"/>
                <w:szCs w:val="28"/>
              </w:rPr>
            </w:pPr>
          </w:p>
        </w:tc>
        <w:tc>
          <w:tcPr>
            <w:tcW w:w="2270" w:type="dxa"/>
            <w:gridSpan w:val="2"/>
            <w:vAlign w:val="center"/>
          </w:tcPr>
          <w:p w14:paraId="5BCB16F9" w14:textId="77777777" w:rsidR="00453D86" w:rsidRPr="00453D86" w:rsidRDefault="00453D86" w:rsidP="00453D86">
            <w:pPr>
              <w:jc w:val="center"/>
              <w:rPr>
                <w:sz w:val="28"/>
                <w:szCs w:val="28"/>
              </w:rPr>
            </w:pPr>
            <w:r w:rsidRPr="00453D86">
              <w:rPr>
                <w:sz w:val="28"/>
                <w:szCs w:val="28"/>
              </w:rPr>
              <w:t>2025 год</w:t>
            </w:r>
          </w:p>
        </w:tc>
        <w:tc>
          <w:tcPr>
            <w:tcW w:w="2265" w:type="dxa"/>
            <w:gridSpan w:val="2"/>
            <w:vAlign w:val="center"/>
          </w:tcPr>
          <w:p w14:paraId="193D2334" w14:textId="77777777" w:rsidR="00453D86" w:rsidRPr="00453D86" w:rsidRDefault="00453D86" w:rsidP="00453D86">
            <w:pPr>
              <w:jc w:val="center"/>
              <w:rPr>
                <w:sz w:val="28"/>
                <w:szCs w:val="28"/>
              </w:rPr>
            </w:pPr>
            <w:r w:rsidRPr="00453D86">
              <w:rPr>
                <w:sz w:val="28"/>
                <w:szCs w:val="28"/>
              </w:rPr>
              <w:t>2026 год</w:t>
            </w:r>
          </w:p>
        </w:tc>
        <w:tc>
          <w:tcPr>
            <w:tcW w:w="2233" w:type="dxa"/>
            <w:gridSpan w:val="2"/>
            <w:vAlign w:val="center"/>
          </w:tcPr>
          <w:p w14:paraId="597C4613" w14:textId="77777777" w:rsidR="00453D86" w:rsidRPr="00453D86" w:rsidRDefault="00453D86" w:rsidP="00453D86">
            <w:pPr>
              <w:jc w:val="center"/>
              <w:rPr>
                <w:sz w:val="28"/>
                <w:szCs w:val="28"/>
              </w:rPr>
            </w:pPr>
            <w:r w:rsidRPr="00453D86">
              <w:rPr>
                <w:sz w:val="28"/>
                <w:szCs w:val="28"/>
              </w:rPr>
              <w:t>2027 год</w:t>
            </w:r>
          </w:p>
        </w:tc>
        <w:tc>
          <w:tcPr>
            <w:tcW w:w="2303" w:type="dxa"/>
            <w:gridSpan w:val="2"/>
          </w:tcPr>
          <w:p w14:paraId="0F992BFC" w14:textId="77777777" w:rsidR="00453D86" w:rsidRPr="00453D86" w:rsidRDefault="00453D86" w:rsidP="00453D86">
            <w:pPr>
              <w:jc w:val="center"/>
              <w:rPr>
                <w:sz w:val="28"/>
                <w:szCs w:val="28"/>
              </w:rPr>
            </w:pPr>
            <w:r w:rsidRPr="00453D86">
              <w:rPr>
                <w:sz w:val="28"/>
                <w:szCs w:val="28"/>
              </w:rPr>
              <w:t>2028 год</w:t>
            </w:r>
          </w:p>
        </w:tc>
        <w:tc>
          <w:tcPr>
            <w:tcW w:w="2413" w:type="dxa"/>
            <w:gridSpan w:val="2"/>
            <w:vAlign w:val="center"/>
          </w:tcPr>
          <w:p w14:paraId="0239174D" w14:textId="77777777" w:rsidR="00453D86" w:rsidRPr="00453D86" w:rsidRDefault="00453D86" w:rsidP="00453D86">
            <w:pPr>
              <w:jc w:val="center"/>
              <w:rPr>
                <w:sz w:val="28"/>
                <w:szCs w:val="28"/>
              </w:rPr>
            </w:pPr>
            <w:r w:rsidRPr="00453D86">
              <w:rPr>
                <w:sz w:val="28"/>
                <w:szCs w:val="28"/>
              </w:rPr>
              <w:t>2029 год</w:t>
            </w:r>
          </w:p>
        </w:tc>
      </w:tr>
      <w:tr w:rsidR="00453D86" w:rsidRPr="00453D86" w14:paraId="60C2D31E" w14:textId="77777777" w:rsidTr="00901739">
        <w:trPr>
          <w:trHeight w:val="824"/>
          <w:jc w:val="center"/>
        </w:trPr>
        <w:tc>
          <w:tcPr>
            <w:tcW w:w="2545" w:type="dxa"/>
            <w:vMerge/>
          </w:tcPr>
          <w:p w14:paraId="19104DBB" w14:textId="77777777" w:rsidR="00453D86" w:rsidRPr="00453D86" w:rsidRDefault="00453D86" w:rsidP="00453D86">
            <w:pPr>
              <w:jc w:val="center"/>
              <w:rPr>
                <w:sz w:val="28"/>
                <w:szCs w:val="28"/>
              </w:rPr>
            </w:pPr>
          </w:p>
        </w:tc>
        <w:tc>
          <w:tcPr>
            <w:tcW w:w="1136" w:type="dxa"/>
            <w:vAlign w:val="center"/>
          </w:tcPr>
          <w:p w14:paraId="2182C42B" w14:textId="77777777" w:rsidR="00453D86" w:rsidRPr="00453D86" w:rsidRDefault="00453D86" w:rsidP="00453D86">
            <w:pPr>
              <w:jc w:val="center"/>
              <w:rPr>
                <w:sz w:val="28"/>
                <w:szCs w:val="28"/>
              </w:rPr>
            </w:pPr>
            <w:r w:rsidRPr="00453D86">
              <w:rPr>
                <w:sz w:val="22"/>
                <w:szCs w:val="22"/>
              </w:rPr>
              <w:t>с 01.01.    по 30.06.</w:t>
            </w:r>
          </w:p>
        </w:tc>
        <w:tc>
          <w:tcPr>
            <w:tcW w:w="1134" w:type="dxa"/>
            <w:vAlign w:val="center"/>
          </w:tcPr>
          <w:p w14:paraId="30AC792B" w14:textId="77777777" w:rsidR="00453D86" w:rsidRPr="00453D86" w:rsidRDefault="00453D86" w:rsidP="00453D86">
            <w:pPr>
              <w:jc w:val="center"/>
              <w:rPr>
                <w:sz w:val="28"/>
                <w:szCs w:val="28"/>
              </w:rPr>
            </w:pPr>
            <w:r w:rsidRPr="00453D86">
              <w:rPr>
                <w:sz w:val="22"/>
                <w:szCs w:val="22"/>
              </w:rPr>
              <w:t>с 01.07.    по 31.12.</w:t>
            </w:r>
          </w:p>
        </w:tc>
        <w:tc>
          <w:tcPr>
            <w:tcW w:w="1131" w:type="dxa"/>
            <w:vAlign w:val="center"/>
          </w:tcPr>
          <w:p w14:paraId="63B12E67" w14:textId="77777777" w:rsidR="00453D86" w:rsidRPr="00453D86" w:rsidRDefault="00453D86" w:rsidP="00453D86">
            <w:pPr>
              <w:jc w:val="center"/>
              <w:rPr>
                <w:sz w:val="28"/>
                <w:szCs w:val="28"/>
              </w:rPr>
            </w:pPr>
            <w:r w:rsidRPr="00453D86">
              <w:rPr>
                <w:sz w:val="22"/>
                <w:szCs w:val="22"/>
              </w:rPr>
              <w:t>с 01.01.    по 30.09.</w:t>
            </w:r>
          </w:p>
        </w:tc>
        <w:tc>
          <w:tcPr>
            <w:tcW w:w="1134" w:type="dxa"/>
            <w:vAlign w:val="center"/>
          </w:tcPr>
          <w:p w14:paraId="1F4DFFB5" w14:textId="77777777" w:rsidR="00453D86" w:rsidRPr="00453D86" w:rsidRDefault="00453D86" w:rsidP="00453D86">
            <w:pPr>
              <w:jc w:val="center"/>
              <w:rPr>
                <w:sz w:val="28"/>
                <w:szCs w:val="28"/>
              </w:rPr>
            </w:pPr>
            <w:r w:rsidRPr="00453D86">
              <w:rPr>
                <w:sz w:val="22"/>
                <w:szCs w:val="22"/>
              </w:rPr>
              <w:t>с 01.10.    по 31.12.</w:t>
            </w:r>
          </w:p>
        </w:tc>
        <w:tc>
          <w:tcPr>
            <w:tcW w:w="1134" w:type="dxa"/>
            <w:vAlign w:val="center"/>
          </w:tcPr>
          <w:p w14:paraId="0E5797E0" w14:textId="77777777" w:rsidR="00453D86" w:rsidRPr="00453D86" w:rsidRDefault="00453D86" w:rsidP="00453D86">
            <w:pPr>
              <w:jc w:val="center"/>
              <w:rPr>
                <w:sz w:val="28"/>
                <w:szCs w:val="28"/>
              </w:rPr>
            </w:pPr>
            <w:r w:rsidRPr="00453D86">
              <w:rPr>
                <w:sz w:val="22"/>
                <w:szCs w:val="22"/>
              </w:rPr>
              <w:t>с 01.01.    по 30.06.</w:t>
            </w:r>
          </w:p>
        </w:tc>
        <w:tc>
          <w:tcPr>
            <w:tcW w:w="1099" w:type="dxa"/>
            <w:vAlign w:val="center"/>
          </w:tcPr>
          <w:p w14:paraId="516A2D0A" w14:textId="77777777" w:rsidR="00453D86" w:rsidRPr="00453D86" w:rsidRDefault="00453D86" w:rsidP="00453D86">
            <w:pPr>
              <w:jc w:val="center"/>
              <w:rPr>
                <w:sz w:val="28"/>
                <w:szCs w:val="28"/>
              </w:rPr>
            </w:pPr>
            <w:r w:rsidRPr="00453D86">
              <w:rPr>
                <w:sz w:val="22"/>
                <w:szCs w:val="22"/>
              </w:rPr>
              <w:t>с 01.07.    по 31.12.</w:t>
            </w:r>
          </w:p>
        </w:tc>
        <w:tc>
          <w:tcPr>
            <w:tcW w:w="1169" w:type="dxa"/>
            <w:vAlign w:val="center"/>
          </w:tcPr>
          <w:p w14:paraId="714EA91A" w14:textId="77777777" w:rsidR="00453D86" w:rsidRPr="00453D86" w:rsidRDefault="00453D86" w:rsidP="00453D86">
            <w:pPr>
              <w:jc w:val="center"/>
              <w:rPr>
                <w:sz w:val="22"/>
                <w:szCs w:val="22"/>
              </w:rPr>
            </w:pPr>
            <w:r w:rsidRPr="00453D86">
              <w:rPr>
                <w:sz w:val="22"/>
                <w:szCs w:val="22"/>
              </w:rPr>
              <w:t>с 01.01.    по 30.06.</w:t>
            </w:r>
          </w:p>
        </w:tc>
        <w:tc>
          <w:tcPr>
            <w:tcW w:w="1134" w:type="dxa"/>
            <w:vAlign w:val="center"/>
          </w:tcPr>
          <w:p w14:paraId="71BA4DCB" w14:textId="77777777" w:rsidR="00453D86" w:rsidRPr="00453D86" w:rsidRDefault="00453D86" w:rsidP="00453D86">
            <w:pPr>
              <w:jc w:val="center"/>
              <w:rPr>
                <w:sz w:val="22"/>
                <w:szCs w:val="22"/>
              </w:rPr>
            </w:pPr>
            <w:r w:rsidRPr="00453D86">
              <w:rPr>
                <w:sz w:val="22"/>
                <w:szCs w:val="22"/>
              </w:rPr>
              <w:t>с 01.07.    по 31.12.</w:t>
            </w:r>
          </w:p>
        </w:tc>
        <w:tc>
          <w:tcPr>
            <w:tcW w:w="1134" w:type="dxa"/>
            <w:vAlign w:val="center"/>
          </w:tcPr>
          <w:p w14:paraId="13474E9F" w14:textId="77777777" w:rsidR="00453D86" w:rsidRPr="00453D86" w:rsidRDefault="00453D86" w:rsidP="00453D86">
            <w:pPr>
              <w:jc w:val="center"/>
              <w:rPr>
                <w:sz w:val="28"/>
                <w:szCs w:val="28"/>
              </w:rPr>
            </w:pPr>
            <w:r w:rsidRPr="00453D86">
              <w:rPr>
                <w:sz w:val="22"/>
                <w:szCs w:val="22"/>
              </w:rPr>
              <w:t>с 01.01.    по 30.06.</w:t>
            </w:r>
          </w:p>
        </w:tc>
        <w:tc>
          <w:tcPr>
            <w:tcW w:w="1279" w:type="dxa"/>
            <w:vAlign w:val="center"/>
          </w:tcPr>
          <w:p w14:paraId="319FF690" w14:textId="77777777" w:rsidR="00453D86" w:rsidRPr="00453D86" w:rsidRDefault="00453D86" w:rsidP="00453D86">
            <w:pPr>
              <w:jc w:val="center"/>
              <w:rPr>
                <w:sz w:val="28"/>
                <w:szCs w:val="28"/>
              </w:rPr>
            </w:pPr>
            <w:r w:rsidRPr="00453D86">
              <w:rPr>
                <w:sz w:val="22"/>
                <w:szCs w:val="22"/>
              </w:rPr>
              <w:t>с 01.07.    по 31.12.</w:t>
            </w:r>
          </w:p>
        </w:tc>
      </w:tr>
      <w:tr w:rsidR="00453D86" w:rsidRPr="00453D86" w14:paraId="788CB14B" w14:textId="77777777" w:rsidTr="00901739">
        <w:trPr>
          <w:trHeight w:val="439"/>
          <w:jc w:val="center"/>
        </w:trPr>
        <w:tc>
          <w:tcPr>
            <w:tcW w:w="2545" w:type="dxa"/>
            <w:vAlign w:val="center"/>
          </w:tcPr>
          <w:p w14:paraId="2D2A19D0" w14:textId="77777777" w:rsidR="00453D86" w:rsidRPr="00453D86" w:rsidRDefault="00453D86" w:rsidP="00453D86">
            <w:pPr>
              <w:rPr>
                <w:sz w:val="28"/>
                <w:szCs w:val="28"/>
              </w:rPr>
            </w:pPr>
            <w:r w:rsidRPr="00453D86">
              <w:rPr>
                <w:sz w:val="28"/>
                <w:szCs w:val="28"/>
              </w:rPr>
              <w:t>Захоронение твердых коммунальных отходов</w:t>
            </w:r>
          </w:p>
        </w:tc>
        <w:tc>
          <w:tcPr>
            <w:tcW w:w="1136" w:type="dxa"/>
            <w:vAlign w:val="center"/>
          </w:tcPr>
          <w:p w14:paraId="432D1A54" w14:textId="77777777" w:rsidR="00453D86" w:rsidRPr="00453D86" w:rsidRDefault="00453D86" w:rsidP="00453D86">
            <w:pPr>
              <w:jc w:val="center"/>
              <w:rPr>
                <w:sz w:val="28"/>
                <w:szCs w:val="28"/>
              </w:rPr>
            </w:pPr>
            <w:r w:rsidRPr="00453D86">
              <w:rPr>
                <w:sz w:val="28"/>
                <w:szCs w:val="28"/>
              </w:rPr>
              <w:t>997,49</w:t>
            </w:r>
          </w:p>
        </w:tc>
        <w:tc>
          <w:tcPr>
            <w:tcW w:w="1134" w:type="dxa"/>
            <w:vAlign w:val="center"/>
          </w:tcPr>
          <w:p w14:paraId="3457D338" w14:textId="77777777" w:rsidR="00453D86" w:rsidRPr="00453D86" w:rsidRDefault="00453D86" w:rsidP="00453D86">
            <w:pPr>
              <w:jc w:val="center"/>
              <w:rPr>
                <w:sz w:val="28"/>
                <w:szCs w:val="28"/>
              </w:rPr>
            </w:pPr>
            <w:r w:rsidRPr="00453D86">
              <w:rPr>
                <w:sz w:val="28"/>
                <w:szCs w:val="28"/>
              </w:rPr>
              <w:t>997,49</w:t>
            </w:r>
          </w:p>
        </w:tc>
        <w:tc>
          <w:tcPr>
            <w:tcW w:w="1131" w:type="dxa"/>
            <w:vAlign w:val="center"/>
          </w:tcPr>
          <w:p w14:paraId="284EE8DB" w14:textId="77777777" w:rsidR="00453D86" w:rsidRPr="00453D86" w:rsidRDefault="00453D86" w:rsidP="00453D86">
            <w:pPr>
              <w:jc w:val="center"/>
              <w:rPr>
                <w:sz w:val="28"/>
                <w:szCs w:val="28"/>
              </w:rPr>
            </w:pPr>
            <w:r w:rsidRPr="00453D86">
              <w:rPr>
                <w:sz w:val="28"/>
                <w:szCs w:val="28"/>
              </w:rPr>
              <w:t>849,71</w:t>
            </w:r>
          </w:p>
        </w:tc>
        <w:tc>
          <w:tcPr>
            <w:tcW w:w="1134" w:type="dxa"/>
            <w:vAlign w:val="center"/>
          </w:tcPr>
          <w:p w14:paraId="7647E768" w14:textId="77777777" w:rsidR="00453D86" w:rsidRPr="00453D86" w:rsidRDefault="00453D86" w:rsidP="00453D86">
            <w:pPr>
              <w:jc w:val="center"/>
              <w:rPr>
                <w:sz w:val="28"/>
                <w:szCs w:val="28"/>
              </w:rPr>
            </w:pPr>
            <w:r w:rsidRPr="00453D86">
              <w:rPr>
                <w:sz w:val="28"/>
                <w:szCs w:val="28"/>
              </w:rPr>
              <w:t>849,71</w:t>
            </w:r>
          </w:p>
        </w:tc>
        <w:tc>
          <w:tcPr>
            <w:tcW w:w="1134" w:type="dxa"/>
            <w:vAlign w:val="center"/>
          </w:tcPr>
          <w:p w14:paraId="3F85766B" w14:textId="77777777" w:rsidR="00453D86" w:rsidRPr="00453D86" w:rsidRDefault="00453D86" w:rsidP="00453D86">
            <w:pPr>
              <w:jc w:val="center"/>
              <w:rPr>
                <w:sz w:val="28"/>
                <w:szCs w:val="28"/>
              </w:rPr>
            </w:pPr>
            <w:r w:rsidRPr="00453D86">
              <w:rPr>
                <w:sz w:val="28"/>
                <w:szCs w:val="28"/>
              </w:rPr>
              <w:t>490,84</w:t>
            </w:r>
          </w:p>
        </w:tc>
        <w:tc>
          <w:tcPr>
            <w:tcW w:w="1099" w:type="dxa"/>
            <w:vAlign w:val="center"/>
          </w:tcPr>
          <w:p w14:paraId="7E1CC79A" w14:textId="77777777" w:rsidR="00453D86" w:rsidRPr="00453D86" w:rsidRDefault="00453D86" w:rsidP="00453D86">
            <w:pPr>
              <w:jc w:val="center"/>
              <w:rPr>
                <w:sz w:val="28"/>
                <w:szCs w:val="28"/>
              </w:rPr>
            </w:pPr>
            <w:r w:rsidRPr="00453D86">
              <w:rPr>
                <w:sz w:val="28"/>
                <w:szCs w:val="28"/>
              </w:rPr>
              <w:t>490,84</w:t>
            </w:r>
          </w:p>
        </w:tc>
        <w:tc>
          <w:tcPr>
            <w:tcW w:w="1169" w:type="dxa"/>
            <w:vAlign w:val="center"/>
          </w:tcPr>
          <w:p w14:paraId="31224BE4" w14:textId="77777777" w:rsidR="00453D86" w:rsidRPr="00453D86" w:rsidRDefault="00453D86" w:rsidP="00453D86">
            <w:pPr>
              <w:jc w:val="center"/>
              <w:rPr>
                <w:sz w:val="28"/>
                <w:szCs w:val="28"/>
              </w:rPr>
            </w:pPr>
            <w:r w:rsidRPr="00453D86">
              <w:rPr>
                <w:sz w:val="28"/>
                <w:szCs w:val="28"/>
              </w:rPr>
              <w:t>472,44</w:t>
            </w:r>
          </w:p>
        </w:tc>
        <w:tc>
          <w:tcPr>
            <w:tcW w:w="1134" w:type="dxa"/>
            <w:vAlign w:val="center"/>
          </w:tcPr>
          <w:p w14:paraId="0BC647DE" w14:textId="77777777" w:rsidR="00453D86" w:rsidRPr="00453D86" w:rsidRDefault="00453D86" w:rsidP="00453D86">
            <w:pPr>
              <w:jc w:val="center"/>
              <w:rPr>
                <w:sz w:val="28"/>
                <w:szCs w:val="28"/>
              </w:rPr>
            </w:pPr>
            <w:r w:rsidRPr="00453D86">
              <w:rPr>
                <w:sz w:val="28"/>
                <w:szCs w:val="28"/>
              </w:rPr>
              <w:t>472,44</w:t>
            </w:r>
          </w:p>
        </w:tc>
        <w:tc>
          <w:tcPr>
            <w:tcW w:w="1134" w:type="dxa"/>
            <w:vAlign w:val="center"/>
          </w:tcPr>
          <w:p w14:paraId="50BFC18D" w14:textId="77777777" w:rsidR="00453D86" w:rsidRPr="00453D86" w:rsidRDefault="00453D86" w:rsidP="00453D86">
            <w:pPr>
              <w:jc w:val="center"/>
              <w:rPr>
                <w:sz w:val="28"/>
                <w:szCs w:val="28"/>
              </w:rPr>
            </w:pPr>
            <w:r w:rsidRPr="00453D86">
              <w:rPr>
                <w:sz w:val="28"/>
                <w:szCs w:val="28"/>
              </w:rPr>
              <w:t>372,29</w:t>
            </w:r>
          </w:p>
        </w:tc>
        <w:tc>
          <w:tcPr>
            <w:tcW w:w="1279" w:type="dxa"/>
            <w:vAlign w:val="center"/>
          </w:tcPr>
          <w:p w14:paraId="67711703" w14:textId="77777777" w:rsidR="00453D86" w:rsidRPr="00453D86" w:rsidRDefault="00453D86" w:rsidP="00453D86">
            <w:pPr>
              <w:ind w:right="-249"/>
              <w:jc w:val="center"/>
              <w:rPr>
                <w:sz w:val="28"/>
                <w:szCs w:val="28"/>
              </w:rPr>
            </w:pPr>
            <w:r w:rsidRPr="00453D86">
              <w:rPr>
                <w:sz w:val="28"/>
                <w:szCs w:val="28"/>
              </w:rPr>
              <w:t>372,29</w:t>
            </w:r>
          </w:p>
        </w:tc>
      </w:tr>
    </w:tbl>
    <w:p w14:paraId="487A76F8" w14:textId="77777777" w:rsidR="00453D86" w:rsidRPr="00453D86" w:rsidRDefault="00453D86" w:rsidP="00453D86">
      <w:pPr>
        <w:ind w:right="1103" w:firstLine="709"/>
        <w:jc w:val="right"/>
        <w:rPr>
          <w:sz w:val="28"/>
          <w:szCs w:val="28"/>
          <w:lang w:eastAsia="en-US"/>
        </w:rPr>
      </w:pPr>
    </w:p>
    <w:p w14:paraId="1D32D127" w14:textId="77777777" w:rsidR="00453D86" w:rsidRPr="00453D86" w:rsidRDefault="00453D86" w:rsidP="00453D86">
      <w:pPr>
        <w:ind w:right="1103" w:firstLine="709"/>
        <w:jc w:val="right"/>
        <w:rPr>
          <w:sz w:val="28"/>
          <w:szCs w:val="28"/>
          <w:lang w:eastAsia="en-US"/>
        </w:rPr>
      </w:pPr>
      <w:r w:rsidRPr="00453D86">
        <w:rPr>
          <w:sz w:val="28"/>
          <w:szCs w:val="28"/>
          <w:lang w:eastAsia="en-US"/>
        </w:rPr>
        <w:t>».</w:t>
      </w:r>
    </w:p>
    <w:p w14:paraId="418E7C77" w14:textId="77777777" w:rsidR="00453D86" w:rsidRPr="00453D86" w:rsidRDefault="00453D86" w:rsidP="00453D86">
      <w:pPr>
        <w:tabs>
          <w:tab w:val="left" w:pos="9214"/>
        </w:tabs>
        <w:ind w:right="-739"/>
        <w:sectPr w:rsidR="00453D86" w:rsidRPr="00453D86" w:rsidSect="00453D86">
          <w:pgSz w:w="16838" w:h="11906" w:orient="landscape"/>
          <w:pgMar w:top="1134" w:right="425" w:bottom="1134" w:left="992" w:header="720" w:footer="720" w:gutter="0"/>
          <w:cols w:space="720"/>
          <w:titlePg/>
          <w:docGrid w:linePitch="326"/>
        </w:sectPr>
      </w:pPr>
    </w:p>
    <w:p w14:paraId="1E440CFB" w14:textId="56D89C7E" w:rsidR="00453D86" w:rsidRPr="003019F4" w:rsidRDefault="00453D86" w:rsidP="00453D86">
      <w:pPr>
        <w:tabs>
          <w:tab w:val="left" w:pos="9214"/>
        </w:tabs>
        <w:ind w:left="-6284" w:right="-739" w:firstLine="16916"/>
      </w:pPr>
      <w:r w:rsidRPr="003019F4">
        <w:lastRenderedPageBreak/>
        <w:t xml:space="preserve">Приложение </w:t>
      </w:r>
      <w:r>
        <w:t xml:space="preserve">№ 330 </w:t>
      </w:r>
      <w:r w:rsidRPr="003019F4">
        <w:t xml:space="preserve">к </w:t>
      </w:r>
      <w:r>
        <w:t>протоколу</w:t>
      </w:r>
      <w:r w:rsidRPr="003019F4">
        <w:t xml:space="preserve"> № </w:t>
      </w:r>
      <w:r>
        <w:t>98</w:t>
      </w:r>
    </w:p>
    <w:p w14:paraId="33B2C670" w14:textId="77777777" w:rsidR="00453D86" w:rsidRPr="003019F4" w:rsidRDefault="00453D86" w:rsidP="00453D86">
      <w:pPr>
        <w:tabs>
          <w:tab w:val="left" w:pos="9214"/>
        </w:tabs>
        <w:ind w:left="-6284" w:right="-739" w:firstLine="16916"/>
      </w:pPr>
      <w:r w:rsidRPr="003019F4">
        <w:t>заседания правления Региональной</w:t>
      </w:r>
    </w:p>
    <w:p w14:paraId="6C737493" w14:textId="77777777" w:rsidR="00453D86" w:rsidRPr="003019F4" w:rsidRDefault="00453D86" w:rsidP="00453D86">
      <w:pPr>
        <w:tabs>
          <w:tab w:val="left" w:pos="9214"/>
        </w:tabs>
        <w:ind w:left="-6284" w:right="-739" w:firstLine="16916"/>
      </w:pPr>
      <w:r w:rsidRPr="003019F4">
        <w:t>энергетической комиссии</w:t>
      </w:r>
    </w:p>
    <w:p w14:paraId="244C2CF5" w14:textId="77777777" w:rsidR="00453D86" w:rsidRDefault="00453D86" w:rsidP="00453D86">
      <w:pPr>
        <w:ind w:left="-6284" w:right="-2" w:firstLine="16916"/>
      </w:pPr>
      <w:r w:rsidRPr="003019F4">
        <w:t xml:space="preserve">Кузбасса от </w:t>
      </w:r>
      <w:r>
        <w:t>19</w:t>
      </w:r>
      <w:r w:rsidRPr="003019F4">
        <w:t>.1</w:t>
      </w:r>
      <w:r>
        <w:t>2</w:t>
      </w:r>
      <w:r w:rsidRPr="003019F4">
        <w:t>.2025</w:t>
      </w:r>
    </w:p>
    <w:tbl>
      <w:tblPr>
        <w:tblW w:w="5000" w:type="pct"/>
        <w:jc w:val="center"/>
        <w:tblLook w:val="04A0" w:firstRow="1" w:lastRow="0" w:firstColumn="1" w:lastColumn="0" w:noHBand="0" w:noVBand="1"/>
      </w:tblPr>
      <w:tblGrid>
        <w:gridCol w:w="336"/>
        <w:gridCol w:w="524"/>
        <w:gridCol w:w="2695"/>
        <w:gridCol w:w="587"/>
        <w:gridCol w:w="1089"/>
        <w:gridCol w:w="1128"/>
        <w:gridCol w:w="1089"/>
        <w:gridCol w:w="1063"/>
        <w:gridCol w:w="1089"/>
        <w:gridCol w:w="1102"/>
        <w:gridCol w:w="997"/>
        <w:gridCol w:w="984"/>
        <w:gridCol w:w="2453"/>
      </w:tblGrid>
      <w:tr w:rsidR="00453D86" w:rsidRPr="00453D86" w14:paraId="2322B841" w14:textId="77777777" w:rsidTr="00901739">
        <w:trPr>
          <w:trHeight w:val="450"/>
          <w:jc w:val="center"/>
        </w:trPr>
        <w:tc>
          <w:tcPr>
            <w:tcW w:w="400" w:type="dxa"/>
            <w:tcBorders>
              <w:top w:val="nil"/>
              <w:left w:val="nil"/>
              <w:bottom w:val="nil"/>
              <w:right w:val="nil"/>
            </w:tcBorders>
            <w:noWrap/>
            <w:vAlign w:val="bottom"/>
            <w:hideMark/>
          </w:tcPr>
          <w:p w14:paraId="006025FE" w14:textId="77777777" w:rsidR="00453D86" w:rsidRPr="00453D86" w:rsidRDefault="00453D86" w:rsidP="00453D86">
            <w:pPr>
              <w:rPr>
                <w:sz w:val="13"/>
                <w:szCs w:val="13"/>
              </w:rPr>
            </w:pPr>
          </w:p>
        </w:tc>
        <w:tc>
          <w:tcPr>
            <w:tcW w:w="4687" w:type="dxa"/>
            <w:gridSpan w:val="2"/>
            <w:tcBorders>
              <w:top w:val="single" w:sz="4" w:space="0" w:color="C0C0C0"/>
              <w:left w:val="nil"/>
              <w:bottom w:val="single" w:sz="4" w:space="0" w:color="C0C0C0"/>
              <w:right w:val="nil"/>
            </w:tcBorders>
            <w:vAlign w:val="bottom"/>
            <w:hideMark/>
          </w:tcPr>
          <w:p w14:paraId="039E283D" w14:textId="77777777" w:rsidR="00453D86" w:rsidRPr="00453D86" w:rsidRDefault="00453D86" w:rsidP="00453D86">
            <w:pPr>
              <w:rPr>
                <w:rFonts w:ascii="Tahoma" w:hAnsi="Tahoma" w:cs="Tahoma"/>
                <w:sz w:val="13"/>
                <w:szCs w:val="13"/>
              </w:rPr>
            </w:pPr>
            <w:r w:rsidRPr="00453D86">
              <w:rPr>
                <w:rFonts w:ascii="Tahoma" w:hAnsi="Tahoma" w:cs="Tahoma"/>
                <w:sz w:val="13"/>
                <w:szCs w:val="13"/>
              </w:rPr>
              <w:t>ООО "Экопром"</w:t>
            </w:r>
          </w:p>
        </w:tc>
        <w:tc>
          <w:tcPr>
            <w:tcW w:w="712" w:type="dxa"/>
            <w:tcBorders>
              <w:top w:val="single" w:sz="4" w:space="0" w:color="C0C0C0"/>
              <w:left w:val="nil"/>
              <w:bottom w:val="single" w:sz="4" w:space="0" w:color="C0C0C0"/>
              <w:right w:val="nil"/>
            </w:tcBorders>
            <w:vAlign w:val="bottom"/>
            <w:hideMark/>
          </w:tcPr>
          <w:p w14:paraId="657A7105" w14:textId="77777777" w:rsidR="00453D86" w:rsidRPr="00453D86" w:rsidRDefault="00453D86" w:rsidP="00453D86">
            <w:pPr>
              <w:rPr>
                <w:rFonts w:ascii="Tahoma" w:hAnsi="Tahoma" w:cs="Tahoma"/>
                <w:sz w:val="13"/>
                <w:szCs w:val="13"/>
              </w:rPr>
            </w:pPr>
            <w:r w:rsidRPr="00453D86">
              <w:rPr>
                <w:rFonts w:ascii="Tahoma" w:hAnsi="Tahoma" w:cs="Tahoma"/>
                <w:sz w:val="13"/>
                <w:szCs w:val="13"/>
              </w:rPr>
              <w:t> </w:t>
            </w:r>
          </w:p>
        </w:tc>
        <w:tc>
          <w:tcPr>
            <w:tcW w:w="1556" w:type="dxa"/>
            <w:tcBorders>
              <w:top w:val="nil"/>
              <w:left w:val="nil"/>
              <w:bottom w:val="nil"/>
              <w:right w:val="nil"/>
            </w:tcBorders>
            <w:noWrap/>
            <w:vAlign w:val="bottom"/>
            <w:hideMark/>
          </w:tcPr>
          <w:p w14:paraId="254EB242" w14:textId="77777777" w:rsidR="00453D86" w:rsidRPr="00453D86" w:rsidRDefault="00453D86" w:rsidP="00453D86">
            <w:pPr>
              <w:rPr>
                <w:rFonts w:ascii="Tahoma" w:hAnsi="Tahoma" w:cs="Tahoma"/>
                <w:sz w:val="13"/>
                <w:szCs w:val="13"/>
              </w:rPr>
            </w:pPr>
          </w:p>
        </w:tc>
        <w:tc>
          <w:tcPr>
            <w:tcW w:w="1616" w:type="dxa"/>
            <w:tcBorders>
              <w:top w:val="nil"/>
              <w:left w:val="nil"/>
              <w:bottom w:val="nil"/>
              <w:right w:val="nil"/>
            </w:tcBorders>
            <w:noWrap/>
            <w:vAlign w:val="bottom"/>
            <w:hideMark/>
          </w:tcPr>
          <w:p w14:paraId="57194EB7" w14:textId="77777777" w:rsidR="00453D86" w:rsidRPr="00453D86" w:rsidRDefault="00453D86" w:rsidP="00453D86">
            <w:pPr>
              <w:rPr>
                <w:sz w:val="13"/>
                <w:szCs w:val="13"/>
              </w:rPr>
            </w:pPr>
          </w:p>
        </w:tc>
        <w:tc>
          <w:tcPr>
            <w:tcW w:w="1556" w:type="dxa"/>
            <w:tcBorders>
              <w:top w:val="nil"/>
              <w:left w:val="nil"/>
              <w:bottom w:val="nil"/>
              <w:right w:val="nil"/>
            </w:tcBorders>
            <w:noWrap/>
            <w:vAlign w:val="bottom"/>
            <w:hideMark/>
          </w:tcPr>
          <w:p w14:paraId="00ED99ED" w14:textId="77777777" w:rsidR="00453D86" w:rsidRPr="00453D86" w:rsidRDefault="00453D86" w:rsidP="00453D86">
            <w:pPr>
              <w:rPr>
                <w:sz w:val="13"/>
                <w:szCs w:val="13"/>
              </w:rPr>
            </w:pPr>
          </w:p>
        </w:tc>
        <w:tc>
          <w:tcPr>
            <w:tcW w:w="1516" w:type="dxa"/>
            <w:tcBorders>
              <w:top w:val="nil"/>
              <w:left w:val="nil"/>
              <w:bottom w:val="nil"/>
              <w:right w:val="nil"/>
            </w:tcBorders>
            <w:noWrap/>
            <w:vAlign w:val="bottom"/>
            <w:hideMark/>
          </w:tcPr>
          <w:p w14:paraId="3636CB9A" w14:textId="77777777" w:rsidR="00453D86" w:rsidRPr="00453D86" w:rsidRDefault="00453D86" w:rsidP="00453D86">
            <w:pPr>
              <w:rPr>
                <w:sz w:val="13"/>
                <w:szCs w:val="13"/>
              </w:rPr>
            </w:pPr>
          </w:p>
        </w:tc>
        <w:tc>
          <w:tcPr>
            <w:tcW w:w="1556" w:type="dxa"/>
            <w:tcBorders>
              <w:top w:val="nil"/>
              <w:left w:val="nil"/>
              <w:bottom w:val="nil"/>
              <w:right w:val="nil"/>
            </w:tcBorders>
            <w:noWrap/>
            <w:vAlign w:val="bottom"/>
            <w:hideMark/>
          </w:tcPr>
          <w:p w14:paraId="6F2D96C1" w14:textId="77777777" w:rsidR="00453D86" w:rsidRPr="00453D86" w:rsidRDefault="00453D86" w:rsidP="00453D86">
            <w:pPr>
              <w:rPr>
                <w:sz w:val="13"/>
                <w:szCs w:val="13"/>
              </w:rPr>
            </w:pPr>
          </w:p>
        </w:tc>
        <w:tc>
          <w:tcPr>
            <w:tcW w:w="1576" w:type="dxa"/>
            <w:tcBorders>
              <w:top w:val="nil"/>
              <w:left w:val="nil"/>
              <w:bottom w:val="nil"/>
              <w:right w:val="nil"/>
            </w:tcBorders>
            <w:noWrap/>
            <w:vAlign w:val="bottom"/>
            <w:hideMark/>
          </w:tcPr>
          <w:p w14:paraId="42FD5E2D" w14:textId="77777777" w:rsidR="00453D86" w:rsidRPr="00453D86" w:rsidRDefault="00453D86" w:rsidP="00453D86">
            <w:pPr>
              <w:rPr>
                <w:sz w:val="13"/>
                <w:szCs w:val="13"/>
              </w:rPr>
            </w:pPr>
          </w:p>
        </w:tc>
        <w:tc>
          <w:tcPr>
            <w:tcW w:w="1416" w:type="dxa"/>
            <w:tcBorders>
              <w:top w:val="nil"/>
              <w:left w:val="nil"/>
              <w:bottom w:val="nil"/>
              <w:right w:val="nil"/>
            </w:tcBorders>
            <w:noWrap/>
            <w:vAlign w:val="bottom"/>
            <w:hideMark/>
          </w:tcPr>
          <w:p w14:paraId="0D12CC20" w14:textId="77777777" w:rsidR="00453D86" w:rsidRPr="00453D86" w:rsidRDefault="00453D86" w:rsidP="00453D86">
            <w:pPr>
              <w:rPr>
                <w:sz w:val="13"/>
                <w:szCs w:val="13"/>
              </w:rPr>
            </w:pPr>
          </w:p>
        </w:tc>
        <w:tc>
          <w:tcPr>
            <w:tcW w:w="1396" w:type="dxa"/>
            <w:tcBorders>
              <w:top w:val="nil"/>
              <w:left w:val="nil"/>
              <w:bottom w:val="nil"/>
              <w:right w:val="nil"/>
            </w:tcBorders>
            <w:noWrap/>
            <w:vAlign w:val="bottom"/>
            <w:hideMark/>
          </w:tcPr>
          <w:p w14:paraId="252DB10F" w14:textId="77777777" w:rsidR="00453D86" w:rsidRPr="00453D86" w:rsidRDefault="00453D86" w:rsidP="00453D86">
            <w:pPr>
              <w:rPr>
                <w:sz w:val="13"/>
                <w:szCs w:val="13"/>
              </w:rPr>
            </w:pPr>
          </w:p>
        </w:tc>
        <w:tc>
          <w:tcPr>
            <w:tcW w:w="3651" w:type="dxa"/>
            <w:tcBorders>
              <w:top w:val="nil"/>
              <w:left w:val="nil"/>
              <w:bottom w:val="nil"/>
              <w:right w:val="nil"/>
            </w:tcBorders>
            <w:noWrap/>
            <w:vAlign w:val="bottom"/>
            <w:hideMark/>
          </w:tcPr>
          <w:p w14:paraId="64EE4039" w14:textId="77777777" w:rsidR="00453D86" w:rsidRPr="00453D86" w:rsidRDefault="00453D86" w:rsidP="00453D86">
            <w:pPr>
              <w:rPr>
                <w:sz w:val="13"/>
                <w:szCs w:val="13"/>
              </w:rPr>
            </w:pPr>
          </w:p>
        </w:tc>
      </w:tr>
      <w:tr w:rsidR="00453D86" w:rsidRPr="00453D86" w14:paraId="34EA1CF3" w14:textId="77777777" w:rsidTr="00901739">
        <w:trPr>
          <w:trHeight w:val="795"/>
          <w:jc w:val="center"/>
        </w:trPr>
        <w:tc>
          <w:tcPr>
            <w:tcW w:w="400" w:type="dxa"/>
            <w:tcBorders>
              <w:top w:val="nil"/>
              <w:left w:val="nil"/>
              <w:bottom w:val="nil"/>
              <w:right w:val="nil"/>
            </w:tcBorders>
            <w:noWrap/>
            <w:vAlign w:val="bottom"/>
            <w:hideMark/>
          </w:tcPr>
          <w:p w14:paraId="06035E86" w14:textId="77777777" w:rsidR="00453D86" w:rsidRPr="00453D86" w:rsidRDefault="00453D86" w:rsidP="00453D86">
            <w:pPr>
              <w:rPr>
                <w:sz w:val="13"/>
                <w:szCs w:val="13"/>
              </w:rPr>
            </w:pPr>
          </w:p>
        </w:tc>
        <w:tc>
          <w:tcPr>
            <w:tcW w:w="665" w:type="dxa"/>
            <w:vMerge w:val="restart"/>
            <w:tcBorders>
              <w:top w:val="nil"/>
              <w:left w:val="single" w:sz="4" w:space="0" w:color="C0C0C0"/>
              <w:bottom w:val="single" w:sz="4" w:space="0" w:color="C0C0C0"/>
              <w:right w:val="single" w:sz="4" w:space="0" w:color="C0C0C0"/>
            </w:tcBorders>
            <w:vAlign w:val="center"/>
            <w:hideMark/>
          </w:tcPr>
          <w:p w14:paraId="4A4DE40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п/п</w:t>
            </w:r>
          </w:p>
        </w:tc>
        <w:tc>
          <w:tcPr>
            <w:tcW w:w="4022" w:type="dxa"/>
            <w:vMerge w:val="restart"/>
            <w:tcBorders>
              <w:top w:val="nil"/>
              <w:left w:val="single" w:sz="4" w:space="0" w:color="C0C0C0"/>
              <w:bottom w:val="single" w:sz="4" w:space="0" w:color="C0C0C0"/>
              <w:right w:val="single" w:sz="4" w:space="0" w:color="C0C0C0"/>
            </w:tcBorders>
            <w:vAlign w:val="center"/>
            <w:hideMark/>
          </w:tcPr>
          <w:p w14:paraId="293237A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Наименование показателя</w:t>
            </w:r>
          </w:p>
        </w:tc>
        <w:tc>
          <w:tcPr>
            <w:tcW w:w="712" w:type="dxa"/>
            <w:vMerge w:val="restart"/>
            <w:tcBorders>
              <w:top w:val="nil"/>
              <w:left w:val="single" w:sz="4" w:space="0" w:color="C0C0C0"/>
              <w:bottom w:val="single" w:sz="4" w:space="0" w:color="C0C0C0"/>
              <w:right w:val="single" w:sz="4" w:space="0" w:color="C0C0C0"/>
            </w:tcBorders>
            <w:vAlign w:val="center"/>
            <w:hideMark/>
          </w:tcPr>
          <w:p w14:paraId="068E3B0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Ед. изм.</w:t>
            </w:r>
          </w:p>
        </w:tc>
        <w:tc>
          <w:tcPr>
            <w:tcW w:w="3172" w:type="dxa"/>
            <w:gridSpan w:val="2"/>
            <w:tcBorders>
              <w:top w:val="single" w:sz="4" w:space="0" w:color="C0C0C0"/>
              <w:left w:val="single" w:sz="4" w:space="0" w:color="C0C0C0"/>
              <w:bottom w:val="single" w:sz="4" w:space="0" w:color="C0C0C0"/>
              <w:right w:val="nil"/>
            </w:tcBorders>
            <w:vAlign w:val="center"/>
            <w:hideMark/>
          </w:tcPr>
          <w:p w14:paraId="197BD70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2024 год</w:t>
            </w:r>
          </w:p>
        </w:tc>
        <w:tc>
          <w:tcPr>
            <w:tcW w:w="1556" w:type="dxa"/>
            <w:tcBorders>
              <w:top w:val="single" w:sz="4" w:space="0" w:color="C0C0C0"/>
              <w:left w:val="nil"/>
              <w:bottom w:val="single" w:sz="4" w:space="0" w:color="C0C0C0"/>
              <w:right w:val="nil"/>
            </w:tcBorders>
            <w:vAlign w:val="center"/>
            <w:hideMark/>
          </w:tcPr>
          <w:p w14:paraId="3EF4428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2025 год</w:t>
            </w:r>
          </w:p>
        </w:tc>
        <w:tc>
          <w:tcPr>
            <w:tcW w:w="1516" w:type="dxa"/>
            <w:tcBorders>
              <w:top w:val="single" w:sz="4" w:space="0" w:color="C0C0C0"/>
              <w:left w:val="nil"/>
              <w:bottom w:val="single" w:sz="4" w:space="0" w:color="C0C0C0"/>
              <w:right w:val="nil"/>
            </w:tcBorders>
            <w:vAlign w:val="center"/>
            <w:hideMark/>
          </w:tcPr>
          <w:p w14:paraId="3BA987AB"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2026 год</w:t>
            </w:r>
          </w:p>
        </w:tc>
        <w:tc>
          <w:tcPr>
            <w:tcW w:w="1556" w:type="dxa"/>
            <w:tcBorders>
              <w:top w:val="single" w:sz="4" w:space="0" w:color="C0C0C0"/>
              <w:left w:val="single" w:sz="4" w:space="0" w:color="C0C0C0"/>
              <w:bottom w:val="single" w:sz="4" w:space="0" w:color="C0C0C0"/>
              <w:right w:val="nil"/>
            </w:tcBorders>
            <w:vAlign w:val="center"/>
            <w:hideMark/>
          </w:tcPr>
          <w:p w14:paraId="71C6754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2026 год</w:t>
            </w:r>
          </w:p>
        </w:tc>
        <w:tc>
          <w:tcPr>
            <w:tcW w:w="8039" w:type="dxa"/>
            <w:gridSpan w:val="4"/>
            <w:tcBorders>
              <w:top w:val="single" w:sz="4" w:space="0" w:color="C0C0C0"/>
              <w:left w:val="single" w:sz="4" w:space="0" w:color="C0C0C0"/>
              <w:bottom w:val="single" w:sz="4" w:space="0" w:color="C0C0C0"/>
              <w:right w:val="single" w:sz="4" w:space="0" w:color="C0C0C0"/>
            </w:tcBorders>
            <w:vAlign w:val="center"/>
            <w:hideMark/>
          </w:tcPr>
          <w:p w14:paraId="658EDE1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2026 год</w:t>
            </w:r>
          </w:p>
        </w:tc>
      </w:tr>
      <w:tr w:rsidR="00453D86" w:rsidRPr="00453D86" w14:paraId="409D1BFE" w14:textId="77777777" w:rsidTr="00901739">
        <w:trPr>
          <w:trHeight w:val="300"/>
          <w:jc w:val="center"/>
        </w:trPr>
        <w:tc>
          <w:tcPr>
            <w:tcW w:w="400" w:type="dxa"/>
            <w:tcBorders>
              <w:top w:val="nil"/>
              <w:left w:val="nil"/>
              <w:bottom w:val="nil"/>
              <w:right w:val="nil"/>
            </w:tcBorders>
            <w:noWrap/>
            <w:vAlign w:val="bottom"/>
            <w:hideMark/>
          </w:tcPr>
          <w:p w14:paraId="146569E6" w14:textId="77777777" w:rsidR="00453D86" w:rsidRPr="00453D86" w:rsidRDefault="00453D86" w:rsidP="00453D86">
            <w:pPr>
              <w:jc w:val="center"/>
              <w:rPr>
                <w:rFonts w:ascii="Tahoma" w:hAnsi="Tahoma" w:cs="Tahoma"/>
                <w:b/>
                <w:bCs/>
                <w:sz w:val="13"/>
                <w:szCs w:val="13"/>
              </w:rPr>
            </w:pPr>
          </w:p>
        </w:tc>
        <w:tc>
          <w:tcPr>
            <w:tcW w:w="665" w:type="dxa"/>
            <w:vMerge/>
            <w:tcBorders>
              <w:top w:val="nil"/>
              <w:left w:val="single" w:sz="4" w:space="0" w:color="C0C0C0"/>
              <w:bottom w:val="single" w:sz="4" w:space="0" w:color="C0C0C0"/>
              <w:right w:val="single" w:sz="4" w:space="0" w:color="C0C0C0"/>
            </w:tcBorders>
            <w:vAlign w:val="center"/>
            <w:hideMark/>
          </w:tcPr>
          <w:p w14:paraId="119C6B4F" w14:textId="77777777" w:rsidR="00453D86" w:rsidRPr="00453D86" w:rsidRDefault="00453D86" w:rsidP="00453D86">
            <w:pPr>
              <w:rPr>
                <w:rFonts w:ascii="Tahoma" w:hAnsi="Tahoma" w:cs="Tahoma"/>
                <w:b/>
                <w:bCs/>
                <w:sz w:val="13"/>
                <w:szCs w:val="13"/>
              </w:rPr>
            </w:pPr>
          </w:p>
        </w:tc>
        <w:tc>
          <w:tcPr>
            <w:tcW w:w="4022" w:type="dxa"/>
            <w:vMerge/>
            <w:tcBorders>
              <w:top w:val="nil"/>
              <w:left w:val="single" w:sz="4" w:space="0" w:color="C0C0C0"/>
              <w:bottom w:val="single" w:sz="4" w:space="0" w:color="C0C0C0"/>
              <w:right w:val="single" w:sz="4" w:space="0" w:color="C0C0C0"/>
            </w:tcBorders>
            <w:vAlign w:val="center"/>
            <w:hideMark/>
          </w:tcPr>
          <w:p w14:paraId="38CD6581" w14:textId="77777777" w:rsidR="00453D86" w:rsidRPr="00453D86" w:rsidRDefault="00453D86" w:rsidP="00453D86">
            <w:pPr>
              <w:rPr>
                <w:rFonts w:ascii="Tahoma" w:hAnsi="Tahoma" w:cs="Tahoma"/>
                <w:b/>
                <w:bCs/>
                <w:sz w:val="13"/>
                <w:szCs w:val="13"/>
              </w:rPr>
            </w:pPr>
          </w:p>
        </w:tc>
        <w:tc>
          <w:tcPr>
            <w:tcW w:w="712" w:type="dxa"/>
            <w:vMerge/>
            <w:tcBorders>
              <w:top w:val="nil"/>
              <w:left w:val="single" w:sz="4" w:space="0" w:color="C0C0C0"/>
              <w:bottom w:val="single" w:sz="4" w:space="0" w:color="C0C0C0"/>
              <w:right w:val="single" w:sz="4" w:space="0" w:color="C0C0C0"/>
            </w:tcBorders>
            <w:vAlign w:val="center"/>
            <w:hideMark/>
          </w:tcPr>
          <w:p w14:paraId="3ABBDB5B" w14:textId="77777777" w:rsidR="00453D86" w:rsidRPr="00453D86" w:rsidRDefault="00453D86" w:rsidP="00453D86">
            <w:pPr>
              <w:rPr>
                <w:rFonts w:ascii="Tahoma" w:hAnsi="Tahoma" w:cs="Tahoma"/>
                <w:sz w:val="13"/>
                <w:szCs w:val="13"/>
              </w:rPr>
            </w:pPr>
          </w:p>
        </w:tc>
        <w:tc>
          <w:tcPr>
            <w:tcW w:w="1556" w:type="dxa"/>
            <w:vMerge w:val="restart"/>
            <w:tcBorders>
              <w:top w:val="nil"/>
              <w:left w:val="single" w:sz="4" w:space="0" w:color="C0C0C0"/>
              <w:bottom w:val="single" w:sz="4" w:space="0" w:color="C0C0C0"/>
              <w:right w:val="single" w:sz="4" w:space="0" w:color="C0C0C0"/>
            </w:tcBorders>
            <w:vAlign w:val="center"/>
            <w:hideMark/>
          </w:tcPr>
          <w:p w14:paraId="53DB159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Утверждено регулирующим органом</w:t>
            </w:r>
            <w:r w:rsidRPr="00453D86">
              <w:rPr>
                <w:rFonts w:ascii="Tahoma" w:hAnsi="Tahoma" w:cs="Tahoma"/>
                <w:b/>
                <w:bCs/>
                <w:sz w:val="13"/>
                <w:szCs w:val="13"/>
              </w:rPr>
              <w:br/>
              <w:t>(с учетом корректировки)</w:t>
            </w:r>
          </w:p>
        </w:tc>
        <w:tc>
          <w:tcPr>
            <w:tcW w:w="1616" w:type="dxa"/>
            <w:vMerge w:val="restart"/>
            <w:tcBorders>
              <w:top w:val="nil"/>
              <w:left w:val="single" w:sz="4" w:space="0" w:color="C0C0C0"/>
              <w:bottom w:val="nil"/>
              <w:right w:val="single" w:sz="4" w:space="0" w:color="C0C0C0"/>
            </w:tcBorders>
            <w:vAlign w:val="center"/>
            <w:hideMark/>
          </w:tcPr>
          <w:p w14:paraId="16D7178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факт </w:t>
            </w:r>
          </w:p>
        </w:tc>
        <w:tc>
          <w:tcPr>
            <w:tcW w:w="1556" w:type="dxa"/>
            <w:vMerge w:val="restart"/>
            <w:tcBorders>
              <w:top w:val="nil"/>
              <w:left w:val="single" w:sz="4" w:space="0" w:color="C0C0C0"/>
              <w:bottom w:val="single" w:sz="4" w:space="0" w:color="C0C0C0"/>
              <w:right w:val="single" w:sz="4" w:space="0" w:color="C0C0C0"/>
            </w:tcBorders>
            <w:vAlign w:val="center"/>
            <w:hideMark/>
          </w:tcPr>
          <w:p w14:paraId="54AF0E5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Утверждено регулирующим органом</w:t>
            </w:r>
          </w:p>
        </w:tc>
        <w:tc>
          <w:tcPr>
            <w:tcW w:w="1516" w:type="dxa"/>
            <w:vMerge w:val="restart"/>
            <w:tcBorders>
              <w:top w:val="nil"/>
              <w:left w:val="single" w:sz="4" w:space="0" w:color="C0C0C0"/>
              <w:bottom w:val="single" w:sz="4" w:space="0" w:color="C0C0C0"/>
              <w:right w:val="single" w:sz="4" w:space="0" w:color="C0C0C0"/>
            </w:tcBorders>
            <w:vAlign w:val="center"/>
            <w:hideMark/>
          </w:tcPr>
          <w:p w14:paraId="5AC6913F"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Утверждено регулирующим органом</w:t>
            </w:r>
          </w:p>
        </w:tc>
        <w:tc>
          <w:tcPr>
            <w:tcW w:w="1556" w:type="dxa"/>
            <w:vMerge w:val="restart"/>
            <w:tcBorders>
              <w:top w:val="nil"/>
              <w:left w:val="single" w:sz="4" w:space="0" w:color="C0C0C0"/>
              <w:bottom w:val="single" w:sz="4" w:space="0" w:color="C0C0C0"/>
              <w:right w:val="single" w:sz="4" w:space="0" w:color="C0C0C0"/>
            </w:tcBorders>
            <w:vAlign w:val="center"/>
            <w:hideMark/>
          </w:tcPr>
          <w:p w14:paraId="0EBF161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Предложение организации (с учетом корректировки)</w:t>
            </w:r>
          </w:p>
        </w:tc>
        <w:tc>
          <w:tcPr>
            <w:tcW w:w="1576" w:type="dxa"/>
            <w:vMerge w:val="restart"/>
            <w:tcBorders>
              <w:top w:val="nil"/>
              <w:left w:val="single" w:sz="4" w:space="0" w:color="C0C0C0"/>
              <w:bottom w:val="single" w:sz="4" w:space="0" w:color="C0C0C0"/>
              <w:right w:val="single" w:sz="4" w:space="0" w:color="C0C0C0"/>
            </w:tcBorders>
            <w:vAlign w:val="center"/>
            <w:hideMark/>
          </w:tcPr>
          <w:p w14:paraId="53BE97D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Предложение регулирующего органа (с учетом корректировки)</w:t>
            </w:r>
          </w:p>
        </w:tc>
        <w:tc>
          <w:tcPr>
            <w:tcW w:w="2812" w:type="dxa"/>
            <w:gridSpan w:val="2"/>
            <w:tcBorders>
              <w:top w:val="single" w:sz="4" w:space="0" w:color="C0C0C0"/>
              <w:left w:val="nil"/>
              <w:bottom w:val="single" w:sz="4" w:space="0" w:color="C0C0C0"/>
              <w:right w:val="single" w:sz="4" w:space="0" w:color="C0C0C0"/>
            </w:tcBorders>
            <w:vAlign w:val="center"/>
            <w:hideMark/>
          </w:tcPr>
          <w:p w14:paraId="51D4E5A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В том числе на период</w:t>
            </w:r>
          </w:p>
        </w:tc>
        <w:tc>
          <w:tcPr>
            <w:tcW w:w="3651" w:type="dxa"/>
            <w:vMerge w:val="restart"/>
            <w:tcBorders>
              <w:top w:val="nil"/>
              <w:left w:val="single" w:sz="4" w:space="0" w:color="C0C0C0"/>
              <w:bottom w:val="single" w:sz="4" w:space="0" w:color="C0C0C0"/>
              <w:right w:val="single" w:sz="4" w:space="0" w:color="C0C0C0"/>
            </w:tcBorders>
            <w:vAlign w:val="center"/>
            <w:hideMark/>
          </w:tcPr>
          <w:p w14:paraId="6F7A445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Обоснование отклонений</w:t>
            </w:r>
          </w:p>
        </w:tc>
      </w:tr>
      <w:tr w:rsidR="00453D86" w:rsidRPr="00453D86" w14:paraId="16A62B96" w14:textId="77777777" w:rsidTr="00901739">
        <w:trPr>
          <w:trHeight w:val="1170"/>
          <w:jc w:val="center"/>
        </w:trPr>
        <w:tc>
          <w:tcPr>
            <w:tcW w:w="400" w:type="dxa"/>
            <w:tcBorders>
              <w:top w:val="nil"/>
              <w:left w:val="nil"/>
              <w:bottom w:val="nil"/>
              <w:right w:val="nil"/>
            </w:tcBorders>
            <w:noWrap/>
            <w:vAlign w:val="bottom"/>
            <w:hideMark/>
          </w:tcPr>
          <w:p w14:paraId="6647BD4E" w14:textId="77777777" w:rsidR="00453D86" w:rsidRPr="00453D86" w:rsidRDefault="00453D86" w:rsidP="00453D86">
            <w:pPr>
              <w:jc w:val="center"/>
              <w:rPr>
                <w:rFonts w:ascii="Tahoma" w:hAnsi="Tahoma" w:cs="Tahoma"/>
                <w:b/>
                <w:bCs/>
                <w:sz w:val="13"/>
                <w:szCs w:val="13"/>
              </w:rPr>
            </w:pPr>
          </w:p>
        </w:tc>
        <w:tc>
          <w:tcPr>
            <w:tcW w:w="665" w:type="dxa"/>
            <w:vMerge/>
            <w:tcBorders>
              <w:top w:val="nil"/>
              <w:left w:val="single" w:sz="4" w:space="0" w:color="C0C0C0"/>
              <w:bottom w:val="single" w:sz="4" w:space="0" w:color="C0C0C0"/>
              <w:right w:val="single" w:sz="4" w:space="0" w:color="C0C0C0"/>
            </w:tcBorders>
            <w:vAlign w:val="center"/>
            <w:hideMark/>
          </w:tcPr>
          <w:p w14:paraId="693657F6" w14:textId="77777777" w:rsidR="00453D86" w:rsidRPr="00453D86" w:rsidRDefault="00453D86" w:rsidP="00453D86">
            <w:pPr>
              <w:rPr>
                <w:rFonts w:ascii="Tahoma" w:hAnsi="Tahoma" w:cs="Tahoma"/>
                <w:b/>
                <w:bCs/>
                <w:sz w:val="13"/>
                <w:szCs w:val="13"/>
              </w:rPr>
            </w:pPr>
          </w:p>
        </w:tc>
        <w:tc>
          <w:tcPr>
            <w:tcW w:w="4022" w:type="dxa"/>
            <w:vMerge/>
            <w:tcBorders>
              <w:top w:val="nil"/>
              <w:left w:val="single" w:sz="4" w:space="0" w:color="C0C0C0"/>
              <w:bottom w:val="single" w:sz="4" w:space="0" w:color="C0C0C0"/>
              <w:right w:val="single" w:sz="4" w:space="0" w:color="C0C0C0"/>
            </w:tcBorders>
            <w:vAlign w:val="center"/>
            <w:hideMark/>
          </w:tcPr>
          <w:p w14:paraId="64D97785" w14:textId="77777777" w:rsidR="00453D86" w:rsidRPr="00453D86" w:rsidRDefault="00453D86" w:rsidP="00453D86">
            <w:pPr>
              <w:rPr>
                <w:rFonts w:ascii="Tahoma" w:hAnsi="Tahoma" w:cs="Tahoma"/>
                <w:b/>
                <w:bCs/>
                <w:sz w:val="13"/>
                <w:szCs w:val="13"/>
              </w:rPr>
            </w:pPr>
          </w:p>
        </w:tc>
        <w:tc>
          <w:tcPr>
            <w:tcW w:w="712" w:type="dxa"/>
            <w:vMerge/>
            <w:tcBorders>
              <w:top w:val="nil"/>
              <w:left w:val="single" w:sz="4" w:space="0" w:color="C0C0C0"/>
              <w:bottom w:val="single" w:sz="4" w:space="0" w:color="C0C0C0"/>
              <w:right w:val="single" w:sz="4" w:space="0" w:color="C0C0C0"/>
            </w:tcBorders>
            <w:vAlign w:val="center"/>
            <w:hideMark/>
          </w:tcPr>
          <w:p w14:paraId="05CB0C86" w14:textId="77777777" w:rsidR="00453D86" w:rsidRPr="00453D86" w:rsidRDefault="00453D86" w:rsidP="00453D86">
            <w:pPr>
              <w:rPr>
                <w:rFonts w:ascii="Tahoma" w:hAnsi="Tahoma" w:cs="Tahoma"/>
                <w:sz w:val="13"/>
                <w:szCs w:val="13"/>
              </w:rPr>
            </w:pPr>
          </w:p>
        </w:tc>
        <w:tc>
          <w:tcPr>
            <w:tcW w:w="1556" w:type="dxa"/>
            <w:vMerge/>
            <w:tcBorders>
              <w:top w:val="nil"/>
              <w:left w:val="single" w:sz="4" w:space="0" w:color="C0C0C0"/>
              <w:bottom w:val="single" w:sz="4" w:space="0" w:color="C0C0C0"/>
              <w:right w:val="single" w:sz="4" w:space="0" w:color="C0C0C0"/>
            </w:tcBorders>
            <w:vAlign w:val="center"/>
            <w:hideMark/>
          </w:tcPr>
          <w:p w14:paraId="59AC3709" w14:textId="77777777" w:rsidR="00453D86" w:rsidRPr="00453D86" w:rsidRDefault="00453D86" w:rsidP="00453D86">
            <w:pPr>
              <w:rPr>
                <w:rFonts w:ascii="Tahoma" w:hAnsi="Tahoma" w:cs="Tahoma"/>
                <w:b/>
                <w:bCs/>
                <w:sz w:val="13"/>
                <w:szCs w:val="13"/>
              </w:rPr>
            </w:pPr>
          </w:p>
        </w:tc>
        <w:tc>
          <w:tcPr>
            <w:tcW w:w="1616" w:type="dxa"/>
            <w:vMerge/>
            <w:tcBorders>
              <w:top w:val="nil"/>
              <w:left w:val="single" w:sz="4" w:space="0" w:color="C0C0C0"/>
              <w:bottom w:val="nil"/>
              <w:right w:val="single" w:sz="4" w:space="0" w:color="C0C0C0"/>
            </w:tcBorders>
            <w:vAlign w:val="center"/>
            <w:hideMark/>
          </w:tcPr>
          <w:p w14:paraId="3EC8439D" w14:textId="77777777" w:rsidR="00453D86" w:rsidRPr="00453D86" w:rsidRDefault="00453D86" w:rsidP="00453D86">
            <w:pPr>
              <w:rPr>
                <w:rFonts w:ascii="Tahoma" w:hAnsi="Tahoma" w:cs="Tahoma"/>
                <w:b/>
                <w:bCs/>
                <w:sz w:val="13"/>
                <w:szCs w:val="13"/>
              </w:rPr>
            </w:pPr>
          </w:p>
        </w:tc>
        <w:tc>
          <w:tcPr>
            <w:tcW w:w="1556" w:type="dxa"/>
            <w:vMerge/>
            <w:tcBorders>
              <w:top w:val="nil"/>
              <w:left w:val="single" w:sz="4" w:space="0" w:color="C0C0C0"/>
              <w:bottom w:val="single" w:sz="4" w:space="0" w:color="C0C0C0"/>
              <w:right w:val="single" w:sz="4" w:space="0" w:color="C0C0C0"/>
            </w:tcBorders>
            <w:vAlign w:val="center"/>
            <w:hideMark/>
          </w:tcPr>
          <w:p w14:paraId="23D6B4BB" w14:textId="77777777" w:rsidR="00453D86" w:rsidRPr="00453D86" w:rsidRDefault="00453D86" w:rsidP="00453D86">
            <w:pPr>
              <w:rPr>
                <w:rFonts w:ascii="Tahoma" w:hAnsi="Tahoma" w:cs="Tahoma"/>
                <w:b/>
                <w:bCs/>
                <w:sz w:val="13"/>
                <w:szCs w:val="13"/>
              </w:rPr>
            </w:pPr>
          </w:p>
        </w:tc>
        <w:tc>
          <w:tcPr>
            <w:tcW w:w="1516" w:type="dxa"/>
            <w:vMerge/>
            <w:tcBorders>
              <w:top w:val="nil"/>
              <w:left w:val="single" w:sz="4" w:space="0" w:color="C0C0C0"/>
              <w:bottom w:val="single" w:sz="4" w:space="0" w:color="C0C0C0"/>
              <w:right w:val="single" w:sz="4" w:space="0" w:color="C0C0C0"/>
            </w:tcBorders>
            <w:vAlign w:val="center"/>
            <w:hideMark/>
          </w:tcPr>
          <w:p w14:paraId="7EE0237A" w14:textId="77777777" w:rsidR="00453D86" w:rsidRPr="00453D86" w:rsidRDefault="00453D86" w:rsidP="00453D86">
            <w:pPr>
              <w:rPr>
                <w:rFonts w:ascii="Tahoma" w:hAnsi="Tahoma" w:cs="Tahoma"/>
                <w:b/>
                <w:bCs/>
                <w:color w:val="000000"/>
                <w:sz w:val="13"/>
                <w:szCs w:val="13"/>
              </w:rPr>
            </w:pPr>
          </w:p>
        </w:tc>
        <w:tc>
          <w:tcPr>
            <w:tcW w:w="1556" w:type="dxa"/>
            <w:vMerge/>
            <w:tcBorders>
              <w:top w:val="nil"/>
              <w:left w:val="single" w:sz="4" w:space="0" w:color="C0C0C0"/>
              <w:bottom w:val="single" w:sz="4" w:space="0" w:color="C0C0C0"/>
              <w:right w:val="single" w:sz="4" w:space="0" w:color="C0C0C0"/>
            </w:tcBorders>
            <w:vAlign w:val="center"/>
            <w:hideMark/>
          </w:tcPr>
          <w:p w14:paraId="77BDEC57" w14:textId="77777777" w:rsidR="00453D86" w:rsidRPr="00453D86" w:rsidRDefault="00453D86" w:rsidP="00453D86">
            <w:pPr>
              <w:rPr>
                <w:rFonts w:ascii="Tahoma" w:hAnsi="Tahoma" w:cs="Tahoma"/>
                <w:b/>
                <w:bCs/>
                <w:sz w:val="13"/>
                <w:szCs w:val="13"/>
              </w:rPr>
            </w:pPr>
          </w:p>
        </w:tc>
        <w:tc>
          <w:tcPr>
            <w:tcW w:w="1576" w:type="dxa"/>
            <w:vMerge/>
            <w:tcBorders>
              <w:top w:val="nil"/>
              <w:left w:val="single" w:sz="4" w:space="0" w:color="C0C0C0"/>
              <w:bottom w:val="single" w:sz="4" w:space="0" w:color="C0C0C0"/>
              <w:right w:val="single" w:sz="4" w:space="0" w:color="C0C0C0"/>
            </w:tcBorders>
            <w:vAlign w:val="center"/>
            <w:hideMark/>
          </w:tcPr>
          <w:p w14:paraId="4C20AA89" w14:textId="77777777" w:rsidR="00453D86" w:rsidRPr="00453D86" w:rsidRDefault="00453D86" w:rsidP="00453D86">
            <w:pPr>
              <w:rPr>
                <w:rFonts w:ascii="Tahoma" w:hAnsi="Tahoma" w:cs="Tahoma"/>
                <w:b/>
                <w:bCs/>
                <w:sz w:val="13"/>
                <w:szCs w:val="13"/>
              </w:rPr>
            </w:pPr>
          </w:p>
        </w:tc>
        <w:tc>
          <w:tcPr>
            <w:tcW w:w="1416" w:type="dxa"/>
            <w:tcBorders>
              <w:top w:val="nil"/>
              <w:left w:val="nil"/>
              <w:bottom w:val="single" w:sz="4" w:space="0" w:color="C0C0C0"/>
              <w:right w:val="single" w:sz="4" w:space="0" w:color="C0C0C0"/>
            </w:tcBorders>
            <w:vAlign w:val="center"/>
            <w:hideMark/>
          </w:tcPr>
          <w:p w14:paraId="1C3B170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с 01.01.2026 по 30.09.2026</w:t>
            </w:r>
          </w:p>
        </w:tc>
        <w:tc>
          <w:tcPr>
            <w:tcW w:w="1396" w:type="dxa"/>
            <w:tcBorders>
              <w:top w:val="nil"/>
              <w:left w:val="nil"/>
              <w:bottom w:val="single" w:sz="4" w:space="0" w:color="C0C0C0"/>
              <w:right w:val="single" w:sz="4" w:space="0" w:color="C0C0C0"/>
            </w:tcBorders>
            <w:vAlign w:val="center"/>
            <w:hideMark/>
          </w:tcPr>
          <w:p w14:paraId="21EEFF1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с 01.09.2026 по 31.12.2026</w:t>
            </w:r>
          </w:p>
        </w:tc>
        <w:tc>
          <w:tcPr>
            <w:tcW w:w="3651" w:type="dxa"/>
            <w:vMerge/>
            <w:tcBorders>
              <w:top w:val="nil"/>
              <w:left w:val="single" w:sz="4" w:space="0" w:color="C0C0C0"/>
              <w:bottom w:val="single" w:sz="4" w:space="0" w:color="C0C0C0"/>
              <w:right w:val="single" w:sz="4" w:space="0" w:color="C0C0C0"/>
            </w:tcBorders>
            <w:vAlign w:val="center"/>
            <w:hideMark/>
          </w:tcPr>
          <w:p w14:paraId="68BC30BA" w14:textId="77777777" w:rsidR="00453D86" w:rsidRPr="00453D86" w:rsidRDefault="00453D86" w:rsidP="00453D86">
            <w:pPr>
              <w:rPr>
                <w:rFonts w:ascii="Tahoma" w:hAnsi="Tahoma" w:cs="Tahoma"/>
                <w:b/>
                <w:bCs/>
                <w:sz w:val="13"/>
                <w:szCs w:val="13"/>
              </w:rPr>
            </w:pPr>
          </w:p>
        </w:tc>
      </w:tr>
      <w:tr w:rsidR="00453D86" w:rsidRPr="00453D86" w14:paraId="2F0AFE05" w14:textId="77777777" w:rsidTr="00901739">
        <w:trPr>
          <w:trHeight w:val="300"/>
          <w:jc w:val="center"/>
        </w:trPr>
        <w:tc>
          <w:tcPr>
            <w:tcW w:w="400" w:type="dxa"/>
            <w:tcBorders>
              <w:top w:val="nil"/>
              <w:left w:val="nil"/>
              <w:bottom w:val="nil"/>
              <w:right w:val="nil"/>
            </w:tcBorders>
            <w:noWrap/>
            <w:vAlign w:val="bottom"/>
            <w:hideMark/>
          </w:tcPr>
          <w:p w14:paraId="7FE2CF10" w14:textId="77777777" w:rsidR="00453D86" w:rsidRPr="00453D86" w:rsidRDefault="00453D86" w:rsidP="00453D86">
            <w:pPr>
              <w:jc w:val="center"/>
              <w:rPr>
                <w:rFonts w:ascii="Tahoma" w:hAnsi="Tahoma" w:cs="Tahoma"/>
                <w:b/>
                <w:bCs/>
                <w:sz w:val="13"/>
                <w:szCs w:val="13"/>
              </w:rPr>
            </w:pPr>
          </w:p>
        </w:tc>
        <w:tc>
          <w:tcPr>
            <w:tcW w:w="665" w:type="dxa"/>
            <w:tcBorders>
              <w:top w:val="nil"/>
              <w:left w:val="single" w:sz="4" w:space="0" w:color="C0C0C0"/>
              <w:bottom w:val="single" w:sz="4" w:space="0" w:color="C0C0C0"/>
              <w:right w:val="single" w:sz="4" w:space="0" w:color="C0C0C0"/>
            </w:tcBorders>
            <w:shd w:val="clear" w:color="000000" w:fill="C0C0C0"/>
            <w:vAlign w:val="center"/>
            <w:hideMark/>
          </w:tcPr>
          <w:p w14:paraId="3B2E942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w:t>
            </w:r>
          </w:p>
        </w:tc>
        <w:tc>
          <w:tcPr>
            <w:tcW w:w="4022" w:type="dxa"/>
            <w:tcBorders>
              <w:top w:val="nil"/>
              <w:left w:val="nil"/>
              <w:bottom w:val="single" w:sz="4" w:space="0" w:color="C0C0C0"/>
              <w:right w:val="single" w:sz="4" w:space="0" w:color="C0C0C0"/>
            </w:tcBorders>
            <w:shd w:val="clear" w:color="000000" w:fill="C0C0C0"/>
            <w:vAlign w:val="center"/>
            <w:hideMark/>
          </w:tcPr>
          <w:p w14:paraId="04F628A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Натуральные показатели</w:t>
            </w:r>
          </w:p>
        </w:tc>
        <w:tc>
          <w:tcPr>
            <w:tcW w:w="712" w:type="dxa"/>
            <w:tcBorders>
              <w:top w:val="nil"/>
              <w:left w:val="nil"/>
              <w:bottom w:val="single" w:sz="4" w:space="0" w:color="C0C0C0"/>
              <w:right w:val="single" w:sz="4" w:space="0" w:color="C0C0C0"/>
            </w:tcBorders>
            <w:shd w:val="clear" w:color="000000" w:fill="C0C0C0"/>
            <w:vAlign w:val="center"/>
            <w:hideMark/>
          </w:tcPr>
          <w:p w14:paraId="728381D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56" w:type="dxa"/>
            <w:tcBorders>
              <w:top w:val="nil"/>
              <w:left w:val="nil"/>
              <w:bottom w:val="single" w:sz="4" w:space="0" w:color="C0C0C0"/>
              <w:right w:val="single" w:sz="4" w:space="0" w:color="C0C0C0"/>
            </w:tcBorders>
            <w:shd w:val="clear" w:color="000000" w:fill="C0C0C0"/>
            <w:vAlign w:val="center"/>
            <w:hideMark/>
          </w:tcPr>
          <w:p w14:paraId="3A19CF4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616" w:type="dxa"/>
            <w:tcBorders>
              <w:top w:val="nil"/>
              <w:left w:val="single" w:sz="4" w:space="0" w:color="C0C0C0"/>
              <w:bottom w:val="single" w:sz="4" w:space="0" w:color="C0C0C0"/>
              <w:right w:val="nil"/>
            </w:tcBorders>
            <w:shd w:val="clear" w:color="000000" w:fill="C0C0C0"/>
            <w:vAlign w:val="center"/>
            <w:hideMark/>
          </w:tcPr>
          <w:p w14:paraId="0B31C87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single" w:sz="4" w:space="0" w:color="C0C0C0"/>
              <w:bottom w:val="single" w:sz="4" w:space="0" w:color="C0C0C0"/>
              <w:right w:val="single" w:sz="4" w:space="0" w:color="C0C0C0"/>
            </w:tcBorders>
            <w:shd w:val="clear" w:color="000000" w:fill="C0C0C0"/>
            <w:vAlign w:val="center"/>
            <w:hideMark/>
          </w:tcPr>
          <w:p w14:paraId="0FE41F6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16" w:type="dxa"/>
            <w:tcBorders>
              <w:top w:val="nil"/>
              <w:left w:val="single" w:sz="4" w:space="0" w:color="C0C0C0"/>
              <w:bottom w:val="single" w:sz="4" w:space="0" w:color="C0C0C0"/>
              <w:right w:val="single" w:sz="4" w:space="0" w:color="C0C0C0"/>
            </w:tcBorders>
            <w:shd w:val="clear" w:color="000000" w:fill="C0C0C0"/>
            <w:vAlign w:val="center"/>
            <w:hideMark/>
          </w:tcPr>
          <w:p w14:paraId="3D955F4D"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C0C0C0"/>
            <w:vAlign w:val="center"/>
            <w:hideMark/>
          </w:tcPr>
          <w:p w14:paraId="2675DF3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76" w:type="dxa"/>
            <w:tcBorders>
              <w:top w:val="nil"/>
              <w:left w:val="nil"/>
              <w:bottom w:val="single" w:sz="4" w:space="0" w:color="C0C0C0"/>
              <w:right w:val="single" w:sz="4" w:space="0" w:color="C0C0C0"/>
            </w:tcBorders>
            <w:shd w:val="clear" w:color="000000" w:fill="C0C0C0"/>
            <w:vAlign w:val="center"/>
            <w:hideMark/>
          </w:tcPr>
          <w:p w14:paraId="1302384D" w14:textId="77777777" w:rsidR="00453D86" w:rsidRPr="00453D86" w:rsidRDefault="00453D86" w:rsidP="00453D86">
            <w:pPr>
              <w:jc w:val="center"/>
              <w:rPr>
                <w:rFonts w:ascii="Tahoma" w:hAnsi="Tahoma" w:cs="Tahoma"/>
                <w:b/>
                <w:bCs/>
                <w:color w:val="0070C0"/>
                <w:sz w:val="13"/>
                <w:szCs w:val="13"/>
              </w:rPr>
            </w:pPr>
            <w:r w:rsidRPr="00453D86">
              <w:rPr>
                <w:rFonts w:ascii="Tahoma" w:hAnsi="Tahoma" w:cs="Tahoma"/>
                <w:b/>
                <w:bCs/>
                <w:color w:val="0070C0"/>
                <w:sz w:val="13"/>
                <w:szCs w:val="13"/>
              </w:rPr>
              <w:t> </w:t>
            </w:r>
          </w:p>
        </w:tc>
        <w:tc>
          <w:tcPr>
            <w:tcW w:w="1416" w:type="dxa"/>
            <w:tcBorders>
              <w:top w:val="nil"/>
              <w:left w:val="nil"/>
              <w:bottom w:val="single" w:sz="4" w:space="0" w:color="C0C0C0"/>
              <w:right w:val="single" w:sz="4" w:space="0" w:color="C0C0C0"/>
            </w:tcBorders>
            <w:shd w:val="clear" w:color="000000" w:fill="C0C0C0"/>
            <w:vAlign w:val="center"/>
            <w:hideMark/>
          </w:tcPr>
          <w:p w14:paraId="57368F3A" w14:textId="77777777" w:rsidR="00453D86" w:rsidRPr="00453D86" w:rsidRDefault="00453D86" w:rsidP="00453D86">
            <w:pPr>
              <w:jc w:val="center"/>
              <w:rPr>
                <w:rFonts w:ascii="Tahoma" w:hAnsi="Tahoma" w:cs="Tahoma"/>
                <w:b/>
                <w:bCs/>
                <w:color w:val="0070C0"/>
                <w:sz w:val="13"/>
                <w:szCs w:val="13"/>
              </w:rPr>
            </w:pPr>
            <w:r w:rsidRPr="00453D86">
              <w:rPr>
                <w:rFonts w:ascii="Tahoma" w:hAnsi="Tahoma" w:cs="Tahoma"/>
                <w:b/>
                <w:bCs/>
                <w:color w:val="0070C0"/>
                <w:sz w:val="13"/>
                <w:szCs w:val="13"/>
              </w:rPr>
              <w:t> </w:t>
            </w:r>
          </w:p>
        </w:tc>
        <w:tc>
          <w:tcPr>
            <w:tcW w:w="1396" w:type="dxa"/>
            <w:tcBorders>
              <w:top w:val="nil"/>
              <w:left w:val="nil"/>
              <w:bottom w:val="single" w:sz="4" w:space="0" w:color="C0C0C0"/>
              <w:right w:val="single" w:sz="4" w:space="0" w:color="C0C0C0"/>
            </w:tcBorders>
            <w:shd w:val="clear" w:color="000000" w:fill="C0C0C0"/>
            <w:vAlign w:val="center"/>
            <w:hideMark/>
          </w:tcPr>
          <w:p w14:paraId="6321992E" w14:textId="77777777" w:rsidR="00453D86" w:rsidRPr="00453D86" w:rsidRDefault="00453D86" w:rsidP="00453D86">
            <w:pPr>
              <w:jc w:val="center"/>
              <w:rPr>
                <w:rFonts w:ascii="Tahoma" w:hAnsi="Tahoma" w:cs="Tahoma"/>
                <w:b/>
                <w:bCs/>
                <w:color w:val="0070C0"/>
                <w:sz w:val="13"/>
                <w:szCs w:val="13"/>
              </w:rPr>
            </w:pPr>
            <w:r w:rsidRPr="00453D86">
              <w:rPr>
                <w:rFonts w:ascii="Tahoma" w:hAnsi="Tahoma" w:cs="Tahoma"/>
                <w:b/>
                <w:bCs/>
                <w:color w:val="0070C0"/>
                <w:sz w:val="13"/>
                <w:szCs w:val="13"/>
              </w:rPr>
              <w:t> </w:t>
            </w:r>
          </w:p>
        </w:tc>
        <w:tc>
          <w:tcPr>
            <w:tcW w:w="3651" w:type="dxa"/>
            <w:tcBorders>
              <w:top w:val="nil"/>
              <w:left w:val="nil"/>
              <w:bottom w:val="single" w:sz="4" w:space="0" w:color="C0C0C0"/>
              <w:right w:val="nil"/>
            </w:tcBorders>
            <w:shd w:val="clear" w:color="000000" w:fill="C0C0C0"/>
            <w:vAlign w:val="center"/>
            <w:hideMark/>
          </w:tcPr>
          <w:p w14:paraId="1AFE763F" w14:textId="77777777" w:rsidR="00453D86" w:rsidRPr="00453D86" w:rsidRDefault="00453D86" w:rsidP="00453D86">
            <w:pPr>
              <w:jc w:val="cente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5DEAB2EA" w14:textId="77777777" w:rsidTr="00901739">
        <w:trPr>
          <w:trHeight w:val="2401"/>
          <w:jc w:val="center"/>
        </w:trPr>
        <w:tc>
          <w:tcPr>
            <w:tcW w:w="400" w:type="dxa"/>
            <w:tcBorders>
              <w:top w:val="nil"/>
              <w:left w:val="nil"/>
              <w:bottom w:val="nil"/>
              <w:right w:val="nil"/>
            </w:tcBorders>
            <w:noWrap/>
            <w:vAlign w:val="bottom"/>
            <w:hideMark/>
          </w:tcPr>
          <w:p w14:paraId="53BFC2F5" w14:textId="77777777" w:rsidR="00453D86" w:rsidRPr="00453D86" w:rsidRDefault="00453D86" w:rsidP="00453D86">
            <w:pPr>
              <w:jc w:val="center"/>
              <w:rPr>
                <w:rFonts w:ascii="Tahoma" w:hAnsi="Tahoma" w:cs="Tahoma"/>
                <w:b/>
                <w:bCs/>
                <w:color w:val="0070C0"/>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7EA7133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w:t>
            </w:r>
          </w:p>
        </w:tc>
        <w:tc>
          <w:tcPr>
            <w:tcW w:w="4022" w:type="dxa"/>
            <w:tcBorders>
              <w:top w:val="nil"/>
              <w:left w:val="nil"/>
              <w:bottom w:val="single" w:sz="4" w:space="0" w:color="C0C0C0"/>
              <w:right w:val="single" w:sz="4" w:space="0" w:color="C0C0C0"/>
            </w:tcBorders>
            <w:vAlign w:val="center"/>
            <w:hideMark/>
          </w:tcPr>
          <w:p w14:paraId="6A99C3A7"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Объем захоронения твердых коммунальных отходов</w:t>
            </w:r>
          </w:p>
        </w:tc>
        <w:tc>
          <w:tcPr>
            <w:tcW w:w="712" w:type="dxa"/>
            <w:tcBorders>
              <w:top w:val="nil"/>
              <w:left w:val="nil"/>
              <w:bottom w:val="single" w:sz="4" w:space="0" w:color="C0C0C0"/>
              <w:right w:val="single" w:sz="4" w:space="0" w:color="C0C0C0"/>
            </w:tcBorders>
            <w:vAlign w:val="center"/>
            <w:hideMark/>
          </w:tcPr>
          <w:p w14:paraId="27F3DC6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w:t>
            </w:r>
          </w:p>
        </w:tc>
        <w:tc>
          <w:tcPr>
            <w:tcW w:w="1556" w:type="dxa"/>
            <w:tcBorders>
              <w:top w:val="nil"/>
              <w:left w:val="nil"/>
              <w:bottom w:val="single" w:sz="4" w:space="0" w:color="C0C0C0"/>
              <w:right w:val="single" w:sz="4" w:space="0" w:color="C0C0C0"/>
            </w:tcBorders>
            <w:shd w:val="clear" w:color="000000" w:fill="D7EAD3"/>
            <w:vAlign w:val="center"/>
            <w:hideMark/>
          </w:tcPr>
          <w:p w14:paraId="515A084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231 390,00</w:t>
            </w:r>
          </w:p>
        </w:tc>
        <w:tc>
          <w:tcPr>
            <w:tcW w:w="1616" w:type="dxa"/>
            <w:tcBorders>
              <w:top w:val="nil"/>
              <w:left w:val="nil"/>
              <w:bottom w:val="single" w:sz="4" w:space="0" w:color="C0C0C0"/>
              <w:right w:val="single" w:sz="4" w:space="0" w:color="C0C0C0"/>
            </w:tcBorders>
            <w:shd w:val="clear" w:color="000000" w:fill="D7EAD3"/>
            <w:vAlign w:val="center"/>
            <w:hideMark/>
          </w:tcPr>
          <w:p w14:paraId="05FC1E2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234 372,08</w:t>
            </w:r>
          </w:p>
        </w:tc>
        <w:tc>
          <w:tcPr>
            <w:tcW w:w="1556" w:type="dxa"/>
            <w:tcBorders>
              <w:top w:val="nil"/>
              <w:left w:val="nil"/>
              <w:bottom w:val="single" w:sz="4" w:space="0" w:color="C0C0C0"/>
              <w:right w:val="single" w:sz="4" w:space="0" w:color="C0C0C0"/>
            </w:tcBorders>
            <w:shd w:val="clear" w:color="000000" w:fill="D7EAD3"/>
            <w:vAlign w:val="center"/>
            <w:hideMark/>
          </w:tcPr>
          <w:p w14:paraId="341D84E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230 600,00</w:t>
            </w:r>
          </w:p>
        </w:tc>
        <w:tc>
          <w:tcPr>
            <w:tcW w:w="1516" w:type="dxa"/>
            <w:tcBorders>
              <w:top w:val="nil"/>
              <w:left w:val="nil"/>
              <w:bottom w:val="single" w:sz="4" w:space="0" w:color="C0C0C0"/>
              <w:right w:val="single" w:sz="4" w:space="0" w:color="C0C0C0"/>
            </w:tcBorders>
            <w:shd w:val="clear" w:color="000000" w:fill="D7EAD3"/>
            <w:vAlign w:val="center"/>
            <w:hideMark/>
          </w:tcPr>
          <w:p w14:paraId="6B805760"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198 700</w:t>
            </w:r>
          </w:p>
        </w:tc>
        <w:tc>
          <w:tcPr>
            <w:tcW w:w="1556" w:type="dxa"/>
            <w:tcBorders>
              <w:top w:val="nil"/>
              <w:left w:val="nil"/>
              <w:bottom w:val="single" w:sz="4" w:space="0" w:color="C0C0C0"/>
              <w:right w:val="single" w:sz="4" w:space="0" w:color="C0C0C0"/>
            </w:tcBorders>
            <w:shd w:val="clear" w:color="000000" w:fill="D7EAD3"/>
            <w:vAlign w:val="center"/>
            <w:hideMark/>
          </w:tcPr>
          <w:p w14:paraId="35A4E65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118 602</w:t>
            </w:r>
          </w:p>
        </w:tc>
        <w:tc>
          <w:tcPr>
            <w:tcW w:w="1576" w:type="dxa"/>
            <w:tcBorders>
              <w:top w:val="nil"/>
              <w:left w:val="nil"/>
              <w:bottom w:val="single" w:sz="4" w:space="0" w:color="C0C0C0"/>
              <w:right w:val="single" w:sz="4" w:space="0" w:color="C0C0C0"/>
            </w:tcBorders>
            <w:shd w:val="clear" w:color="000000" w:fill="D7EAD3"/>
            <w:vAlign w:val="center"/>
            <w:hideMark/>
          </w:tcPr>
          <w:p w14:paraId="1224E01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186 000</w:t>
            </w:r>
          </w:p>
        </w:tc>
        <w:tc>
          <w:tcPr>
            <w:tcW w:w="1416" w:type="dxa"/>
            <w:tcBorders>
              <w:top w:val="nil"/>
              <w:left w:val="nil"/>
              <w:bottom w:val="single" w:sz="4" w:space="0" w:color="C0C0C0"/>
              <w:right w:val="single" w:sz="4" w:space="0" w:color="C0C0C0"/>
            </w:tcBorders>
            <w:shd w:val="clear" w:color="000000" w:fill="D7EAD3"/>
            <w:vAlign w:val="center"/>
            <w:hideMark/>
          </w:tcPr>
          <w:p w14:paraId="2BB56EF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139 500</w:t>
            </w:r>
          </w:p>
        </w:tc>
        <w:tc>
          <w:tcPr>
            <w:tcW w:w="1396" w:type="dxa"/>
            <w:tcBorders>
              <w:top w:val="nil"/>
              <w:left w:val="nil"/>
              <w:bottom w:val="single" w:sz="4" w:space="0" w:color="C0C0C0"/>
              <w:right w:val="single" w:sz="4" w:space="0" w:color="C0C0C0"/>
            </w:tcBorders>
            <w:shd w:val="clear" w:color="000000" w:fill="D7EAD3"/>
            <w:vAlign w:val="center"/>
            <w:hideMark/>
          </w:tcPr>
          <w:p w14:paraId="6A6F557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46 500</w:t>
            </w:r>
          </w:p>
        </w:tc>
        <w:tc>
          <w:tcPr>
            <w:tcW w:w="3651" w:type="dxa"/>
            <w:tcBorders>
              <w:top w:val="nil"/>
              <w:left w:val="nil"/>
              <w:bottom w:val="single" w:sz="4" w:space="0" w:color="C0C0C0"/>
              <w:right w:val="single" w:sz="4" w:space="0" w:color="C0C0C0"/>
            </w:tcBorders>
            <w:shd w:val="clear" w:color="000000" w:fill="FFFFCC"/>
            <w:vAlign w:val="center"/>
            <w:hideMark/>
          </w:tcPr>
          <w:p w14:paraId="4C2FB976" w14:textId="77777777" w:rsidR="00453D86" w:rsidRPr="00453D86" w:rsidRDefault="00453D86" w:rsidP="00453D86">
            <w:pPr>
              <w:rPr>
                <w:rFonts w:ascii="Tahoma" w:hAnsi="Tahoma" w:cs="Tahoma"/>
                <w:sz w:val="13"/>
                <w:szCs w:val="13"/>
              </w:rPr>
            </w:pPr>
            <w:r w:rsidRPr="00453D86">
              <w:rPr>
                <w:rFonts w:ascii="Tahoma" w:hAnsi="Tahoma" w:cs="Tahoma"/>
                <w:sz w:val="13"/>
                <w:szCs w:val="13"/>
              </w:rPr>
              <w:t>согласно скорректированному предложению предприятия 186000т. исходя из мощности полигона на 2026 год 235,73 тыс. т., с учетом ввода объекта по обезвр. и обраб. отходов (МСК) с 1 авг. 2026г. с поступлением отходов на полигон в пересчете на 7 мес. составит 137,5 тыс. тонн (235,73 тыс.т. /12 мес.*7 мес. = 137,5 тыс.т., поступлением отходов на объект по обезвр. и обраб. отходов (МСК) за 5 месяцев составит 97 тыс. тонн (исходя из плановой массы поступления отходов на МСК 232,73 тыс.т.) (232,73тыс.т./12мес.* 5 мес.= 97 тыс.т.), остатки отходов от обраб. и обезвр.(хвосты) составляют 50% от массы отходов на МСК, за 5 месяцев составят 48,5 тыс.т. (97тыс.т.*50%= 48,5тыс.т.)</w:t>
            </w:r>
          </w:p>
        </w:tc>
      </w:tr>
      <w:tr w:rsidR="00453D86" w:rsidRPr="00453D86" w14:paraId="4360F172" w14:textId="77777777" w:rsidTr="00901739">
        <w:trPr>
          <w:trHeight w:val="300"/>
          <w:jc w:val="center"/>
        </w:trPr>
        <w:tc>
          <w:tcPr>
            <w:tcW w:w="400" w:type="dxa"/>
            <w:tcBorders>
              <w:top w:val="nil"/>
              <w:left w:val="nil"/>
              <w:bottom w:val="nil"/>
              <w:right w:val="nil"/>
            </w:tcBorders>
            <w:noWrap/>
            <w:vAlign w:val="bottom"/>
            <w:hideMark/>
          </w:tcPr>
          <w:p w14:paraId="0FDEAD0D" w14:textId="77777777" w:rsidR="00453D86" w:rsidRPr="00453D86" w:rsidRDefault="00453D86" w:rsidP="00453D86">
            <w:pPr>
              <w:rPr>
                <w:rFonts w:ascii="Tahoma" w:hAnsi="Tahoma" w:cs="Tahoma"/>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6CA190B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w:t>
            </w:r>
          </w:p>
        </w:tc>
        <w:tc>
          <w:tcPr>
            <w:tcW w:w="4022" w:type="dxa"/>
            <w:tcBorders>
              <w:top w:val="nil"/>
              <w:left w:val="nil"/>
              <w:bottom w:val="single" w:sz="4" w:space="0" w:color="C0C0C0"/>
              <w:right w:val="single" w:sz="4" w:space="0" w:color="C0C0C0"/>
            </w:tcBorders>
            <w:vAlign w:val="center"/>
            <w:hideMark/>
          </w:tcPr>
          <w:p w14:paraId="0D3A3AF1"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Себестоимость</w:t>
            </w:r>
          </w:p>
        </w:tc>
        <w:tc>
          <w:tcPr>
            <w:tcW w:w="712" w:type="dxa"/>
            <w:tcBorders>
              <w:top w:val="nil"/>
              <w:left w:val="nil"/>
              <w:bottom w:val="single" w:sz="4" w:space="0" w:color="C0C0C0"/>
              <w:right w:val="single" w:sz="4" w:space="0" w:color="C0C0C0"/>
            </w:tcBorders>
            <w:vAlign w:val="center"/>
            <w:hideMark/>
          </w:tcPr>
          <w:p w14:paraId="0DF3DD5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5F7EDF0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124 524,53</w:t>
            </w:r>
          </w:p>
        </w:tc>
        <w:tc>
          <w:tcPr>
            <w:tcW w:w="1616" w:type="dxa"/>
            <w:tcBorders>
              <w:top w:val="nil"/>
              <w:left w:val="nil"/>
              <w:bottom w:val="single" w:sz="4" w:space="0" w:color="C0C0C0"/>
              <w:right w:val="single" w:sz="4" w:space="0" w:color="C0C0C0"/>
            </w:tcBorders>
            <w:shd w:val="clear" w:color="000000" w:fill="D7EAD3"/>
            <w:vAlign w:val="center"/>
            <w:hideMark/>
          </w:tcPr>
          <w:p w14:paraId="213F88A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144 436,73</w:t>
            </w:r>
          </w:p>
        </w:tc>
        <w:tc>
          <w:tcPr>
            <w:tcW w:w="1556" w:type="dxa"/>
            <w:tcBorders>
              <w:top w:val="nil"/>
              <w:left w:val="nil"/>
              <w:bottom w:val="single" w:sz="4" w:space="0" w:color="C0C0C0"/>
              <w:right w:val="single" w:sz="4" w:space="0" w:color="C0C0C0"/>
            </w:tcBorders>
            <w:shd w:val="clear" w:color="000000" w:fill="D7EAD3"/>
            <w:vAlign w:val="center"/>
            <w:hideMark/>
          </w:tcPr>
          <w:p w14:paraId="1D6B535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103 514,28</w:t>
            </w:r>
          </w:p>
        </w:tc>
        <w:tc>
          <w:tcPr>
            <w:tcW w:w="1516" w:type="dxa"/>
            <w:tcBorders>
              <w:top w:val="nil"/>
              <w:left w:val="nil"/>
              <w:bottom w:val="single" w:sz="4" w:space="0" w:color="C0C0C0"/>
              <w:right w:val="single" w:sz="4" w:space="0" w:color="C0C0C0"/>
            </w:tcBorders>
            <w:shd w:val="clear" w:color="000000" w:fill="D7EAD3"/>
            <w:vAlign w:val="center"/>
            <w:hideMark/>
          </w:tcPr>
          <w:p w14:paraId="3968885F"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87 786,10</w:t>
            </w:r>
          </w:p>
        </w:tc>
        <w:tc>
          <w:tcPr>
            <w:tcW w:w="1556" w:type="dxa"/>
            <w:tcBorders>
              <w:top w:val="nil"/>
              <w:left w:val="nil"/>
              <w:bottom w:val="single" w:sz="4" w:space="0" w:color="C0C0C0"/>
              <w:right w:val="single" w:sz="4" w:space="0" w:color="C0C0C0"/>
            </w:tcBorders>
            <w:shd w:val="clear" w:color="000000" w:fill="D7EAD3"/>
            <w:vAlign w:val="center"/>
            <w:hideMark/>
          </w:tcPr>
          <w:p w14:paraId="7A44699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68 484,51</w:t>
            </w:r>
          </w:p>
        </w:tc>
        <w:tc>
          <w:tcPr>
            <w:tcW w:w="1576" w:type="dxa"/>
            <w:tcBorders>
              <w:top w:val="nil"/>
              <w:left w:val="nil"/>
              <w:bottom w:val="single" w:sz="4" w:space="0" w:color="C0C0C0"/>
              <w:right w:val="single" w:sz="4" w:space="0" w:color="C0C0C0"/>
            </w:tcBorders>
            <w:shd w:val="clear" w:color="000000" w:fill="D7EAD3"/>
            <w:vAlign w:val="center"/>
            <w:hideMark/>
          </w:tcPr>
          <w:p w14:paraId="2D93D83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91 969,19</w:t>
            </w:r>
          </w:p>
        </w:tc>
        <w:tc>
          <w:tcPr>
            <w:tcW w:w="1416" w:type="dxa"/>
            <w:tcBorders>
              <w:top w:val="nil"/>
              <w:left w:val="nil"/>
              <w:bottom w:val="single" w:sz="4" w:space="0" w:color="C0C0C0"/>
              <w:right w:val="single" w:sz="4" w:space="0" w:color="C0C0C0"/>
            </w:tcBorders>
            <w:shd w:val="clear" w:color="000000" w:fill="D7EAD3"/>
            <w:vAlign w:val="center"/>
            <w:hideMark/>
          </w:tcPr>
          <w:p w14:paraId="1BD99FE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68 976,89</w:t>
            </w:r>
          </w:p>
        </w:tc>
        <w:tc>
          <w:tcPr>
            <w:tcW w:w="1396" w:type="dxa"/>
            <w:tcBorders>
              <w:top w:val="nil"/>
              <w:left w:val="nil"/>
              <w:bottom w:val="single" w:sz="4" w:space="0" w:color="C0C0C0"/>
              <w:right w:val="single" w:sz="4" w:space="0" w:color="C0C0C0"/>
            </w:tcBorders>
            <w:shd w:val="clear" w:color="000000" w:fill="D7EAD3"/>
            <w:vAlign w:val="center"/>
            <w:hideMark/>
          </w:tcPr>
          <w:p w14:paraId="06D81B1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22 992,30</w:t>
            </w:r>
          </w:p>
        </w:tc>
        <w:tc>
          <w:tcPr>
            <w:tcW w:w="3651" w:type="dxa"/>
            <w:tcBorders>
              <w:top w:val="nil"/>
              <w:left w:val="nil"/>
              <w:bottom w:val="single" w:sz="4" w:space="0" w:color="C0C0C0"/>
              <w:right w:val="single" w:sz="4" w:space="0" w:color="C0C0C0"/>
            </w:tcBorders>
            <w:shd w:val="clear" w:color="000000" w:fill="FFFFCC"/>
            <w:vAlign w:val="center"/>
            <w:hideMark/>
          </w:tcPr>
          <w:p w14:paraId="2B930CDB"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2BB90126" w14:textId="77777777" w:rsidTr="00901739">
        <w:trPr>
          <w:trHeight w:val="300"/>
          <w:jc w:val="center"/>
        </w:trPr>
        <w:tc>
          <w:tcPr>
            <w:tcW w:w="400" w:type="dxa"/>
            <w:tcBorders>
              <w:top w:val="nil"/>
              <w:left w:val="nil"/>
              <w:bottom w:val="nil"/>
              <w:right w:val="nil"/>
            </w:tcBorders>
            <w:noWrap/>
            <w:vAlign w:val="bottom"/>
            <w:hideMark/>
          </w:tcPr>
          <w:p w14:paraId="791B6B9E" w14:textId="77777777" w:rsidR="00453D86" w:rsidRPr="00453D86" w:rsidRDefault="00453D86" w:rsidP="00453D86">
            <w:pPr>
              <w:rPr>
                <w:rFonts w:ascii="Tahoma" w:hAnsi="Tahoma" w:cs="Tahoma"/>
                <w:b/>
                <w:bCs/>
                <w:color w:val="0070C0"/>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2BFC77F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w:t>
            </w:r>
          </w:p>
        </w:tc>
        <w:tc>
          <w:tcPr>
            <w:tcW w:w="4022" w:type="dxa"/>
            <w:tcBorders>
              <w:top w:val="nil"/>
              <w:left w:val="nil"/>
              <w:bottom w:val="single" w:sz="4" w:space="0" w:color="C0C0C0"/>
              <w:right w:val="single" w:sz="4" w:space="0" w:color="C0C0C0"/>
            </w:tcBorders>
            <w:vAlign w:val="center"/>
            <w:hideMark/>
          </w:tcPr>
          <w:p w14:paraId="0F94452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Производственные расходы</w:t>
            </w:r>
          </w:p>
        </w:tc>
        <w:tc>
          <w:tcPr>
            <w:tcW w:w="712" w:type="dxa"/>
            <w:tcBorders>
              <w:top w:val="nil"/>
              <w:left w:val="nil"/>
              <w:bottom w:val="single" w:sz="4" w:space="0" w:color="C0C0C0"/>
              <w:right w:val="single" w:sz="4" w:space="0" w:color="C0C0C0"/>
            </w:tcBorders>
            <w:vAlign w:val="center"/>
            <w:hideMark/>
          </w:tcPr>
          <w:p w14:paraId="462EE3D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0FE822D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69 310,35</w:t>
            </w:r>
          </w:p>
        </w:tc>
        <w:tc>
          <w:tcPr>
            <w:tcW w:w="1616" w:type="dxa"/>
            <w:tcBorders>
              <w:top w:val="nil"/>
              <w:left w:val="nil"/>
              <w:bottom w:val="single" w:sz="4" w:space="0" w:color="C0C0C0"/>
              <w:right w:val="single" w:sz="4" w:space="0" w:color="C0C0C0"/>
            </w:tcBorders>
            <w:shd w:val="clear" w:color="000000" w:fill="D7EAD3"/>
            <w:vAlign w:val="center"/>
            <w:hideMark/>
          </w:tcPr>
          <w:p w14:paraId="578DB3F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86 806,23</w:t>
            </w:r>
          </w:p>
        </w:tc>
        <w:tc>
          <w:tcPr>
            <w:tcW w:w="1556" w:type="dxa"/>
            <w:tcBorders>
              <w:top w:val="nil"/>
              <w:left w:val="nil"/>
              <w:bottom w:val="single" w:sz="4" w:space="0" w:color="C0C0C0"/>
              <w:right w:val="single" w:sz="4" w:space="0" w:color="C0C0C0"/>
            </w:tcBorders>
            <w:shd w:val="clear" w:color="000000" w:fill="D7EAD3"/>
            <w:vAlign w:val="center"/>
            <w:hideMark/>
          </w:tcPr>
          <w:p w14:paraId="723D584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58 034,45</w:t>
            </w:r>
          </w:p>
        </w:tc>
        <w:tc>
          <w:tcPr>
            <w:tcW w:w="1516" w:type="dxa"/>
            <w:tcBorders>
              <w:top w:val="nil"/>
              <w:left w:val="nil"/>
              <w:bottom w:val="single" w:sz="4" w:space="0" w:color="C0C0C0"/>
              <w:right w:val="single" w:sz="4" w:space="0" w:color="C0C0C0"/>
            </w:tcBorders>
            <w:shd w:val="clear" w:color="000000" w:fill="D7EAD3"/>
            <w:vAlign w:val="center"/>
            <w:hideMark/>
          </w:tcPr>
          <w:p w14:paraId="367178CF"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51 714,15</w:t>
            </w:r>
          </w:p>
        </w:tc>
        <w:tc>
          <w:tcPr>
            <w:tcW w:w="1556" w:type="dxa"/>
            <w:tcBorders>
              <w:top w:val="nil"/>
              <w:left w:val="nil"/>
              <w:bottom w:val="single" w:sz="4" w:space="0" w:color="C0C0C0"/>
              <w:right w:val="single" w:sz="4" w:space="0" w:color="C0C0C0"/>
            </w:tcBorders>
            <w:shd w:val="clear" w:color="000000" w:fill="D7EAD3"/>
            <w:vAlign w:val="center"/>
            <w:hideMark/>
          </w:tcPr>
          <w:p w14:paraId="3A347A5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31 729,76</w:t>
            </w:r>
          </w:p>
        </w:tc>
        <w:tc>
          <w:tcPr>
            <w:tcW w:w="1576" w:type="dxa"/>
            <w:tcBorders>
              <w:top w:val="nil"/>
              <w:left w:val="nil"/>
              <w:bottom w:val="single" w:sz="4" w:space="0" w:color="C0C0C0"/>
              <w:right w:val="single" w:sz="4" w:space="0" w:color="C0C0C0"/>
            </w:tcBorders>
            <w:shd w:val="clear" w:color="000000" w:fill="D7EAD3"/>
            <w:vAlign w:val="center"/>
            <w:hideMark/>
          </w:tcPr>
          <w:p w14:paraId="0A46069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48 841,90</w:t>
            </w:r>
          </w:p>
        </w:tc>
        <w:tc>
          <w:tcPr>
            <w:tcW w:w="1416" w:type="dxa"/>
            <w:tcBorders>
              <w:top w:val="nil"/>
              <w:left w:val="nil"/>
              <w:bottom w:val="single" w:sz="4" w:space="0" w:color="C0C0C0"/>
              <w:right w:val="single" w:sz="4" w:space="0" w:color="C0C0C0"/>
            </w:tcBorders>
            <w:shd w:val="clear" w:color="000000" w:fill="D7EAD3"/>
            <w:vAlign w:val="center"/>
            <w:hideMark/>
          </w:tcPr>
          <w:p w14:paraId="3B7898E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36 631,42</w:t>
            </w:r>
          </w:p>
        </w:tc>
        <w:tc>
          <w:tcPr>
            <w:tcW w:w="1396" w:type="dxa"/>
            <w:tcBorders>
              <w:top w:val="nil"/>
              <w:left w:val="nil"/>
              <w:bottom w:val="single" w:sz="4" w:space="0" w:color="C0C0C0"/>
              <w:right w:val="single" w:sz="4" w:space="0" w:color="C0C0C0"/>
            </w:tcBorders>
            <w:shd w:val="clear" w:color="000000" w:fill="D7EAD3"/>
            <w:vAlign w:val="center"/>
            <w:hideMark/>
          </w:tcPr>
          <w:p w14:paraId="1C8F27B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12 210,47</w:t>
            </w:r>
          </w:p>
        </w:tc>
        <w:tc>
          <w:tcPr>
            <w:tcW w:w="3651" w:type="dxa"/>
            <w:tcBorders>
              <w:top w:val="nil"/>
              <w:left w:val="nil"/>
              <w:bottom w:val="single" w:sz="4" w:space="0" w:color="C0C0C0"/>
              <w:right w:val="single" w:sz="4" w:space="0" w:color="C0C0C0"/>
            </w:tcBorders>
            <w:shd w:val="clear" w:color="000000" w:fill="FFFFCC"/>
            <w:vAlign w:val="center"/>
            <w:hideMark/>
          </w:tcPr>
          <w:p w14:paraId="3AF38819"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1B1CBA5B" w14:textId="77777777" w:rsidTr="00901739">
        <w:trPr>
          <w:trHeight w:val="615"/>
          <w:jc w:val="center"/>
        </w:trPr>
        <w:tc>
          <w:tcPr>
            <w:tcW w:w="400" w:type="dxa"/>
            <w:tcBorders>
              <w:top w:val="nil"/>
              <w:left w:val="nil"/>
              <w:bottom w:val="nil"/>
              <w:right w:val="nil"/>
            </w:tcBorders>
            <w:shd w:val="clear" w:color="000000" w:fill="FABF8F"/>
            <w:noWrap/>
            <w:vAlign w:val="center"/>
            <w:hideMark/>
          </w:tcPr>
          <w:p w14:paraId="736DCF04"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ЭР</w:t>
            </w:r>
          </w:p>
        </w:tc>
        <w:tc>
          <w:tcPr>
            <w:tcW w:w="665" w:type="dxa"/>
            <w:tcBorders>
              <w:top w:val="nil"/>
              <w:left w:val="single" w:sz="4" w:space="0" w:color="C0C0C0"/>
              <w:bottom w:val="single" w:sz="4" w:space="0" w:color="C0C0C0"/>
              <w:right w:val="single" w:sz="4" w:space="0" w:color="C0C0C0"/>
            </w:tcBorders>
            <w:vAlign w:val="center"/>
            <w:hideMark/>
          </w:tcPr>
          <w:p w14:paraId="56ABBFD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3.2</w:t>
            </w:r>
          </w:p>
        </w:tc>
        <w:tc>
          <w:tcPr>
            <w:tcW w:w="4022" w:type="dxa"/>
            <w:tcBorders>
              <w:top w:val="nil"/>
              <w:left w:val="nil"/>
              <w:bottom w:val="single" w:sz="4" w:space="0" w:color="C0C0C0"/>
              <w:right w:val="single" w:sz="4" w:space="0" w:color="C0C0C0"/>
            </w:tcBorders>
            <w:vAlign w:val="center"/>
            <w:hideMark/>
          </w:tcPr>
          <w:p w14:paraId="15EB90D2"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Затраты на покупную электрическую энергию, по уровням напряжения:</w:t>
            </w:r>
          </w:p>
        </w:tc>
        <w:tc>
          <w:tcPr>
            <w:tcW w:w="712" w:type="dxa"/>
            <w:tcBorders>
              <w:top w:val="nil"/>
              <w:left w:val="nil"/>
              <w:bottom w:val="single" w:sz="4" w:space="0" w:color="C0C0C0"/>
              <w:right w:val="single" w:sz="4" w:space="0" w:color="C0C0C0"/>
            </w:tcBorders>
            <w:vAlign w:val="center"/>
            <w:hideMark/>
          </w:tcPr>
          <w:p w14:paraId="091F897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19E9E83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1 248,01</w:t>
            </w:r>
          </w:p>
        </w:tc>
        <w:tc>
          <w:tcPr>
            <w:tcW w:w="1616" w:type="dxa"/>
            <w:tcBorders>
              <w:top w:val="nil"/>
              <w:left w:val="nil"/>
              <w:bottom w:val="single" w:sz="4" w:space="0" w:color="C0C0C0"/>
              <w:right w:val="single" w:sz="4" w:space="0" w:color="C0C0C0"/>
            </w:tcBorders>
            <w:shd w:val="clear" w:color="000000" w:fill="D7EAD3"/>
            <w:vAlign w:val="center"/>
            <w:hideMark/>
          </w:tcPr>
          <w:p w14:paraId="3D7E1FC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544,88</w:t>
            </w:r>
          </w:p>
        </w:tc>
        <w:tc>
          <w:tcPr>
            <w:tcW w:w="1556" w:type="dxa"/>
            <w:tcBorders>
              <w:top w:val="nil"/>
              <w:left w:val="nil"/>
              <w:bottom w:val="single" w:sz="4" w:space="0" w:color="C0C0C0"/>
              <w:right w:val="single" w:sz="4" w:space="0" w:color="C0C0C0"/>
            </w:tcBorders>
            <w:shd w:val="clear" w:color="000000" w:fill="D7EAD3"/>
            <w:vAlign w:val="center"/>
            <w:hideMark/>
          </w:tcPr>
          <w:p w14:paraId="2A951B8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526,90</w:t>
            </w:r>
          </w:p>
        </w:tc>
        <w:tc>
          <w:tcPr>
            <w:tcW w:w="1516" w:type="dxa"/>
            <w:tcBorders>
              <w:top w:val="nil"/>
              <w:left w:val="nil"/>
              <w:bottom w:val="single" w:sz="4" w:space="0" w:color="C0C0C0"/>
              <w:right w:val="single" w:sz="4" w:space="0" w:color="C0C0C0"/>
            </w:tcBorders>
            <w:shd w:val="clear" w:color="000000" w:fill="D7EAD3"/>
            <w:vAlign w:val="center"/>
            <w:hideMark/>
          </w:tcPr>
          <w:p w14:paraId="354E2A3E"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547,98</w:t>
            </w:r>
          </w:p>
        </w:tc>
        <w:tc>
          <w:tcPr>
            <w:tcW w:w="1556" w:type="dxa"/>
            <w:tcBorders>
              <w:top w:val="nil"/>
              <w:left w:val="nil"/>
              <w:bottom w:val="single" w:sz="4" w:space="0" w:color="C0C0C0"/>
              <w:right w:val="single" w:sz="4" w:space="0" w:color="C0C0C0"/>
            </w:tcBorders>
            <w:shd w:val="clear" w:color="000000" w:fill="D7EAD3"/>
            <w:vAlign w:val="center"/>
            <w:hideMark/>
          </w:tcPr>
          <w:p w14:paraId="12B74D5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555,35</w:t>
            </w:r>
          </w:p>
        </w:tc>
        <w:tc>
          <w:tcPr>
            <w:tcW w:w="1576" w:type="dxa"/>
            <w:tcBorders>
              <w:top w:val="nil"/>
              <w:left w:val="nil"/>
              <w:bottom w:val="single" w:sz="4" w:space="0" w:color="C0C0C0"/>
              <w:right w:val="single" w:sz="4" w:space="0" w:color="C0C0C0"/>
            </w:tcBorders>
            <w:shd w:val="clear" w:color="000000" w:fill="D7EAD3"/>
            <w:vAlign w:val="center"/>
            <w:hideMark/>
          </w:tcPr>
          <w:p w14:paraId="1D1EBAA7"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578,66</w:t>
            </w:r>
          </w:p>
        </w:tc>
        <w:tc>
          <w:tcPr>
            <w:tcW w:w="1416" w:type="dxa"/>
            <w:tcBorders>
              <w:top w:val="nil"/>
              <w:left w:val="nil"/>
              <w:bottom w:val="single" w:sz="4" w:space="0" w:color="C0C0C0"/>
              <w:right w:val="single" w:sz="4" w:space="0" w:color="C0C0C0"/>
            </w:tcBorders>
            <w:shd w:val="clear" w:color="000000" w:fill="D7EAD3"/>
            <w:vAlign w:val="center"/>
            <w:hideMark/>
          </w:tcPr>
          <w:p w14:paraId="3EEB6D6A"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434,00</w:t>
            </w:r>
          </w:p>
        </w:tc>
        <w:tc>
          <w:tcPr>
            <w:tcW w:w="1396" w:type="dxa"/>
            <w:tcBorders>
              <w:top w:val="nil"/>
              <w:left w:val="nil"/>
              <w:bottom w:val="single" w:sz="4" w:space="0" w:color="C0C0C0"/>
              <w:right w:val="single" w:sz="4" w:space="0" w:color="C0C0C0"/>
            </w:tcBorders>
            <w:shd w:val="clear" w:color="000000" w:fill="D7EAD3"/>
            <w:vAlign w:val="center"/>
            <w:hideMark/>
          </w:tcPr>
          <w:p w14:paraId="68D13FB1"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144,67</w:t>
            </w:r>
          </w:p>
        </w:tc>
        <w:tc>
          <w:tcPr>
            <w:tcW w:w="3651" w:type="dxa"/>
            <w:tcBorders>
              <w:top w:val="nil"/>
              <w:left w:val="nil"/>
              <w:bottom w:val="single" w:sz="4" w:space="0" w:color="C0C0C0"/>
              <w:right w:val="single" w:sz="4" w:space="0" w:color="C0C0C0"/>
            </w:tcBorders>
            <w:shd w:val="clear" w:color="000000" w:fill="FFFFCC"/>
            <w:vAlign w:val="center"/>
            <w:hideMark/>
          </w:tcPr>
          <w:p w14:paraId="3E854E61"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4313065E" w14:textId="77777777" w:rsidTr="00901739">
        <w:trPr>
          <w:trHeight w:val="420"/>
          <w:jc w:val="center"/>
        </w:trPr>
        <w:tc>
          <w:tcPr>
            <w:tcW w:w="400" w:type="dxa"/>
            <w:tcBorders>
              <w:top w:val="nil"/>
              <w:left w:val="nil"/>
              <w:bottom w:val="nil"/>
              <w:right w:val="nil"/>
            </w:tcBorders>
            <w:shd w:val="clear" w:color="000000" w:fill="FABF8F"/>
            <w:noWrap/>
            <w:vAlign w:val="center"/>
            <w:hideMark/>
          </w:tcPr>
          <w:p w14:paraId="3825E3BD"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ЭР</w:t>
            </w:r>
          </w:p>
        </w:tc>
        <w:tc>
          <w:tcPr>
            <w:tcW w:w="665" w:type="dxa"/>
            <w:tcBorders>
              <w:top w:val="nil"/>
              <w:left w:val="single" w:sz="4" w:space="0" w:color="C0C0C0"/>
              <w:bottom w:val="single" w:sz="4" w:space="0" w:color="C0C0C0"/>
              <w:right w:val="single" w:sz="4" w:space="0" w:color="C0C0C0"/>
            </w:tcBorders>
            <w:vAlign w:val="center"/>
            <w:hideMark/>
          </w:tcPr>
          <w:p w14:paraId="209EA9B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3.2.1</w:t>
            </w:r>
          </w:p>
        </w:tc>
        <w:tc>
          <w:tcPr>
            <w:tcW w:w="4022" w:type="dxa"/>
            <w:tcBorders>
              <w:top w:val="nil"/>
              <w:left w:val="nil"/>
              <w:bottom w:val="single" w:sz="4" w:space="0" w:color="C0C0C0"/>
              <w:right w:val="single" w:sz="4" w:space="0" w:color="C0C0C0"/>
            </w:tcBorders>
            <w:vAlign w:val="center"/>
            <w:hideMark/>
          </w:tcPr>
          <w:p w14:paraId="01E1CC71"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Объем энергии</w:t>
            </w:r>
          </w:p>
        </w:tc>
        <w:tc>
          <w:tcPr>
            <w:tcW w:w="712" w:type="dxa"/>
            <w:tcBorders>
              <w:top w:val="nil"/>
              <w:left w:val="nil"/>
              <w:bottom w:val="single" w:sz="4" w:space="0" w:color="C0C0C0"/>
              <w:right w:val="single" w:sz="4" w:space="0" w:color="C0C0C0"/>
            </w:tcBorders>
            <w:vAlign w:val="center"/>
            <w:hideMark/>
          </w:tcPr>
          <w:p w14:paraId="4E6CC14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кВт.ч</w:t>
            </w:r>
          </w:p>
        </w:tc>
        <w:tc>
          <w:tcPr>
            <w:tcW w:w="1556" w:type="dxa"/>
            <w:tcBorders>
              <w:top w:val="nil"/>
              <w:left w:val="nil"/>
              <w:bottom w:val="single" w:sz="4" w:space="0" w:color="C0C0C0"/>
              <w:right w:val="single" w:sz="4" w:space="0" w:color="C0C0C0"/>
            </w:tcBorders>
            <w:shd w:val="clear" w:color="000000" w:fill="D7EAD3"/>
            <w:vAlign w:val="center"/>
            <w:hideMark/>
          </w:tcPr>
          <w:p w14:paraId="3D406DE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201,31</w:t>
            </w:r>
          </w:p>
        </w:tc>
        <w:tc>
          <w:tcPr>
            <w:tcW w:w="1616" w:type="dxa"/>
            <w:tcBorders>
              <w:top w:val="nil"/>
              <w:left w:val="nil"/>
              <w:bottom w:val="single" w:sz="4" w:space="0" w:color="C0C0C0"/>
              <w:right w:val="single" w:sz="4" w:space="0" w:color="C0C0C0"/>
            </w:tcBorders>
            <w:shd w:val="clear" w:color="000000" w:fill="D7EAD3"/>
            <w:vAlign w:val="center"/>
            <w:hideMark/>
          </w:tcPr>
          <w:p w14:paraId="6BC634D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89,21</w:t>
            </w:r>
          </w:p>
        </w:tc>
        <w:tc>
          <w:tcPr>
            <w:tcW w:w="1556" w:type="dxa"/>
            <w:tcBorders>
              <w:top w:val="nil"/>
              <w:left w:val="nil"/>
              <w:bottom w:val="single" w:sz="4" w:space="0" w:color="C0C0C0"/>
              <w:right w:val="single" w:sz="4" w:space="0" w:color="C0C0C0"/>
            </w:tcBorders>
            <w:shd w:val="clear" w:color="000000" w:fill="D7EAD3"/>
            <w:vAlign w:val="center"/>
            <w:hideMark/>
          </w:tcPr>
          <w:p w14:paraId="2DE57C0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78,15</w:t>
            </w:r>
          </w:p>
        </w:tc>
        <w:tc>
          <w:tcPr>
            <w:tcW w:w="1516" w:type="dxa"/>
            <w:tcBorders>
              <w:top w:val="nil"/>
              <w:left w:val="nil"/>
              <w:bottom w:val="single" w:sz="4" w:space="0" w:color="C0C0C0"/>
              <w:right w:val="single" w:sz="4" w:space="0" w:color="C0C0C0"/>
            </w:tcBorders>
            <w:shd w:val="clear" w:color="000000" w:fill="D7EAD3"/>
            <w:vAlign w:val="center"/>
            <w:hideMark/>
          </w:tcPr>
          <w:p w14:paraId="57D448FF"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78,15</w:t>
            </w:r>
          </w:p>
        </w:tc>
        <w:tc>
          <w:tcPr>
            <w:tcW w:w="1556" w:type="dxa"/>
            <w:tcBorders>
              <w:top w:val="nil"/>
              <w:left w:val="nil"/>
              <w:bottom w:val="single" w:sz="4" w:space="0" w:color="C0C0C0"/>
              <w:right w:val="single" w:sz="4" w:space="0" w:color="C0C0C0"/>
            </w:tcBorders>
            <w:shd w:val="clear" w:color="000000" w:fill="D7EAD3"/>
            <w:vAlign w:val="center"/>
            <w:hideMark/>
          </w:tcPr>
          <w:p w14:paraId="060155C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78,15</w:t>
            </w:r>
          </w:p>
        </w:tc>
        <w:tc>
          <w:tcPr>
            <w:tcW w:w="1576" w:type="dxa"/>
            <w:tcBorders>
              <w:top w:val="nil"/>
              <w:left w:val="nil"/>
              <w:bottom w:val="single" w:sz="4" w:space="0" w:color="C0C0C0"/>
              <w:right w:val="single" w:sz="4" w:space="0" w:color="C0C0C0"/>
            </w:tcBorders>
            <w:shd w:val="clear" w:color="000000" w:fill="D7EAD3"/>
            <w:vAlign w:val="center"/>
            <w:hideMark/>
          </w:tcPr>
          <w:p w14:paraId="7C445F6C"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73,16</w:t>
            </w:r>
          </w:p>
        </w:tc>
        <w:tc>
          <w:tcPr>
            <w:tcW w:w="1416" w:type="dxa"/>
            <w:tcBorders>
              <w:top w:val="nil"/>
              <w:left w:val="nil"/>
              <w:bottom w:val="single" w:sz="4" w:space="0" w:color="C0C0C0"/>
              <w:right w:val="single" w:sz="4" w:space="0" w:color="C0C0C0"/>
            </w:tcBorders>
            <w:shd w:val="clear" w:color="000000" w:fill="D7EAD3"/>
            <w:vAlign w:val="center"/>
            <w:hideMark/>
          </w:tcPr>
          <w:p w14:paraId="660DB1E9"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54,87</w:t>
            </w:r>
          </w:p>
        </w:tc>
        <w:tc>
          <w:tcPr>
            <w:tcW w:w="1396" w:type="dxa"/>
            <w:tcBorders>
              <w:top w:val="nil"/>
              <w:left w:val="nil"/>
              <w:bottom w:val="single" w:sz="4" w:space="0" w:color="C0C0C0"/>
              <w:right w:val="single" w:sz="4" w:space="0" w:color="C0C0C0"/>
            </w:tcBorders>
            <w:shd w:val="clear" w:color="000000" w:fill="D7EAD3"/>
            <w:vAlign w:val="center"/>
            <w:hideMark/>
          </w:tcPr>
          <w:p w14:paraId="366F2544"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18,29</w:t>
            </w:r>
          </w:p>
        </w:tc>
        <w:tc>
          <w:tcPr>
            <w:tcW w:w="3651" w:type="dxa"/>
            <w:tcBorders>
              <w:top w:val="nil"/>
              <w:left w:val="nil"/>
              <w:bottom w:val="single" w:sz="4" w:space="0" w:color="C0C0C0"/>
              <w:right w:val="single" w:sz="4" w:space="0" w:color="C0C0C0"/>
            </w:tcBorders>
            <w:shd w:val="clear" w:color="000000" w:fill="FFFFCC"/>
            <w:vAlign w:val="center"/>
            <w:hideMark/>
          </w:tcPr>
          <w:p w14:paraId="60F57193" w14:textId="77777777" w:rsidR="00453D86" w:rsidRPr="00453D86" w:rsidRDefault="00453D86" w:rsidP="00453D86">
            <w:pPr>
              <w:rPr>
                <w:rFonts w:ascii="Tahoma" w:hAnsi="Tahoma" w:cs="Tahoma"/>
                <w:color w:val="0070C0"/>
                <w:sz w:val="13"/>
                <w:szCs w:val="13"/>
              </w:rPr>
            </w:pPr>
            <w:r w:rsidRPr="00453D86">
              <w:rPr>
                <w:rFonts w:ascii="Tahoma" w:hAnsi="Tahoma" w:cs="Tahoma"/>
                <w:color w:val="0070C0"/>
                <w:sz w:val="13"/>
                <w:szCs w:val="13"/>
              </w:rPr>
              <w:t> </w:t>
            </w:r>
          </w:p>
        </w:tc>
      </w:tr>
      <w:tr w:rsidR="00453D86" w:rsidRPr="00453D86" w14:paraId="71707F40" w14:textId="77777777" w:rsidTr="00901739">
        <w:trPr>
          <w:trHeight w:val="1650"/>
          <w:jc w:val="center"/>
        </w:trPr>
        <w:tc>
          <w:tcPr>
            <w:tcW w:w="400" w:type="dxa"/>
            <w:tcBorders>
              <w:top w:val="nil"/>
              <w:left w:val="nil"/>
              <w:bottom w:val="nil"/>
              <w:right w:val="nil"/>
            </w:tcBorders>
            <w:shd w:val="clear" w:color="000000" w:fill="FABF8F"/>
            <w:noWrap/>
            <w:vAlign w:val="center"/>
            <w:hideMark/>
          </w:tcPr>
          <w:p w14:paraId="4BE8288D"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ЭР</w:t>
            </w:r>
          </w:p>
        </w:tc>
        <w:tc>
          <w:tcPr>
            <w:tcW w:w="665" w:type="dxa"/>
            <w:tcBorders>
              <w:top w:val="nil"/>
              <w:left w:val="single" w:sz="4" w:space="0" w:color="C0C0C0"/>
              <w:bottom w:val="single" w:sz="4" w:space="0" w:color="C0C0C0"/>
              <w:right w:val="single" w:sz="4" w:space="0" w:color="C0C0C0"/>
            </w:tcBorders>
            <w:vAlign w:val="center"/>
            <w:hideMark/>
          </w:tcPr>
          <w:p w14:paraId="2468925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3.2.2</w:t>
            </w:r>
          </w:p>
        </w:tc>
        <w:tc>
          <w:tcPr>
            <w:tcW w:w="4022" w:type="dxa"/>
            <w:tcBorders>
              <w:top w:val="nil"/>
              <w:left w:val="nil"/>
              <w:bottom w:val="single" w:sz="4" w:space="0" w:color="C0C0C0"/>
              <w:right w:val="single" w:sz="4" w:space="0" w:color="C0C0C0"/>
            </w:tcBorders>
            <w:vAlign w:val="center"/>
            <w:hideMark/>
          </w:tcPr>
          <w:p w14:paraId="5AC3341A"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Удельный расход энергии</w:t>
            </w:r>
          </w:p>
        </w:tc>
        <w:tc>
          <w:tcPr>
            <w:tcW w:w="712" w:type="dxa"/>
            <w:tcBorders>
              <w:top w:val="nil"/>
              <w:left w:val="nil"/>
              <w:bottom w:val="single" w:sz="4" w:space="0" w:color="C0C0C0"/>
              <w:right w:val="single" w:sz="4" w:space="0" w:color="C0C0C0"/>
            </w:tcBorders>
            <w:vAlign w:val="center"/>
            <w:hideMark/>
          </w:tcPr>
          <w:p w14:paraId="0DB2A62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кВт.ч/т</w:t>
            </w:r>
          </w:p>
        </w:tc>
        <w:tc>
          <w:tcPr>
            <w:tcW w:w="1556" w:type="dxa"/>
            <w:tcBorders>
              <w:top w:val="nil"/>
              <w:left w:val="nil"/>
              <w:bottom w:val="single" w:sz="4" w:space="0" w:color="C0C0C0"/>
              <w:right w:val="single" w:sz="4" w:space="0" w:color="C0C0C0"/>
            </w:tcBorders>
            <w:shd w:val="clear" w:color="000000" w:fill="D7EAD3"/>
            <w:vAlign w:val="center"/>
            <w:hideMark/>
          </w:tcPr>
          <w:p w14:paraId="199C344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0,87</w:t>
            </w:r>
          </w:p>
        </w:tc>
        <w:tc>
          <w:tcPr>
            <w:tcW w:w="1616" w:type="dxa"/>
            <w:tcBorders>
              <w:top w:val="nil"/>
              <w:left w:val="nil"/>
              <w:bottom w:val="single" w:sz="4" w:space="0" w:color="C0C0C0"/>
              <w:right w:val="single" w:sz="4" w:space="0" w:color="C0C0C0"/>
            </w:tcBorders>
            <w:shd w:val="clear" w:color="000000" w:fill="D7EAD3"/>
            <w:vAlign w:val="center"/>
            <w:hideMark/>
          </w:tcPr>
          <w:p w14:paraId="188E5E0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0,38</w:t>
            </w:r>
          </w:p>
        </w:tc>
        <w:tc>
          <w:tcPr>
            <w:tcW w:w="1556" w:type="dxa"/>
            <w:tcBorders>
              <w:top w:val="nil"/>
              <w:left w:val="nil"/>
              <w:bottom w:val="single" w:sz="4" w:space="0" w:color="C0C0C0"/>
              <w:right w:val="single" w:sz="4" w:space="0" w:color="C0C0C0"/>
            </w:tcBorders>
            <w:shd w:val="clear" w:color="000000" w:fill="D7EAD3"/>
            <w:vAlign w:val="center"/>
            <w:hideMark/>
          </w:tcPr>
          <w:p w14:paraId="28BA5BB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0,34</w:t>
            </w:r>
          </w:p>
        </w:tc>
        <w:tc>
          <w:tcPr>
            <w:tcW w:w="1516" w:type="dxa"/>
            <w:tcBorders>
              <w:top w:val="nil"/>
              <w:left w:val="nil"/>
              <w:bottom w:val="single" w:sz="4" w:space="0" w:color="C0C0C0"/>
              <w:right w:val="single" w:sz="4" w:space="0" w:color="C0C0C0"/>
            </w:tcBorders>
            <w:shd w:val="clear" w:color="000000" w:fill="D7EAD3"/>
            <w:vAlign w:val="center"/>
            <w:hideMark/>
          </w:tcPr>
          <w:p w14:paraId="105DF452"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0,39</w:t>
            </w:r>
          </w:p>
        </w:tc>
        <w:tc>
          <w:tcPr>
            <w:tcW w:w="1556" w:type="dxa"/>
            <w:tcBorders>
              <w:top w:val="nil"/>
              <w:left w:val="nil"/>
              <w:bottom w:val="single" w:sz="4" w:space="0" w:color="C0C0C0"/>
              <w:right w:val="single" w:sz="4" w:space="0" w:color="C0C0C0"/>
            </w:tcBorders>
            <w:shd w:val="clear" w:color="000000" w:fill="D7EAD3"/>
            <w:vAlign w:val="center"/>
            <w:hideMark/>
          </w:tcPr>
          <w:p w14:paraId="7F72AA0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0,66</w:t>
            </w:r>
          </w:p>
        </w:tc>
        <w:tc>
          <w:tcPr>
            <w:tcW w:w="1576" w:type="dxa"/>
            <w:tcBorders>
              <w:top w:val="nil"/>
              <w:left w:val="nil"/>
              <w:bottom w:val="single" w:sz="4" w:space="0" w:color="C0C0C0"/>
              <w:right w:val="single" w:sz="4" w:space="0" w:color="C0C0C0"/>
            </w:tcBorders>
            <w:shd w:val="clear" w:color="000000" w:fill="D7EAD3"/>
            <w:vAlign w:val="center"/>
            <w:hideMark/>
          </w:tcPr>
          <w:p w14:paraId="6CF1D03E"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0,39</w:t>
            </w:r>
          </w:p>
        </w:tc>
        <w:tc>
          <w:tcPr>
            <w:tcW w:w="1416" w:type="dxa"/>
            <w:tcBorders>
              <w:top w:val="nil"/>
              <w:left w:val="nil"/>
              <w:bottom w:val="single" w:sz="4" w:space="0" w:color="C0C0C0"/>
              <w:right w:val="single" w:sz="4" w:space="0" w:color="C0C0C0"/>
            </w:tcBorders>
            <w:shd w:val="clear" w:color="000000" w:fill="D7EAD3"/>
            <w:vAlign w:val="center"/>
            <w:hideMark/>
          </w:tcPr>
          <w:p w14:paraId="13CEC48D"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0,39</w:t>
            </w:r>
          </w:p>
        </w:tc>
        <w:tc>
          <w:tcPr>
            <w:tcW w:w="1396" w:type="dxa"/>
            <w:tcBorders>
              <w:top w:val="nil"/>
              <w:left w:val="nil"/>
              <w:bottom w:val="single" w:sz="4" w:space="0" w:color="C0C0C0"/>
              <w:right w:val="single" w:sz="4" w:space="0" w:color="C0C0C0"/>
            </w:tcBorders>
            <w:shd w:val="clear" w:color="000000" w:fill="D7EAD3"/>
            <w:vAlign w:val="center"/>
            <w:hideMark/>
          </w:tcPr>
          <w:p w14:paraId="7E570998"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0,39</w:t>
            </w:r>
          </w:p>
        </w:tc>
        <w:tc>
          <w:tcPr>
            <w:tcW w:w="3651" w:type="dxa"/>
            <w:tcBorders>
              <w:top w:val="nil"/>
              <w:left w:val="nil"/>
              <w:bottom w:val="single" w:sz="4" w:space="0" w:color="C0C0C0"/>
              <w:right w:val="single" w:sz="4" w:space="0" w:color="C0C0C0"/>
            </w:tcBorders>
            <w:shd w:val="clear" w:color="000000" w:fill="FFFFCC"/>
            <w:vAlign w:val="center"/>
            <w:hideMark/>
          </w:tcPr>
          <w:p w14:paraId="6C180B25" w14:textId="77777777" w:rsidR="00453D86" w:rsidRPr="00453D86" w:rsidRDefault="00453D86" w:rsidP="00453D86">
            <w:pPr>
              <w:rPr>
                <w:rFonts w:ascii="Tahoma" w:hAnsi="Tahoma" w:cs="Tahoma"/>
                <w:color w:val="000000"/>
                <w:sz w:val="13"/>
                <w:szCs w:val="13"/>
              </w:rPr>
            </w:pPr>
            <w:r w:rsidRPr="00453D86">
              <w:rPr>
                <w:rFonts w:ascii="Tahoma" w:hAnsi="Tahoma" w:cs="Tahoma"/>
                <w:color w:val="000000"/>
                <w:sz w:val="13"/>
                <w:szCs w:val="13"/>
              </w:rPr>
              <w:t>в соответствии с утвержденными долгосрочными параметрами регулирования тарифов на 2026 год</w:t>
            </w:r>
          </w:p>
        </w:tc>
      </w:tr>
      <w:tr w:rsidR="00453D86" w:rsidRPr="00453D86" w14:paraId="400E90DF" w14:textId="77777777" w:rsidTr="00901739">
        <w:trPr>
          <w:trHeight w:val="660"/>
          <w:jc w:val="center"/>
        </w:trPr>
        <w:tc>
          <w:tcPr>
            <w:tcW w:w="400" w:type="dxa"/>
            <w:tcBorders>
              <w:top w:val="nil"/>
              <w:left w:val="nil"/>
              <w:bottom w:val="nil"/>
              <w:right w:val="nil"/>
            </w:tcBorders>
            <w:shd w:val="clear" w:color="000000" w:fill="FABF8F"/>
            <w:noWrap/>
            <w:vAlign w:val="center"/>
            <w:hideMark/>
          </w:tcPr>
          <w:p w14:paraId="03CEC15A"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ЭР</w:t>
            </w:r>
          </w:p>
        </w:tc>
        <w:tc>
          <w:tcPr>
            <w:tcW w:w="665" w:type="dxa"/>
            <w:tcBorders>
              <w:top w:val="nil"/>
              <w:left w:val="single" w:sz="4" w:space="0" w:color="C0C0C0"/>
              <w:bottom w:val="single" w:sz="4" w:space="0" w:color="C0C0C0"/>
              <w:right w:val="single" w:sz="4" w:space="0" w:color="C0C0C0"/>
            </w:tcBorders>
            <w:vAlign w:val="center"/>
            <w:hideMark/>
          </w:tcPr>
          <w:p w14:paraId="2DDC39F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3.2.3</w:t>
            </w:r>
          </w:p>
        </w:tc>
        <w:tc>
          <w:tcPr>
            <w:tcW w:w="4022" w:type="dxa"/>
            <w:tcBorders>
              <w:top w:val="nil"/>
              <w:left w:val="nil"/>
              <w:bottom w:val="single" w:sz="4" w:space="0" w:color="C0C0C0"/>
              <w:right w:val="single" w:sz="4" w:space="0" w:color="C0C0C0"/>
            </w:tcBorders>
            <w:vAlign w:val="center"/>
            <w:hideMark/>
          </w:tcPr>
          <w:p w14:paraId="74A983C3" w14:textId="77777777" w:rsidR="00453D86" w:rsidRPr="00453D86" w:rsidRDefault="00453D86" w:rsidP="00453D86">
            <w:pPr>
              <w:ind w:firstLineChars="300" w:firstLine="392"/>
              <w:rPr>
                <w:rFonts w:ascii="Tahoma" w:hAnsi="Tahoma" w:cs="Tahoma"/>
                <w:b/>
                <w:bCs/>
                <w:sz w:val="13"/>
                <w:szCs w:val="13"/>
              </w:rPr>
            </w:pPr>
            <w:r w:rsidRPr="00453D86">
              <w:rPr>
                <w:rFonts w:ascii="Tahoma" w:hAnsi="Tahoma" w:cs="Tahoma"/>
                <w:b/>
                <w:bCs/>
                <w:sz w:val="13"/>
                <w:szCs w:val="13"/>
              </w:rPr>
              <w:t>Энергия (по всем уровням напряжения)</w:t>
            </w:r>
          </w:p>
        </w:tc>
        <w:tc>
          <w:tcPr>
            <w:tcW w:w="712" w:type="dxa"/>
            <w:tcBorders>
              <w:top w:val="nil"/>
              <w:left w:val="nil"/>
              <w:bottom w:val="single" w:sz="4" w:space="0" w:color="C0C0C0"/>
              <w:right w:val="single" w:sz="4" w:space="0" w:color="C0C0C0"/>
            </w:tcBorders>
            <w:vAlign w:val="center"/>
            <w:hideMark/>
          </w:tcPr>
          <w:p w14:paraId="2630BC6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36B8E9A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1 248,01</w:t>
            </w:r>
          </w:p>
        </w:tc>
        <w:tc>
          <w:tcPr>
            <w:tcW w:w="1616" w:type="dxa"/>
            <w:tcBorders>
              <w:top w:val="nil"/>
              <w:left w:val="nil"/>
              <w:bottom w:val="single" w:sz="4" w:space="0" w:color="C0C0C0"/>
              <w:right w:val="single" w:sz="4" w:space="0" w:color="C0C0C0"/>
            </w:tcBorders>
            <w:shd w:val="clear" w:color="000000" w:fill="D7EAD3"/>
            <w:vAlign w:val="center"/>
            <w:hideMark/>
          </w:tcPr>
          <w:p w14:paraId="6EE7850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544,88</w:t>
            </w:r>
          </w:p>
        </w:tc>
        <w:tc>
          <w:tcPr>
            <w:tcW w:w="1556" w:type="dxa"/>
            <w:tcBorders>
              <w:top w:val="nil"/>
              <w:left w:val="nil"/>
              <w:bottom w:val="single" w:sz="4" w:space="0" w:color="C0C0C0"/>
              <w:right w:val="single" w:sz="4" w:space="0" w:color="C0C0C0"/>
            </w:tcBorders>
            <w:shd w:val="clear" w:color="000000" w:fill="D7EAD3"/>
            <w:vAlign w:val="center"/>
            <w:hideMark/>
          </w:tcPr>
          <w:p w14:paraId="42E7389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526,90</w:t>
            </w:r>
          </w:p>
        </w:tc>
        <w:tc>
          <w:tcPr>
            <w:tcW w:w="1516" w:type="dxa"/>
            <w:tcBorders>
              <w:top w:val="nil"/>
              <w:left w:val="nil"/>
              <w:bottom w:val="single" w:sz="4" w:space="0" w:color="C0C0C0"/>
              <w:right w:val="single" w:sz="4" w:space="0" w:color="C0C0C0"/>
            </w:tcBorders>
            <w:shd w:val="clear" w:color="000000" w:fill="D7EAD3"/>
            <w:vAlign w:val="center"/>
            <w:hideMark/>
          </w:tcPr>
          <w:p w14:paraId="3B727A48"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547,98</w:t>
            </w:r>
          </w:p>
        </w:tc>
        <w:tc>
          <w:tcPr>
            <w:tcW w:w="1556" w:type="dxa"/>
            <w:tcBorders>
              <w:top w:val="nil"/>
              <w:left w:val="nil"/>
              <w:bottom w:val="single" w:sz="4" w:space="0" w:color="C0C0C0"/>
              <w:right w:val="single" w:sz="4" w:space="0" w:color="C0C0C0"/>
            </w:tcBorders>
            <w:shd w:val="clear" w:color="000000" w:fill="D7EAD3"/>
            <w:vAlign w:val="center"/>
            <w:hideMark/>
          </w:tcPr>
          <w:p w14:paraId="31C9E0F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555,35</w:t>
            </w:r>
          </w:p>
        </w:tc>
        <w:tc>
          <w:tcPr>
            <w:tcW w:w="1576" w:type="dxa"/>
            <w:tcBorders>
              <w:top w:val="nil"/>
              <w:left w:val="nil"/>
              <w:bottom w:val="single" w:sz="4" w:space="0" w:color="C0C0C0"/>
              <w:right w:val="single" w:sz="4" w:space="0" w:color="C0C0C0"/>
            </w:tcBorders>
            <w:shd w:val="clear" w:color="000000" w:fill="D7EAD3"/>
            <w:vAlign w:val="center"/>
            <w:hideMark/>
          </w:tcPr>
          <w:p w14:paraId="28C74DA7"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578,66</w:t>
            </w:r>
          </w:p>
        </w:tc>
        <w:tc>
          <w:tcPr>
            <w:tcW w:w="1416" w:type="dxa"/>
            <w:tcBorders>
              <w:top w:val="nil"/>
              <w:left w:val="nil"/>
              <w:bottom w:val="single" w:sz="4" w:space="0" w:color="C0C0C0"/>
              <w:right w:val="single" w:sz="4" w:space="0" w:color="C0C0C0"/>
            </w:tcBorders>
            <w:shd w:val="clear" w:color="000000" w:fill="D7EAD3"/>
            <w:vAlign w:val="center"/>
            <w:hideMark/>
          </w:tcPr>
          <w:p w14:paraId="00FAB9D1"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434,00</w:t>
            </w:r>
          </w:p>
        </w:tc>
        <w:tc>
          <w:tcPr>
            <w:tcW w:w="1396" w:type="dxa"/>
            <w:tcBorders>
              <w:top w:val="nil"/>
              <w:left w:val="nil"/>
              <w:bottom w:val="single" w:sz="4" w:space="0" w:color="C0C0C0"/>
              <w:right w:val="single" w:sz="4" w:space="0" w:color="C0C0C0"/>
            </w:tcBorders>
            <w:shd w:val="clear" w:color="000000" w:fill="D7EAD3"/>
            <w:vAlign w:val="center"/>
            <w:hideMark/>
          </w:tcPr>
          <w:p w14:paraId="2DB7389B"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144,67</w:t>
            </w:r>
          </w:p>
        </w:tc>
        <w:tc>
          <w:tcPr>
            <w:tcW w:w="3651" w:type="dxa"/>
            <w:tcBorders>
              <w:top w:val="nil"/>
              <w:left w:val="nil"/>
              <w:bottom w:val="single" w:sz="4" w:space="0" w:color="C0C0C0"/>
              <w:right w:val="single" w:sz="4" w:space="0" w:color="C0C0C0"/>
            </w:tcBorders>
            <w:shd w:val="clear" w:color="000000" w:fill="FFFFCC"/>
            <w:vAlign w:val="center"/>
            <w:hideMark/>
          </w:tcPr>
          <w:p w14:paraId="69035631" w14:textId="77777777" w:rsidR="00453D86" w:rsidRPr="00453D86" w:rsidRDefault="00453D86" w:rsidP="00453D86">
            <w:pPr>
              <w:rPr>
                <w:rFonts w:ascii="Tahoma" w:hAnsi="Tahoma" w:cs="Tahoma"/>
                <w:b/>
                <w:bCs/>
                <w:color w:val="000000"/>
                <w:sz w:val="13"/>
                <w:szCs w:val="13"/>
              </w:rPr>
            </w:pPr>
            <w:r w:rsidRPr="00453D86">
              <w:rPr>
                <w:rFonts w:ascii="Tahoma" w:hAnsi="Tahoma" w:cs="Tahoma"/>
                <w:b/>
                <w:bCs/>
                <w:color w:val="000000"/>
                <w:sz w:val="13"/>
                <w:szCs w:val="13"/>
              </w:rPr>
              <w:t> </w:t>
            </w:r>
          </w:p>
        </w:tc>
      </w:tr>
      <w:tr w:rsidR="00453D86" w:rsidRPr="00453D86" w14:paraId="720F62FE" w14:textId="77777777" w:rsidTr="00901739">
        <w:trPr>
          <w:trHeight w:val="3030"/>
          <w:jc w:val="center"/>
        </w:trPr>
        <w:tc>
          <w:tcPr>
            <w:tcW w:w="400" w:type="dxa"/>
            <w:tcBorders>
              <w:top w:val="nil"/>
              <w:left w:val="nil"/>
              <w:bottom w:val="nil"/>
              <w:right w:val="nil"/>
            </w:tcBorders>
            <w:shd w:val="clear" w:color="000000" w:fill="FABF8F"/>
            <w:noWrap/>
            <w:vAlign w:val="center"/>
            <w:hideMark/>
          </w:tcPr>
          <w:p w14:paraId="09D88EE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ЭР</w:t>
            </w:r>
          </w:p>
        </w:tc>
        <w:tc>
          <w:tcPr>
            <w:tcW w:w="665" w:type="dxa"/>
            <w:tcBorders>
              <w:top w:val="nil"/>
              <w:left w:val="single" w:sz="4" w:space="0" w:color="C0C0C0"/>
              <w:bottom w:val="single" w:sz="4" w:space="0" w:color="C0C0C0"/>
              <w:right w:val="single" w:sz="4" w:space="0" w:color="C0C0C0"/>
            </w:tcBorders>
            <w:vAlign w:val="center"/>
            <w:hideMark/>
          </w:tcPr>
          <w:p w14:paraId="53F02B1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3.2.3.1</w:t>
            </w:r>
          </w:p>
        </w:tc>
        <w:tc>
          <w:tcPr>
            <w:tcW w:w="4022" w:type="dxa"/>
            <w:tcBorders>
              <w:top w:val="nil"/>
              <w:left w:val="nil"/>
              <w:bottom w:val="single" w:sz="4" w:space="0" w:color="C0C0C0"/>
              <w:right w:val="single" w:sz="4" w:space="0" w:color="C0C0C0"/>
            </w:tcBorders>
            <w:vAlign w:val="center"/>
            <w:hideMark/>
          </w:tcPr>
          <w:p w14:paraId="3FB1B0AD" w14:textId="77777777" w:rsidR="00453D86" w:rsidRPr="00453D86" w:rsidRDefault="00453D86" w:rsidP="00453D86">
            <w:pPr>
              <w:ind w:firstLineChars="400" w:firstLine="520"/>
              <w:rPr>
                <w:rFonts w:ascii="Tahoma" w:hAnsi="Tahoma" w:cs="Tahoma"/>
                <w:sz w:val="13"/>
                <w:szCs w:val="13"/>
              </w:rPr>
            </w:pPr>
            <w:r w:rsidRPr="00453D86">
              <w:rPr>
                <w:rFonts w:ascii="Tahoma" w:hAnsi="Tahoma" w:cs="Tahoma"/>
                <w:sz w:val="13"/>
                <w:szCs w:val="13"/>
              </w:rPr>
              <w:t>Тариф на энергию</w:t>
            </w:r>
          </w:p>
        </w:tc>
        <w:tc>
          <w:tcPr>
            <w:tcW w:w="712" w:type="dxa"/>
            <w:tcBorders>
              <w:top w:val="nil"/>
              <w:left w:val="nil"/>
              <w:bottom w:val="single" w:sz="4" w:space="0" w:color="C0C0C0"/>
              <w:right w:val="single" w:sz="4" w:space="0" w:color="C0C0C0"/>
            </w:tcBorders>
            <w:vAlign w:val="center"/>
            <w:hideMark/>
          </w:tcPr>
          <w:p w14:paraId="1ED3B3D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руб/кВт.ч</w:t>
            </w:r>
          </w:p>
        </w:tc>
        <w:tc>
          <w:tcPr>
            <w:tcW w:w="1556" w:type="dxa"/>
            <w:tcBorders>
              <w:top w:val="nil"/>
              <w:left w:val="nil"/>
              <w:bottom w:val="single" w:sz="4" w:space="0" w:color="C0C0C0"/>
              <w:right w:val="single" w:sz="4" w:space="0" w:color="C0C0C0"/>
            </w:tcBorders>
            <w:shd w:val="clear" w:color="000000" w:fill="FFFFCC"/>
            <w:vAlign w:val="center"/>
            <w:hideMark/>
          </w:tcPr>
          <w:p w14:paraId="3AA7148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6,20</w:t>
            </w:r>
          </w:p>
        </w:tc>
        <w:tc>
          <w:tcPr>
            <w:tcW w:w="1616" w:type="dxa"/>
            <w:tcBorders>
              <w:top w:val="nil"/>
              <w:left w:val="nil"/>
              <w:bottom w:val="single" w:sz="4" w:space="0" w:color="C0C0C0"/>
              <w:right w:val="single" w:sz="4" w:space="0" w:color="C0C0C0"/>
            </w:tcBorders>
            <w:shd w:val="clear" w:color="000000" w:fill="FFFFCC"/>
            <w:vAlign w:val="center"/>
            <w:hideMark/>
          </w:tcPr>
          <w:p w14:paraId="36CB353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6,11</w:t>
            </w:r>
          </w:p>
        </w:tc>
        <w:tc>
          <w:tcPr>
            <w:tcW w:w="1556" w:type="dxa"/>
            <w:tcBorders>
              <w:top w:val="nil"/>
              <w:left w:val="nil"/>
              <w:bottom w:val="single" w:sz="4" w:space="0" w:color="C0C0C0"/>
              <w:right w:val="single" w:sz="4" w:space="0" w:color="C0C0C0"/>
            </w:tcBorders>
            <w:shd w:val="clear" w:color="000000" w:fill="FFFFCC"/>
            <w:vAlign w:val="center"/>
            <w:hideMark/>
          </w:tcPr>
          <w:p w14:paraId="2CC5655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6,74</w:t>
            </w:r>
          </w:p>
        </w:tc>
        <w:tc>
          <w:tcPr>
            <w:tcW w:w="1516" w:type="dxa"/>
            <w:tcBorders>
              <w:top w:val="nil"/>
              <w:left w:val="nil"/>
              <w:bottom w:val="single" w:sz="4" w:space="0" w:color="C0C0C0"/>
              <w:right w:val="single" w:sz="4" w:space="0" w:color="C0C0C0"/>
            </w:tcBorders>
            <w:shd w:val="clear" w:color="000000" w:fill="FFFFCC"/>
            <w:vAlign w:val="center"/>
            <w:hideMark/>
          </w:tcPr>
          <w:p w14:paraId="2BCD4C5D"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7,01</w:t>
            </w:r>
          </w:p>
        </w:tc>
        <w:tc>
          <w:tcPr>
            <w:tcW w:w="1556" w:type="dxa"/>
            <w:tcBorders>
              <w:top w:val="nil"/>
              <w:left w:val="nil"/>
              <w:bottom w:val="single" w:sz="4" w:space="0" w:color="C0C0C0"/>
              <w:right w:val="single" w:sz="4" w:space="0" w:color="C0C0C0"/>
            </w:tcBorders>
            <w:shd w:val="clear" w:color="000000" w:fill="FFFFCC"/>
            <w:vAlign w:val="center"/>
            <w:hideMark/>
          </w:tcPr>
          <w:p w14:paraId="7DF7677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7,11</w:t>
            </w:r>
          </w:p>
        </w:tc>
        <w:tc>
          <w:tcPr>
            <w:tcW w:w="1576" w:type="dxa"/>
            <w:tcBorders>
              <w:top w:val="nil"/>
              <w:left w:val="nil"/>
              <w:bottom w:val="single" w:sz="4" w:space="0" w:color="C0C0C0"/>
              <w:right w:val="single" w:sz="4" w:space="0" w:color="C0C0C0"/>
            </w:tcBorders>
            <w:shd w:val="clear" w:color="000000" w:fill="FFFFCC"/>
            <w:vAlign w:val="center"/>
            <w:hideMark/>
          </w:tcPr>
          <w:p w14:paraId="174A599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7,91</w:t>
            </w:r>
          </w:p>
        </w:tc>
        <w:tc>
          <w:tcPr>
            <w:tcW w:w="1416" w:type="dxa"/>
            <w:tcBorders>
              <w:top w:val="nil"/>
              <w:left w:val="nil"/>
              <w:bottom w:val="single" w:sz="4" w:space="0" w:color="C0C0C0"/>
              <w:right w:val="single" w:sz="4" w:space="0" w:color="C0C0C0"/>
            </w:tcBorders>
            <w:shd w:val="clear" w:color="000000" w:fill="D7EAD3"/>
            <w:vAlign w:val="center"/>
            <w:hideMark/>
          </w:tcPr>
          <w:p w14:paraId="1A5ACED8"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7,91</w:t>
            </w:r>
          </w:p>
        </w:tc>
        <w:tc>
          <w:tcPr>
            <w:tcW w:w="1396" w:type="dxa"/>
            <w:tcBorders>
              <w:top w:val="nil"/>
              <w:left w:val="nil"/>
              <w:bottom w:val="single" w:sz="4" w:space="0" w:color="C0C0C0"/>
              <w:right w:val="single" w:sz="4" w:space="0" w:color="C0C0C0"/>
            </w:tcBorders>
            <w:shd w:val="clear" w:color="000000" w:fill="D7EAD3"/>
            <w:vAlign w:val="center"/>
            <w:hideMark/>
          </w:tcPr>
          <w:p w14:paraId="28BDECAB"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7,91</w:t>
            </w:r>
          </w:p>
        </w:tc>
        <w:tc>
          <w:tcPr>
            <w:tcW w:w="3651" w:type="dxa"/>
            <w:tcBorders>
              <w:top w:val="nil"/>
              <w:left w:val="nil"/>
              <w:bottom w:val="single" w:sz="4" w:space="0" w:color="C0C0C0"/>
              <w:right w:val="single" w:sz="4" w:space="0" w:color="C0C0C0"/>
            </w:tcBorders>
            <w:shd w:val="clear" w:color="000000" w:fill="FFFFCC"/>
            <w:vAlign w:val="center"/>
            <w:hideMark/>
          </w:tcPr>
          <w:p w14:paraId="192D1871" w14:textId="77777777" w:rsidR="00453D86" w:rsidRPr="00453D86" w:rsidRDefault="00453D86" w:rsidP="00453D86">
            <w:pPr>
              <w:rPr>
                <w:rFonts w:ascii="Tahoma" w:hAnsi="Tahoma" w:cs="Tahoma"/>
                <w:sz w:val="13"/>
                <w:szCs w:val="13"/>
              </w:rPr>
            </w:pPr>
            <w:r w:rsidRPr="00453D86">
              <w:rPr>
                <w:rFonts w:ascii="Tahoma" w:hAnsi="Tahoma" w:cs="Tahoma"/>
                <w:sz w:val="13"/>
                <w:szCs w:val="13"/>
              </w:rPr>
              <w:t>рассчитано исходя из среднего тарифа по факту 2024 года (6,10789 руб./кВт.ч. без НДС) с учетом индексов Минэкономразвития РФ 114,4% на 2025 год, 113,2% на 2026 год (прогноз 26.09.2025)</w:t>
            </w:r>
          </w:p>
        </w:tc>
      </w:tr>
      <w:tr w:rsidR="00453D86" w:rsidRPr="00453D86" w14:paraId="21F1CE10" w14:textId="77777777" w:rsidTr="00901739">
        <w:trPr>
          <w:trHeight w:val="1755"/>
          <w:jc w:val="center"/>
        </w:trPr>
        <w:tc>
          <w:tcPr>
            <w:tcW w:w="400" w:type="dxa"/>
            <w:tcBorders>
              <w:top w:val="nil"/>
              <w:left w:val="nil"/>
              <w:bottom w:val="nil"/>
              <w:right w:val="nil"/>
            </w:tcBorders>
            <w:shd w:val="clear" w:color="000000" w:fill="FABF8F"/>
            <w:noWrap/>
            <w:vAlign w:val="center"/>
            <w:hideMark/>
          </w:tcPr>
          <w:p w14:paraId="5355901A"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ЭР</w:t>
            </w:r>
          </w:p>
        </w:tc>
        <w:tc>
          <w:tcPr>
            <w:tcW w:w="665" w:type="dxa"/>
            <w:tcBorders>
              <w:top w:val="nil"/>
              <w:left w:val="single" w:sz="4" w:space="0" w:color="C0C0C0"/>
              <w:bottom w:val="single" w:sz="4" w:space="0" w:color="C0C0C0"/>
              <w:right w:val="single" w:sz="4" w:space="0" w:color="C0C0C0"/>
            </w:tcBorders>
            <w:vAlign w:val="center"/>
            <w:hideMark/>
          </w:tcPr>
          <w:p w14:paraId="1486099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3.2.3.2</w:t>
            </w:r>
          </w:p>
        </w:tc>
        <w:tc>
          <w:tcPr>
            <w:tcW w:w="4022" w:type="dxa"/>
            <w:tcBorders>
              <w:top w:val="nil"/>
              <w:left w:val="nil"/>
              <w:bottom w:val="single" w:sz="4" w:space="0" w:color="C0C0C0"/>
              <w:right w:val="single" w:sz="4" w:space="0" w:color="C0C0C0"/>
            </w:tcBorders>
            <w:vAlign w:val="center"/>
            <w:hideMark/>
          </w:tcPr>
          <w:p w14:paraId="752ABF04" w14:textId="77777777" w:rsidR="00453D86" w:rsidRPr="00453D86" w:rsidRDefault="00453D86" w:rsidP="00453D86">
            <w:pPr>
              <w:ind w:firstLineChars="400" w:firstLine="520"/>
              <w:rPr>
                <w:rFonts w:ascii="Tahoma" w:hAnsi="Tahoma" w:cs="Tahoma"/>
                <w:sz w:val="13"/>
                <w:szCs w:val="13"/>
              </w:rPr>
            </w:pPr>
            <w:r w:rsidRPr="00453D86">
              <w:rPr>
                <w:rFonts w:ascii="Tahoma" w:hAnsi="Tahoma" w:cs="Tahoma"/>
                <w:sz w:val="13"/>
                <w:szCs w:val="13"/>
              </w:rPr>
              <w:t>Объем энергии</w:t>
            </w:r>
          </w:p>
        </w:tc>
        <w:tc>
          <w:tcPr>
            <w:tcW w:w="712" w:type="dxa"/>
            <w:tcBorders>
              <w:top w:val="nil"/>
              <w:left w:val="nil"/>
              <w:bottom w:val="single" w:sz="4" w:space="0" w:color="C0C0C0"/>
              <w:right w:val="single" w:sz="4" w:space="0" w:color="C0C0C0"/>
            </w:tcBorders>
            <w:vAlign w:val="center"/>
            <w:hideMark/>
          </w:tcPr>
          <w:p w14:paraId="03EF028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кВт.ч</w:t>
            </w:r>
          </w:p>
        </w:tc>
        <w:tc>
          <w:tcPr>
            <w:tcW w:w="1556" w:type="dxa"/>
            <w:tcBorders>
              <w:top w:val="nil"/>
              <w:left w:val="nil"/>
              <w:bottom w:val="single" w:sz="4" w:space="0" w:color="C0C0C0"/>
              <w:right w:val="single" w:sz="4" w:space="0" w:color="C0C0C0"/>
            </w:tcBorders>
            <w:shd w:val="clear" w:color="000000" w:fill="FFFFCC"/>
            <w:vAlign w:val="center"/>
            <w:hideMark/>
          </w:tcPr>
          <w:p w14:paraId="033FC0B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201,31</w:t>
            </w:r>
          </w:p>
        </w:tc>
        <w:tc>
          <w:tcPr>
            <w:tcW w:w="1616" w:type="dxa"/>
            <w:tcBorders>
              <w:top w:val="nil"/>
              <w:left w:val="nil"/>
              <w:bottom w:val="single" w:sz="4" w:space="0" w:color="C0C0C0"/>
              <w:right w:val="single" w:sz="4" w:space="0" w:color="C0C0C0"/>
            </w:tcBorders>
            <w:shd w:val="clear" w:color="000000" w:fill="FFFFCC"/>
            <w:vAlign w:val="center"/>
            <w:hideMark/>
          </w:tcPr>
          <w:p w14:paraId="3FD0181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89,21</w:t>
            </w:r>
          </w:p>
        </w:tc>
        <w:tc>
          <w:tcPr>
            <w:tcW w:w="1556" w:type="dxa"/>
            <w:tcBorders>
              <w:top w:val="nil"/>
              <w:left w:val="nil"/>
              <w:bottom w:val="single" w:sz="4" w:space="0" w:color="C0C0C0"/>
              <w:right w:val="single" w:sz="4" w:space="0" w:color="C0C0C0"/>
            </w:tcBorders>
            <w:shd w:val="clear" w:color="000000" w:fill="FFFFCC"/>
            <w:vAlign w:val="center"/>
            <w:hideMark/>
          </w:tcPr>
          <w:p w14:paraId="2D3A449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78,15</w:t>
            </w:r>
          </w:p>
        </w:tc>
        <w:tc>
          <w:tcPr>
            <w:tcW w:w="1516" w:type="dxa"/>
            <w:tcBorders>
              <w:top w:val="nil"/>
              <w:left w:val="nil"/>
              <w:bottom w:val="single" w:sz="4" w:space="0" w:color="C0C0C0"/>
              <w:right w:val="single" w:sz="4" w:space="0" w:color="C0C0C0"/>
            </w:tcBorders>
            <w:shd w:val="clear" w:color="000000" w:fill="FFFFCC"/>
            <w:vAlign w:val="center"/>
            <w:hideMark/>
          </w:tcPr>
          <w:p w14:paraId="2F6631D8"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78,15</w:t>
            </w:r>
          </w:p>
        </w:tc>
        <w:tc>
          <w:tcPr>
            <w:tcW w:w="1556" w:type="dxa"/>
            <w:tcBorders>
              <w:top w:val="nil"/>
              <w:left w:val="nil"/>
              <w:bottom w:val="single" w:sz="4" w:space="0" w:color="C0C0C0"/>
              <w:right w:val="single" w:sz="4" w:space="0" w:color="C0C0C0"/>
            </w:tcBorders>
            <w:shd w:val="clear" w:color="000000" w:fill="FFFFCC"/>
            <w:vAlign w:val="center"/>
            <w:hideMark/>
          </w:tcPr>
          <w:p w14:paraId="7E92EEE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78,15</w:t>
            </w:r>
          </w:p>
        </w:tc>
        <w:tc>
          <w:tcPr>
            <w:tcW w:w="1576" w:type="dxa"/>
            <w:tcBorders>
              <w:top w:val="nil"/>
              <w:left w:val="nil"/>
              <w:bottom w:val="single" w:sz="4" w:space="0" w:color="C0C0C0"/>
              <w:right w:val="single" w:sz="4" w:space="0" w:color="C0C0C0"/>
            </w:tcBorders>
            <w:shd w:val="clear" w:color="000000" w:fill="FFFFCC"/>
            <w:vAlign w:val="center"/>
            <w:hideMark/>
          </w:tcPr>
          <w:p w14:paraId="65E4000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73,16</w:t>
            </w:r>
          </w:p>
        </w:tc>
        <w:tc>
          <w:tcPr>
            <w:tcW w:w="1416" w:type="dxa"/>
            <w:tcBorders>
              <w:top w:val="nil"/>
              <w:left w:val="nil"/>
              <w:bottom w:val="single" w:sz="4" w:space="0" w:color="C0C0C0"/>
              <w:right w:val="single" w:sz="4" w:space="0" w:color="C0C0C0"/>
            </w:tcBorders>
            <w:shd w:val="clear" w:color="000000" w:fill="D7EAD3"/>
            <w:vAlign w:val="center"/>
            <w:hideMark/>
          </w:tcPr>
          <w:p w14:paraId="76E25DAA"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54,87</w:t>
            </w:r>
          </w:p>
        </w:tc>
        <w:tc>
          <w:tcPr>
            <w:tcW w:w="1396" w:type="dxa"/>
            <w:tcBorders>
              <w:top w:val="nil"/>
              <w:left w:val="nil"/>
              <w:bottom w:val="single" w:sz="4" w:space="0" w:color="C0C0C0"/>
              <w:right w:val="single" w:sz="4" w:space="0" w:color="C0C0C0"/>
            </w:tcBorders>
            <w:shd w:val="clear" w:color="000000" w:fill="D7EAD3"/>
            <w:vAlign w:val="center"/>
            <w:hideMark/>
          </w:tcPr>
          <w:p w14:paraId="65304162"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18,29</w:t>
            </w:r>
          </w:p>
        </w:tc>
        <w:tc>
          <w:tcPr>
            <w:tcW w:w="3651" w:type="dxa"/>
            <w:tcBorders>
              <w:top w:val="nil"/>
              <w:left w:val="nil"/>
              <w:bottom w:val="single" w:sz="4" w:space="0" w:color="C0C0C0"/>
              <w:right w:val="single" w:sz="4" w:space="0" w:color="C0C0C0"/>
            </w:tcBorders>
            <w:shd w:val="clear" w:color="000000" w:fill="FFFFCC"/>
            <w:vAlign w:val="center"/>
            <w:hideMark/>
          </w:tcPr>
          <w:p w14:paraId="07494BE9" w14:textId="77777777" w:rsidR="00453D86" w:rsidRPr="00453D86" w:rsidRDefault="00453D86" w:rsidP="00453D86">
            <w:pPr>
              <w:rPr>
                <w:rFonts w:ascii="Tahoma" w:hAnsi="Tahoma" w:cs="Tahoma"/>
                <w:sz w:val="13"/>
                <w:szCs w:val="13"/>
              </w:rPr>
            </w:pPr>
            <w:r w:rsidRPr="00453D86">
              <w:rPr>
                <w:rFonts w:ascii="Tahoma" w:hAnsi="Tahoma" w:cs="Tahoma"/>
                <w:sz w:val="13"/>
                <w:szCs w:val="13"/>
              </w:rPr>
              <w:t>рассчитано по плановому удельному расходу 2026 года (в соответствии с долгосрочными параметрами регулирования)</w:t>
            </w:r>
          </w:p>
        </w:tc>
      </w:tr>
      <w:tr w:rsidR="00453D86" w:rsidRPr="00453D86" w14:paraId="2B82EC07" w14:textId="77777777" w:rsidTr="00901739">
        <w:trPr>
          <w:trHeight w:val="3060"/>
          <w:jc w:val="center"/>
        </w:trPr>
        <w:tc>
          <w:tcPr>
            <w:tcW w:w="400" w:type="dxa"/>
            <w:tcBorders>
              <w:top w:val="nil"/>
              <w:left w:val="nil"/>
              <w:bottom w:val="nil"/>
              <w:right w:val="nil"/>
            </w:tcBorders>
            <w:shd w:val="clear" w:color="000000" w:fill="FFFF00"/>
            <w:noWrap/>
            <w:vAlign w:val="center"/>
            <w:hideMark/>
          </w:tcPr>
          <w:p w14:paraId="547AF9ED"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ОР</w:t>
            </w:r>
          </w:p>
        </w:tc>
        <w:tc>
          <w:tcPr>
            <w:tcW w:w="665" w:type="dxa"/>
            <w:tcBorders>
              <w:top w:val="nil"/>
              <w:left w:val="single" w:sz="4" w:space="0" w:color="C0C0C0"/>
              <w:bottom w:val="single" w:sz="4" w:space="0" w:color="C0C0C0"/>
              <w:right w:val="single" w:sz="4" w:space="0" w:color="C0C0C0"/>
            </w:tcBorders>
            <w:vAlign w:val="center"/>
            <w:hideMark/>
          </w:tcPr>
          <w:p w14:paraId="0CD2E93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3.3</w:t>
            </w:r>
          </w:p>
        </w:tc>
        <w:tc>
          <w:tcPr>
            <w:tcW w:w="4022" w:type="dxa"/>
            <w:tcBorders>
              <w:top w:val="nil"/>
              <w:left w:val="nil"/>
              <w:bottom w:val="single" w:sz="4" w:space="0" w:color="C0C0C0"/>
              <w:right w:val="single" w:sz="4" w:space="0" w:color="C0C0C0"/>
            </w:tcBorders>
            <w:vAlign w:val="center"/>
            <w:hideMark/>
          </w:tcPr>
          <w:p w14:paraId="1248CC74"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Расходы на ГСМ (и/ или расходы на аренду спец.техники)</w:t>
            </w:r>
          </w:p>
        </w:tc>
        <w:tc>
          <w:tcPr>
            <w:tcW w:w="712" w:type="dxa"/>
            <w:tcBorders>
              <w:top w:val="nil"/>
              <w:left w:val="nil"/>
              <w:bottom w:val="single" w:sz="4" w:space="0" w:color="C0C0C0"/>
              <w:right w:val="single" w:sz="4" w:space="0" w:color="C0C0C0"/>
            </w:tcBorders>
            <w:vAlign w:val="center"/>
            <w:hideMark/>
          </w:tcPr>
          <w:p w14:paraId="0DD834D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A6FE68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6 213,04</w:t>
            </w:r>
          </w:p>
        </w:tc>
        <w:tc>
          <w:tcPr>
            <w:tcW w:w="1616" w:type="dxa"/>
            <w:tcBorders>
              <w:top w:val="nil"/>
              <w:left w:val="nil"/>
              <w:bottom w:val="single" w:sz="4" w:space="0" w:color="C0C0C0"/>
              <w:right w:val="single" w:sz="4" w:space="0" w:color="C0C0C0"/>
            </w:tcBorders>
            <w:shd w:val="clear" w:color="000000" w:fill="FFFFCC"/>
            <w:vAlign w:val="center"/>
            <w:hideMark/>
          </w:tcPr>
          <w:p w14:paraId="71EAF13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5 382,89</w:t>
            </w:r>
          </w:p>
        </w:tc>
        <w:tc>
          <w:tcPr>
            <w:tcW w:w="1556" w:type="dxa"/>
            <w:tcBorders>
              <w:top w:val="nil"/>
              <w:left w:val="nil"/>
              <w:bottom w:val="single" w:sz="4" w:space="0" w:color="C0C0C0"/>
              <w:right w:val="single" w:sz="4" w:space="0" w:color="C0C0C0"/>
            </w:tcBorders>
            <w:shd w:val="clear" w:color="000000" w:fill="FFFFCC"/>
            <w:vAlign w:val="center"/>
            <w:hideMark/>
          </w:tcPr>
          <w:p w14:paraId="5D351C6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5 359,88</w:t>
            </w:r>
          </w:p>
        </w:tc>
        <w:tc>
          <w:tcPr>
            <w:tcW w:w="1516" w:type="dxa"/>
            <w:tcBorders>
              <w:top w:val="nil"/>
              <w:left w:val="nil"/>
              <w:bottom w:val="single" w:sz="4" w:space="0" w:color="C0C0C0"/>
              <w:right w:val="single" w:sz="4" w:space="0" w:color="C0C0C0"/>
            </w:tcBorders>
            <w:shd w:val="clear" w:color="000000" w:fill="FFFFCC"/>
            <w:vAlign w:val="center"/>
            <w:hideMark/>
          </w:tcPr>
          <w:p w14:paraId="598F8FA1"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4 768,85</w:t>
            </w:r>
          </w:p>
        </w:tc>
        <w:tc>
          <w:tcPr>
            <w:tcW w:w="1556" w:type="dxa"/>
            <w:tcBorders>
              <w:top w:val="nil"/>
              <w:left w:val="nil"/>
              <w:bottom w:val="single" w:sz="4" w:space="0" w:color="C0C0C0"/>
              <w:right w:val="single" w:sz="4" w:space="0" w:color="C0C0C0"/>
            </w:tcBorders>
            <w:shd w:val="clear" w:color="000000" w:fill="FFFFCC"/>
            <w:vAlign w:val="center"/>
            <w:hideMark/>
          </w:tcPr>
          <w:p w14:paraId="7386091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2 905,55</w:t>
            </w:r>
          </w:p>
        </w:tc>
        <w:tc>
          <w:tcPr>
            <w:tcW w:w="1576" w:type="dxa"/>
            <w:tcBorders>
              <w:top w:val="nil"/>
              <w:left w:val="nil"/>
              <w:bottom w:val="single" w:sz="4" w:space="0" w:color="C0C0C0"/>
              <w:right w:val="single" w:sz="4" w:space="0" w:color="C0C0C0"/>
            </w:tcBorders>
            <w:shd w:val="clear" w:color="000000" w:fill="FFFFCC"/>
            <w:vAlign w:val="center"/>
            <w:hideMark/>
          </w:tcPr>
          <w:p w14:paraId="7818F13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4 498,28</w:t>
            </w:r>
          </w:p>
        </w:tc>
        <w:tc>
          <w:tcPr>
            <w:tcW w:w="1416" w:type="dxa"/>
            <w:tcBorders>
              <w:top w:val="nil"/>
              <w:left w:val="nil"/>
              <w:bottom w:val="single" w:sz="4" w:space="0" w:color="C0C0C0"/>
              <w:right w:val="single" w:sz="4" w:space="0" w:color="C0C0C0"/>
            </w:tcBorders>
            <w:shd w:val="clear" w:color="000000" w:fill="D7EAD3"/>
            <w:vAlign w:val="center"/>
            <w:hideMark/>
          </w:tcPr>
          <w:p w14:paraId="6FEA5D5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3 373,71</w:t>
            </w:r>
          </w:p>
        </w:tc>
        <w:tc>
          <w:tcPr>
            <w:tcW w:w="1396" w:type="dxa"/>
            <w:tcBorders>
              <w:top w:val="nil"/>
              <w:left w:val="nil"/>
              <w:bottom w:val="single" w:sz="4" w:space="0" w:color="C0C0C0"/>
              <w:right w:val="single" w:sz="4" w:space="0" w:color="C0C0C0"/>
            </w:tcBorders>
            <w:shd w:val="clear" w:color="000000" w:fill="D7EAD3"/>
            <w:vAlign w:val="center"/>
            <w:hideMark/>
          </w:tcPr>
          <w:p w14:paraId="0D0B996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1 124,57</w:t>
            </w:r>
          </w:p>
        </w:tc>
        <w:tc>
          <w:tcPr>
            <w:tcW w:w="3651" w:type="dxa"/>
            <w:vMerge w:val="restart"/>
            <w:tcBorders>
              <w:top w:val="nil"/>
              <w:left w:val="single" w:sz="4" w:space="0" w:color="C0C0C0"/>
              <w:bottom w:val="single" w:sz="4" w:space="0" w:color="C0C0C0"/>
              <w:right w:val="single" w:sz="4" w:space="0" w:color="C0C0C0"/>
            </w:tcBorders>
            <w:shd w:val="clear" w:color="000000" w:fill="FFFFCC"/>
            <w:vAlign w:val="center"/>
            <w:hideMark/>
          </w:tcPr>
          <w:p w14:paraId="11094403" w14:textId="77777777" w:rsidR="00453D86" w:rsidRPr="00453D86" w:rsidRDefault="00453D86" w:rsidP="00453D86">
            <w:pPr>
              <w:rPr>
                <w:rFonts w:ascii="Tahoma" w:hAnsi="Tahoma" w:cs="Tahoma"/>
                <w:sz w:val="13"/>
                <w:szCs w:val="13"/>
              </w:rPr>
            </w:pPr>
            <w:r w:rsidRPr="00453D86">
              <w:rPr>
                <w:rFonts w:ascii="Tahoma" w:hAnsi="Tahoma" w:cs="Tahoma"/>
                <w:sz w:val="13"/>
                <w:szCs w:val="13"/>
              </w:rPr>
              <w:t>рассчитано исходя из уровня операционных расходов 2025 года (ОРi-1) с применением коэффициента индексации на 2026 год, рассчитанного в соответствии с Методическими указаниями (с учетом ИПЦ Минэкономразвития РФ  на 2026 год 105,1%, индекса эффективности операционных расходов 1%), а также с учетом отношения объемов ТКО (год i к году i-1)</w:t>
            </w:r>
          </w:p>
        </w:tc>
      </w:tr>
      <w:tr w:rsidR="00453D86" w:rsidRPr="00453D86" w14:paraId="7B102FF2" w14:textId="77777777" w:rsidTr="00901739">
        <w:trPr>
          <w:trHeight w:val="1995"/>
          <w:jc w:val="center"/>
        </w:trPr>
        <w:tc>
          <w:tcPr>
            <w:tcW w:w="400" w:type="dxa"/>
            <w:tcBorders>
              <w:top w:val="nil"/>
              <w:left w:val="nil"/>
              <w:bottom w:val="nil"/>
              <w:right w:val="nil"/>
            </w:tcBorders>
            <w:shd w:val="clear" w:color="000000" w:fill="FFFF00"/>
            <w:noWrap/>
            <w:vAlign w:val="center"/>
            <w:hideMark/>
          </w:tcPr>
          <w:p w14:paraId="58A58037"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6034963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3.4</w:t>
            </w:r>
          </w:p>
        </w:tc>
        <w:tc>
          <w:tcPr>
            <w:tcW w:w="4022" w:type="dxa"/>
            <w:tcBorders>
              <w:top w:val="nil"/>
              <w:left w:val="nil"/>
              <w:bottom w:val="single" w:sz="4" w:space="0" w:color="C0C0C0"/>
              <w:right w:val="single" w:sz="4" w:space="0" w:color="C0C0C0"/>
            </w:tcBorders>
            <w:vAlign w:val="center"/>
            <w:hideMark/>
          </w:tcPr>
          <w:p w14:paraId="5C74C7AD"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Расходы на разработку разрешительной документации</w:t>
            </w:r>
          </w:p>
        </w:tc>
        <w:tc>
          <w:tcPr>
            <w:tcW w:w="712" w:type="dxa"/>
            <w:tcBorders>
              <w:top w:val="nil"/>
              <w:left w:val="nil"/>
              <w:bottom w:val="single" w:sz="4" w:space="0" w:color="C0C0C0"/>
              <w:right w:val="single" w:sz="4" w:space="0" w:color="C0C0C0"/>
            </w:tcBorders>
            <w:vAlign w:val="center"/>
            <w:hideMark/>
          </w:tcPr>
          <w:p w14:paraId="071D1B0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2A3AE7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554,43</w:t>
            </w:r>
          </w:p>
        </w:tc>
        <w:tc>
          <w:tcPr>
            <w:tcW w:w="1616" w:type="dxa"/>
            <w:tcBorders>
              <w:top w:val="nil"/>
              <w:left w:val="nil"/>
              <w:bottom w:val="single" w:sz="4" w:space="0" w:color="C0C0C0"/>
              <w:right w:val="single" w:sz="4" w:space="0" w:color="C0C0C0"/>
            </w:tcBorders>
            <w:shd w:val="clear" w:color="000000" w:fill="FFFFCC"/>
            <w:vAlign w:val="center"/>
            <w:hideMark/>
          </w:tcPr>
          <w:p w14:paraId="5C68146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2 820,00</w:t>
            </w:r>
          </w:p>
        </w:tc>
        <w:tc>
          <w:tcPr>
            <w:tcW w:w="1556" w:type="dxa"/>
            <w:tcBorders>
              <w:top w:val="nil"/>
              <w:left w:val="nil"/>
              <w:bottom w:val="single" w:sz="4" w:space="0" w:color="C0C0C0"/>
              <w:right w:val="single" w:sz="4" w:space="0" w:color="C0C0C0"/>
            </w:tcBorders>
            <w:shd w:val="clear" w:color="000000" w:fill="FFFFCC"/>
            <w:vAlign w:val="center"/>
            <w:hideMark/>
          </w:tcPr>
          <w:p w14:paraId="1FE33D6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6BB6CF83"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5F43B88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576" w:type="dxa"/>
            <w:tcBorders>
              <w:top w:val="nil"/>
              <w:left w:val="nil"/>
              <w:bottom w:val="single" w:sz="4" w:space="0" w:color="C0C0C0"/>
              <w:right w:val="single" w:sz="4" w:space="0" w:color="C0C0C0"/>
            </w:tcBorders>
            <w:shd w:val="clear" w:color="000000" w:fill="FFFFCC"/>
            <w:vAlign w:val="center"/>
            <w:hideMark/>
          </w:tcPr>
          <w:p w14:paraId="440B925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0AF94E3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193AB2E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3651" w:type="dxa"/>
            <w:vMerge/>
            <w:tcBorders>
              <w:top w:val="nil"/>
              <w:left w:val="single" w:sz="4" w:space="0" w:color="C0C0C0"/>
              <w:bottom w:val="single" w:sz="4" w:space="0" w:color="C0C0C0"/>
              <w:right w:val="single" w:sz="4" w:space="0" w:color="C0C0C0"/>
            </w:tcBorders>
            <w:vAlign w:val="center"/>
            <w:hideMark/>
          </w:tcPr>
          <w:p w14:paraId="7BEE2BB8" w14:textId="77777777" w:rsidR="00453D86" w:rsidRPr="00453D86" w:rsidRDefault="00453D86" w:rsidP="00453D86">
            <w:pPr>
              <w:rPr>
                <w:rFonts w:ascii="Tahoma" w:hAnsi="Tahoma" w:cs="Tahoma"/>
                <w:sz w:val="13"/>
                <w:szCs w:val="13"/>
              </w:rPr>
            </w:pPr>
          </w:p>
        </w:tc>
      </w:tr>
      <w:tr w:rsidR="00453D86" w:rsidRPr="00453D86" w14:paraId="1DE8E343" w14:textId="77777777" w:rsidTr="00901739">
        <w:trPr>
          <w:trHeight w:val="2175"/>
          <w:jc w:val="center"/>
        </w:trPr>
        <w:tc>
          <w:tcPr>
            <w:tcW w:w="400" w:type="dxa"/>
            <w:tcBorders>
              <w:top w:val="nil"/>
              <w:left w:val="nil"/>
              <w:bottom w:val="nil"/>
              <w:right w:val="nil"/>
            </w:tcBorders>
            <w:shd w:val="clear" w:color="000000" w:fill="FFFF00"/>
            <w:noWrap/>
            <w:vAlign w:val="center"/>
            <w:hideMark/>
          </w:tcPr>
          <w:p w14:paraId="370C4BBA"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6DC1FF4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3.5</w:t>
            </w:r>
          </w:p>
        </w:tc>
        <w:tc>
          <w:tcPr>
            <w:tcW w:w="4022" w:type="dxa"/>
            <w:tcBorders>
              <w:top w:val="nil"/>
              <w:left w:val="nil"/>
              <w:bottom w:val="single" w:sz="4" w:space="0" w:color="C0C0C0"/>
              <w:right w:val="single" w:sz="4" w:space="0" w:color="C0C0C0"/>
            </w:tcBorders>
            <w:vAlign w:val="center"/>
            <w:hideMark/>
          </w:tcPr>
          <w:p w14:paraId="466C19EB"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Расходы на оплату труда основного производственного персонала</w:t>
            </w:r>
          </w:p>
        </w:tc>
        <w:tc>
          <w:tcPr>
            <w:tcW w:w="712" w:type="dxa"/>
            <w:tcBorders>
              <w:top w:val="nil"/>
              <w:left w:val="nil"/>
              <w:bottom w:val="single" w:sz="4" w:space="0" w:color="C0C0C0"/>
              <w:right w:val="single" w:sz="4" w:space="0" w:color="C0C0C0"/>
            </w:tcBorders>
            <w:vAlign w:val="center"/>
            <w:hideMark/>
          </w:tcPr>
          <w:p w14:paraId="3C2B2A6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F06B00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7 884,97</w:t>
            </w:r>
          </w:p>
        </w:tc>
        <w:tc>
          <w:tcPr>
            <w:tcW w:w="1616" w:type="dxa"/>
            <w:tcBorders>
              <w:top w:val="nil"/>
              <w:left w:val="nil"/>
              <w:bottom w:val="single" w:sz="4" w:space="0" w:color="C0C0C0"/>
              <w:right w:val="single" w:sz="4" w:space="0" w:color="C0C0C0"/>
            </w:tcBorders>
            <w:shd w:val="clear" w:color="000000" w:fill="FFFFCC"/>
            <w:vAlign w:val="center"/>
            <w:hideMark/>
          </w:tcPr>
          <w:p w14:paraId="1E9C952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11 346,93</w:t>
            </w:r>
          </w:p>
        </w:tc>
        <w:tc>
          <w:tcPr>
            <w:tcW w:w="1556" w:type="dxa"/>
            <w:tcBorders>
              <w:top w:val="nil"/>
              <w:left w:val="nil"/>
              <w:bottom w:val="single" w:sz="4" w:space="0" w:color="C0C0C0"/>
              <w:right w:val="single" w:sz="4" w:space="0" w:color="C0C0C0"/>
            </w:tcBorders>
            <w:shd w:val="clear" w:color="000000" w:fill="FFFFCC"/>
            <w:vAlign w:val="center"/>
            <w:hideMark/>
          </w:tcPr>
          <w:p w14:paraId="7812B60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6 999,69</w:t>
            </w:r>
          </w:p>
        </w:tc>
        <w:tc>
          <w:tcPr>
            <w:tcW w:w="1516" w:type="dxa"/>
            <w:tcBorders>
              <w:top w:val="nil"/>
              <w:left w:val="nil"/>
              <w:bottom w:val="single" w:sz="4" w:space="0" w:color="C0C0C0"/>
              <w:right w:val="single" w:sz="4" w:space="0" w:color="C0C0C0"/>
            </w:tcBorders>
            <w:shd w:val="clear" w:color="000000" w:fill="FFFFCC"/>
            <w:vAlign w:val="center"/>
            <w:hideMark/>
          </w:tcPr>
          <w:p w14:paraId="00DD5774"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6 227,83</w:t>
            </w:r>
          </w:p>
        </w:tc>
        <w:tc>
          <w:tcPr>
            <w:tcW w:w="1556" w:type="dxa"/>
            <w:tcBorders>
              <w:top w:val="nil"/>
              <w:left w:val="nil"/>
              <w:bottom w:val="single" w:sz="4" w:space="0" w:color="C0C0C0"/>
              <w:right w:val="single" w:sz="4" w:space="0" w:color="C0C0C0"/>
            </w:tcBorders>
            <w:shd w:val="clear" w:color="000000" w:fill="FFFFCC"/>
            <w:vAlign w:val="center"/>
            <w:hideMark/>
          </w:tcPr>
          <w:p w14:paraId="46709FD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3 794,48</w:t>
            </w:r>
          </w:p>
        </w:tc>
        <w:tc>
          <w:tcPr>
            <w:tcW w:w="1576" w:type="dxa"/>
            <w:tcBorders>
              <w:top w:val="nil"/>
              <w:left w:val="nil"/>
              <w:bottom w:val="single" w:sz="4" w:space="0" w:color="C0C0C0"/>
              <w:right w:val="single" w:sz="4" w:space="0" w:color="C0C0C0"/>
            </w:tcBorders>
            <w:shd w:val="clear" w:color="000000" w:fill="FFFFCC"/>
            <w:vAlign w:val="center"/>
            <w:hideMark/>
          </w:tcPr>
          <w:p w14:paraId="69B08C0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5 874,49</w:t>
            </w:r>
          </w:p>
        </w:tc>
        <w:tc>
          <w:tcPr>
            <w:tcW w:w="1416" w:type="dxa"/>
            <w:tcBorders>
              <w:top w:val="nil"/>
              <w:left w:val="nil"/>
              <w:bottom w:val="single" w:sz="4" w:space="0" w:color="C0C0C0"/>
              <w:right w:val="single" w:sz="4" w:space="0" w:color="C0C0C0"/>
            </w:tcBorders>
            <w:shd w:val="clear" w:color="000000" w:fill="D7EAD3"/>
            <w:vAlign w:val="center"/>
            <w:hideMark/>
          </w:tcPr>
          <w:p w14:paraId="34F942E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4 405,87</w:t>
            </w:r>
          </w:p>
        </w:tc>
        <w:tc>
          <w:tcPr>
            <w:tcW w:w="1396" w:type="dxa"/>
            <w:tcBorders>
              <w:top w:val="nil"/>
              <w:left w:val="nil"/>
              <w:bottom w:val="single" w:sz="4" w:space="0" w:color="C0C0C0"/>
              <w:right w:val="single" w:sz="4" w:space="0" w:color="C0C0C0"/>
            </w:tcBorders>
            <w:shd w:val="clear" w:color="000000" w:fill="D7EAD3"/>
            <w:vAlign w:val="center"/>
            <w:hideMark/>
          </w:tcPr>
          <w:p w14:paraId="5987BD7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1 468,62</w:t>
            </w:r>
          </w:p>
        </w:tc>
        <w:tc>
          <w:tcPr>
            <w:tcW w:w="3651" w:type="dxa"/>
            <w:vMerge w:val="restart"/>
            <w:tcBorders>
              <w:top w:val="nil"/>
              <w:left w:val="single" w:sz="4" w:space="0" w:color="C0C0C0"/>
              <w:bottom w:val="nil"/>
              <w:right w:val="single" w:sz="4" w:space="0" w:color="C0C0C0"/>
            </w:tcBorders>
            <w:shd w:val="clear" w:color="000000" w:fill="FFFFCC"/>
            <w:vAlign w:val="center"/>
            <w:hideMark/>
          </w:tcPr>
          <w:p w14:paraId="477CE84E" w14:textId="77777777" w:rsidR="00453D86" w:rsidRPr="00453D86" w:rsidRDefault="00453D86" w:rsidP="00453D86">
            <w:pPr>
              <w:rPr>
                <w:rFonts w:ascii="Tahoma" w:hAnsi="Tahoma" w:cs="Tahoma"/>
                <w:sz w:val="13"/>
                <w:szCs w:val="13"/>
              </w:rPr>
            </w:pPr>
            <w:r w:rsidRPr="00453D86">
              <w:rPr>
                <w:rFonts w:ascii="Tahoma" w:hAnsi="Tahoma" w:cs="Tahoma"/>
                <w:sz w:val="13"/>
                <w:szCs w:val="13"/>
              </w:rPr>
              <w:t>рассчитано исходя из уровня операционных расходов 2025 года (ОРi-1) с применением коэффициента индексации на 2026 год, рассчитанного в соответствии с Методическими указаниями (с учетом ИПЦ Минэкономразвития РФ  на 2026 год 105,1%, индекса эффективности операционных расходов 1%), а также с учетом отношения объемов ТКО (год i к году i-1)</w:t>
            </w:r>
          </w:p>
        </w:tc>
      </w:tr>
      <w:tr w:rsidR="00453D86" w:rsidRPr="00453D86" w14:paraId="497C60DB" w14:textId="77777777" w:rsidTr="00901739">
        <w:trPr>
          <w:trHeight w:val="2910"/>
          <w:jc w:val="center"/>
        </w:trPr>
        <w:tc>
          <w:tcPr>
            <w:tcW w:w="400" w:type="dxa"/>
            <w:tcBorders>
              <w:top w:val="nil"/>
              <w:left w:val="nil"/>
              <w:bottom w:val="nil"/>
              <w:right w:val="nil"/>
            </w:tcBorders>
            <w:shd w:val="clear" w:color="000000" w:fill="FFFF00"/>
            <w:noWrap/>
            <w:vAlign w:val="center"/>
            <w:hideMark/>
          </w:tcPr>
          <w:p w14:paraId="0A633C89"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ОР</w:t>
            </w:r>
          </w:p>
        </w:tc>
        <w:tc>
          <w:tcPr>
            <w:tcW w:w="665" w:type="dxa"/>
            <w:tcBorders>
              <w:top w:val="nil"/>
              <w:left w:val="single" w:sz="4" w:space="0" w:color="C0C0C0"/>
              <w:bottom w:val="single" w:sz="4" w:space="0" w:color="C0C0C0"/>
              <w:right w:val="single" w:sz="4" w:space="0" w:color="C0C0C0"/>
            </w:tcBorders>
            <w:vAlign w:val="center"/>
            <w:hideMark/>
          </w:tcPr>
          <w:p w14:paraId="1C161A4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3.6</w:t>
            </w:r>
          </w:p>
        </w:tc>
        <w:tc>
          <w:tcPr>
            <w:tcW w:w="4022" w:type="dxa"/>
            <w:tcBorders>
              <w:top w:val="nil"/>
              <w:left w:val="nil"/>
              <w:bottom w:val="single" w:sz="4" w:space="0" w:color="C0C0C0"/>
              <w:right w:val="single" w:sz="4" w:space="0" w:color="C0C0C0"/>
            </w:tcBorders>
            <w:vAlign w:val="center"/>
            <w:hideMark/>
          </w:tcPr>
          <w:p w14:paraId="16FAECB6"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Отчисления на социальные нужды от расходов на оплату труда основного производственного персонала</w:t>
            </w:r>
          </w:p>
        </w:tc>
        <w:tc>
          <w:tcPr>
            <w:tcW w:w="712" w:type="dxa"/>
            <w:tcBorders>
              <w:top w:val="nil"/>
              <w:left w:val="nil"/>
              <w:bottom w:val="single" w:sz="4" w:space="0" w:color="C0C0C0"/>
              <w:right w:val="single" w:sz="4" w:space="0" w:color="C0C0C0"/>
            </w:tcBorders>
            <w:vAlign w:val="center"/>
            <w:hideMark/>
          </w:tcPr>
          <w:p w14:paraId="3357D09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4AE92B5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1 617,87</w:t>
            </w:r>
          </w:p>
        </w:tc>
        <w:tc>
          <w:tcPr>
            <w:tcW w:w="1616" w:type="dxa"/>
            <w:tcBorders>
              <w:top w:val="nil"/>
              <w:left w:val="nil"/>
              <w:bottom w:val="single" w:sz="4" w:space="0" w:color="C0C0C0"/>
              <w:right w:val="single" w:sz="4" w:space="0" w:color="C0C0C0"/>
            </w:tcBorders>
            <w:shd w:val="clear" w:color="000000" w:fill="FFFFCC"/>
            <w:vAlign w:val="center"/>
            <w:hideMark/>
          </w:tcPr>
          <w:p w14:paraId="6E3041D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2 186,98</w:t>
            </w:r>
          </w:p>
        </w:tc>
        <w:tc>
          <w:tcPr>
            <w:tcW w:w="1556" w:type="dxa"/>
            <w:tcBorders>
              <w:top w:val="nil"/>
              <w:left w:val="nil"/>
              <w:bottom w:val="single" w:sz="4" w:space="0" w:color="C0C0C0"/>
              <w:right w:val="single" w:sz="4" w:space="0" w:color="C0C0C0"/>
            </w:tcBorders>
            <w:shd w:val="clear" w:color="000000" w:fill="FFFFCC"/>
            <w:vAlign w:val="center"/>
            <w:hideMark/>
          </w:tcPr>
          <w:p w14:paraId="4C5B509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1 679,93</w:t>
            </w:r>
          </w:p>
        </w:tc>
        <w:tc>
          <w:tcPr>
            <w:tcW w:w="1516" w:type="dxa"/>
            <w:tcBorders>
              <w:top w:val="nil"/>
              <w:left w:val="nil"/>
              <w:bottom w:val="single" w:sz="4" w:space="0" w:color="C0C0C0"/>
              <w:right w:val="single" w:sz="4" w:space="0" w:color="C0C0C0"/>
            </w:tcBorders>
            <w:shd w:val="clear" w:color="000000" w:fill="FFFFCC"/>
            <w:vAlign w:val="center"/>
            <w:hideMark/>
          </w:tcPr>
          <w:p w14:paraId="662E94A1"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1 494,68</w:t>
            </w:r>
          </w:p>
        </w:tc>
        <w:tc>
          <w:tcPr>
            <w:tcW w:w="1556" w:type="dxa"/>
            <w:tcBorders>
              <w:top w:val="nil"/>
              <w:left w:val="nil"/>
              <w:bottom w:val="single" w:sz="4" w:space="0" w:color="C0C0C0"/>
              <w:right w:val="single" w:sz="4" w:space="0" w:color="C0C0C0"/>
            </w:tcBorders>
            <w:shd w:val="clear" w:color="000000" w:fill="FFFFCC"/>
            <w:vAlign w:val="center"/>
            <w:hideMark/>
          </w:tcPr>
          <w:p w14:paraId="2408C90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910,67</w:t>
            </w:r>
          </w:p>
        </w:tc>
        <w:tc>
          <w:tcPr>
            <w:tcW w:w="1576" w:type="dxa"/>
            <w:tcBorders>
              <w:top w:val="nil"/>
              <w:left w:val="nil"/>
              <w:bottom w:val="single" w:sz="4" w:space="0" w:color="C0C0C0"/>
              <w:right w:val="single" w:sz="4" w:space="0" w:color="C0C0C0"/>
            </w:tcBorders>
            <w:shd w:val="clear" w:color="000000" w:fill="FFFFCC"/>
            <w:vAlign w:val="center"/>
            <w:hideMark/>
          </w:tcPr>
          <w:p w14:paraId="00157BB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1 409,88</w:t>
            </w:r>
          </w:p>
        </w:tc>
        <w:tc>
          <w:tcPr>
            <w:tcW w:w="1416" w:type="dxa"/>
            <w:tcBorders>
              <w:top w:val="nil"/>
              <w:left w:val="nil"/>
              <w:bottom w:val="single" w:sz="4" w:space="0" w:color="C0C0C0"/>
              <w:right w:val="single" w:sz="4" w:space="0" w:color="C0C0C0"/>
            </w:tcBorders>
            <w:shd w:val="clear" w:color="000000" w:fill="D7EAD3"/>
            <w:vAlign w:val="center"/>
            <w:hideMark/>
          </w:tcPr>
          <w:p w14:paraId="5337273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1 057,41</w:t>
            </w:r>
          </w:p>
        </w:tc>
        <w:tc>
          <w:tcPr>
            <w:tcW w:w="1396" w:type="dxa"/>
            <w:tcBorders>
              <w:top w:val="nil"/>
              <w:left w:val="nil"/>
              <w:bottom w:val="single" w:sz="4" w:space="0" w:color="C0C0C0"/>
              <w:right w:val="single" w:sz="4" w:space="0" w:color="C0C0C0"/>
            </w:tcBorders>
            <w:shd w:val="clear" w:color="000000" w:fill="D7EAD3"/>
            <w:vAlign w:val="center"/>
            <w:hideMark/>
          </w:tcPr>
          <w:p w14:paraId="05E7603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352,47</w:t>
            </w:r>
          </w:p>
        </w:tc>
        <w:tc>
          <w:tcPr>
            <w:tcW w:w="3651" w:type="dxa"/>
            <w:vMerge/>
            <w:tcBorders>
              <w:top w:val="nil"/>
              <w:left w:val="single" w:sz="4" w:space="0" w:color="C0C0C0"/>
              <w:bottom w:val="nil"/>
              <w:right w:val="single" w:sz="4" w:space="0" w:color="C0C0C0"/>
            </w:tcBorders>
            <w:vAlign w:val="center"/>
            <w:hideMark/>
          </w:tcPr>
          <w:p w14:paraId="1863D8AF" w14:textId="77777777" w:rsidR="00453D86" w:rsidRPr="00453D86" w:rsidRDefault="00453D86" w:rsidP="00453D86">
            <w:pPr>
              <w:rPr>
                <w:rFonts w:ascii="Tahoma" w:hAnsi="Tahoma" w:cs="Tahoma"/>
                <w:sz w:val="13"/>
                <w:szCs w:val="13"/>
              </w:rPr>
            </w:pPr>
          </w:p>
        </w:tc>
      </w:tr>
      <w:tr w:rsidR="00453D86" w:rsidRPr="00453D86" w14:paraId="79C74614" w14:textId="77777777" w:rsidTr="00901739">
        <w:trPr>
          <w:trHeight w:val="450"/>
          <w:jc w:val="center"/>
        </w:trPr>
        <w:tc>
          <w:tcPr>
            <w:tcW w:w="400" w:type="dxa"/>
            <w:tcBorders>
              <w:top w:val="nil"/>
              <w:left w:val="nil"/>
              <w:bottom w:val="nil"/>
              <w:right w:val="nil"/>
            </w:tcBorders>
            <w:shd w:val="clear" w:color="000000" w:fill="FFFF00"/>
            <w:noWrap/>
            <w:vAlign w:val="center"/>
            <w:hideMark/>
          </w:tcPr>
          <w:p w14:paraId="439C7CA3"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6566533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3.8</w:t>
            </w:r>
          </w:p>
        </w:tc>
        <w:tc>
          <w:tcPr>
            <w:tcW w:w="4022" w:type="dxa"/>
            <w:tcBorders>
              <w:top w:val="nil"/>
              <w:left w:val="nil"/>
              <w:bottom w:val="single" w:sz="4" w:space="0" w:color="C0C0C0"/>
              <w:right w:val="single" w:sz="4" w:space="0" w:color="C0C0C0"/>
            </w:tcBorders>
            <w:vAlign w:val="center"/>
            <w:hideMark/>
          </w:tcPr>
          <w:p w14:paraId="2192D180"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Прочие производственные расходы</w:t>
            </w:r>
          </w:p>
        </w:tc>
        <w:tc>
          <w:tcPr>
            <w:tcW w:w="712" w:type="dxa"/>
            <w:tcBorders>
              <w:top w:val="nil"/>
              <w:left w:val="nil"/>
              <w:bottom w:val="single" w:sz="4" w:space="0" w:color="C0C0C0"/>
              <w:right w:val="single" w:sz="4" w:space="0" w:color="C0C0C0"/>
            </w:tcBorders>
            <w:vAlign w:val="center"/>
            <w:hideMark/>
          </w:tcPr>
          <w:p w14:paraId="187BECA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65326B4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51 792,05</w:t>
            </w:r>
          </w:p>
        </w:tc>
        <w:tc>
          <w:tcPr>
            <w:tcW w:w="1616" w:type="dxa"/>
            <w:tcBorders>
              <w:top w:val="nil"/>
              <w:left w:val="nil"/>
              <w:bottom w:val="single" w:sz="4" w:space="0" w:color="C0C0C0"/>
              <w:right w:val="single" w:sz="4" w:space="0" w:color="C0C0C0"/>
            </w:tcBorders>
            <w:shd w:val="clear" w:color="000000" w:fill="D7EAD3"/>
            <w:vAlign w:val="center"/>
            <w:hideMark/>
          </w:tcPr>
          <w:p w14:paraId="5A4A6DD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64 524,55</w:t>
            </w:r>
          </w:p>
        </w:tc>
        <w:tc>
          <w:tcPr>
            <w:tcW w:w="1556" w:type="dxa"/>
            <w:tcBorders>
              <w:top w:val="nil"/>
              <w:left w:val="nil"/>
              <w:bottom w:val="single" w:sz="4" w:space="0" w:color="C0C0C0"/>
              <w:right w:val="single" w:sz="4" w:space="0" w:color="C0C0C0"/>
            </w:tcBorders>
            <w:shd w:val="clear" w:color="000000" w:fill="D7EAD3"/>
            <w:vAlign w:val="center"/>
            <w:hideMark/>
          </w:tcPr>
          <w:p w14:paraId="7465A6C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43 468,06</w:t>
            </w:r>
          </w:p>
        </w:tc>
        <w:tc>
          <w:tcPr>
            <w:tcW w:w="1516" w:type="dxa"/>
            <w:tcBorders>
              <w:top w:val="nil"/>
              <w:left w:val="nil"/>
              <w:bottom w:val="single" w:sz="4" w:space="0" w:color="C0C0C0"/>
              <w:right w:val="single" w:sz="4" w:space="0" w:color="C0C0C0"/>
            </w:tcBorders>
            <w:shd w:val="clear" w:color="000000" w:fill="D7EAD3"/>
            <w:vAlign w:val="center"/>
            <w:hideMark/>
          </w:tcPr>
          <w:p w14:paraId="7ABC04EB"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38 674,82</w:t>
            </w:r>
          </w:p>
        </w:tc>
        <w:tc>
          <w:tcPr>
            <w:tcW w:w="1556" w:type="dxa"/>
            <w:tcBorders>
              <w:top w:val="nil"/>
              <w:left w:val="nil"/>
              <w:bottom w:val="single" w:sz="4" w:space="0" w:color="C0C0C0"/>
              <w:right w:val="single" w:sz="4" w:space="0" w:color="C0C0C0"/>
            </w:tcBorders>
            <w:shd w:val="clear" w:color="000000" w:fill="D7EAD3"/>
            <w:vAlign w:val="center"/>
            <w:hideMark/>
          </w:tcPr>
          <w:p w14:paraId="1A15A97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23 563,71</w:t>
            </w:r>
          </w:p>
        </w:tc>
        <w:tc>
          <w:tcPr>
            <w:tcW w:w="1576" w:type="dxa"/>
            <w:tcBorders>
              <w:top w:val="nil"/>
              <w:left w:val="nil"/>
              <w:bottom w:val="single" w:sz="4" w:space="0" w:color="C0C0C0"/>
              <w:right w:val="single" w:sz="4" w:space="0" w:color="C0C0C0"/>
            </w:tcBorders>
            <w:shd w:val="clear" w:color="000000" w:fill="D7EAD3"/>
            <w:vAlign w:val="center"/>
            <w:hideMark/>
          </w:tcPr>
          <w:p w14:paraId="4C137BC5"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36 480,59</w:t>
            </w:r>
          </w:p>
        </w:tc>
        <w:tc>
          <w:tcPr>
            <w:tcW w:w="1416" w:type="dxa"/>
            <w:tcBorders>
              <w:top w:val="nil"/>
              <w:left w:val="nil"/>
              <w:bottom w:val="single" w:sz="4" w:space="0" w:color="C0C0C0"/>
              <w:right w:val="single" w:sz="4" w:space="0" w:color="C0C0C0"/>
            </w:tcBorders>
            <w:shd w:val="clear" w:color="000000" w:fill="D7EAD3"/>
            <w:vAlign w:val="center"/>
            <w:hideMark/>
          </w:tcPr>
          <w:p w14:paraId="2280153A"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27 360,44</w:t>
            </w:r>
          </w:p>
        </w:tc>
        <w:tc>
          <w:tcPr>
            <w:tcW w:w="1396" w:type="dxa"/>
            <w:tcBorders>
              <w:top w:val="nil"/>
              <w:left w:val="nil"/>
              <w:bottom w:val="single" w:sz="4" w:space="0" w:color="C0C0C0"/>
              <w:right w:val="single" w:sz="4" w:space="0" w:color="C0C0C0"/>
            </w:tcBorders>
            <w:shd w:val="clear" w:color="000000" w:fill="D7EAD3"/>
            <w:vAlign w:val="center"/>
            <w:hideMark/>
          </w:tcPr>
          <w:p w14:paraId="26BB11B0"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9 120,15</w:t>
            </w:r>
          </w:p>
        </w:tc>
        <w:tc>
          <w:tcPr>
            <w:tcW w:w="3651" w:type="dxa"/>
            <w:tcBorders>
              <w:top w:val="nil"/>
              <w:left w:val="nil"/>
              <w:bottom w:val="single" w:sz="4" w:space="0" w:color="C0C0C0"/>
              <w:right w:val="single" w:sz="4" w:space="0" w:color="C0C0C0"/>
            </w:tcBorders>
            <w:shd w:val="clear" w:color="000000" w:fill="FFFFCC"/>
            <w:vAlign w:val="center"/>
            <w:hideMark/>
          </w:tcPr>
          <w:p w14:paraId="71A24894"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24D135AC" w14:textId="77777777" w:rsidTr="00901739">
        <w:trPr>
          <w:trHeight w:val="915"/>
          <w:jc w:val="center"/>
        </w:trPr>
        <w:tc>
          <w:tcPr>
            <w:tcW w:w="400" w:type="dxa"/>
            <w:tcBorders>
              <w:top w:val="nil"/>
              <w:left w:val="nil"/>
              <w:bottom w:val="nil"/>
              <w:right w:val="nil"/>
            </w:tcBorders>
            <w:shd w:val="clear" w:color="000000" w:fill="FFFF00"/>
            <w:noWrap/>
            <w:vAlign w:val="center"/>
            <w:hideMark/>
          </w:tcPr>
          <w:p w14:paraId="6CD87841"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478A53B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w:t>
            </w:r>
          </w:p>
        </w:tc>
        <w:tc>
          <w:tcPr>
            <w:tcW w:w="4022" w:type="dxa"/>
            <w:tcBorders>
              <w:top w:val="nil"/>
              <w:left w:val="nil"/>
              <w:bottom w:val="single" w:sz="4" w:space="0" w:color="C0C0C0"/>
              <w:right w:val="single" w:sz="4" w:space="0" w:color="C0C0C0"/>
            </w:tcBorders>
            <w:shd w:val="clear" w:color="000000" w:fill="E3FAFD"/>
            <w:vAlign w:val="center"/>
            <w:hideMark/>
          </w:tcPr>
          <w:p w14:paraId="20BA884C"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Увлажнение ТКО (пожаротушение)</w:t>
            </w:r>
          </w:p>
        </w:tc>
        <w:tc>
          <w:tcPr>
            <w:tcW w:w="712" w:type="dxa"/>
            <w:tcBorders>
              <w:top w:val="nil"/>
              <w:left w:val="nil"/>
              <w:bottom w:val="single" w:sz="4" w:space="0" w:color="C0C0C0"/>
              <w:right w:val="single" w:sz="4" w:space="0" w:color="C0C0C0"/>
            </w:tcBorders>
            <w:vAlign w:val="center"/>
            <w:hideMark/>
          </w:tcPr>
          <w:p w14:paraId="2F0B85E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81CD4E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3520373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71,05</w:t>
            </w:r>
          </w:p>
        </w:tc>
        <w:tc>
          <w:tcPr>
            <w:tcW w:w="1556" w:type="dxa"/>
            <w:tcBorders>
              <w:top w:val="nil"/>
              <w:left w:val="nil"/>
              <w:bottom w:val="single" w:sz="4" w:space="0" w:color="C0C0C0"/>
              <w:right w:val="single" w:sz="4" w:space="0" w:color="C0C0C0"/>
            </w:tcBorders>
            <w:shd w:val="clear" w:color="000000" w:fill="FFFFCC"/>
            <w:vAlign w:val="center"/>
            <w:hideMark/>
          </w:tcPr>
          <w:p w14:paraId="2FF2697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24,16</w:t>
            </w:r>
          </w:p>
        </w:tc>
        <w:tc>
          <w:tcPr>
            <w:tcW w:w="1516" w:type="dxa"/>
            <w:tcBorders>
              <w:top w:val="nil"/>
              <w:left w:val="nil"/>
              <w:bottom w:val="single" w:sz="4" w:space="0" w:color="C0C0C0"/>
              <w:right w:val="single" w:sz="4" w:space="0" w:color="C0C0C0"/>
            </w:tcBorders>
            <w:shd w:val="clear" w:color="000000" w:fill="FFFFCC"/>
            <w:vAlign w:val="center"/>
            <w:hideMark/>
          </w:tcPr>
          <w:p w14:paraId="01C5783E"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21,49</w:t>
            </w:r>
          </w:p>
        </w:tc>
        <w:tc>
          <w:tcPr>
            <w:tcW w:w="1556" w:type="dxa"/>
            <w:tcBorders>
              <w:top w:val="nil"/>
              <w:left w:val="nil"/>
              <w:bottom w:val="single" w:sz="4" w:space="0" w:color="C0C0C0"/>
              <w:right w:val="single" w:sz="4" w:space="0" w:color="C0C0C0"/>
            </w:tcBorders>
            <w:shd w:val="clear" w:color="000000" w:fill="FFFFCC"/>
            <w:vAlign w:val="center"/>
            <w:hideMark/>
          </w:tcPr>
          <w:p w14:paraId="0FA28CD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13,10</w:t>
            </w:r>
          </w:p>
        </w:tc>
        <w:tc>
          <w:tcPr>
            <w:tcW w:w="1576" w:type="dxa"/>
            <w:tcBorders>
              <w:top w:val="nil"/>
              <w:left w:val="nil"/>
              <w:bottom w:val="single" w:sz="4" w:space="0" w:color="C0C0C0"/>
              <w:right w:val="single" w:sz="4" w:space="0" w:color="C0C0C0"/>
            </w:tcBorders>
            <w:shd w:val="clear" w:color="000000" w:fill="FFFFCC"/>
            <w:vAlign w:val="center"/>
            <w:hideMark/>
          </w:tcPr>
          <w:p w14:paraId="6A029F73"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20,27</w:t>
            </w:r>
          </w:p>
        </w:tc>
        <w:tc>
          <w:tcPr>
            <w:tcW w:w="1416" w:type="dxa"/>
            <w:tcBorders>
              <w:top w:val="nil"/>
              <w:left w:val="nil"/>
              <w:bottom w:val="single" w:sz="4" w:space="0" w:color="C0C0C0"/>
              <w:right w:val="single" w:sz="4" w:space="0" w:color="C0C0C0"/>
            </w:tcBorders>
            <w:shd w:val="clear" w:color="000000" w:fill="D7EAD3"/>
            <w:vAlign w:val="center"/>
            <w:hideMark/>
          </w:tcPr>
          <w:p w14:paraId="01ABF338"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15,21</w:t>
            </w:r>
          </w:p>
        </w:tc>
        <w:tc>
          <w:tcPr>
            <w:tcW w:w="1396" w:type="dxa"/>
            <w:tcBorders>
              <w:top w:val="nil"/>
              <w:left w:val="nil"/>
              <w:bottom w:val="single" w:sz="4" w:space="0" w:color="C0C0C0"/>
              <w:right w:val="single" w:sz="4" w:space="0" w:color="C0C0C0"/>
            </w:tcBorders>
            <w:shd w:val="clear" w:color="000000" w:fill="D7EAD3"/>
            <w:vAlign w:val="center"/>
            <w:hideMark/>
          </w:tcPr>
          <w:p w14:paraId="3C9E6929"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5,07</w:t>
            </w:r>
          </w:p>
        </w:tc>
        <w:tc>
          <w:tcPr>
            <w:tcW w:w="3651" w:type="dxa"/>
            <w:vMerge w:val="restart"/>
            <w:tcBorders>
              <w:top w:val="nil"/>
              <w:left w:val="single" w:sz="4" w:space="0" w:color="C0C0C0"/>
              <w:bottom w:val="single" w:sz="4" w:space="0" w:color="C0C0C0"/>
              <w:right w:val="single" w:sz="4" w:space="0" w:color="C0C0C0"/>
            </w:tcBorders>
            <w:shd w:val="clear" w:color="000000" w:fill="FFFFCC"/>
            <w:vAlign w:val="center"/>
            <w:hideMark/>
          </w:tcPr>
          <w:p w14:paraId="24351E1E" w14:textId="77777777" w:rsidR="00453D86" w:rsidRPr="00453D86" w:rsidRDefault="00453D86" w:rsidP="00453D86">
            <w:pPr>
              <w:rPr>
                <w:rFonts w:ascii="Tahoma" w:hAnsi="Tahoma" w:cs="Tahoma"/>
                <w:color w:val="000000"/>
                <w:sz w:val="13"/>
                <w:szCs w:val="13"/>
              </w:rPr>
            </w:pPr>
            <w:r w:rsidRPr="00453D86">
              <w:rPr>
                <w:rFonts w:ascii="Tahoma" w:hAnsi="Tahoma" w:cs="Tahoma"/>
                <w:color w:val="000000"/>
                <w:sz w:val="13"/>
                <w:szCs w:val="13"/>
              </w:rPr>
              <w:t>рассчитано исходя из уровня операционных расходов 2025 года (ОРi-1) с применением коэффициента индексации на 2026 год, рассчитанного в соответствии с Методическими указаниями (с учетом ИПЦ Минэкономразвития РФ  на 2026 год 105,1%, индекса эффективности операционных расходов 1%), а также с учетом отношения объемов ТКО (год i к году i-1)</w:t>
            </w:r>
          </w:p>
        </w:tc>
      </w:tr>
      <w:tr w:rsidR="00453D86" w:rsidRPr="00453D86" w14:paraId="33A0613E" w14:textId="77777777" w:rsidTr="00901739">
        <w:trPr>
          <w:trHeight w:val="840"/>
          <w:jc w:val="center"/>
        </w:trPr>
        <w:tc>
          <w:tcPr>
            <w:tcW w:w="400" w:type="dxa"/>
            <w:tcBorders>
              <w:top w:val="nil"/>
              <w:left w:val="nil"/>
              <w:bottom w:val="nil"/>
              <w:right w:val="nil"/>
            </w:tcBorders>
            <w:shd w:val="clear" w:color="000000" w:fill="FFFF00"/>
            <w:noWrap/>
            <w:vAlign w:val="center"/>
            <w:hideMark/>
          </w:tcPr>
          <w:p w14:paraId="0904D9FC"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1A2B4B8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3.8.2</w:t>
            </w:r>
          </w:p>
        </w:tc>
        <w:tc>
          <w:tcPr>
            <w:tcW w:w="4022" w:type="dxa"/>
            <w:tcBorders>
              <w:top w:val="nil"/>
              <w:left w:val="nil"/>
              <w:bottom w:val="single" w:sz="4" w:space="0" w:color="C0C0C0"/>
              <w:right w:val="single" w:sz="4" w:space="0" w:color="C0C0C0"/>
            </w:tcBorders>
            <w:shd w:val="clear" w:color="000000" w:fill="E3FAFD"/>
            <w:vAlign w:val="center"/>
            <w:hideMark/>
          </w:tcPr>
          <w:p w14:paraId="09FC34C3"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Изоляция уплотненных ТКО</w:t>
            </w:r>
          </w:p>
        </w:tc>
        <w:tc>
          <w:tcPr>
            <w:tcW w:w="712" w:type="dxa"/>
            <w:tcBorders>
              <w:top w:val="nil"/>
              <w:left w:val="nil"/>
              <w:bottom w:val="single" w:sz="4" w:space="0" w:color="C0C0C0"/>
              <w:right w:val="single" w:sz="4" w:space="0" w:color="C0C0C0"/>
            </w:tcBorders>
            <w:vAlign w:val="center"/>
            <w:hideMark/>
          </w:tcPr>
          <w:p w14:paraId="2B80C65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646364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19 935,50</w:t>
            </w:r>
          </w:p>
        </w:tc>
        <w:tc>
          <w:tcPr>
            <w:tcW w:w="1616" w:type="dxa"/>
            <w:tcBorders>
              <w:top w:val="nil"/>
              <w:left w:val="nil"/>
              <w:bottom w:val="single" w:sz="4" w:space="0" w:color="C0C0C0"/>
              <w:right w:val="single" w:sz="4" w:space="0" w:color="C0C0C0"/>
            </w:tcBorders>
            <w:shd w:val="clear" w:color="000000" w:fill="FFFFCC"/>
            <w:vAlign w:val="center"/>
            <w:hideMark/>
          </w:tcPr>
          <w:p w14:paraId="4E9DE60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19 863,01</w:t>
            </w:r>
          </w:p>
        </w:tc>
        <w:tc>
          <w:tcPr>
            <w:tcW w:w="1556" w:type="dxa"/>
            <w:tcBorders>
              <w:top w:val="nil"/>
              <w:left w:val="nil"/>
              <w:bottom w:val="single" w:sz="4" w:space="0" w:color="C0C0C0"/>
              <w:right w:val="single" w:sz="4" w:space="0" w:color="C0C0C0"/>
            </w:tcBorders>
            <w:shd w:val="clear" w:color="000000" w:fill="FFFFCC"/>
            <w:vAlign w:val="center"/>
            <w:hideMark/>
          </w:tcPr>
          <w:p w14:paraId="1A8DEA3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14 533,03</w:t>
            </w:r>
          </w:p>
        </w:tc>
        <w:tc>
          <w:tcPr>
            <w:tcW w:w="1516" w:type="dxa"/>
            <w:tcBorders>
              <w:top w:val="nil"/>
              <w:left w:val="nil"/>
              <w:bottom w:val="single" w:sz="4" w:space="0" w:color="C0C0C0"/>
              <w:right w:val="single" w:sz="4" w:space="0" w:color="C0C0C0"/>
            </w:tcBorders>
            <w:shd w:val="clear" w:color="000000" w:fill="FFFFCC"/>
            <w:vAlign w:val="center"/>
            <w:hideMark/>
          </w:tcPr>
          <w:p w14:paraId="515F13C0"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12 930,47</w:t>
            </w:r>
          </w:p>
        </w:tc>
        <w:tc>
          <w:tcPr>
            <w:tcW w:w="1556" w:type="dxa"/>
            <w:tcBorders>
              <w:top w:val="nil"/>
              <w:left w:val="nil"/>
              <w:bottom w:val="single" w:sz="4" w:space="0" w:color="C0C0C0"/>
              <w:right w:val="single" w:sz="4" w:space="0" w:color="C0C0C0"/>
            </w:tcBorders>
            <w:shd w:val="clear" w:color="000000" w:fill="FFFFCC"/>
            <w:vAlign w:val="center"/>
            <w:hideMark/>
          </w:tcPr>
          <w:p w14:paraId="4785897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7 878,25</w:t>
            </w:r>
          </w:p>
        </w:tc>
        <w:tc>
          <w:tcPr>
            <w:tcW w:w="1576" w:type="dxa"/>
            <w:tcBorders>
              <w:top w:val="nil"/>
              <w:left w:val="nil"/>
              <w:bottom w:val="single" w:sz="4" w:space="0" w:color="C0C0C0"/>
              <w:right w:val="single" w:sz="4" w:space="0" w:color="C0C0C0"/>
            </w:tcBorders>
            <w:shd w:val="clear" w:color="000000" w:fill="FFFFCC"/>
            <w:vAlign w:val="center"/>
            <w:hideMark/>
          </w:tcPr>
          <w:p w14:paraId="68F65B9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12 196,85</w:t>
            </w:r>
          </w:p>
        </w:tc>
        <w:tc>
          <w:tcPr>
            <w:tcW w:w="1416" w:type="dxa"/>
            <w:tcBorders>
              <w:top w:val="nil"/>
              <w:left w:val="nil"/>
              <w:bottom w:val="single" w:sz="4" w:space="0" w:color="C0C0C0"/>
              <w:right w:val="single" w:sz="4" w:space="0" w:color="C0C0C0"/>
            </w:tcBorders>
            <w:shd w:val="clear" w:color="000000" w:fill="D7EAD3"/>
            <w:vAlign w:val="center"/>
            <w:hideMark/>
          </w:tcPr>
          <w:p w14:paraId="4E256C4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9 147,64</w:t>
            </w:r>
          </w:p>
        </w:tc>
        <w:tc>
          <w:tcPr>
            <w:tcW w:w="1396" w:type="dxa"/>
            <w:tcBorders>
              <w:top w:val="nil"/>
              <w:left w:val="nil"/>
              <w:bottom w:val="single" w:sz="4" w:space="0" w:color="C0C0C0"/>
              <w:right w:val="single" w:sz="4" w:space="0" w:color="C0C0C0"/>
            </w:tcBorders>
            <w:shd w:val="clear" w:color="000000" w:fill="D7EAD3"/>
            <w:vAlign w:val="center"/>
            <w:hideMark/>
          </w:tcPr>
          <w:p w14:paraId="0CB7BC4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3 049,21</w:t>
            </w:r>
          </w:p>
        </w:tc>
        <w:tc>
          <w:tcPr>
            <w:tcW w:w="3651" w:type="dxa"/>
            <w:vMerge/>
            <w:tcBorders>
              <w:top w:val="nil"/>
              <w:left w:val="single" w:sz="4" w:space="0" w:color="C0C0C0"/>
              <w:bottom w:val="single" w:sz="4" w:space="0" w:color="C0C0C0"/>
              <w:right w:val="single" w:sz="4" w:space="0" w:color="C0C0C0"/>
            </w:tcBorders>
            <w:vAlign w:val="center"/>
            <w:hideMark/>
          </w:tcPr>
          <w:p w14:paraId="7FBDE8FE" w14:textId="77777777" w:rsidR="00453D86" w:rsidRPr="00453D86" w:rsidRDefault="00453D86" w:rsidP="00453D86">
            <w:pPr>
              <w:rPr>
                <w:rFonts w:ascii="Tahoma" w:hAnsi="Tahoma" w:cs="Tahoma"/>
                <w:color w:val="000000"/>
                <w:sz w:val="13"/>
                <w:szCs w:val="13"/>
              </w:rPr>
            </w:pPr>
          </w:p>
        </w:tc>
      </w:tr>
      <w:tr w:rsidR="00453D86" w:rsidRPr="00453D86" w14:paraId="0AF8B3F2" w14:textId="77777777" w:rsidTr="00901739">
        <w:trPr>
          <w:trHeight w:val="1290"/>
          <w:jc w:val="center"/>
        </w:trPr>
        <w:tc>
          <w:tcPr>
            <w:tcW w:w="400" w:type="dxa"/>
            <w:tcBorders>
              <w:top w:val="nil"/>
              <w:left w:val="nil"/>
              <w:bottom w:val="nil"/>
              <w:right w:val="nil"/>
            </w:tcBorders>
            <w:shd w:val="clear" w:color="000000" w:fill="FFFF00"/>
            <w:noWrap/>
            <w:vAlign w:val="center"/>
            <w:hideMark/>
          </w:tcPr>
          <w:p w14:paraId="2ABF62DD"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0B407BE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3.8.3</w:t>
            </w:r>
          </w:p>
        </w:tc>
        <w:tc>
          <w:tcPr>
            <w:tcW w:w="4022" w:type="dxa"/>
            <w:tcBorders>
              <w:top w:val="nil"/>
              <w:left w:val="nil"/>
              <w:bottom w:val="single" w:sz="4" w:space="0" w:color="C0C0C0"/>
              <w:right w:val="single" w:sz="4" w:space="0" w:color="C0C0C0"/>
            </w:tcBorders>
            <w:shd w:val="clear" w:color="000000" w:fill="E3FAFD"/>
            <w:vAlign w:val="center"/>
            <w:hideMark/>
          </w:tcPr>
          <w:p w14:paraId="43DCEDB5"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Расходы на экологическую программу по захоронению (утилизация шин, утилизация фильтров и масел, лабораторные анализы)</w:t>
            </w:r>
          </w:p>
        </w:tc>
        <w:tc>
          <w:tcPr>
            <w:tcW w:w="712" w:type="dxa"/>
            <w:tcBorders>
              <w:top w:val="nil"/>
              <w:left w:val="nil"/>
              <w:bottom w:val="single" w:sz="4" w:space="0" w:color="C0C0C0"/>
              <w:right w:val="single" w:sz="4" w:space="0" w:color="C0C0C0"/>
            </w:tcBorders>
            <w:vAlign w:val="center"/>
            <w:hideMark/>
          </w:tcPr>
          <w:p w14:paraId="0D980E7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1D700A0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729,72</w:t>
            </w:r>
          </w:p>
        </w:tc>
        <w:tc>
          <w:tcPr>
            <w:tcW w:w="1616" w:type="dxa"/>
            <w:tcBorders>
              <w:top w:val="nil"/>
              <w:left w:val="nil"/>
              <w:bottom w:val="single" w:sz="4" w:space="0" w:color="C0C0C0"/>
              <w:right w:val="single" w:sz="4" w:space="0" w:color="C0C0C0"/>
            </w:tcBorders>
            <w:shd w:val="clear" w:color="000000" w:fill="FFFFCC"/>
            <w:vAlign w:val="center"/>
            <w:hideMark/>
          </w:tcPr>
          <w:p w14:paraId="6E3C9E3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514,53</w:t>
            </w:r>
          </w:p>
        </w:tc>
        <w:tc>
          <w:tcPr>
            <w:tcW w:w="1556" w:type="dxa"/>
            <w:tcBorders>
              <w:top w:val="nil"/>
              <w:left w:val="nil"/>
              <w:bottom w:val="single" w:sz="4" w:space="0" w:color="C0C0C0"/>
              <w:right w:val="single" w:sz="4" w:space="0" w:color="C0C0C0"/>
            </w:tcBorders>
            <w:shd w:val="clear" w:color="000000" w:fill="FFFFCC"/>
            <w:vAlign w:val="center"/>
            <w:hideMark/>
          </w:tcPr>
          <w:p w14:paraId="268F1D6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184,96</w:t>
            </w:r>
          </w:p>
        </w:tc>
        <w:tc>
          <w:tcPr>
            <w:tcW w:w="1516" w:type="dxa"/>
            <w:tcBorders>
              <w:top w:val="nil"/>
              <w:left w:val="nil"/>
              <w:bottom w:val="single" w:sz="4" w:space="0" w:color="C0C0C0"/>
              <w:right w:val="single" w:sz="4" w:space="0" w:color="C0C0C0"/>
            </w:tcBorders>
            <w:shd w:val="clear" w:color="000000" w:fill="FFFFCC"/>
            <w:vAlign w:val="center"/>
            <w:hideMark/>
          </w:tcPr>
          <w:p w14:paraId="5B685F92"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164,56</w:t>
            </w:r>
          </w:p>
        </w:tc>
        <w:tc>
          <w:tcPr>
            <w:tcW w:w="1556" w:type="dxa"/>
            <w:tcBorders>
              <w:top w:val="nil"/>
              <w:left w:val="nil"/>
              <w:bottom w:val="single" w:sz="4" w:space="0" w:color="C0C0C0"/>
              <w:right w:val="single" w:sz="4" w:space="0" w:color="C0C0C0"/>
            </w:tcBorders>
            <w:shd w:val="clear" w:color="000000" w:fill="FFFFCC"/>
            <w:vAlign w:val="center"/>
            <w:hideMark/>
          </w:tcPr>
          <w:p w14:paraId="4E274BB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100,27</w:t>
            </w:r>
          </w:p>
        </w:tc>
        <w:tc>
          <w:tcPr>
            <w:tcW w:w="1576" w:type="dxa"/>
            <w:tcBorders>
              <w:top w:val="nil"/>
              <w:left w:val="nil"/>
              <w:bottom w:val="single" w:sz="4" w:space="0" w:color="C0C0C0"/>
              <w:right w:val="single" w:sz="4" w:space="0" w:color="C0C0C0"/>
            </w:tcBorders>
            <w:shd w:val="clear" w:color="000000" w:fill="FFFFCC"/>
            <w:vAlign w:val="center"/>
            <w:hideMark/>
          </w:tcPr>
          <w:p w14:paraId="54917A7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155,22</w:t>
            </w:r>
          </w:p>
        </w:tc>
        <w:tc>
          <w:tcPr>
            <w:tcW w:w="1416" w:type="dxa"/>
            <w:tcBorders>
              <w:top w:val="nil"/>
              <w:left w:val="nil"/>
              <w:bottom w:val="single" w:sz="4" w:space="0" w:color="C0C0C0"/>
              <w:right w:val="single" w:sz="4" w:space="0" w:color="C0C0C0"/>
            </w:tcBorders>
            <w:shd w:val="clear" w:color="000000" w:fill="D7EAD3"/>
            <w:vAlign w:val="center"/>
            <w:hideMark/>
          </w:tcPr>
          <w:p w14:paraId="6C14C54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116,42</w:t>
            </w:r>
          </w:p>
        </w:tc>
        <w:tc>
          <w:tcPr>
            <w:tcW w:w="1396" w:type="dxa"/>
            <w:tcBorders>
              <w:top w:val="nil"/>
              <w:left w:val="nil"/>
              <w:bottom w:val="single" w:sz="4" w:space="0" w:color="C0C0C0"/>
              <w:right w:val="single" w:sz="4" w:space="0" w:color="C0C0C0"/>
            </w:tcBorders>
            <w:shd w:val="clear" w:color="000000" w:fill="D7EAD3"/>
            <w:vAlign w:val="center"/>
            <w:hideMark/>
          </w:tcPr>
          <w:p w14:paraId="73E22E8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38,81</w:t>
            </w:r>
          </w:p>
        </w:tc>
        <w:tc>
          <w:tcPr>
            <w:tcW w:w="3651" w:type="dxa"/>
            <w:vMerge/>
            <w:tcBorders>
              <w:top w:val="nil"/>
              <w:left w:val="single" w:sz="4" w:space="0" w:color="C0C0C0"/>
              <w:bottom w:val="single" w:sz="4" w:space="0" w:color="C0C0C0"/>
              <w:right w:val="single" w:sz="4" w:space="0" w:color="C0C0C0"/>
            </w:tcBorders>
            <w:vAlign w:val="center"/>
            <w:hideMark/>
          </w:tcPr>
          <w:p w14:paraId="471EFDBA" w14:textId="77777777" w:rsidR="00453D86" w:rsidRPr="00453D86" w:rsidRDefault="00453D86" w:rsidP="00453D86">
            <w:pPr>
              <w:rPr>
                <w:rFonts w:ascii="Tahoma" w:hAnsi="Tahoma" w:cs="Tahoma"/>
                <w:color w:val="000000"/>
                <w:sz w:val="13"/>
                <w:szCs w:val="13"/>
              </w:rPr>
            </w:pPr>
          </w:p>
        </w:tc>
      </w:tr>
      <w:tr w:rsidR="00453D86" w:rsidRPr="00453D86" w14:paraId="1FE890EF" w14:textId="77777777" w:rsidTr="00901739">
        <w:trPr>
          <w:trHeight w:val="825"/>
          <w:jc w:val="center"/>
        </w:trPr>
        <w:tc>
          <w:tcPr>
            <w:tcW w:w="400" w:type="dxa"/>
            <w:tcBorders>
              <w:top w:val="nil"/>
              <w:left w:val="nil"/>
              <w:bottom w:val="nil"/>
              <w:right w:val="nil"/>
            </w:tcBorders>
            <w:shd w:val="clear" w:color="000000" w:fill="FFFF00"/>
            <w:noWrap/>
            <w:vAlign w:val="center"/>
            <w:hideMark/>
          </w:tcPr>
          <w:p w14:paraId="021C098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08A760B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3.8.4</w:t>
            </w:r>
          </w:p>
        </w:tc>
        <w:tc>
          <w:tcPr>
            <w:tcW w:w="4022" w:type="dxa"/>
            <w:tcBorders>
              <w:top w:val="nil"/>
              <w:left w:val="nil"/>
              <w:bottom w:val="single" w:sz="4" w:space="0" w:color="C0C0C0"/>
              <w:right w:val="single" w:sz="4" w:space="0" w:color="C0C0C0"/>
            </w:tcBorders>
            <w:shd w:val="clear" w:color="000000" w:fill="E3FAFD"/>
            <w:vAlign w:val="center"/>
            <w:hideMark/>
          </w:tcPr>
          <w:p w14:paraId="1836BF1A"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Расходы на ОТ и ТБ</w:t>
            </w:r>
          </w:p>
        </w:tc>
        <w:tc>
          <w:tcPr>
            <w:tcW w:w="712" w:type="dxa"/>
            <w:tcBorders>
              <w:top w:val="nil"/>
              <w:left w:val="nil"/>
              <w:bottom w:val="single" w:sz="4" w:space="0" w:color="C0C0C0"/>
              <w:right w:val="single" w:sz="4" w:space="0" w:color="C0C0C0"/>
            </w:tcBorders>
            <w:vAlign w:val="center"/>
            <w:hideMark/>
          </w:tcPr>
          <w:p w14:paraId="074E18C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A18B0A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340,89</w:t>
            </w:r>
          </w:p>
        </w:tc>
        <w:tc>
          <w:tcPr>
            <w:tcW w:w="1616" w:type="dxa"/>
            <w:tcBorders>
              <w:top w:val="nil"/>
              <w:left w:val="nil"/>
              <w:bottom w:val="single" w:sz="4" w:space="0" w:color="C0C0C0"/>
              <w:right w:val="single" w:sz="4" w:space="0" w:color="C0C0C0"/>
            </w:tcBorders>
            <w:shd w:val="clear" w:color="000000" w:fill="FFFFCC"/>
            <w:vAlign w:val="center"/>
            <w:hideMark/>
          </w:tcPr>
          <w:p w14:paraId="003D63D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367,04</w:t>
            </w:r>
          </w:p>
        </w:tc>
        <w:tc>
          <w:tcPr>
            <w:tcW w:w="1556" w:type="dxa"/>
            <w:tcBorders>
              <w:top w:val="nil"/>
              <w:left w:val="nil"/>
              <w:bottom w:val="single" w:sz="4" w:space="0" w:color="C0C0C0"/>
              <w:right w:val="single" w:sz="4" w:space="0" w:color="C0C0C0"/>
            </w:tcBorders>
            <w:shd w:val="clear" w:color="000000" w:fill="FFFFCC"/>
            <w:vAlign w:val="center"/>
            <w:hideMark/>
          </w:tcPr>
          <w:p w14:paraId="4E2B688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229,42</w:t>
            </w:r>
          </w:p>
        </w:tc>
        <w:tc>
          <w:tcPr>
            <w:tcW w:w="1516" w:type="dxa"/>
            <w:tcBorders>
              <w:top w:val="nil"/>
              <w:left w:val="nil"/>
              <w:bottom w:val="single" w:sz="4" w:space="0" w:color="C0C0C0"/>
              <w:right w:val="single" w:sz="4" w:space="0" w:color="C0C0C0"/>
            </w:tcBorders>
            <w:shd w:val="clear" w:color="000000" w:fill="FFFFCC"/>
            <w:vAlign w:val="center"/>
            <w:hideMark/>
          </w:tcPr>
          <w:p w14:paraId="7255B279"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204,12</w:t>
            </w:r>
          </w:p>
        </w:tc>
        <w:tc>
          <w:tcPr>
            <w:tcW w:w="1556" w:type="dxa"/>
            <w:tcBorders>
              <w:top w:val="nil"/>
              <w:left w:val="nil"/>
              <w:bottom w:val="single" w:sz="4" w:space="0" w:color="C0C0C0"/>
              <w:right w:val="single" w:sz="4" w:space="0" w:color="C0C0C0"/>
            </w:tcBorders>
            <w:shd w:val="clear" w:color="000000" w:fill="FFFFCC"/>
            <w:vAlign w:val="center"/>
            <w:hideMark/>
          </w:tcPr>
          <w:p w14:paraId="5CACB35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124,37</w:t>
            </w:r>
          </w:p>
        </w:tc>
        <w:tc>
          <w:tcPr>
            <w:tcW w:w="1576" w:type="dxa"/>
            <w:tcBorders>
              <w:top w:val="nil"/>
              <w:left w:val="nil"/>
              <w:bottom w:val="single" w:sz="4" w:space="0" w:color="C0C0C0"/>
              <w:right w:val="single" w:sz="4" w:space="0" w:color="C0C0C0"/>
            </w:tcBorders>
            <w:shd w:val="clear" w:color="000000" w:fill="FFFFCC"/>
            <w:vAlign w:val="center"/>
            <w:hideMark/>
          </w:tcPr>
          <w:p w14:paraId="68699D5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192,54</w:t>
            </w:r>
          </w:p>
        </w:tc>
        <w:tc>
          <w:tcPr>
            <w:tcW w:w="1416" w:type="dxa"/>
            <w:tcBorders>
              <w:top w:val="nil"/>
              <w:left w:val="nil"/>
              <w:bottom w:val="single" w:sz="4" w:space="0" w:color="C0C0C0"/>
              <w:right w:val="single" w:sz="4" w:space="0" w:color="C0C0C0"/>
            </w:tcBorders>
            <w:shd w:val="clear" w:color="000000" w:fill="D7EAD3"/>
            <w:vAlign w:val="center"/>
            <w:hideMark/>
          </w:tcPr>
          <w:p w14:paraId="36C7344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144,41</w:t>
            </w:r>
          </w:p>
        </w:tc>
        <w:tc>
          <w:tcPr>
            <w:tcW w:w="1396" w:type="dxa"/>
            <w:tcBorders>
              <w:top w:val="nil"/>
              <w:left w:val="nil"/>
              <w:bottom w:val="single" w:sz="4" w:space="0" w:color="C0C0C0"/>
              <w:right w:val="single" w:sz="4" w:space="0" w:color="C0C0C0"/>
            </w:tcBorders>
            <w:shd w:val="clear" w:color="000000" w:fill="D7EAD3"/>
            <w:vAlign w:val="center"/>
            <w:hideMark/>
          </w:tcPr>
          <w:p w14:paraId="132C8D4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48,14</w:t>
            </w:r>
          </w:p>
        </w:tc>
        <w:tc>
          <w:tcPr>
            <w:tcW w:w="3651" w:type="dxa"/>
            <w:vMerge/>
            <w:tcBorders>
              <w:top w:val="nil"/>
              <w:left w:val="single" w:sz="4" w:space="0" w:color="C0C0C0"/>
              <w:bottom w:val="single" w:sz="4" w:space="0" w:color="C0C0C0"/>
              <w:right w:val="single" w:sz="4" w:space="0" w:color="C0C0C0"/>
            </w:tcBorders>
            <w:vAlign w:val="center"/>
            <w:hideMark/>
          </w:tcPr>
          <w:p w14:paraId="2F350409" w14:textId="77777777" w:rsidR="00453D86" w:rsidRPr="00453D86" w:rsidRDefault="00453D86" w:rsidP="00453D86">
            <w:pPr>
              <w:rPr>
                <w:rFonts w:ascii="Tahoma" w:hAnsi="Tahoma" w:cs="Tahoma"/>
                <w:color w:val="000000"/>
                <w:sz w:val="13"/>
                <w:szCs w:val="13"/>
              </w:rPr>
            </w:pPr>
          </w:p>
        </w:tc>
      </w:tr>
      <w:tr w:rsidR="00453D86" w:rsidRPr="00453D86" w14:paraId="268F218B" w14:textId="77777777" w:rsidTr="00901739">
        <w:trPr>
          <w:trHeight w:val="1155"/>
          <w:jc w:val="center"/>
        </w:trPr>
        <w:tc>
          <w:tcPr>
            <w:tcW w:w="400" w:type="dxa"/>
            <w:tcBorders>
              <w:top w:val="nil"/>
              <w:left w:val="nil"/>
              <w:bottom w:val="nil"/>
              <w:right w:val="nil"/>
            </w:tcBorders>
            <w:shd w:val="clear" w:color="000000" w:fill="FFFF00"/>
            <w:noWrap/>
            <w:vAlign w:val="center"/>
            <w:hideMark/>
          </w:tcPr>
          <w:p w14:paraId="380CD520"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5F58FE3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3.8.5</w:t>
            </w:r>
          </w:p>
        </w:tc>
        <w:tc>
          <w:tcPr>
            <w:tcW w:w="4022" w:type="dxa"/>
            <w:tcBorders>
              <w:top w:val="nil"/>
              <w:left w:val="nil"/>
              <w:bottom w:val="single" w:sz="4" w:space="0" w:color="C0C0C0"/>
              <w:right w:val="single" w:sz="4" w:space="0" w:color="C0C0C0"/>
            </w:tcBorders>
            <w:shd w:val="clear" w:color="000000" w:fill="E3FAFD"/>
            <w:vAlign w:val="center"/>
            <w:hideMark/>
          </w:tcPr>
          <w:p w14:paraId="741DA320"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Аренда ТС и оборудования (амортизация дробильная установка)</w:t>
            </w:r>
          </w:p>
        </w:tc>
        <w:tc>
          <w:tcPr>
            <w:tcW w:w="712" w:type="dxa"/>
            <w:tcBorders>
              <w:top w:val="nil"/>
              <w:left w:val="nil"/>
              <w:bottom w:val="single" w:sz="4" w:space="0" w:color="C0C0C0"/>
              <w:right w:val="single" w:sz="4" w:space="0" w:color="C0C0C0"/>
            </w:tcBorders>
            <w:vAlign w:val="center"/>
            <w:hideMark/>
          </w:tcPr>
          <w:p w14:paraId="3007FB5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D41DDB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2 941,15</w:t>
            </w:r>
          </w:p>
        </w:tc>
        <w:tc>
          <w:tcPr>
            <w:tcW w:w="1616" w:type="dxa"/>
            <w:tcBorders>
              <w:top w:val="nil"/>
              <w:left w:val="nil"/>
              <w:bottom w:val="single" w:sz="4" w:space="0" w:color="C0C0C0"/>
              <w:right w:val="single" w:sz="4" w:space="0" w:color="C0C0C0"/>
            </w:tcBorders>
            <w:shd w:val="clear" w:color="000000" w:fill="FFFFCC"/>
            <w:vAlign w:val="center"/>
            <w:hideMark/>
          </w:tcPr>
          <w:p w14:paraId="22E2CC2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2 139,63</w:t>
            </w:r>
          </w:p>
        </w:tc>
        <w:tc>
          <w:tcPr>
            <w:tcW w:w="1556" w:type="dxa"/>
            <w:tcBorders>
              <w:top w:val="nil"/>
              <w:left w:val="nil"/>
              <w:bottom w:val="single" w:sz="4" w:space="0" w:color="C0C0C0"/>
              <w:right w:val="single" w:sz="4" w:space="0" w:color="C0C0C0"/>
            </w:tcBorders>
            <w:shd w:val="clear" w:color="000000" w:fill="FFFFCC"/>
            <w:vAlign w:val="center"/>
            <w:hideMark/>
          </w:tcPr>
          <w:p w14:paraId="71BDFF5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1 162,46</w:t>
            </w:r>
          </w:p>
        </w:tc>
        <w:tc>
          <w:tcPr>
            <w:tcW w:w="1516" w:type="dxa"/>
            <w:tcBorders>
              <w:top w:val="nil"/>
              <w:left w:val="nil"/>
              <w:bottom w:val="single" w:sz="4" w:space="0" w:color="C0C0C0"/>
              <w:right w:val="single" w:sz="4" w:space="0" w:color="C0C0C0"/>
            </w:tcBorders>
            <w:shd w:val="clear" w:color="000000" w:fill="FFFFCC"/>
            <w:vAlign w:val="center"/>
            <w:hideMark/>
          </w:tcPr>
          <w:p w14:paraId="20FA1915"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1 034,28</w:t>
            </w:r>
          </w:p>
        </w:tc>
        <w:tc>
          <w:tcPr>
            <w:tcW w:w="1556" w:type="dxa"/>
            <w:tcBorders>
              <w:top w:val="nil"/>
              <w:left w:val="nil"/>
              <w:bottom w:val="single" w:sz="4" w:space="0" w:color="C0C0C0"/>
              <w:right w:val="single" w:sz="4" w:space="0" w:color="C0C0C0"/>
            </w:tcBorders>
            <w:shd w:val="clear" w:color="000000" w:fill="FFFFCC"/>
            <w:vAlign w:val="center"/>
            <w:hideMark/>
          </w:tcPr>
          <w:p w14:paraId="35A0F7F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630,16</w:t>
            </w:r>
          </w:p>
        </w:tc>
        <w:tc>
          <w:tcPr>
            <w:tcW w:w="1576" w:type="dxa"/>
            <w:tcBorders>
              <w:top w:val="nil"/>
              <w:left w:val="nil"/>
              <w:bottom w:val="single" w:sz="4" w:space="0" w:color="C0C0C0"/>
              <w:right w:val="single" w:sz="4" w:space="0" w:color="C0C0C0"/>
            </w:tcBorders>
            <w:shd w:val="clear" w:color="000000" w:fill="FFFFCC"/>
            <w:vAlign w:val="center"/>
            <w:hideMark/>
          </w:tcPr>
          <w:p w14:paraId="7B56C26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975,60</w:t>
            </w:r>
          </w:p>
        </w:tc>
        <w:tc>
          <w:tcPr>
            <w:tcW w:w="1416" w:type="dxa"/>
            <w:tcBorders>
              <w:top w:val="nil"/>
              <w:left w:val="nil"/>
              <w:bottom w:val="single" w:sz="4" w:space="0" w:color="C0C0C0"/>
              <w:right w:val="single" w:sz="4" w:space="0" w:color="C0C0C0"/>
            </w:tcBorders>
            <w:shd w:val="clear" w:color="000000" w:fill="D7EAD3"/>
            <w:vAlign w:val="center"/>
            <w:hideMark/>
          </w:tcPr>
          <w:p w14:paraId="4A6D08A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731,70</w:t>
            </w:r>
          </w:p>
        </w:tc>
        <w:tc>
          <w:tcPr>
            <w:tcW w:w="1396" w:type="dxa"/>
            <w:tcBorders>
              <w:top w:val="nil"/>
              <w:left w:val="nil"/>
              <w:bottom w:val="single" w:sz="4" w:space="0" w:color="C0C0C0"/>
              <w:right w:val="single" w:sz="4" w:space="0" w:color="C0C0C0"/>
            </w:tcBorders>
            <w:shd w:val="clear" w:color="000000" w:fill="D7EAD3"/>
            <w:vAlign w:val="center"/>
            <w:hideMark/>
          </w:tcPr>
          <w:p w14:paraId="53F154F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243,90</w:t>
            </w:r>
          </w:p>
        </w:tc>
        <w:tc>
          <w:tcPr>
            <w:tcW w:w="3651" w:type="dxa"/>
            <w:vMerge/>
            <w:tcBorders>
              <w:top w:val="nil"/>
              <w:left w:val="single" w:sz="4" w:space="0" w:color="C0C0C0"/>
              <w:bottom w:val="single" w:sz="4" w:space="0" w:color="C0C0C0"/>
              <w:right w:val="single" w:sz="4" w:space="0" w:color="C0C0C0"/>
            </w:tcBorders>
            <w:vAlign w:val="center"/>
            <w:hideMark/>
          </w:tcPr>
          <w:p w14:paraId="6C557C51" w14:textId="77777777" w:rsidR="00453D86" w:rsidRPr="00453D86" w:rsidRDefault="00453D86" w:rsidP="00453D86">
            <w:pPr>
              <w:rPr>
                <w:rFonts w:ascii="Tahoma" w:hAnsi="Tahoma" w:cs="Tahoma"/>
                <w:color w:val="000000"/>
                <w:sz w:val="13"/>
                <w:szCs w:val="13"/>
              </w:rPr>
            </w:pPr>
          </w:p>
        </w:tc>
      </w:tr>
      <w:tr w:rsidR="00453D86" w:rsidRPr="00453D86" w14:paraId="662B3D19" w14:textId="77777777" w:rsidTr="00901739">
        <w:trPr>
          <w:trHeight w:val="690"/>
          <w:jc w:val="center"/>
        </w:trPr>
        <w:tc>
          <w:tcPr>
            <w:tcW w:w="400" w:type="dxa"/>
            <w:tcBorders>
              <w:top w:val="nil"/>
              <w:left w:val="nil"/>
              <w:bottom w:val="nil"/>
              <w:right w:val="nil"/>
            </w:tcBorders>
            <w:shd w:val="clear" w:color="000000" w:fill="FFFF00"/>
            <w:noWrap/>
            <w:vAlign w:val="center"/>
            <w:hideMark/>
          </w:tcPr>
          <w:p w14:paraId="5C069D8C"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ОР</w:t>
            </w:r>
          </w:p>
        </w:tc>
        <w:tc>
          <w:tcPr>
            <w:tcW w:w="665" w:type="dxa"/>
            <w:tcBorders>
              <w:top w:val="nil"/>
              <w:left w:val="single" w:sz="4" w:space="0" w:color="C0C0C0"/>
              <w:bottom w:val="single" w:sz="4" w:space="0" w:color="C0C0C0"/>
              <w:right w:val="single" w:sz="4" w:space="0" w:color="C0C0C0"/>
            </w:tcBorders>
            <w:vAlign w:val="center"/>
            <w:hideMark/>
          </w:tcPr>
          <w:p w14:paraId="04D6EBB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3.8.6</w:t>
            </w:r>
          </w:p>
        </w:tc>
        <w:tc>
          <w:tcPr>
            <w:tcW w:w="4022" w:type="dxa"/>
            <w:tcBorders>
              <w:top w:val="nil"/>
              <w:left w:val="nil"/>
              <w:bottom w:val="single" w:sz="4" w:space="0" w:color="C0C0C0"/>
              <w:right w:val="single" w:sz="4" w:space="0" w:color="C0C0C0"/>
            </w:tcBorders>
            <w:shd w:val="clear" w:color="000000" w:fill="E3FAFD"/>
            <w:vAlign w:val="center"/>
            <w:hideMark/>
          </w:tcPr>
          <w:p w14:paraId="441D7584"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Амортизация автотранспорта (каток)</w:t>
            </w:r>
          </w:p>
        </w:tc>
        <w:tc>
          <w:tcPr>
            <w:tcW w:w="712" w:type="dxa"/>
            <w:tcBorders>
              <w:top w:val="nil"/>
              <w:left w:val="nil"/>
              <w:bottom w:val="single" w:sz="4" w:space="0" w:color="C0C0C0"/>
              <w:right w:val="single" w:sz="4" w:space="0" w:color="C0C0C0"/>
            </w:tcBorders>
            <w:vAlign w:val="center"/>
            <w:hideMark/>
          </w:tcPr>
          <w:p w14:paraId="39321EF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2DAFE0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5 373,74</w:t>
            </w:r>
          </w:p>
        </w:tc>
        <w:tc>
          <w:tcPr>
            <w:tcW w:w="1616" w:type="dxa"/>
            <w:tcBorders>
              <w:top w:val="nil"/>
              <w:left w:val="nil"/>
              <w:bottom w:val="single" w:sz="4" w:space="0" w:color="C0C0C0"/>
              <w:right w:val="single" w:sz="4" w:space="0" w:color="C0C0C0"/>
            </w:tcBorders>
            <w:shd w:val="clear" w:color="000000" w:fill="FFFFCC"/>
            <w:vAlign w:val="center"/>
            <w:hideMark/>
          </w:tcPr>
          <w:p w14:paraId="364FA4D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2 443,31</w:t>
            </w:r>
          </w:p>
        </w:tc>
        <w:tc>
          <w:tcPr>
            <w:tcW w:w="1556" w:type="dxa"/>
            <w:tcBorders>
              <w:top w:val="nil"/>
              <w:left w:val="nil"/>
              <w:bottom w:val="single" w:sz="4" w:space="0" w:color="C0C0C0"/>
              <w:right w:val="single" w:sz="4" w:space="0" w:color="C0C0C0"/>
            </w:tcBorders>
            <w:shd w:val="clear" w:color="000000" w:fill="FFFFCC"/>
            <w:vAlign w:val="center"/>
            <w:hideMark/>
          </w:tcPr>
          <w:p w14:paraId="2873873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2 123,92</w:t>
            </w:r>
          </w:p>
        </w:tc>
        <w:tc>
          <w:tcPr>
            <w:tcW w:w="1516" w:type="dxa"/>
            <w:tcBorders>
              <w:top w:val="nil"/>
              <w:left w:val="nil"/>
              <w:bottom w:val="single" w:sz="4" w:space="0" w:color="C0C0C0"/>
              <w:right w:val="single" w:sz="4" w:space="0" w:color="C0C0C0"/>
            </w:tcBorders>
            <w:shd w:val="clear" w:color="000000" w:fill="FFFFCC"/>
            <w:vAlign w:val="center"/>
            <w:hideMark/>
          </w:tcPr>
          <w:p w14:paraId="73177B9B"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1 889,71</w:t>
            </w:r>
          </w:p>
        </w:tc>
        <w:tc>
          <w:tcPr>
            <w:tcW w:w="1556" w:type="dxa"/>
            <w:tcBorders>
              <w:top w:val="nil"/>
              <w:left w:val="nil"/>
              <w:bottom w:val="single" w:sz="4" w:space="0" w:color="C0C0C0"/>
              <w:right w:val="single" w:sz="4" w:space="0" w:color="C0C0C0"/>
            </w:tcBorders>
            <w:shd w:val="clear" w:color="000000" w:fill="FFFFCC"/>
            <w:vAlign w:val="center"/>
            <w:hideMark/>
          </w:tcPr>
          <w:p w14:paraId="66EDEAB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1 151,36</w:t>
            </w:r>
          </w:p>
        </w:tc>
        <w:tc>
          <w:tcPr>
            <w:tcW w:w="1576" w:type="dxa"/>
            <w:tcBorders>
              <w:top w:val="nil"/>
              <w:left w:val="nil"/>
              <w:bottom w:val="single" w:sz="4" w:space="0" w:color="C0C0C0"/>
              <w:right w:val="single" w:sz="4" w:space="0" w:color="C0C0C0"/>
            </w:tcBorders>
            <w:shd w:val="clear" w:color="000000" w:fill="FFFFCC"/>
            <w:vAlign w:val="center"/>
            <w:hideMark/>
          </w:tcPr>
          <w:p w14:paraId="5052164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1 782,50</w:t>
            </w:r>
          </w:p>
        </w:tc>
        <w:tc>
          <w:tcPr>
            <w:tcW w:w="1416" w:type="dxa"/>
            <w:tcBorders>
              <w:top w:val="nil"/>
              <w:left w:val="nil"/>
              <w:bottom w:val="single" w:sz="4" w:space="0" w:color="C0C0C0"/>
              <w:right w:val="single" w:sz="4" w:space="0" w:color="C0C0C0"/>
            </w:tcBorders>
            <w:shd w:val="clear" w:color="000000" w:fill="D7EAD3"/>
            <w:vAlign w:val="center"/>
            <w:hideMark/>
          </w:tcPr>
          <w:p w14:paraId="782D19D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1 336,87</w:t>
            </w:r>
          </w:p>
        </w:tc>
        <w:tc>
          <w:tcPr>
            <w:tcW w:w="1396" w:type="dxa"/>
            <w:tcBorders>
              <w:top w:val="nil"/>
              <w:left w:val="nil"/>
              <w:bottom w:val="single" w:sz="4" w:space="0" w:color="C0C0C0"/>
              <w:right w:val="single" w:sz="4" w:space="0" w:color="C0C0C0"/>
            </w:tcBorders>
            <w:shd w:val="clear" w:color="000000" w:fill="D7EAD3"/>
            <w:vAlign w:val="center"/>
            <w:hideMark/>
          </w:tcPr>
          <w:p w14:paraId="7545904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445,62</w:t>
            </w:r>
          </w:p>
        </w:tc>
        <w:tc>
          <w:tcPr>
            <w:tcW w:w="3651" w:type="dxa"/>
            <w:vMerge/>
            <w:tcBorders>
              <w:top w:val="nil"/>
              <w:left w:val="single" w:sz="4" w:space="0" w:color="C0C0C0"/>
              <w:bottom w:val="single" w:sz="4" w:space="0" w:color="C0C0C0"/>
              <w:right w:val="single" w:sz="4" w:space="0" w:color="C0C0C0"/>
            </w:tcBorders>
            <w:vAlign w:val="center"/>
            <w:hideMark/>
          </w:tcPr>
          <w:p w14:paraId="08BD6DD5" w14:textId="77777777" w:rsidR="00453D86" w:rsidRPr="00453D86" w:rsidRDefault="00453D86" w:rsidP="00453D86">
            <w:pPr>
              <w:rPr>
                <w:rFonts w:ascii="Tahoma" w:hAnsi="Tahoma" w:cs="Tahoma"/>
                <w:color w:val="000000"/>
                <w:sz w:val="13"/>
                <w:szCs w:val="13"/>
              </w:rPr>
            </w:pPr>
          </w:p>
        </w:tc>
      </w:tr>
      <w:tr w:rsidR="00453D86" w:rsidRPr="00453D86" w14:paraId="34632995" w14:textId="77777777" w:rsidTr="00901739">
        <w:trPr>
          <w:trHeight w:val="705"/>
          <w:jc w:val="center"/>
        </w:trPr>
        <w:tc>
          <w:tcPr>
            <w:tcW w:w="400" w:type="dxa"/>
            <w:tcBorders>
              <w:top w:val="nil"/>
              <w:left w:val="nil"/>
              <w:bottom w:val="nil"/>
              <w:right w:val="nil"/>
            </w:tcBorders>
            <w:shd w:val="clear" w:color="000000" w:fill="FFFF00"/>
            <w:noWrap/>
            <w:vAlign w:val="center"/>
            <w:hideMark/>
          </w:tcPr>
          <w:p w14:paraId="23D3D52E"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10A60B2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3.8.7</w:t>
            </w:r>
          </w:p>
        </w:tc>
        <w:tc>
          <w:tcPr>
            <w:tcW w:w="4022" w:type="dxa"/>
            <w:tcBorders>
              <w:top w:val="nil"/>
              <w:left w:val="nil"/>
              <w:bottom w:val="single" w:sz="4" w:space="0" w:color="C0C0C0"/>
              <w:right w:val="single" w:sz="4" w:space="0" w:color="C0C0C0"/>
            </w:tcBorders>
            <w:shd w:val="clear" w:color="000000" w:fill="E3FAFD"/>
            <w:vAlign w:val="center"/>
            <w:hideMark/>
          </w:tcPr>
          <w:p w14:paraId="4D075912"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Амортизация автотранспорта (мультилифт)</w:t>
            </w:r>
          </w:p>
        </w:tc>
        <w:tc>
          <w:tcPr>
            <w:tcW w:w="712" w:type="dxa"/>
            <w:tcBorders>
              <w:top w:val="nil"/>
              <w:left w:val="nil"/>
              <w:bottom w:val="single" w:sz="4" w:space="0" w:color="C0C0C0"/>
              <w:right w:val="single" w:sz="4" w:space="0" w:color="C0C0C0"/>
            </w:tcBorders>
            <w:vAlign w:val="center"/>
            <w:hideMark/>
          </w:tcPr>
          <w:p w14:paraId="2DF0E95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E33CA3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73E0F77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1 756,46</w:t>
            </w:r>
          </w:p>
        </w:tc>
        <w:tc>
          <w:tcPr>
            <w:tcW w:w="1556" w:type="dxa"/>
            <w:tcBorders>
              <w:top w:val="nil"/>
              <w:left w:val="nil"/>
              <w:bottom w:val="single" w:sz="4" w:space="0" w:color="C0C0C0"/>
              <w:right w:val="single" w:sz="4" w:space="0" w:color="C0C0C0"/>
            </w:tcBorders>
            <w:shd w:val="clear" w:color="000000" w:fill="FFFFCC"/>
            <w:vAlign w:val="center"/>
            <w:hideMark/>
          </w:tcPr>
          <w:p w14:paraId="18819FF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666,85</w:t>
            </w:r>
          </w:p>
        </w:tc>
        <w:tc>
          <w:tcPr>
            <w:tcW w:w="1516" w:type="dxa"/>
            <w:tcBorders>
              <w:top w:val="nil"/>
              <w:left w:val="nil"/>
              <w:bottom w:val="single" w:sz="4" w:space="0" w:color="C0C0C0"/>
              <w:right w:val="single" w:sz="4" w:space="0" w:color="C0C0C0"/>
            </w:tcBorders>
            <w:shd w:val="clear" w:color="000000" w:fill="FFFFCC"/>
            <w:vAlign w:val="center"/>
            <w:hideMark/>
          </w:tcPr>
          <w:p w14:paraId="3FE38327"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593,31</w:t>
            </w:r>
          </w:p>
        </w:tc>
        <w:tc>
          <w:tcPr>
            <w:tcW w:w="1556" w:type="dxa"/>
            <w:tcBorders>
              <w:top w:val="nil"/>
              <w:left w:val="nil"/>
              <w:bottom w:val="single" w:sz="4" w:space="0" w:color="C0C0C0"/>
              <w:right w:val="single" w:sz="4" w:space="0" w:color="C0C0C0"/>
            </w:tcBorders>
            <w:shd w:val="clear" w:color="000000" w:fill="FFFFCC"/>
            <w:vAlign w:val="center"/>
            <w:hideMark/>
          </w:tcPr>
          <w:p w14:paraId="162B4BA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361,49</w:t>
            </w:r>
          </w:p>
        </w:tc>
        <w:tc>
          <w:tcPr>
            <w:tcW w:w="1576" w:type="dxa"/>
            <w:tcBorders>
              <w:top w:val="nil"/>
              <w:left w:val="nil"/>
              <w:bottom w:val="single" w:sz="4" w:space="0" w:color="C0C0C0"/>
              <w:right w:val="single" w:sz="4" w:space="0" w:color="C0C0C0"/>
            </w:tcBorders>
            <w:shd w:val="clear" w:color="000000" w:fill="FFFFCC"/>
            <w:vAlign w:val="center"/>
            <w:hideMark/>
          </w:tcPr>
          <w:p w14:paraId="16013EE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559,65</w:t>
            </w:r>
          </w:p>
        </w:tc>
        <w:tc>
          <w:tcPr>
            <w:tcW w:w="1416" w:type="dxa"/>
            <w:tcBorders>
              <w:top w:val="nil"/>
              <w:left w:val="nil"/>
              <w:bottom w:val="single" w:sz="4" w:space="0" w:color="C0C0C0"/>
              <w:right w:val="single" w:sz="4" w:space="0" w:color="C0C0C0"/>
            </w:tcBorders>
            <w:shd w:val="clear" w:color="000000" w:fill="D7EAD3"/>
            <w:vAlign w:val="center"/>
            <w:hideMark/>
          </w:tcPr>
          <w:p w14:paraId="48D5D39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419,74</w:t>
            </w:r>
          </w:p>
        </w:tc>
        <w:tc>
          <w:tcPr>
            <w:tcW w:w="1396" w:type="dxa"/>
            <w:tcBorders>
              <w:top w:val="nil"/>
              <w:left w:val="nil"/>
              <w:bottom w:val="single" w:sz="4" w:space="0" w:color="C0C0C0"/>
              <w:right w:val="single" w:sz="4" w:space="0" w:color="C0C0C0"/>
            </w:tcBorders>
            <w:shd w:val="clear" w:color="000000" w:fill="D7EAD3"/>
            <w:vAlign w:val="center"/>
            <w:hideMark/>
          </w:tcPr>
          <w:p w14:paraId="4E242FB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139,91</w:t>
            </w:r>
          </w:p>
        </w:tc>
        <w:tc>
          <w:tcPr>
            <w:tcW w:w="3651" w:type="dxa"/>
            <w:vMerge/>
            <w:tcBorders>
              <w:top w:val="nil"/>
              <w:left w:val="single" w:sz="4" w:space="0" w:color="C0C0C0"/>
              <w:bottom w:val="single" w:sz="4" w:space="0" w:color="C0C0C0"/>
              <w:right w:val="single" w:sz="4" w:space="0" w:color="C0C0C0"/>
            </w:tcBorders>
            <w:vAlign w:val="center"/>
            <w:hideMark/>
          </w:tcPr>
          <w:p w14:paraId="5D48293E" w14:textId="77777777" w:rsidR="00453D86" w:rsidRPr="00453D86" w:rsidRDefault="00453D86" w:rsidP="00453D86">
            <w:pPr>
              <w:rPr>
                <w:rFonts w:ascii="Tahoma" w:hAnsi="Tahoma" w:cs="Tahoma"/>
                <w:color w:val="000000"/>
                <w:sz w:val="13"/>
                <w:szCs w:val="13"/>
              </w:rPr>
            </w:pPr>
          </w:p>
        </w:tc>
      </w:tr>
      <w:tr w:rsidR="00453D86" w:rsidRPr="00453D86" w14:paraId="570A0070" w14:textId="77777777" w:rsidTr="00901739">
        <w:trPr>
          <w:trHeight w:val="870"/>
          <w:jc w:val="center"/>
        </w:trPr>
        <w:tc>
          <w:tcPr>
            <w:tcW w:w="400" w:type="dxa"/>
            <w:tcBorders>
              <w:top w:val="nil"/>
              <w:left w:val="nil"/>
              <w:bottom w:val="nil"/>
              <w:right w:val="nil"/>
            </w:tcBorders>
            <w:shd w:val="clear" w:color="000000" w:fill="FFFF00"/>
            <w:noWrap/>
            <w:vAlign w:val="center"/>
            <w:hideMark/>
          </w:tcPr>
          <w:p w14:paraId="5B3F0ED8"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1D296CE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3.8.8</w:t>
            </w:r>
          </w:p>
        </w:tc>
        <w:tc>
          <w:tcPr>
            <w:tcW w:w="4022" w:type="dxa"/>
            <w:tcBorders>
              <w:top w:val="nil"/>
              <w:left w:val="nil"/>
              <w:bottom w:val="single" w:sz="4" w:space="0" w:color="C0C0C0"/>
              <w:right w:val="single" w:sz="4" w:space="0" w:color="C0C0C0"/>
            </w:tcBorders>
            <w:shd w:val="clear" w:color="000000" w:fill="E3FAFD"/>
            <w:vAlign w:val="center"/>
            <w:hideMark/>
          </w:tcPr>
          <w:p w14:paraId="5942C99B"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Расходы на ванну для обеззараживания колес (лизол, опилки)</w:t>
            </w:r>
          </w:p>
        </w:tc>
        <w:tc>
          <w:tcPr>
            <w:tcW w:w="712" w:type="dxa"/>
            <w:tcBorders>
              <w:top w:val="nil"/>
              <w:left w:val="nil"/>
              <w:bottom w:val="single" w:sz="4" w:space="0" w:color="C0C0C0"/>
              <w:right w:val="single" w:sz="4" w:space="0" w:color="C0C0C0"/>
            </w:tcBorders>
            <w:vAlign w:val="center"/>
            <w:hideMark/>
          </w:tcPr>
          <w:p w14:paraId="723D1F4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2DE64DE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774644B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27,64</w:t>
            </w:r>
          </w:p>
        </w:tc>
        <w:tc>
          <w:tcPr>
            <w:tcW w:w="1556" w:type="dxa"/>
            <w:tcBorders>
              <w:top w:val="nil"/>
              <w:left w:val="nil"/>
              <w:bottom w:val="single" w:sz="4" w:space="0" w:color="C0C0C0"/>
              <w:right w:val="single" w:sz="4" w:space="0" w:color="C0C0C0"/>
            </w:tcBorders>
            <w:shd w:val="clear" w:color="000000" w:fill="FFFFCC"/>
            <w:vAlign w:val="center"/>
            <w:hideMark/>
          </w:tcPr>
          <w:p w14:paraId="5DC819F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33,73</w:t>
            </w:r>
          </w:p>
        </w:tc>
        <w:tc>
          <w:tcPr>
            <w:tcW w:w="1516" w:type="dxa"/>
            <w:tcBorders>
              <w:top w:val="nil"/>
              <w:left w:val="nil"/>
              <w:bottom w:val="single" w:sz="4" w:space="0" w:color="C0C0C0"/>
              <w:right w:val="single" w:sz="4" w:space="0" w:color="C0C0C0"/>
            </w:tcBorders>
            <w:shd w:val="clear" w:color="000000" w:fill="FFFFCC"/>
            <w:vAlign w:val="center"/>
            <w:hideMark/>
          </w:tcPr>
          <w:p w14:paraId="60991D21"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30,01</w:t>
            </w:r>
          </w:p>
        </w:tc>
        <w:tc>
          <w:tcPr>
            <w:tcW w:w="1556" w:type="dxa"/>
            <w:tcBorders>
              <w:top w:val="nil"/>
              <w:left w:val="nil"/>
              <w:bottom w:val="single" w:sz="4" w:space="0" w:color="C0C0C0"/>
              <w:right w:val="single" w:sz="4" w:space="0" w:color="C0C0C0"/>
            </w:tcBorders>
            <w:shd w:val="clear" w:color="000000" w:fill="FFFFCC"/>
            <w:vAlign w:val="center"/>
            <w:hideMark/>
          </w:tcPr>
          <w:p w14:paraId="6CFF534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18,28</w:t>
            </w:r>
          </w:p>
        </w:tc>
        <w:tc>
          <w:tcPr>
            <w:tcW w:w="1576" w:type="dxa"/>
            <w:tcBorders>
              <w:top w:val="nil"/>
              <w:left w:val="nil"/>
              <w:bottom w:val="single" w:sz="4" w:space="0" w:color="C0C0C0"/>
              <w:right w:val="single" w:sz="4" w:space="0" w:color="C0C0C0"/>
            </w:tcBorders>
            <w:shd w:val="clear" w:color="000000" w:fill="FFFFCC"/>
            <w:vAlign w:val="center"/>
            <w:hideMark/>
          </w:tcPr>
          <w:p w14:paraId="1A29BD6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28,31</w:t>
            </w:r>
          </w:p>
        </w:tc>
        <w:tc>
          <w:tcPr>
            <w:tcW w:w="1416" w:type="dxa"/>
            <w:tcBorders>
              <w:top w:val="nil"/>
              <w:left w:val="nil"/>
              <w:bottom w:val="single" w:sz="4" w:space="0" w:color="C0C0C0"/>
              <w:right w:val="single" w:sz="4" w:space="0" w:color="C0C0C0"/>
            </w:tcBorders>
            <w:shd w:val="clear" w:color="000000" w:fill="D7EAD3"/>
            <w:vAlign w:val="center"/>
            <w:hideMark/>
          </w:tcPr>
          <w:p w14:paraId="4E53FBB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21,23</w:t>
            </w:r>
          </w:p>
        </w:tc>
        <w:tc>
          <w:tcPr>
            <w:tcW w:w="1396" w:type="dxa"/>
            <w:tcBorders>
              <w:top w:val="nil"/>
              <w:left w:val="nil"/>
              <w:bottom w:val="single" w:sz="4" w:space="0" w:color="C0C0C0"/>
              <w:right w:val="single" w:sz="4" w:space="0" w:color="C0C0C0"/>
            </w:tcBorders>
            <w:shd w:val="clear" w:color="000000" w:fill="D7EAD3"/>
            <w:vAlign w:val="center"/>
            <w:hideMark/>
          </w:tcPr>
          <w:p w14:paraId="06EBCF5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7,08</w:t>
            </w:r>
          </w:p>
        </w:tc>
        <w:tc>
          <w:tcPr>
            <w:tcW w:w="3651" w:type="dxa"/>
            <w:vMerge/>
            <w:tcBorders>
              <w:top w:val="nil"/>
              <w:left w:val="single" w:sz="4" w:space="0" w:color="C0C0C0"/>
              <w:bottom w:val="single" w:sz="4" w:space="0" w:color="C0C0C0"/>
              <w:right w:val="single" w:sz="4" w:space="0" w:color="C0C0C0"/>
            </w:tcBorders>
            <w:vAlign w:val="center"/>
            <w:hideMark/>
          </w:tcPr>
          <w:p w14:paraId="1F7E9AEC" w14:textId="77777777" w:rsidR="00453D86" w:rsidRPr="00453D86" w:rsidRDefault="00453D86" w:rsidP="00453D86">
            <w:pPr>
              <w:rPr>
                <w:rFonts w:ascii="Tahoma" w:hAnsi="Tahoma" w:cs="Tahoma"/>
                <w:color w:val="000000"/>
                <w:sz w:val="13"/>
                <w:szCs w:val="13"/>
              </w:rPr>
            </w:pPr>
          </w:p>
        </w:tc>
      </w:tr>
      <w:tr w:rsidR="00453D86" w:rsidRPr="00453D86" w14:paraId="44A9E0FF" w14:textId="77777777" w:rsidTr="00901739">
        <w:trPr>
          <w:trHeight w:val="855"/>
          <w:jc w:val="center"/>
        </w:trPr>
        <w:tc>
          <w:tcPr>
            <w:tcW w:w="400" w:type="dxa"/>
            <w:tcBorders>
              <w:top w:val="nil"/>
              <w:left w:val="nil"/>
              <w:bottom w:val="nil"/>
              <w:right w:val="nil"/>
            </w:tcBorders>
            <w:shd w:val="clear" w:color="000000" w:fill="FFFF00"/>
            <w:noWrap/>
            <w:vAlign w:val="center"/>
            <w:hideMark/>
          </w:tcPr>
          <w:p w14:paraId="35BFA513"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142CA25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3.8.9</w:t>
            </w:r>
          </w:p>
        </w:tc>
        <w:tc>
          <w:tcPr>
            <w:tcW w:w="4022" w:type="dxa"/>
            <w:tcBorders>
              <w:top w:val="nil"/>
              <w:left w:val="nil"/>
              <w:bottom w:val="single" w:sz="4" w:space="0" w:color="C0C0C0"/>
              <w:right w:val="single" w:sz="4" w:space="0" w:color="C0C0C0"/>
            </w:tcBorders>
            <w:shd w:val="clear" w:color="000000" w:fill="E3FAFD"/>
            <w:vAlign w:val="center"/>
            <w:hideMark/>
          </w:tcPr>
          <w:p w14:paraId="0F5BE428"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Транспортные услуги</w:t>
            </w:r>
          </w:p>
        </w:tc>
        <w:tc>
          <w:tcPr>
            <w:tcW w:w="712" w:type="dxa"/>
            <w:tcBorders>
              <w:top w:val="nil"/>
              <w:left w:val="nil"/>
              <w:bottom w:val="single" w:sz="4" w:space="0" w:color="C0C0C0"/>
              <w:right w:val="single" w:sz="4" w:space="0" w:color="C0C0C0"/>
            </w:tcBorders>
            <w:vAlign w:val="center"/>
            <w:hideMark/>
          </w:tcPr>
          <w:p w14:paraId="534C872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9E8EA7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15 207,96</w:t>
            </w:r>
          </w:p>
        </w:tc>
        <w:tc>
          <w:tcPr>
            <w:tcW w:w="1616" w:type="dxa"/>
            <w:tcBorders>
              <w:top w:val="nil"/>
              <w:left w:val="nil"/>
              <w:bottom w:val="single" w:sz="4" w:space="0" w:color="C0C0C0"/>
              <w:right w:val="single" w:sz="4" w:space="0" w:color="C0C0C0"/>
            </w:tcBorders>
            <w:shd w:val="clear" w:color="000000" w:fill="FFFFCC"/>
            <w:vAlign w:val="center"/>
            <w:hideMark/>
          </w:tcPr>
          <w:p w14:paraId="377772C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23 366,57</w:t>
            </w:r>
          </w:p>
        </w:tc>
        <w:tc>
          <w:tcPr>
            <w:tcW w:w="1556" w:type="dxa"/>
            <w:tcBorders>
              <w:top w:val="nil"/>
              <w:left w:val="nil"/>
              <w:bottom w:val="single" w:sz="4" w:space="0" w:color="C0C0C0"/>
              <w:right w:val="single" w:sz="4" w:space="0" w:color="C0C0C0"/>
            </w:tcBorders>
            <w:shd w:val="clear" w:color="000000" w:fill="FFFFCC"/>
            <w:vAlign w:val="center"/>
            <w:hideMark/>
          </w:tcPr>
          <w:p w14:paraId="7C7C1CA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15 183,08</w:t>
            </w:r>
          </w:p>
        </w:tc>
        <w:tc>
          <w:tcPr>
            <w:tcW w:w="1516" w:type="dxa"/>
            <w:tcBorders>
              <w:top w:val="nil"/>
              <w:left w:val="nil"/>
              <w:bottom w:val="single" w:sz="4" w:space="0" w:color="C0C0C0"/>
              <w:right w:val="single" w:sz="4" w:space="0" w:color="C0C0C0"/>
            </w:tcBorders>
            <w:shd w:val="clear" w:color="000000" w:fill="FFFFCC"/>
            <w:vAlign w:val="center"/>
            <w:hideMark/>
          </w:tcPr>
          <w:p w14:paraId="406522DE"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13 508,84</w:t>
            </w:r>
          </w:p>
        </w:tc>
        <w:tc>
          <w:tcPr>
            <w:tcW w:w="1556" w:type="dxa"/>
            <w:tcBorders>
              <w:top w:val="nil"/>
              <w:left w:val="nil"/>
              <w:bottom w:val="single" w:sz="4" w:space="0" w:color="C0C0C0"/>
              <w:right w:val="single" w:sz="4" w:space="0" w:color="C0C0C0"/>
            </w:tcBorders>
            <w:shd w:val="clear" w:color="000000" w:fill="FFFFCC"/>
            <w:vAlign w:val="center"/>
            <w:hideMark/>
          </w:tcPr>
          <w:p w14:paraId="02F7689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8 230,63</w:t>
            </w:r>
          </w:p>
        </w:tc>
        <w:tc>
          <w:tcPr>
            <w:tcW w:w="1576" w:type="dxa"/>
            <w:tcBorders>
              <w:top w:val="nil"/>
              <w:left w:val="nil"/>
              <w:bottom w:val="single" w:sz="4" w:space="0" w:color="C0C0C0"/>
              <w:right w:val="single" w:sz="4" w:space="0" w:color="C0C0C0"/>
            </w:tcBorders>
            <w:shd w:val="clear" w:color="000000" w:fill="FFFFCC"/>
            <w:vAlign w:val="center"/>
            <w:hideMark/>
          </w:tcPr>
          <w:p w14:paraId="6874C07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12 742,41</w:t>
            </w:r>
          </w:p>
        </w:tc>
        <w:tc>
          <w:tcPr>
            <w:tcW w:w="1416" w:type="dxa"/>
            <w:tcBorders>
              <w:top w:val="nil"/>
              <w:left w:val="nil"/>
              <w:bottom w:val="single" w:sz="4" w:space="0" w:color="C0C0C0"/>
              <w:right w:val="single" w:sz="4" w:space="0" w:color="C0C0C0"/>
            </w:tcBorders>
            <w:shd w:val="clear" w:color="000000" w:fill="D7EAD3"/>
            <w:vAlign w:val="center"/>
            <w:hideMark/>
          </w:tcPr>
          <w:p w14:paraId="6209BF3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9 556,80</w:t>
            </w:r>
          </w:p>
        </w:tc>
        <w:tc>
          <w:tcPr>
            <w:tcW w:w="1396" w:type="dxa"/>
            <w:tcBorders>
              <w:top w:val="nil"/>
              <w:left w:val="nil"/>
              <w:bottom w:val="single" w:sz="4" w:space="0" w:color="C0C0C0"/>
              <w:right w:val="single" w:sz="4" w:space="0" w:color="C0C0C0"/>
            </w:tcBorders>
            <w:shd w:val="clear" w:color="000000" w:fill="D7EAD3"/>
            <w:vAlign w:val="center"/>
            <w:hideMark/>
          </w:tcPr>
          <w:p w14:paraId="2AF8EA0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3 185,60</w:t>
            </w:r>
          </w:p>
        </w:tc>
        <w:tc>
          <w:tcPr>
            <w:tcW w:w="3651" w:type="dxa"/>
            <w:vMerge/>
            <w:tcBorders>
              <w:top w:val="nil"/>
              <w:left w:val="single" w:sz="4" w:space="0" w:color="C0C0C0"/>
              <w:bottom w:val="single" w:sz="4" w:space="0" w:color="C0C0C0"/>
              <w:right w:val="single" w:sz="4" w:space="0" w:color="C0C0C0"/>
            </w:tcBorders>
            <w:vAlign w:val="center"/>
            <w:hideMark/>
          </w:tcPr>
          <w:p w14:paraId="2A3815D2" w14:textId="77777777" w:rsidR="00453D86" w:rsidRPr="00453D86" w:rsidRDefault="00453D86" w:rsidP="00453D86">
            <w:pPr>
              <w:rPr>
                <w:rFonts w:ascii="Tahoma" w:hAnsi="Tahoma" w:cs="Tahoma"/>
                <w:color w:val="000000"/>
                <w:sz w:val="13"/>
                <w:szCs w:val="13"/>
              </w:rPr>
            </w:pPr>
          </w:p>
        </w:tc>
      </w:tr>
      <w:tr w:rsidR="00453D86" w:rsidRPr="00453D86" w14:paraId="6D01A656" w14:textId="77777777" w:rsidTr="00901739">
        <w:trPr>
          <w:trHeight w:val="945"/>
          <w:jc w:val="center"/>
        </w:trPr>
        <w:tc>
          <w:tcPr>
            <w:tcW w:w="400" w:type="dxa"/>
            <w:tcBorders>
              <w:top w:val="nil"/>
              <w:left w:val="nil"/>
              <w:bottom w:val="nil"/>
              <w:right w:val="nil"/>
            </w:tcBorders>
            <w:shd w:val="clear" w:color="000000" w:fill="FFFF00"/>
            <w:noWrap/>
            <w:vAlign w:val="center"/>
            <w:hideMark/>
          </w:tcPr>
          <w:p w14:paraId="442969F5"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03D2B53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3.8.10</w:t>
            </w:r>
          </w:p>
        </w:tc>
        <w:tc>
          <w:tcPr>
            <w:tcW w:w="4022" w:type="dxa"/>
            <w:tcBorders>
              <w:top w:val="nil"/>
              <w:left w:val="nil"/>
              <w:bottom w:val="single" w:sz="4" w:space="0" w:color="C0C0C0"/>
              <w:right w:val="single" w:sz="4" w:space="0" w:color="C0C0C0"/>
            </w:tcBorders>
            <w:shd w:val="clear" w:color="000000" w:fill="E3FAFD"/>
            <w:vAlign w:val="center"/>
            <w:hideMark/>
          </w:tcPr>
          <w:p w14:paraId="457FF22D"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Техобслуживание ТС</w:t>
            </w:r>
          </w:p>
        </w:tc>
        <w:tc>
          <w:tcPr>
            <w:tcW w:w="712" w:type="dxa"/>
            <w:tcBorders>
              <w:top w:val="nil"/>
              <w:left w:val="nil"/>
              <w:bottom w:val="single" w:sz="4" w:space="0" w:color="C0C0C0"/>
              <w:right w:val="single" w:sz="4" w:space="0" w:color="C0C0C0"/>
            </w:tcBorders>
            <w:vAlign w:val="center"/>
            <w:hideMark/>
          </w:tcPr>
          <w:p w14:paraId="587A7C5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E01073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231,31</w:t>
            </w:r>
          </w:p>
        </w:tc>
        <w:tc>
          <w:tcPr>
            <w:tcW w:w="1616" w:type="dxa"/>
            <w:tcBorders>
              <w:top w:val="nil"/>
              <w:left w:val="nil"/>
              <w:bottom w:val="single" w:sz="4" w:space="0" w:color="C0C0C0"/>
              <w:right w:val="single" w:sz="4" w:space="0" w:color="C0C0C0"/>
            </w:tcBorders>
            <w:shd w:val="clear" w:color="000000" w:fill="FFFFCC"/>
            <w:vAlign w:val="center"/>
            <w:hideMark/>
          </w:tcPr>
          <w:p w14:paraId="387DF11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917,78</w:t>
            </w:r>
          </w:p>
        </w:tc>
        <w:tc>
          <w:tcPr>
            <w:tcW w:w="1556" w:type="dxa"/>
            <w:tcBorders>
              <w:top w:val="nil"/>
              <w:left w:val="nil"/>
              <w:bottom w:val="single" w:sz="4" w:space="0" w:color="C0C0C0"/>
              <w:right w:val="single" w:sz="4" w:space="0" w:color="C0C0C0"/>
            </w:tcBorders>
            <w:shd w:val="clear" w:color="000000" w:fill="FFFFCC"/>
            <w:vAlign w:val="center"/>
            <w:hideMark/>
          </w:tcPr>
          <w:p w14:paraId="5296D6C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850,14</w:t>
            </w:r>
          </w:p>
        </w:tc>
        <w:tc>
          <w:tcPr>
            <w:tcW w:w="1516" w:type="dxa"/>
            <w:tcBorders>
              <w:top w:val="nil"/>
              <w:left w:val="nil"/>
              <w:bottom w:val="single" w:sz="4" w:space="0" w:color="C0C0C0"/>
              <w:right w:val="single" w:sz="4" w:space="0" w:color="C0C0C0"/>
            </w:tcBorders>
            <w:shd w:val="clear" w:color="000000" w:fill="FFFFCC"/>
            <w:vAlign w:val="center"/>
            <w:hideMark/>
          </w:tcPr>
          <w:p w14:paraId="7FBB28F9"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756,39</w:t>
            </w:r>
          </w:p>
        </w:tc>
        <w:tc>
          <w:tcPr>
            <w:tcW w:w="1556" w:type="dxa"/>
            <w:tcBorders>
              <w:top w:val="nil"/>
              <w:left w:val="nil"/>
              <w:bottom w:val="single" w:sz="4" w:space="0" w:color="C0C0C0"/>
              <w:right w:val="single" w:sz="4" w:space="0" w:color="C0C0C0"/>
            </w:tcBorders>
            <w:shd w:val="clear" w:color="000000" w:fill="FFFFCC"/>
            <w:vAlign w:val="center"/>
            <w:hideMark/>
          </w:tcPr>
          <w:p w14:paraId="4A1FC2A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460,85</w:t>
            </w:r>
          </w:p>
        </w:tc>
        <w:tc>
          <w:tcPr>
            <w:tcW w:w="1576" w:type="dxa"/>
            <w:tcBorders>
              <w:top w:val="nil"/>
              <w:left w:val="nil"/>
              <w:bottom w:val="single" w:sz="4" w:space="0" w:color="C0C0C0"/>
              <w:right w:val="single" w:sz="4" w:space="0" w:color="C0C0C0"/>
            </w:tcBorders>
            <w:shd w:val="clear" w:color="000000" w:fill="FFFFCC"/>
            <w:vAlign w:val="center"/>
            <w:hideMark/>
          </w:tcPr>
          <w:p w14:paraId="3F7A832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713,48</w:t>
            </w:r>
          </w:p>
        </w:tc>
        <w:tc>
          <w:tcPr>
            <w:tcW w:w="1416" w:type="dxa"/>
            <w:tcBorders>
              <w:top w:val="nil"/>
              <w:left w:val="nil"/>
              <w:bottom w:val="single" w:sz="4" w:space="0" w:color="C0C0C0"/>
              <w:right w:val="single" w:sz="4" w:space="0" w:color="C0C0C0"/>
            </w:tcBorders>
            <w:shd w:val="clear" w:color="000000" w:fill="D7EAD3"/>
            <w:vAlign w:val="center"/>
            <w:hideMark/>
          </w:tcPr>
          <w:p w14:paraId="5A06B29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535,11</w:t>
            </w:r>
          </w:p>
        </w:tc>
        <w:tc>
          <w:tcPr>
            <w:tcW w:w="1396" w:type="dxa"/>
            <w:tcBorders>
              <w:top w:val="nil"/>
              <w:left w:val="nil"/>
              <w:bottom w:val="single" w:sz="4" w:space="0" w:color="C0C0C0"/>
              <w:right w:val="single" w:sz="4" w:space="0" w:color="C0C0C0"/>
            </w:tcBorders>
            <w:shd w:val="clear" w:color="000000" w:fill="D7EAD3"/>
            <w:vAlign w:val="center"/>
            <w:hideMark/>
          </w:tcPr>
          <w:p w14:paraId="4DFDCD2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178,37</w:t>
            </w:r>
          </w:p>
        </w:tc>
        <w:tc>
          <w:tcPr>
            <w:tcW w:w="3651" w:type="dxa"/>
            <w:vMerge/>
            <w:tcBorders>
              <w:top w:val="nil"/>
              <w:left w:val="single" w:sz="4" w:space="0" w:color="C0C0C0"/>
              <w:bottom w:val="single" w:sz="4" w:space="0" w:color="C0C0C0"/>
              <w:right w:val="single" w:sz="4" w:space="0" w:color="C0C0C0"/>
            </w:tcBorders>
            <w:vAlign w:val="center"/>
            <w:hideMark/>
          </w:tcPr>
          <w:p w14:paraId="1CB52964" w14:textId="77777777" w:rsidR="00453D86" w:rsidRPr="00453D86" w:rsidRDefault="00453D86" w:rsidP="00453D86">
            <w:pPr>
              <w:rPr>
                <w:rFonts w:ascii="Tahoma" w:hAnsi="Tahoma" w:cs="Tahoma"/>
                <w:color w:val="000000"/>
                <w:sz w:val="13"/>
                <w:szCs w:val="13"/>
              </w:rPr>
            </w:pPr>
          </w:p>
        </w:tc>
      </w:tr>
      <w:tr w:rsidR="00453D86" w:rsidRPr="00453D86" w14:paraId="3CFDF659" w14:textId="77777777" w:rsidTr="00901739">
        <w:trPr>
          <w:trHeight w:val="690"/>
          <w:jc w:val="center"/>
        </w:trPr>
        <w:tc>
          <w:tcPr>
            <w:tcW w:w="400" w:type="dxa"/>
            <w:tcBorders>
              <w:top w:val="nil"/>
              <w:left w:val="nil"/>
              <w:bottom w:val="nil"/>
              <w:right w:val="nil"/>
            </w:tcBorders>
            <w:shd w:val="clear" w:color="000000" w:fill="FFFF00"/>
            <w:noWrap/>
            <w:vAlign w:val="center"/>
            <w:hideMark/>
          </w:tcPr>
          <w:p w14:paraId="7357163E"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6EFD430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3.8.11</w:t>
            </w:r>
          </w:p>
        </w:tc>
        <w:tc>
          <w:tcPr>
            <w:tcW w:w="4022" w:type="dxa"/>
            <w:tcBorders>
              <w:top w:val="nil"/>
              <w:left w:val="nil"/>
              <w:bottom w:val="single" w:sz="4" w:space="0" w:color="C0C0C0"/>
              <w:right w:val="single" w:sz="4" w:space="0" w:color="C0C0C0"/>
            </w:tcBorders>
            <w:shd w:val="clear" w:color="000000" w:fill="E3FAFD"/>
            <w:vAlign w:val="center"/>
            <w:hideMark/>
          </w:tcPr>
          <w:p w14:paraId="05016326"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Поверка весов</w:t>
            </w:r>
          </w:p>
        </w:tc>
        <w:tc>
          <w:tcPr>
            <w:tcW w:w="712" w:type="dxa"/>
            <w:tcBorders>
              <w:top w:val="nil"/>
              <w:left w:val="nil"/>
              <w:bottom w:val="single" w:sz="4" w:space="0" w:color="C0C0C0"/>
              <w:right w:val="single" w:sz="4" w:space="0" w:color="C0C0C0"/>
            </w:tcBorders>
            <w:vAlign w:val="center"/>
            <w:hideMark/>
          </w:tcPr>
          <w:p w14:paraId="2145692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7EE0719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93,87</w:t>
            </w:r>
          </w:p>
        </w:tc>
        <w:tc>
          <w:tcPr>
            <w:tcW w:w="1616" w:type="dxa"/>
            <w:tcBorders>
              <w:top w:val="nil"/>
              <w:left w:val="nil"/>
              <w:bottom w:val="single" w:sz="4" w:space="0" w:color="C0C0C0"/>
              <w:right w:val="single" w:sz="4" w:space="0" w:color="C0C0C0"/>
            </w:tcBorders>
            <w:shd w:val="clear" w:color="000000" w:fill="FFFFCC"/>
            <w:vAlign w:val="center"/>
            <w:hideMark/>
          </w:tcPr>
          <w:p w14:paraId="03724E9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59,87</w:t>
            </w:r>
          </w:p>
        </w:tc>
        <w:tc>
          <w:tcPr>
            <w:tcW w:w="1556" w:type="dxa"/>
            <w:tcBorders>
              <w:top w:val="nil"/>
              <w:left w:val="nil"/>
              <w:bottom w:val="single" w:sz="4" w:space="0" w:color="C0C0C0"/>
              <w:right w:val="single" w:sz="4" w:space="0" w:color="C0C0C0"/>
            </w:tcBorders>
            <w:shd w:val="clear" w:color="000000" w:fill="FFFFCC"/>
            <w:vAlign w:val="center"/>
            <w:hideMark/>
          </w:tcPr>
          <w:p w14:paraId="533E2BF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47,85</w:t>
            </w:r>
          </w:p>
        </w:tc>
        <w:tc>
          <w:tcPr>
            <w:tcW w:w="1516" w:type="dxa"/>
            <w:tcBorders>
              <w:top w:val="nil"/>
              <w:left w:val="nil"/>
              <w:bottom w:val="single" w:sz="4" w:space="0" w:color="C0C0C0"/>
              <w:right w:val="single" w:sz="4" w:space="0" w:color="C0C0C0"/>
            </w:tcBorders>
            <w:shd w:val="clear" w:color="000000" w:fill="FFFFCC"/>
            <w:vAlign w:val="center"/>
            <w:hideMark/>
          </w:tcPr>
          <w:p w14:paraId="132930D2"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42,57</w:t>
            </w:r>
          </w:p>
        </w:tc>
        <w:tc>
          <w:tcPr>
            <w:tcW w:w="1556" w:type="dxa"/>
            <w:tcBorders>
              <w:top w:val="nil"/>
              <w:left w:val="nil"/>
              <w:bottom w:val="single" w:sz="4" w:space="0" w:color="C0C0C0"/>
              <w:right w:val="single" w:sz="4" w:space="0" w:color="C0C0C0"/>
            </w:tcBorders>
            <w:shd w:val="clear" w:color="000000" w:fill="FFFFCC"/>
            <w:vAlign w:val="center"/>
            <w:hideMark/>
          </w:tcPr>
          <w:p w14:paraId="2E42A17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25,94</w:t>
            </w:r>
          </w:p>
        </w:tc>
        <w:tc>
          <w:tcPr>
            <w:tcW w:w="1576" w:type="dxa"/>
            <w:tcBorders>
              <w:top w:val="nil"/>
              <w:left w:val="nil"/>
              <w:bottom w:val="single" w:sz="4" w:space="0" w:color="C0C0C0"/>
              <w:right w:val="single" w:sz="4" w:space="0" w:color="C0C0C0"/>
            </w:tcBorders>
            <w:shd w:val="clear" w:color="000000" w:fill="FFFFCC"/>
            <w:vAlign w:val="center"/>
            <w:hideMark/>
          </w:tcPr>
          <w:p w14:paraId="4D38F60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40,16</w:t>
            </w:r>
          </w:p>
        </w:tc>
        <w:tc>
          <w:tcPr>
            <w:tcW w:w="1416" w:type="dxa"/>
            <w:tcBorders>
              <w:top w:val="nil"/>
              <w:left w:val="nil"/>
              <w:bottom w:val="single" w:sz="4" w:space="0" w:color="C0C0C0"/>
              <w:right w:val="single" w:sz="4" w:space="0" w:color="C0C0C0"/>
            </w:tcBorders>
            <w:shd w:val="clear" w:color="000000" w:fill="D7EAD3"/>
            <w:vAlign w:val="center"/>
            <w:hideMark/>
          </w:tcPr>
          <w:p w14:paraId="1D43FD7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30,12</w:t>
            </w:r>
          </w:p>
        </w:tc>
        <w:tc>
          <w:tcPr>
            <w:tcW w:w="1396" w:type="dxa"/>
            <w:tcBorders>
              <w:top w:val="nil"/>
              <w:left w:val="nil"/>
              <w:bottom w:val="single" w:sz="4" w:space="0" w:color="C0C0C0"/>
              <w:right w:val="single" w:sz="4" w:space="0" w:color="C0C0C0"/>
            </w:tcBorders>
            <w:shd w:val="clear" w:color="000000" w:fill="D7EAD3"/>
            <w:vAlign w:val="center"/>
            <w:hideMark/>
          </w:tcPr>
          <w:p w14:paraId="545F35D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10,04</w:t>
            </w:r>
          </w:p>
        </w:tc>
        <w:tc>
          <w:tcPr>
            <w:tcW w:w="3651" w:type="dxa"/>
            <w:vMerge/>
            <w:tcBorders>
              <w:top w:val="nil"/>
              <w:left w:val="single" w:sz="4" w:space="0" w:color="C0C0C0"/>
              <w:bottom w:val="single" w:sz="4" w:space="0" w:color="C0C0C0"/>
              <w:right w:val="single" w:sz="4" w:space="0" w:color="C0C0C0"/>
            </w:tcBorders>
            <w:vAlign w:val="center"/>
            <w:hideMark/>
          </w:tcPr>
          <w:p w14:paraId="63A145C1" w14:textId="77777777" w:rsidR="00453D86" w:rsidRPr="00453D86" w:rsidRDefault="00453D86" w:rsidP="00453D86">
            <w:pPr>
              <w:rPr>
                <w:rFonts w:ascii="Tahoma" w:hAnsi="Tahoma" w:cs="Tahoma"/>
                <w:color w:val="000000"/>
                <w:sz w:val="13"/>
                <w:szCs w:val="13"/>
              </w:rPr>
            </w:pPr>
          </w:p>
        </w:tc>
      </w:tr>
      <w:tr w:rsidR="00453D86" w:rsidRPr="00453D86" w14:paraId="77829CA6" w14:textId="77777777" w:rsidTr="00901739">
        <w:trPr>
          <w:trHeight w:val="975"/>
          <w:jc w:val="center"/>
        </w:trPr>
        <w:tc>
          <w:tcPr>
            <w:tcW w:w="400" w:type="dxa"/>
            <w:tcBorders>
              <w:top w:val="nil"/>
              <w:left w:val="nil"/>
              <w:bottom w:val="nil"/>
              <w:right w:val="nil"/>
            </w:tcBorders>
            <w:shd w:val="clear" w:color="000000" w:fill="FFFF00"/>
            <w:noWrap/>
            <w:vAlign w:val="center"/>
            <w:hideMark/>
          </w:tcPr>
          <w:p w14:paraId="75E08A1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421FC6A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3.8.12</w:t>
            </w:r>
          </w:p>
        </w:tc>
        <w:tc>
          <w:tcPr>
            <w:tcW w:w="4022" w:type="dxa"/>
            <w:tcBorders>
              <w:top w:val="nil"/>
              <w:left w:val="nil"/>
              <w:bottom w:val="single" w:sz="4" w:space="0" w:color="C0C0C0"/>
              <w:right w:val="single" w:sz="4" w:space="0" w:color="C0C0C0"/>
            </w:tcBorders>
            <w:shd w:val="clear" w:color="000000" w:fill="E3FAFD"/>
            <w:vAlign w:val="center"/>
            <w:hideMark/>
          </w:tcPr>
          <w:p w14:paraId="58145353"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Устройство временных дорог из щебня</w:t>
            </w:r>
          </w:p>
        </w:tc>
        <w:tc>
          <w:tcPr>
            <w:tcW w:w="712" w:type="dxa"/>
            <w:tcBorders>
              <w:top w:val="nil"/>
              <w:left w:val="nil"/>
              <w:bottom w:val="single" w:sz="4" w:space="0" w:color="C0C0C0"/>
              <w:right w:val="single" w:sz="4" w:space="0" w:color="C0C0C0"/>
            </w:tcBorders>
            <w:vAlign w:val="center"/>
            <w:hideMark/>
          </w:tcPr>
          <w:p w14:paraId="1ECD778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4B6EA6B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6EFDC6C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3 681,82</w:t>
            </w:r>
          </w:p>
        </w:tc>
        <w:tc>
          <w:tcPr>
            <w:tcW w:w="1556" w:type="dxa"/>
            <w:tcBorders>
              <w:top w:val="nil"/>
              <w:left w:val="nil"/>
              <w:bottom w:val="single" w:sz="4" w:space="0" w:color="C0C0C0"/>
              <w:right w:val="single" w:sz="4" w:space="0" w:color="C0C0C0"/>
            </w:tcBorders>
            <w:shd w:val="clear" w:color="000000" w:fill="FFFFCC"/>
            <w:vAlign w:val="center"/>
            <w:hideMark/>
          </w:tcPr>
          <w:p w14:paraId="18C0223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2 106,15</w:t>
            </w:r>
          </w:p>
        </w:tc>
        <w:tc>
          <w:tcPr>
            <w:tcW w:w="1516" w:type="dxa"/>
            <w:tcBorders>
              <w:top w:val="nil"/>
              <w:left w:val="nil"/>
              <w:bottom w:val="single" w:sz="4" w:space="0" w:color="C0C0C0"/>
              <w:right w:val="single" w:sz="4" w:space="0" w:color="C0C0C0"/>
            </w:tcBorders>
            <w:shd w:val="clear" w:color="000000" w:fill="FFFFCC"/>
            <w:vAlign w:val="center"/>
            <w:hideMark/>
          </w:tcPr>
          <w:p w14:paraId="1DECF13F"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1 873,91</w:t>
            </w:r>
          </w:p>
        </w:tc>
        <w:tc>
          <w:tcPr>
            <w:tcW w:w="1556" w:type="dxa"/>
            <w:tcBorders>
              <w:top w:val="nil"/>
              <w:left w:val="nil"/>
              <w:bottom w:val="single" w:sz="4" w:space="0" w:color="C0C0C0"/>
              <w:right w:val="single" w:sz="4" w:space="0" w:color="C0C0C0"/>
            </w:tcBorders>
            <w:shd w:val="clear" w:color="000000" w:fill="FFFFCC"/>
            <w:vAlign w:val="center"/>
            <w:hideMark/>
          </w:tcPr>
          <w:p w14:paraId="25EFB4E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1 141,73</w:t>
            </w:r>
          </w:p>
        </w:tc>
        <w:tc>
          <w:tcPr>
            <w:tcW w:w="1576" w:type="dxa"/>
            <w:tcBorders>
              <w:top w:val="nil"/>
              <w:left w:val="nil"/>
              <w:bottom w:val="single" w:sz="4" w:space="0" w:color="C0C0C0"/>
              <w:right w:val="single" w:sz="4" w:space="0" w:color="C0C0C0"/>
            </w:tcBorders>
            <w:shd w:val="clear" w:color="000000" w:fill="FFFFCC"/>
            <w:vAlign w:val="center"/>
            <w:hideMark/>
          </w:tcPr>
          <w:p w14:paraId="77FB286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1 767,59</w:t>
            </w:r>
          </w:p>
        </w:tc>
        <w:tc>
          <w:tcPr>
            <w:tcW w:w="1416" w:type="dxa"/>
            <w:tcBorders>
              <w:top w:val="nil"/>
              <w:left w:val="nil"/>
              <w:bottom w:val="single" w:sz="4" w:space="0" w:color="C0C0C0"/>
              <w:right w:val="single" w:sz="4" w:space="0" w:color="C0C0C0"/>
            </w:tcBorders>
            <w:shd w:val="clear" w:color="000000" w:fill="D7EAD3"/>
            <w:vAlign w:val="center"/>
            <w:hideMark/>
          </w:tcPr>
          <w:p w14:paraId="7948E8C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1 325,69</w:t>
            </w:r>
          </w:p>
        </w:tc>
        <w:tc>
          <w:tcPr>
            <w:tcW w:w="1396" w:type="dxa"/>
            <w:tcBorders>
              <w:top w:val="nil"/>
              <w:left w:val="nil"/>
              <w:bottom w:val="single" w:sz="4" w:space="0" w:color="C0C0C0"/>
              <w:right w:val="single" w:sz="4" w:space="0" w:color="C0C0C0"/>
            </w:tcBorders>
            <w:shd w:val="clear" w:color="000000" w:fill="D7EAD3"/>
            <w:vAlign w:val="center"/>
            <w:hideMark/>
          </w:tcPr>
          <w:p w14:paraId="7D1613F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441,90</w:t>
            </w:r>
          </w:p>
        </w:tc>
        <w:tc>
          <w:tcPr>
            <w:tcW w:w="3651" w:type="dxa"/>
            <w:vMerge/>
            <w:tcBorders>
              <w:top w:val="nil"/>
              <w:left w:val="single" w:sz="4" w:space="0" w:color="C0C0C0"/>
              <w:bottom w:val="single" w:sz="4" w:space="0" w:color="C0C0C0"/>
              <w:right w:val="single" w:sz="4" w:space="0" w:color="C0C0C0"/>
            </w:tcBorders>
            <w:vAlign w:val="center"/>
            <w:hideMark/>
          </w:tcPr>
          <w:p w14:paraId="5308110A" w14:textId="77777777" w:rsidR="00453D86" w:rsidRPr="00453D86" w:rsidRDefault="00453D86" w:rsidP="00453D86">
            <w:pPr>
              <w:rPr>
                <w:rFonts w:ascii="Tahoma" w:hAnsi="Tahoma" w:cs="Tahoma"/>
                <w:color w:val="000000"/>
                <w:sz w:val="13"/>
                <w:szCs w:val="13"/>
              </w:rPr>
            </w:pPr>
          </w:p>
        </w:tc>
      </w:tr>
      <w:tr w:rsidR="00453D86" w:rsidRPr="00453D86" w14:paraId="6053D502" w14:textId="77777777" w:rsidTr="00901739">
        <w:trPr>
          <w:trHeight w:val="705"/>
          <w:jc w:val="center"/>
        </w:trPr>
        <w:tc>
          <w:tcPr>
            <w:tcW w:w="400" w:type="dxa"/>
            <w:tcBorders>
              <w:top w:val="nil"/>
              <w:left w:val="nil"/>
              <w:bottom w:val="nil"/>
              <w:right w:val="nil"/>
            </w:tcBorders>
            <w:shd w:val="clear" w:color="000000" w:fill="FFFF00"/>
            <w:noWrap/>
            <w:vAlign w:val="center"/>
            <w:hideMark/>
          </w:tcPr>
          <w:p w14:paraId="68C07B59"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3B48E6A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3.8.13</w:t>
            </w:r>
          </w:p>
        </w:tc>
        <w:tc>
          <w:tcPr>
            <w:tcW w:w="4022" w:type="dxa"/>
            <w:tcBorders>
              <w:top w:val="nil"/>
              <w:left w:val="nil"/>
              <w:bottom w:val="single" w:sz="4" w:space="0" w:color="C0C0C0"/>
              <w:right w:val="single" w:sz="4" w:space="0" w:color="C0C0C0"/>
            </w:tcBorders>
            <w:shd w:val="clear" w:color="000000" w:fill="E3FAFD"/>
            <w:vAlign w:val="center"/>
            <w:hideMark/>
          </w:tcPr>
          <w:p w14:paraId="76C5DFB8"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Доставка работников до полигона</w:t>
            </w:r>
          </w:p>
        </w:tc>
        <w:tc>
          <w:tcPr>
            <w:tcW w:w="712" w:type="dxa"/>
            <w:tcBorders>
              <w:top w:val="nil"/>
              <w:left w:val="nil"/>
              <w:bottom w:val="single" w:sz="4" w:space="0" w:color="C0C0C0"/>
              <w:right w:val="single" w:sz="4" w:space="0" w:color="C0C0C0"/>
            </w:tcBorders>
            <w:vAlign w:val="center"/>
            <w:hideMark/>
          </w:tcPr>
          <w:p w14:paraId="20249F7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8074BD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874,85</w:t>
            </w:r>
          </w:p>
        </w:tc>
        <w:tc>
          <w:tcPr>
            <w:tcW w:w="1616" w:type="dxa"/>
            <w:tcBorders>
              <w:top w:val="nil"/>
              <w:left w:val="nil"/>
              <w:bottom w:val="single" w:sz="4" w:space="0" w:color="C0C0C0"/>
              <w:right w:val="single" w:sz="4" w:space="0" w:color="C0C0C0"/>
            </w:tcBorders>
            <w:shd w:val="clear" w:color="000000" w:fill="FFFFCC"/>
            <w:vAlign w:val="center"/>
            <w:hideMark/>
          </w:tcPr>
          <w:p w14:paraId="0AF4366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553,95</w:t>
            </w:r>
          </w:p>
        </w:tc>
        <w:tc>
          <w:tcPr>
            <w:tcW w:w="1556" w:type="dxa"/>
            <w:tcBorders>
              <w:top w:val="nil"/>
              <w:left w:val="nil"/>
              <w:bottom w:val="single" w:sz="4" w:space="0" w:color="C0C0C0"/>
              <w:right w:val="single" w:sz="4" w:space="0" w:color="C0C0C0"/>
            </w:tcBorders>
            <w:shd w:val="clear" w:color="000000" w:fill="FFFFCC"/>
            <w:vAlign w:val="center"/>
            <w:hideMark/>
          </w:tcPr>
          <w:p w14:paraId="55D76D4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375,39</w:t>
            </w:r>
          </w:p>
        </w:tc>
        <w:tc>
          <w:tcPr>
            <w:tcW w:w="1516" w:type="dxa"/>
            <w:tcBorders>
              <w:top w:val="nil"/>
              <w:left w:val="nil"/>
              <w:bottom w:val="single" w:sz="4" w:space="0" w:color="C0C0C0"/>
              <w:right w:val="single" w:sz="4" w:space="0" w:color="C0C0C0"/>
            </w:tcBorders>
            <w:shd w:val="clear" w:color="000000" w:fill="FFFFCC"/>
            <w:vAlign w:val="center"/>
            <w:hideMark/>
          </w:tcPr>
          <w:p w14:paraId="4487F331"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333,99</w:t>
            </w:r>
          </w:p>
        </w:tc>
        <w:tc>
          <w:tcPr>
            <w:tcW w:w="1556" w:type="dxa"/>
            <w:tcBorders>
              <w:top w:val="nil"/>
              <w:left w:val="nil"/>
              <w:bottom w:val="single" w:sz="4" w:space="0" w:color="C0C0C0"/>
              <w:right w:val="single" w:sz="4" w:space="0" w:color="C0C0C0"/>
            </w:tcBorders>
            <w:shd w:val="clear" w:color="000000" w:fill="FFFFCC"/>
            <w:vAlign w:val="center"/>
            <w:hideMark/>
          </w:tcPr>
          <w:p w14:paraId="2E8973B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203,50</w:t>
            </w:r>
          </w:p>
        </w:tc>
        <w:tc>
          <w:tcPr>
            <w:tcW w:w="1576" w:type="dxa"/>
            <w:tcBorders>
              <w:top w:val="nil"/>
              <w:left w:val="nil"/>
              <w:bottom w:val="single" w:sz="4" w:space="0" w:color="C0C0C0"/>
              <w:right w:val="single" w:sz="4" w:space="0" w:color="C0C0C0"/>
            </w:tcBorders>
            <w:shd w:val="clear" w:color="000000" w:fill="FFFFCC"/>
            <w:vAlign w:val="center"/>
            <w:hideMark/>
          </w:tcPr>
          <w:p w14:paraId="6A2845C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315,04</w:t>
            </w:r>
          </w:p>
        </w:tc>
        <w:tc>
          <w:tcPr>
            <w:tcW w:w="1416" w:type="dxa"/>
            <w:tcBorders>
              <w:top w:val="nil"/>
              <w:left w:val="nil"/>
              <w:bottom w:val="single" w:sz="4" w:space="0" w:color="C0C0C0"/>
              <w:right w:val="single" w:sz="4" w:space="0" w:color="C0C0C0"/>
            </w:tcBorders>
            <w:shd w:val="clear" w:color="000000" w:fill="D7EAD3"/>
            <w:vAlign w:val="center"/>
            <w:hideMark/>
          </w:tcPr>
          <w:p w14:paraId="260A0CD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236,28</w:t>
            </w:r>
          </w:p>
        </w:tc>
        <w:tc>
          <w:tcPr>
            <w:tcW w:w="1396" w:type="dxa"/>
            <w:tcBorders>
              <w:top w:val="nil"/>
              <w:left w:val="nil"/>
              <w:bottom w:val="single" w:sz="4" w:space="0" w:color="C0C0C0"/>
              <w:right w:val="single" w:sz="4" w:space="0" w:color="C0C0C0"/>
            </w:tcBorders>
            <w:shd w:val="clear" w:color="000000" w:fill="D7EAD3"/>
            <w:vAlign w:val="center"/>
            <w:hideMark/>
          </w:tcPr>
          <w:p w14:paraId="6A9C096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78,76</w:t>
            </w:r>
          </w:p>
        </w:tc>
        <w:tc>
          <w:tcPr>
            <w:tcW w:w="3651" w:type="dxa"/>
            <w:vMerge/>
            <w:tcBorders>
              <w:top w:val="nil"/>
              <w:left w:val="single" w:sz="4" w:space="0" w:color="C0C0C0"/>
              <w:bottom w:val="single" w:sz="4" w:space="0" w:color="C0C0C0"/>
              <w:right w:val="single" w:sz="4" w:space="0" w:color="C0C0C0"/>
            </w:tcBorders>
            <w:vAlign w:val="center"/>
            <w:hideMark/>
          </w:tcPr>
          <w:p w14:paraId="7F22423B" w14:textId="77777777" w:rsidR="00453D86" w:rsidRPr="00453D86" w:rsidRDefault="00453D86" w:rsidP="00453D86">
            <w:pPr>
              <w:rPr>
                <w:rFonts w:ascii="Tahoma" w:hAnsi="Tahoma" w:cs="Tahoma"/>
                <w:color w:val="000000"/>
                <w:sz w:val="13"/>
                <w:szCs w:val="13"/>
              </w:rPr>
            </w:pPr>
          </w:p>
        </w:tc>
      </w:tr>
      <w:tr w:rsidR="00453D86" w:rsidRPr="00453D86" w14:paraId="42FE26EE" w14:textId="77777777" w:rsidTr="00901739">
        <w:trPr>
          <w:trHeight w:val="885"/>
          <w:jc w:val="center"/>
        </w:trPr>
        <w:tc>
          <w:tcPr>
            <w:tcW w:w="400" w:type="dxa"/>
            <w:tcBorders>
              <w:top w:val="nil"/>
              <w:left w:val="nil"/>
              <w:bottom w:val="nil"/>
              <w:right w:val="nil"/>
            </w:tcBorders>
            <w:shd w:val="clear" w:color="000000" w:fill="FFFF00"/>
            <w:noWrap/>
            <w:vAlign w:val="center"/>
            <w:hideMark/>
          </w:tcPr>
          <w:p w14:paraId="0B1F8612"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536719E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3.8.14</w:t>
            </w:r>
          </w:p>
        </w:tc>
        <w:tc>
          <w:tcPr>
            <w:tcW w:w="4022" w:type="dxa"/>
            <w:tcBorders>
              <w:top w:val="nil"/>
              <w:left w:val="nil"/>
              <w:bottom w:val="single" w:sz="4" w:space="0" w:color="C0C0C0"/>
              <w:right w:val="single" w:sz="4" w:space="0" w:color="C0C0C0"/>
            </w:tcBorders>
            <w:shd w:val="clear" w:color="000000" w:fill="E3FAFD"/>
            <w:vAlign w:val="center"/>
            <w:hideMark/>
          </w:tcPr>
          <w:p w14:paraId="355AC4E9"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Услуги ассенизатора</w:t>
            </w:r>
          </w:p>
        </w:tc>
        <w:tc>
          <w:tcPr>
            <w:tcW w:w="712" w:type="dxa"/>
            <w:tcBorders>
              <w:top w:val="nil"/>
              <w:left w:val="nil"/>
              <w:bottom w:val="single" w:sz="4" w:space="0" w:color="C0C0C0"/>
              <w:right w:val="single" w:sz="4" w:space="0" w:color="C0C0C0"/>
            </w:tcBorders>
            <w:vAlign w:val="center"/>
            <w:hideMark/>
          </w:tcPr>
          <w:p w14:paraId="7640E56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2AC7FB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99,79</w:t>
            </w:r>
          </w:p>
        </w:tc>
        <w:tc>
          <w:tcPr>
            <w:tcW w:w="1616" w:type="dxa"/>
            <w:tcBorders>
              <w:top w:val="nil"/>
              <w:left w:val="nil"/>
              <w:bottom w:val="single" w:sz="4" w:space="0" w:color="C0C0C0"/>
              <w:right w:val="single" w:sz="4" w:space="0" w:color="C0C0C0"/>
            </w:tcBorders>
            <w:shd w:val="clear" w:color="000000" w:fill="FFFFCC"/>
            <w:vAlign w:val="center"/>
            <w:hideMark/>
          </w:tcPr>
          <w:p w14:paraId="1EABB83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54,85</w:t>
            </w:r>
          </w:p>
        </w:tc>
        <w:tc>
          <w:tcPr>
            <w:tcW w:w="1556" w:type="dxa"/>
            <w:tcBorders>
              <w:top w:val="nil"/>
              <w:left w:val="nil"/>
              <w:bottom w:val="single" w:sz="4" w:space="0" w:color="C0C0C0"/>
              <w:right w:val="single" w:sz="4" w:space="0" w:color="C0C0C0"/>
            </w:tcBorders>
            <w:shd w:val="clear" w:color="000000" w:fill="FFFFCC"/>
            <w:vAlign w:val="center"/>
            <w:hideMark/>
          </w:tcPr>
          <w:p w14:paraId="3CC5F23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57,64</w:t>
            </w:r>
          </w:p>
        </w:tc>
        <w:tc>
          <w:tcPr>
            <w:tcW w:w="1516" w:type="dxa"/>
            <w:tcBorders>
              <w:top w:val="nil"/>
              <w:left w:val="nil"/>
              <w:bottom w:val="single" w:sz="4" w:space="0" w:color="C0C0C0"/>
              <w:right w:val="single" w:sz="4" w:space="0" w:color="C0C0C0"/>
            </w:tcBorders>
            <w:shd w:val="clear" w:color="000000" w:fill="FFFFCC"/>
            <w:vAlign w:val="center"/>
            <w:hideMark/>
          </w:tcPr>
          <w:p w14:paraId="10E8F2BB"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51,28</w:t>
            </w:r>
          </w:p>
        </w:tc>
        <w:tc>
          <w:tcPr>
            <w:tcW w:w="1556" w:type="dxa"/>
            <w:tcBorders>
              <w:top w:val="nil"/>
              <w:left w:val="nil"/>
              <w:bottom w:val="single" w:sz="4" w:space="0" w:color="C0C0C0"/>
              <w:right w:val="single" w:sz="4" w:space="0" w:color="C0C0C0"/>
            </w:tcBorders>
            <w:shd w:val="clear" w:color="000000" w:fill="FFFFCC"/>
            <w:vAlign w:val="center"/>
            <w:hideMark/>
          </w:tcPr>
          <w:p w14:paraId="53B4BAD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31,25</w:t>
            </w:r>
          </w:p>
        </w:tc>
        <w:tc>
          <w:tcPr>
            <w:tcW w:w="1576" w:type="dxa"/>
            <w:tcBorders>
              <w:top w:val="nil"/>
              <w:left w:val="nil"/>
              <w:bottom w:val="single" w:sz="4" w:space="0" w:color="C0C0C0"/>
              <w:right w:val="single" w:sz="4" w:space="0" w:color="C0C0C0"/>
            </w:tcBorders>
            <w:shd w:val="clear" w:color="000000" w:fill="FFFFCC"/>
            <w:vAlign w:val="center"/>
            <w:hideMark/>
          </w:tcPr>
          <w:p w14:paraId="57717C5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48,38</w:t>
            </w:r>
          </w:p>
        </w:tc>
        <w:tc>
          <w:tcPr>
            <w:tcW w:w="1416" w:type="dxa"/>
            <w:tcBorders>
              <w:top w:val="nil"/>
              <w:left w:val="nil"/>
              <w:bottom w:val="single" w:sz="4" w:space="0" w:color="C0C0C0"/>
              <w:right w:val="single" w:sz="4" w:space="0" w:color="C0C0C0"/>
            </w:tcBorders>
            <w:shd w:val="clear" w:color="000000" w:fill="D7EAD3"/>
            <w:vAlign w:val="center"/>
            <w:hideMark/>
          </w:tcPr>
          <w:p w14:paraId="37BBD71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36,28</w:t>
            </w:r>
          </w:p>
        </w:tc>
        <w:tc>
          <w:tcPr>
            <w:tcW w:w="1396" w:type="dxa"/>
            <w:tcBorders>
              <w:top w:val="nil"/>
              <w:left w:val="nil"/>
              <w:bottom w:val="single" w:sz="4" w:space="0" w:color="C0C0C0"/>
              <w:right w:val="single" w:sz="4" w:space="0" w:color="C0C0C0"/>
            </w:tcBorders>
            <w:shd w:val="clear" w:color="000000" w:fill="D7EAD3"/>
            <w:vAlign w:val="center"/>
            <w:hideMark/>
          </w:tcPr>
          <w:p w14:paraId="3C37841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12,09</w:t>
            </w:r>
          </w:p>
        </w:tc>
        <w:tc>
          <w:tcPr>
            <w:tcW w:w="3651" w:type="dxa"/>
            <w:vMerge/>
            <w:tcBorders>
              <w:top w:val="nil"/>
              <w:left w:val="single" w:sz="4" w:space="0" w:color="C0C0C0"/>
              <w:bottom w:val="single" w:sz="4" w:space="0" w:color="C0C0C0"/>
              <w:right w:val="single" w:sz="4" w:space="0" w:color="C0C0C0"/>
            </w:tcBorders>
            <w:vAlign w:val="center"/>
            <w:hideMark/>
          </w:tcPr>
          <w:p w14:paraId="38D448EB" w14:textId="77777777" w:rsidR="00453D86" w:rsidRPr="00453D86" w:rsidRDefault="00453D86" w:rsidP="00453D86">
            <w:pPr>
              <w:rPr>
                <w:rFonts w:ascii="Tahoma" w:hAnsi="Tahoma" w:cs="Tahoma"/>
                <w:color w:val="000000"/>
                <w:sz w:val="13"/>
                <w:szCs w:val="13"/>
              </w:rPr>
            </w:pPr>
          </w:p>
        </w:tc>
      </w:tr>
      <w:tr w:rsidR="00453D86" w:rsidRPr="00453D86" w14:paraId="214957CB" w14:textId="77777777" w:rsidTr="00901739">
        <w:trPr>
          <w:trHeight w:val="735"/>
          <w:jc w:val="center"/>
        </w:trPr>
        <w:tc>
          <w:tcPr>
            <w:tcW w:w="400" w:type="dxa"/>
            <w:tcBorders>
              <w:top w:val="nil"/>
              <w:left w:val="nil"/>
              <w:bottom w:val="nil"/>
              <w:right w:val="nil"/>
            </w:tcBorders>
            <w:shd w:val="clear" w:color="000000" w:fill="FFFF00"/>
            <w:noWrap/>
            <w:vAlign w:val="center"/>
            <w:hideMark/>
          </w:tcPr>
          <w:p w14:paraId="2B283DD9"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41D968F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3.8.15</w:t>
            </w:r>
          </w:p>
        </w:tc>
        <w:tc>
          <w:tcPr>
            <w:tcW w:w="4022" w:type="dxa"/>
            <w:tcBorders>
              <w:top w:val="nil"/>
              <w:left w:val="nil"/>
              <w:bottom w:val="single" w:sz="4" w:space="0" w:color="C0C0C0"/>
              <w:right w:val="single" w:sz="4" w:space="0" w:color="C0C0C0"/>
            </w:tcBorders>
            <w:shd w:val="clear" w:color="000000" w:fill="E3FAFD"/>
            <w:vAlign w:val="center"/>
            <w:hideMark/>
          </w:tcPr>
          <w:p w14:paraId="4C9C182E"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Охрана имущества</w:t>
            </w:r>
          </w:p>
        </w:tc>
        <w:tc>
          <w:tcPr>
            <w:tcW w:w="712" w:type="dxa"/>
            <w:tcBorders>
              <w:top w:val="nil"/>
              <w:left w:val="nil"/>
              <w:bottom w:val="single" w:sz="4" w:space="0" w:color="C0C0C0"/>
              <w:right w:val="single" w:sz="4" w:space="0" w:color="C0C0C0"/>
            </w:tcBorders>
            <w:vAlign w:val="center"/>
            <w:hideMark/>
          </w:tcPr>
          <w:p w14:paraId="1B5877C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2BF6CED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5 866,77</w:t>
            </w:r>
          </w:p>
        </w:tc>
        <w:tc>
          <w:tcPr>
            <w:tcW w:w="1616" w:type="dxa"/>
            <w:tcBorders>
              <w:top w:val="nil"/>
              <w:left w:val="nil"/>
              <w:bottom w:val="single" w:sz="4" w:space="0" w:color="C0C0C0"/>
              <w:right w:val="single" w:sz="4" w:space="0" w:color="C0C0C0"/>
            </w:tcBorders>
            <w:shd w:val="clear" w:color="000000" w:fill="FFFFCC"/>
            <w:vAlign w:val="center"/>
            <w:hideMark/>
          </w:tcPr>
          <w:p w14:paraId="366958D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2 666,67</w:t>
            </w:r>
          </w:p>
        </w:tc>
        <w:tc>
          <w:tcPr>
            <w:tcW w:w="1556" w:type="dxa"/>
            <w:tcBorders>
              <w:top w:val="nil"/>
              <w:left w:val="nil"/>
              <w:bottom w:val="single" w:sz="4" w:space="0" w:color="C0C0C0"/>
              <w:right w:val="single" w:sz="4" w:space="0" w:color="C0C0C0"/>
            </w:tcBorders>
            <w:shd w:val="clear" w:color="000000" w:fill="FFFFCC"/>
            <w:vAlign w:val="center"/>
            <w:hideMark/>
          </w:tcPr>
          <w:p w14:paraId="0281B79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2 520,81</w:t>
            </w:r>
          </w:p>
        </w:tc>
        <w:tc>
          <w:tcPr>
            <w:tcW w:w="1516" w:type="dxa"/>
            <w:tcBorders>
              <w:top w:val="nil"/>
              <w:left w:val="nil"/>
              <w:bottom w:val="single" w:sz="4" w:space="0" w:color="C0C0C0"/>
              <w:right w:val="single" w:sz="4" w:space="0" w:color="C0C0C0"/>
            </w:tcBorders>
            <w:shd w:val="clear" w:color="000000" w:fill="FFFFCC"/>
            <w:vAlign w:val="center"/>
            <w:hideMark/>
          </w:tcPr>
          <w:p w14:paraId="456D48B7"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2 242,84</w:t>
            </w:r>
          </w:p>
        </w:tc>
        <w:tc>
          <w:tcPr>
            <w:tcW w:w="1556" w:type="dxa"/>
            <w:tcBorders>
              <w:top w:val="nil"/>
              <w:left w:val="nil"/>
              <w:bottom w:val="single" w:sz="4" w:space="0" w:color="C0C0C0"/>
              <w:right w:val="single" w:sz="4" w:space="0" w:color="C0C0C0"/>
            </w:tcBorders>
            <w:shd w:val="clear" w:color="000000" w:fill="FFFFCC"/>
            <w:vAlign w:val="center"/>
            <w:hideMark/>
          </w:tcPr>
          <w:p w14:paraId="0C8B700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1 366,51</w:t>
            </w:r>
          </w:p>
        </w:tc>
        <w:tc>
          <w:tcPr>
            <w:tcW w:w="1576" w:type="dxa"/>
            <w:tcBorders>
              <w:top w:val="nil"/>
              <w:left w:val="nil"/>
              <w:bottom w:val="single" w:sz="4" w:space="0" w:color="C0C0C0"/>
              <w:right w:val="single" w:sz="4" w:space="0" w:color="C0C0C0"/>
            </w:tcBorders>
            <w:shd w:val="clear" w:color="000000" w:fill="FFFFCC"/>
            <w:vAlign w:val="center"/>
            <w:hideMark/>
          </w:tcPr>
          <w:p w14:paraId="5C56457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2 115,59</w:t>
            </w:r>
          </w:p>
        </w:tc>
        <w:tc>
          <w:tcPr>
            <w:tcW w:w="1416" w:type="dxa"/>
            <w:tcBorders>
              <w:top w:val="nil"/>
              <w:left w:val="nil"/>
              <w:bottom w:val="single" w:sz="4" w:space="0" w:color="C0C0C0"/>
              <w:right w:val="single" w:sz="4" w:space="0" w:color="C0C0C0"/>
            </w:tcBorders>
            <w:shd w:val="clear" w:color="000000" w:fill="D7EAD3"/>
            <w:vAlign w:val="center"/>
            <w:hideMark/>
          </w:tcPr>
          <w:p w14:paraId="74B4B10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1 586,69</w:t>
            </w:r>
          </w:p>
        </w:tc>
        <w:tc>
          <w:tcPr>
            <w:tcW w:w="1396" w:type="dxa"/>
            <w:tcBorders>
              <w:top w:val="nil"/>
              <w:left w:val="nil"/>
              <w:bottom w:val="single" w:sz="4" w:space="0" w:color="C0C0C0"/>
              <w:right w:val="single" w:sz="4" w:space="0" w:color="C0C0C0"/>
            </w:tcBorders>
            <w:shd w:val="clear" w:color="000000" w:fill="D7EAD3"/>
            <w:vAlign w:val="center"/>
            <w:hideMark/>
          </w:tcPr>
          <w:p w14:paraId="52F8A44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528,90</w:t>
            </w:r>
          </w:p>
        </w:tc>
        <w:tc>
          <w:tcPr>
            <w:tcW w:w="3651" w:type="dxa"/>
            <w:vMerge/>
            <w:tcBorders>
              <w:top w:val="nil"/>
              <w:left w:val="single" w:sz="4" w:space="0" w:color="C0C0C0"/>
              <w:bottom w:val="single" w:sz="4" w:space="0" w:color="C0C0C0"/>
              <w:right w:val="single" w:sz="4" w:space="0" w:color="C0C0C0"/>
            </w:tcBorders>
            <w:vAlign w:val="center"/>
            <w:hideMark/>
          </w:tcPr>
          <w:p w14:paraId="27C3E588" w14:textId="77777777" w:rsidR="00453D86" w:rsidRPr="00453D86" w:rsidRDefault="00453D86" w:rsidP="00453D86">
            <w:pPr>
              <w:rPr>
                <w:rFonts w:ascii="Tahoma" w:hAnsi="Tahoma" w:cs="Tahoma"/>
                <w:color w:val="000000"/>
                <w:sz w:val="13"/>
                <w:szCs w:val="13"/>
              </w:rPr>
            </w:pPr>
          </w:p>
        </w:tc>
      </w:tr>
      <w:tr w:rsidR="00453D86" w:rsidRPr="00453D86" w14:paraId="335E9ADF" w14:textId="77777777" w:rsidTr="00901739">
        <w:trPr>
          <w:trHeight w:val="840"/>
          <w:jc w:val="center"/>
        </w:trPr>
        <w:tc>
          <w:tcPr>
            <w:tcW w:w="400" w:type="dxa"/>
            <w:tcBorders>
              <w:top w:val="nil"/>
              <w:left w:val="nil"/>
              <w:bottom w:val="nil"/>
              <w:right w:val="nil"/>
            </w:tcBorders>
            <w:shd w:val="clear" w:color="000000" w:fill="FFFF00"/>
            <w:noWrap/>
            <w:vAlign w:val="center"/>
            <w:hideMark/>
          </w:tcPr>
          <w:p w14:paraId="15B9C1DE"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ОР</w:t>
            </w:r>
          </w:p>
        </w:tc>
        <w:tc>
          <w:tcPr>
            <w:tcW w:w="665" w:type="dxa"/>
            <w:tcBorders>
              <w:top w:val="nil"/>
              <w:left w:val="single" w:sz="4" w:space="0" w:color="C0C0C0"/>
              <w:bottom w:val="single" w:sz="4" w:space="0" w:color="C0C0C0"/>
              <w:right w:val="single" w:sz="4" w:space="0" w:color="C0C0C0"/>
            </w:tcBorders>
            <w:vAlign w:val="center"/>
            <w:hideMark/>
          </w:tcPr>
          <w:p w14:paraId="124F213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3.8.16</w:t>
            </w:r>
          </w:p>
        </w:tc>
        <w:tc>
          <w:tcPr>
            <w:tcW w:w="4022" w:type="dxa"/>
            <w:tcBorders>
              <w:top w:val="nil"/>
              <w:left w:val="nil"/>
              <w:bottom w:val="single" w:sz="4" w:space="0" w:color="C0C0C0"/>
              <w:right w:val="single" w:sz="4" w:space="0" w:color="C0C0C0"/>
            </w:tcBorders>
            <w:shd w:val="clear" w:color="000000" w:fill="E3FAFD"/>
            <w:vAlign w:val="center"/>
            <w:hideMark/>
          </w:tcPr>
          <w:p w14:paraId="00B9097B"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Страхование производственных объектов</w:t>
            </w:r>
          </w:p>
        </w:tc>
        <w:tc>
          <w:tcPr>
            <w:tcW w:w="712" w:type="dxa"/>
            <w:tcBorders>
              <w:top w:val="nil"/>
              <w:left w:val="nil"/>
              <w:bottom w:val="single" w:sz="4" w:space="0" w:color="C0C0C0"/>
              <w:right w:val="single" w:sz="4" w:space="0" w:color="C0C0C0"/>
            </w:tcBorders>
            <w:vAlign w:val="center"/>
            <w:hideMark/>
          </w:tcPr>
          <w:p w14:paraId="55AD5B6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769815D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49,41</w:t>
            </w:r>
          </w:p>
        </w:tc>
        <w:tc>
          <w:tcPr>
            <w:tcW w:w="1616" w:type="dxa"/>
            <w:tcBorders>
              <w:top w:val="nil"/>
              <w:left w:val="nil"/>
              <w:bottom w:val="single" w:sz="4" w:space="0" w:color="C0C0C0"/>
              <w:right w:val="single" w:sz="4" w:space="0" w:color="C0C0C0"/>
            </w:tcBorders>
            <w:shd w:val="clear" w:color="000000" w:fill="FFFFCC"/>
            <w:vAlign w:val="center"/>
            <w:hideMark/>
          </w:tcPr>
          <w:p w14:paraId="438BEBB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230,80</w:t>
            </w:r>
          </w:p>
        </w:tc>
        <w:tc>
          <w:tcPr>
            <w:tcW w:w="1556" w:type="dxa"/>
            <w:tcBorders>
              <w:top w:val="nil"/>
              <w:left w:val="nil"/>
              <w:bottom w:val="single" w:sz="4" w:space="0" w:color="C0C0C0"/>
              <w:right w:val="single" w:sz="4" w:space="0" w:color="C0C0C0"/>
            </w:tcBorders>
            <w:shd w:val="clear" w:color="000000" w:fill="FFFFCC"/>
            <w:vAlign w:val="center"/>
            <w:hideMark/>
          </w:tcPr>
          <w:p w14:paraId="69DDE3D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28,23</w:t>
            </w:r>
          </w:p>
        </w:tc>
        <w:tc>
          <w:tcPr>
            <w:tcW w:w="1516" w:type="dxa"/>
            <w:tcBorders>
              <w:top w:val="nil"/>
              <w:left w:val="nil"/>
              <w:bottom w:val="single" w:sz="4" w:space="0" w:color="C0C0C0"/>
              <w:right w:val="single" w:sz="4" w:space="0" w:color="C0C0C0"/>
            </w:tcBorders>
            <w:shd w:val="clear" w:color="000000" w:fill="FFFFCC"/>
            <w:vAlign w:val="center"/>
            <w:hideMark/>
          </w:tcPr>
          <w:p w14:paraId="007B1A62"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25,12</w:t>
            </w:r>
          </w:p>
        </w:tc>
        <w:tc>
          <w:tcPr>
            <w:tcW w:w="1556" w:type="dxa"/>
            <w:tcBorders>
              <w:top w:val="nil"/>
              <w:left w:val="nil"/>
              <w:bottom w:val="single" w:sz="4" w:space="0" w:color="C0C0C0"/>
              <w:right w:val="single" w:sz="4" w:space="0" w:color="C0C0C0"/>
            </w:tcBorders>
            <w:shd w:val="clear" w:color="000000" w:fill="FFFFCC"/>
            <w:vAlign w:val="center"/>
            <w:hideMark/>
          </w:tcPr>
          <w:p w14:paraId="0DAFE29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15,30</w:t>
            </w:r>
          </w:p>
        </w:tc>
        <w:tc>
          <w:tcPr>
            <w:tcW w:w="1576" w:type="dxa"/>
            <w:tcBorders>
              <w:top w:val="nil"/>
              <w:left w:val="nil"/>
              <w:bottom w:val="single" w:sz="4" w:space="0" w:color="C0C0C0"/>
              <w:right w:val="single" w:sz="4" w:space="0" w:color="C0C0C0"/>
            </w:tcBorders>
            <w:shd w:val="clear" w:color="000000" w:fill="FFFFCC"/>
            <w:vAlign w:val="center"/>
            <w:hideMark/>
          </w:tcPr>
          <w:p w14:paraId="2F939AA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23,70</w:t>
            </w:r>
          </w:p>
        </w:tc>
        <w:tc>
          <w:tcPr>
            <w:tcW w:w="1416" w:type="dxa"/>
            <w:tcBorders>
              <w:top w:val="nil"/>
              <w:left w:val="nil"/>
              <w:bottom w:val="single" w:sz="4" w:space="0" w:color="C0C0C0"/>
              <w:right w:val="single" w:sz="4" w:space="0" w:color="C0C0C0"/>
            </w:tcBorders>
            <w:shd w:val="clear" w:color="000000" w:fill="D7EAD3"/>
            <w:vAlign w:val="center"/>
            <w:hideMark/>
          </w:tcPr>
          <w:p w14:paraId="4CA11D6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17,77</w:t>
            </w:r>
          </w:p>
        </w:tc>
        <w:tc>
          <w:tcPr>
            <w:tcW w:w="1396" w:type="dxa"/>
            <w:tcBorders>
              <w:top w:val="nil"/>
              <w:left w:val="nil"/>
              <w:bottom w:val="single" w:sz="4" w:space="0" w:color="C0C0C0"/>
              <w:right w:val="single" w:sz="4" w:space="0" w:color="C0C0C0"/>
            </w:tcBorders>
            <w:shd w:val="clear" w:color="000000" w:fill="D7EAD3"/>
            <w:vAlign w:val="center"/>
            <w:hideMark/>
          </w:tcPr>
          <w:p w14:paraId="5BF1A5A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5,92</w:t>
            </w:r>
          </w:p>
        </w:tc>
        <w:tc>
          <w:tcPr>
            <w:tcW w:w="3651" w:type="dxa"/>
            <w:vMerge/>
            <w:tcBorders>
              <w:top w:val="nil"/>
              <w:left w:val="single" w:sz="4" w:space="0" w:color="C0C0C0"/>
              <w:bottom w:val="single" w:sz="4" w:space="0" w:color="C0C0C0"/>
              <w:right w:val="single" w:sz="4" w:space="0" w:color="C0C0C0"/>
            </w:tcBorders>
            <w:vAlign w:val="center"/>
            <w:hideMark/>
          </w:tcPr>
          <w:p w14:paraId="606C3C9F" w14:textId="77777777" w:rsidR="00453D86" w:rsidRPr="00453D86" w:rsidRDefault="00453D86" w:rsidP="00453D86">
            <w:pPr>
              <w:rPr>
                <w:rFonts w:ascii="Tahoma" w:hAnsi="Tahoma" w:cs="Tahoma"/>
                <w:color w:val="000000"/>
                <w:sz w:val="13"/>
                <w:szCs w:val="13"/>
              </w:rPr>
            </w:pPr>
          </w:p>
        </w:tc>
      </w:tr>
      <w:tr w:rsidR="00453D86" w:rsidRPr="00453D86" w14:paraId="0B946DE3" w14:textId="77777777" w:rsidTr="00901739">
        <w:trPr>
          <w:trHeight w:val="840"/>
          <w:jc w:val="center"/>
        </w:trPr>
        <w:tc>
          <w:tcPr>
            <w:tcW w:w="400" w:type="dxa"/>
            <w:tcBorders>
              <w:top w:val="nil"/>
              <w:left w:val="nil"/>
              <w:bottom w:val="nil"/>
              <w:right w:val="nil"/>
            </w:tcBorders>
            <w:shd w:val="clear" w:color="000000" w:fill="FFFF00"/>
            <w:noWrap/>
            <w:vAlign w:val="center"/>
            <w:hideMark/>
          </w:tcPr>
          <w:p w14:paraId="4F682132"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68CE603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3.8.17</w:t>
            </w:r>
          </w:p>
        </w:tc>
        <w:tc>
          <w:tcPr>
            <w:tcW w:w="4022" w:type="dxa"/>
            <w:tcBorders>
              <w:top w:val="nil"/>
              <w:left w:val="nil"/>
              <w:bottom w:val="single" w:sz="4" w:space="0" w:color="C0C0C0"/>
              <w:right w:val="single" w:sz="4" w:space="0" w:color="C0C0C0"/>
            </w:tcBorders>
            <w:shd w:val="clear" w:color="000000" w:fill="E3FAFD"/>
            <w:vAlign w:val="center"/>
            <w:hideMark/>
          </w:tcPr>
          <w:p w14:paraId="504F05A3"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Расходы на услуги геодезии</w:t>
            </w:r>
          </w:p>
        </w:tc>
        <w:tc>
          <w:tcPr>
            <w:tcW w:w="712" w:type="dxa"/>
            <w:tcBorders>
              <w:top w:val="nil"/>
              <w:left w:val="nil"/>
              <w:bottom w:val="single" w:sz="4" w:space="0" w:color="C0C0C0"/>
              <w:right w:val="single" w:sz="4" w:space="0" w:color="C0C0C0"/>
            </w:tcBorders>
            <w:vAlign w:val="center"/>
            <w:hideMark/>
          </w:tcPr>
          <w:p w14:paraId="0298134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1F27AB0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4FD94CD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974,52</w:t>
            </w:r>
          </w:p>
        </w:tc>
        <w:tc>
          <w:tcPr>
            <w:tcW w:w="1556" w:type="dxa"/>
            <w:tcBorders>
              <w:top w:val="nil"/>
              <w:left w:val="nil"/>
              <w:bottom w:val="single" w:sz="4" w:space="0" w:color="C0C0C0"/>
              <w:right w:val="single" w:sz="4" w:space="0" w:color="C0C0C0"/>
            </w:tcBorders>
            <w:shd w:val="clear" w:color="000000" w:fill="FFFFCC"/>
            <w:vAlign w:val="center"/>
            <w:hideMark/>
          </w:tcPr>
          <w:p w14:paraId="5E66ADE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948,44</w:t>
            </w:r>
          </w:p>
        </w:tc>
        <w:tc>
          <w:tcPr>
            <w:tcW w:w="1516" w:type="dxa"/>
            <w:tcBorders>
              <w:top w:val="nil"/>
              <w:left w:val="nil"/>
              <w:bottom w:val="single" w:sz="4" w:space="0" w:color="C0C0C0"/>
              <w:right w:val="single" w:sz="4" w:space="0" w:color="C0C0C0"/>
            </w:tcBorders>
            <w:shd w:val="clear" w:color="000000" w:fill="FFFFCC"/>
            <w:vAlign w:val="center"/>
            <w:hideMark/>
          </w:tcPr>
          <w:p w14:paraId="242A34D0"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843,85</w:t>
            </w:r>
          </w:p>
        </w:tc>
        <w:tc>
          <w:tcPr>
            <w:tcW w:w="1556" w:type="dxa"/>
            <w:tcBorders>
              <w:top w:val="nil"/>
              <w:left w:val="nil"/>
              <w:bottom w:val="single" w:sz="4" w:space="0" w:color="C0C0C0"/>
              <w:right w:val="single" w:sz="4" w:space="0" w:color="C0C0C0"/>
            </w:tcBorders>
            <w:shd w:val="clear" w:color="000000" w:fill="FFFFCC"/>
            <w:vAlign w:val="center"/>
            <w:hideMark/>
          </w:tcPr>
          <w:p w14:paraId="0238C46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514,14</w:t>
            </w:r>
          </w:p>
        </w:tc>
        <w:tc>
          <w:tcPr>
            <w:tcW w:w="1576" w:type="dxa"/>
            <w:tcBorders>
              <w:top w:val="nil"/>
              <w:left w:val="nil"/>
              <w:bottom w:val="single" w:sz="4" w:space="0" w:color="C0C0C0"/>
              <w:right w:val="single" w:sz="4" w:space="0" w:color="C0C0C0"/>
            </w:tcBorders>
            <w:shd w:val="clear" w:color="000000" w:fill="FFFFCC"/>
            <w:vAlign w:val="center"/>
            <w:hideMark/>
          </w:tcPr>
          <w:p w14:paraId="56D2E5F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795,98</w:t>
            </w:r>
          </w:p>
        </w:tc>
        <w:tc>
          <w:tcPr>
            <w:tcW w:w="1416" w:type="dxa"/>
            <w:tcBorders>
              <w:top w:val="nil"/>
              <w:left w:val="nil"/>
              <w:bottom w:val="single" w:sz="4" w:space="0" w:color="C0C0C0"/>
              <w:right w:val="single" w:sz="4" w:space="0" w:color="C0C0C0"/>
            </w:tcBorders>
            <w:shd w:val="clear" w:color="000000" w:fill="D7EAD3"/>
            <w:vAlign w:val="center"/>
            <w:hideMark/>
          </w:tcPr>
          <w:p w14:paraId="73CD83C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596,98</w:t>
            </w:r>
          </w:p>
        </w:tc>
        <w:tc>
          <w:tcPr>
            <w:tcW w:w="1396" w:type="dxa"/>
            <w:tcBorders>
              <w:top w:val="nil"/>
              <w:left w:val="nil"/>
              <w:bottom w:val="single" w:sz="4" w:space="0" w:color="C0C0C0"/>
              <w:right w:val="single" w:sz="4" w:space="0" w:color="C0C0C0"/>
            </w:tcBorders>
            <w:shd w:val="clear" w:color="000000" w:fill="D7EAD3"/>
            <w:vAlign w:val="center"/>
            <w:hideMark/>
          </w:tcPr>
          <w:p w14:paraId="2E44957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198,99</w:t>
            </w:r>
          </w:p>
        </w:tc>
        <w:tc>
          <w:tcPr>
            <w:tcW w:w="3651" w:type="dxa"/>
            <w:vMerge/>
            <w:tcBorders>
              <w:top w:val="nil"/>
              <w:left w:val="single" w:sz="4" w:space="0" w:color="C0C0C0"/>
              <w:bottom w:val="single" w:sz="4" w:space="0" w:color="C0C0C0"/>
              <w:right w:val="single" w:sz="4" w:space="0" w:color="C0C0C0"/>
            </w:tcBorders>
            <w:vAlign w:val="center"/>
            <w:hideMark/>
          </w:tcPr>
          <w:p w14:paraId="18262CE1" w14:textId="77777777" w:rsidR="00453D86" w:rsidRPr="00453D86" w:rsidRDefault="00453D86" w:rsidP="00453D86">
            <w:pPr>
              <w:rPr>
                <w:rFonts w:ascii="Tahoma" w:hAnsi="Tahoma" w:cs="Tahoma"/>
                <w:color w:val="000000"/>
                <w:sz w:val="13"/>
                <w:szCs w:val="13"/>
              </w:rPr>
            </w:pPr>
          </w:p>
        </w:tc>
      </w:tr>
      <w:tr w:rsidR="00453D86" w:rsidRPr="00453D86" w14:paraId="3C72D2DF" w14:textId="77777777" w:rsidTr="00901739">
        <w:trPr>
          <w:trHeight w:val="345"/>
          <w:jc w:val="center"/>
        </w:trPr>
        <w:tc>
          <w:tcPr>
            <w:tcW w:w="400" w:type="dxa"/>
            <w:tcBorders>
              <w:top w:val="nil"/>
              <w:left w:val="nil"/>
              <w:bottom w:val="nil"/>
              <w:right w:val="nil"/>
            </w:tcBorders>
            <w:shd w:val="clear" w:color="000000" w:fill="FFFF00"/>
            <w:noWrap/>
            <w:vAlign w:val="center"/>
            <w:hideMark/>
          </w:tcPr>
          <w:p w14:paraId="58484F24"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6911025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3.8.18</w:t>
            </w:r>
          </w:p>
        </w:tc>
        <w:tc>
          <w:tcPr>
            <w:tcW w:w="4022" w:type="dxa"/>
            <w:tcBorders>
              <w:top w:val="nil"/>
              <w:left w:val="nil"/>
              <w:bottom w:val="single" w:sz="4" w:space="0" w:color="C0C0C0"/>
              <w:right w:val="single" w:sz="4" w:space="0" w:color="C0C0C0"/>
            </w:tcBorders>
            <w:shd w:val="clear" w:color="000000" w:fill="E3FAFD"/>
            <w:vAlign w:val="center"/>
            <w:hideMark/>
          </w:tcPr>
          <w:p w14:paraId="4C9319B8"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Проектные работы</w:t>
            </w:r>
          </w:p>
        </w:tc>
        <w:tc>
          <w:tcPr>
            <w:tcW w:w="712" w:type="dxa"/>
            <w:tcBorders>
              <w:top w:val="nil"/>
              <w:left w:val="nil"/>
              <w:bottom w:val="single" w:sz="4" w:space="0" w:color="C0C0C0"/>
              <w:right w:val="single" w:sz="4" w:space="0" w:color="C0C0C0"/>
            </w:tcBorders>
            <w:vAlign w:val="center"/>
            <w:hideMark/>
          </w:tcPr>
          <w:p w14:paraId="424E937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B7B299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1EF79A5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556" w:type="dxa"/>
            <w:tcBorders>
              <w:top w:val="nil"/>
              <w:left w:val="nil"/>
              <w:bottom w:val="single" w:sz="4" w:space="0" w:color="C0C0C0"/>
              <w:right w:val="single" w:sz="4" w:space="0" w:color="C0C0C0"/>
            </w:tcBorders>
            <w:shd w:val="clear" w:color="000000" w:fill="FFFFCC"/>
            <w:vAlign w:val="center"/>
            <w:hideMark/>
          </w:tcPr>
          <w:p w14:paraId="1BE9BC1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70E0FA05"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0,00</w:t>
            </w:r>
          </w:p>
        </w:tc>
        <w:tc>
          <w:tcPr>
            <w:tcW w:w="1556" w:type="dxa"/>
            <w:tcBorders>
              <w:top w:val="nil"/>
              <w:left w:val="nil"/>
              <w:bottom w:val="single" w:sz="4" w:space="0" w:color="C0C0C0"/>
              <w:right w:val="single" w:sz="4" w:space="0" w:color="C0C0C0"/>
            </w:tcBorders>
            <w:shd w:val="clear" w:color="000000" w:fill="FFFFCC"/>
            <w:vAlign w:val="center"/>
            <w:hideMark/>
          </w:tcPr>
          <w:p w14:paraId="01E478D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576" w:type="dxa"/>
            <w:tcBorders>
              <w:top w:val="nil"/>
              <w:left w:val="nil"/>
              <w:bottom w:val="single" w:sz="4" w:space="0" w:color="C0C0C0"/>
              <w:right w:val="single" w:sz="4" w:space="0" w:color="C0C0C0"/>
            </w:tcBorders>
            <w:shd w:val="clear" w:color="000000" w:fill="FFFFCC"/>
            <w:vAlign w:val="center"/>
            <w:hideMark/>
          </w:tcPr>
          <w:p w14:paraId="34FCC70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606BC86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21F43A7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vMerge/>
            <w:tcBorders>
              <w:top w:val="nil"/>
              <w:left w:val="single" w:sz="4" w:space="0" w:color="C0C0C0"/>
              <w:bottom w:val="single" w:sz="4" w:space="0" w:color="C0C0C0"/>
              <w:right w:val="single" w:sz="4" w:space="0" w:color="C0C0C0"/>
            </w:tcBorders>
            <w:vAlign w:val="center"/>
            <w:hideMark/>
          </w:tcPr>
          <w:p w14:paraId="3173A44C" w14:textId="77777777" w:rsidR="00453D86" w:rsidRPr="00453D86" w:rsidRDefault="00453D86" w:rsidP="00453D86">
            <w:pPr>
              <w:rPr>
                <w:rFonts w:ascii="Tahoma" w:hAnsi="Tahoma" w:cs="Tahoma"/>
                <w:color w:val="000000"/>
                <w:sz w:val="13"/>
                <w:szCs w:val="13"/>
              </w:rPr>
            </w:pPr>
          </w:p>
        </w:tc>
      </w:tr>
      <w:tr w:rsidR="00453D86" w:rsidRPr="00453D86" w14:paraId="620BC9A5" w14:textId="77777777" w:rsidTr="00901739">
        <w:trPr>
          <w:trHeight w:val="330"/>
          <w:jc w:val="center"/>
        </w:trPr>
        <w:tc>
          <w:tcPr>
            <w:tcW w:w="400" w:type="dxa"/>
            <w:tcBorders>
              <w:top w:val="nil"/>
              <w:left w:val="nil"/>
              <w:bottom w:val="nil"/>
              <w:right w:val="nil"/>
            </w:tcBorders>
            <w:shd w:val="clear" w:color="000000" w:fill="FFFF00"/>
            <w:noWrap/>
            <w:vAlign w:val="center"/>
            <w:hideMark/>
          </w:tcPr>
          <w:p w14:paraId="1C1097F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43A3C31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3.8.19</w:t>
            </w:r>
          </w:p>
        </w:tc>
        <w:tc>
          <w:tcPr>
            <w:tcW w:w="4022" w:type="dxa"/>
            <w:tcBorders>
              <w:top w:val="nil"/>
              <w:left w:val="nil"/>
              <w:bottom w:val="single" w:sz="4" w:space="0" w:color="C0C0C0"/>
              <w:right w:val="single" w:sz="4" w:space="0" w:color="C0C0C0"/>
            </w:tcBorders>
            <w:shd w:val="clear" w:color="000000" w:fill="E3FAFD"/>
            <w:vAlign w:val="center"/>
            <w:hideMark/>
          </w:tcPr>
          <w:p w14:paraId="7C801EB2"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Кадастровые работы</w:t>
            </w:r>
          </w:p>
        </w:tc>
        <w:tc>
          <w:tcPr>
            <w:tcW w:w="712" w:type="dxa"/>
            <w:tcBorders>
              <w:top w:val="nil"/>
              <w:left w:val="nil"/>
              <w:bottom w:val="single" w:sz="4" w:space="0" w:color="C0C0C0"/>
              <w:right w:val="single" w:sz="4" w:space="0" w:color="C0C0C0"/>
            </w:tcBorders>
            <w:vAlign w:val="center"/>
            <w:hideMark/>
          </w:tcPr>
          <w:p w14:paraId="5A268E9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143947D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7485EF2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556" w:type="dxa"/>
            <w:tcBorders>
              <w:top w:val="nil"/>
              <w:left w:val="nil"/>
              <w:bottom w:val="single" w:sz="4" w:space="0" w:color="C0C0C0"/>
              <w:right w:val="single" w:sz="4" w:space="0" w:color="C0C0C0"/>
            </w:tcBorders>
            <w:shd w:val="clear" w:color="000000" w:fill="FFFFCC"/>
            <w:vAlign w:val="center"/>
            <w:hideMark/>
          </w:tcPr>
          <w:p w14:paraId="5134822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66723463"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0,00</w:t>
            </w:r>
          </w:p>
        </w:tc>
        <w:tc>
          <w:tcPr>
            <w:tcW w:w="1556" w:type="dxa"/>
            <w:tcBorders>
              <w:top w:val="nil"/>
              <w:left w:val="nil"/>
              <w:bottom w:val="single" w:sz="4" w:space="0" w:color="C0C0C0"/>
              <w:right w:val="single" w:sz="4" w:space="0" w:color="C0C0C0"/>
            </w:tcBorders>
            <w:shd w:val="clear" w:color="000000" w:fill="FFFFCC"/>
            <w:vAlign w:val="center"/>
            <w:hideMark/>
          </w:tcPr>
          <w:p w14:paraId="46509D7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576" w:type="dxa"/>
            <w:tcBorders>
              <w:top w:val="nil"/>
              <w:left w:val="nil"/>
              <w:bottom w:val="single" w:sz="4" w:space="0" w:color="C0C0C0"/>
              <w:right w:val="single" w:sz="4" w:space="0" w:color="C0C0C0"/>
            </w:tcBorders>
            <w:shd w:val="clear" w:color="000000" w:fill="FFFFCC"/>
            <w:vAlign w:val="center"/>
            <w:hideMark/>
          </w:tcPr>
          <w:p w14:paraId="1DB5E6D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66650B8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4D7778C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vMerge/>
            <w:tcBorders>
              <w:top w:val="nil"/>
              <w:left w:val="single" w:sz="4" w:space="0" w:color="C0C0C0"/>
              <w:bottom w:val="single" w:sz="4" w:space="0" w:color="C0C0C0"/>
              <w:right w:val="single" w:sz="4" w:space="0" w:color="C0C0C0"/>
            </w:tcBorders>
            <w:vAlign w:val="center"/>
            <w:hideMark/>
          </w:tcPr>
          <w:p w14:paraId="7B61627A" w14:textId="77777777" w:rsidR="00453D86" w:rsidRPr="00453D86" w:rsidRDefault="00453D86" w:rsidP="00453D86">
            <w:pPr>
              <w:rPr>
                <w:rFonts w:ascii="Tahoma" w:hAnsi="Tahoma" w:cs="Tahoma"/>
                <w:color w:val="000000"/>
                <w:sz w:val="13"/>
                <w:szCs w:val="13"/>
              </w:rPr>
            </w:pPr>
          </w:p>
        </w:tc>
      </w:tr>
      <w:tr w:rsidR="00453D86" w:rsidRPr="00453D86" w14:paraId="0B5BEE4A" w14:textId="77777777" w:rsidTr="00901739">
        <w:trPr>
          <w:trHeight w:val="645"/>
          <w:jc w:val="center"/>
        </w:trPr>
        <w:tc>
          <w:tcPr>
            <w:tcW w:w="400" w:type="dxa"/>
            <w:tcBorders>
              <w:top w:val="nil"/>
              <w:left w:val="nil"/>
              <w:bottom w:val="nil"/>
              <w:right w:val="nil"/>
            </w:tcBorders>
            <w:shd w:val="clear" w:color="000000" w:fill="FFFF00"/>
            <w:noWrap/>
            <w:vAlign w:val="center"/>
            <w:hideMark/>
          </w:tcPr>
          <w:p w14:paraId="7943AB5C"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3411E24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3.8.20</w:t>
            </w:r>
          </w:p>
        </w:tc>
        <w:tc>
          <w:tcPr>
            <w:tcW w:w="4022" w:type="dxa"/>
            <w:tcBorders>
              <w:top w:val="nil"/>
              <w:left w:val="nil"/>
              <w:bottom w:val="single" w:sz="4" w:space="0" w:color="C0C0C0"/>
              <w:right w:val="single" w:sz="4" w:space="0" w:color="C0C0C0"/>
            </w:tcBorders>
            <w:shd w:val="clear" w:color="000000" w:fill="E3FAFD"/>
            <w:vAlign w:val="center"/>
            <w:hideMark/>
          </w:tcPr>
          <w:p w14:paraId="2D21BEF1"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Прочие (инвентарь, материалы)</w:t>
            </w:r>
          </w:p>
        </w:tc>
        <w:tc>
          <w:tcPr>
            <w:tcW w:w="712" w:type="dxa"/>
            <w:tcBorders>
              <w:top w:val="nil"/>
              <w:left w:val="nil"/>
              <w:bottom w:val="single" w:sz="4" w:space="0" w:color="C0C0C0"/>
              <w:right w:val="single" w:sz="4" w:space="0" w:color="C0C0C0"/>
            </w:tcBorders>
            <w:vAlign w:val="center"/>
            <w:hideMark/>
          </w:tcPr>
          <w:p w14:paraId="02A6E98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859F94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0EBCB75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1 471,08</w:t>
            </w:r>
          </w:p>
        </w:tc>
        <w:tc>
          <w:tcPr>
            <w:tcW w:w="1556" w:type="dxa"/>
            <w:tcBorders>
              <w:top w:val="nil"/>
              <w:left w:val="nil"/>
              <w:bottom w:val="single" w:sz="4" w:space="0" w:color="C0C0C0"/>
              <w:right w:val="single" w:sz="4" w:space="0" w:color="C0C0C0"/>
            </w:tcBorders>
            <w:shd w:val="clear" w:color="000000" w:fill="FFFFCC"/>
            <w:vAlign w:val="center"/>
            <w:hideMark/>
          </w:tcPr>
          <w:p w14:paraId="78D35FD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475,95</w:t>
            </w:r>
          </w:p>
        </w:tc>
        <w:tc>
          <w:tcPr>
            <w:tcW w:w="1516" w:type="dxa"/>
            <w:tcBorders>
              <w:top w:val="nil"/>
              <w:left w:val="nil"/>
              <w:bottom w:val="single" w:sz="4" w:space="0" w:color="C0C0C0"/>
              <w:right w:val="single" w:sz="4" w:space="0" w:color="C0C0C0"/>
            </w:tcBorders>
            <w:shd w:val="clear" w:color="000000" w:fill="FFFFCC"/>
            <w:vAlign w:val="center"/>
            <w:hideMark/>
          </w:tcPr>
          <w:p w14:paraId="600FF0DA"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423,46</w:t>
            </w:r>
          </w:p>
        </w:tc>
        <w:tc>
          <w:tcPr>
            <w:tcW w:w="1556" w:type="dxa"/>
            <w:tcBorders>
              <w:top w:val="nil"/>
              <w:left w:val="nil"/>
              <w:bottom w:val="single" w:sz="4" w:space="0" w:color="C0C0C0"/>
              <w:right w:val="single" w:sz="4" w:space="0" w:color="C0C0C0"/>
            </w:tcBorders>
            <w:shd w:val="clear" w:color="000000" w:fill="FFFFCC"/>
            <w:vAlign w:val="center"/>
            <w:hideMark/>
          </w:tcPr>
          <w:p w14:paraId="5E97B4E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258,01</w:t>
            </w:r>
          </w:p>
        </w:tc>
        <w:tc>
          <w:tcPr>
            <w:tcW w:w="1576" w:type="dxa"/>
            <w:tcBorders>
              <w:top w:val="nil"/>
              <w:left w:val="nil"/>
              <w:bottom w:val="single" w:sz="4" w:space="0" w:color="C0C0C0"/>
              <w:right w:val="single" w:sz="4" w:space="0" w:color="C0C0C0"/>
            </w:tcBorders>
            <w:shd w:val="clear" w:color="000000" w:fill="FFFFCC"/>
            <w:vAlign w:val="center"/>
            <w:hideMark/>
          </w:tcPr>
          <w:p w14:paraId="7D032C3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399,44</w:t>
            </w:r>
          </w:p>
        </w:tc>
        <w:tc>
          <w:tcPr>
            <w:tcW w:w="1416" w:type="dxa"/>
            <w:tcBorders>
              <w:top w:val="nil"/>
              <w:left w:val="nil"/>
              <w:bottom w:val="single" w:sz="4" w:space="0" w:color="C0C0C0"/>
              <w:right w:val="single" w:sz="4" w:space="0" w:color="C0C0C0"/>
            </w:tcBorders>
            <w:shd w:val="clear" w:color="000000" w:fill="D7EAD3"/>
            <w:vAlign w:val="center"/>
            <w:hideMark/>
          </w:tcPr>
          <w:p w14:paraId="7DC3822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299,58</w:t>
            </w:r>
          </w:p>
        </w:tc>
        <w:tc>
          <w:tcPr>
            <w:tcW w:w="1396" w:type="dxa"/>
            <w:tcBorders>
              <w:top w:val="nil"/>
              <w:left w:val="nil"/>
              <w:bottom w:val="single" w:sz="4" w:space="0" w:color="C0C0C0"/>
              <w:right w:val="single" w:sz="4" w:space="0" w:color="C0C0C0"/>
            </w:tcBorders>
            <w:shd w:val="clear" w:color="000000" w:fill="D7EAD3"/>
            <w:vAlign w:val="center"/>
            <w:hideMark/>
          </w:tcPr>
          <w:p w14:paraId="50652C7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99,86</w:t>
            </w:r>
          </w:p>
        </w:tc>
        <w:tc>
          <w:tcPr>
            <w:tcW w:w="3651" w:type="dxa"/>
            <w:vMerge/>
            <w:tcBorders>
              <w:top w:val="nil"/>
              <w:left w:val="single" w:sz="4" w:space="0" w:color="C0C0C0"/>
              <w:bottom w:val="single" w:sz="4" w:space="0" w:color="C0C0C0"/>
              <w:right w:val="single" w:sz="4" w:space="0" w:color="C0C0C0"/>
            </w:tcBorders>
            <w:vAlign w:val="center"/>
            <w:hideMark/>
          </w:tcPr>
          <w:p w14:paraId="5466EB41" w14:textId="77777777" w:rsidR="00453D86" w:rsidRPr="00453D86" w:rsidRDefault="00453D86" w:rsidP="00453D86">
            <w:pPr>
              <w:rPr>
                <w:rFonts w:ascii="Tahoma" w:hAnsi="Tahoma" w:cs="Tahoma"/>
                <w:color w:val="000000"/>
                <w:sz w:val="13"/>
                <w:szCs w:val="13"/>
              </w:rPr>
            </w:pPr>
          </w:p>
        </w:tc>
      </w:tr>
      <w:tr w:rsidR="00453D86" w:rsidRPr="00453D86" w14:paraId="794E0BA8" w14:textId="77777777" w:rsidTr="00901739">
        <w:trPr>
          <w:trHeight w:val="420"/>
          <w:jc w:val="center"/>
        </w:trPr>
        <w:tc>
          <w:tcPr>
            <w:tcW w:w="400" w:type="dxa"/>
            <w:tcBorders>
              <w:top w:val="nil"/>
              <w:left w:val="nil"/>
              <w:bottom w:val="nil"/>
              <w:right w:val="nil"/>
            </w:tcBorders>
            <w:shd w:val="clear" w:color="000000" w:fill="FFFF00"/>
            <w:noWrap/>
            <w:vAlign w:val="center"/>
            <w:hideMark/>
          </w:tcPr>
          <w:p w14:paraId="60D13FE8"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568D9BD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3.8.21</w:t>
            </w:r>
          </w:p>
        </w:tc>
        <w:tc>
          <w:tcPr>
            <w:tcW w:w="4022" w:type="dxa"/>
            <w:tcBorders>
              <w:top w:val="nil"/>
              <w:left w:val="nil"/>
              <w:bottom w:val="single" w:sz="4" w:space="0" w:color="C0C0C0"/>
              <w:right w:val="single" w:sz="4" w:space="0" w:color="C0C0C0"/>
            </w:tcBorders>
            <w:shd w:val="clear" w:color="000000" w:fill="E3FAFD"/>
            <w:vAlign w:val="center"/>
            <w:hideMark/>
          </w:tcPr>
          <w:p w14:paraId="11A185C4"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Питьевая вода</w:t>
            </w:r>
          </w:p>
        </w:tc>
        <w:tc>
          <w:tcPr>
            <w:tcW w:w="712" w:type="dxa"/>
            <w:tcBorders>
              <w:top w:val="nil"/>
              <w:left w:val="nil"/>
              <w:bottom w:val="single" w:sz="4" w:space="0" w:color="C0C0C0"/>
              <w:right w:val="single" w:sz="4" w:space="0" w:color="C0C0C0"/>
            </w:tcBorders>
            <w:vAlign w:val="center"/>
            <w:hideMark/>
          </w:tcPr>
          <w:p w14:paraId="7C957C2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DC9D19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47,09</w:t>
            </w:r>
          </w:p>
        </w:tc>
        <w:tc>
          <w:tcPr>
            <w:tcW w:w="1616" w:type="dxa"/>
            <w:tcBorders>
              <w:top w:val="nil"/>
              <w:left w:val="nil"/>
              <w:bottom w:val="single" w:sz="4" w:space="0" w:color="C0C0C0"/>
              <w:right w:val="single" w:sz="4" w:space="0" w:color="C0C0C0"/>
            </w:tcBorders>
            <w:shd w:val="clear" w:color="000000" w:fill="FFFFCC"/>
            <w:vAlign w:val="center"/>
            <w:hideMark/>
          </w:tcPr>
          <w:p w14:paraId="127A88D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90,11</w:t>
            </w:r>
          </w:p>
        </w:tc>
        <w:tc>
          <w:tcPr>
            <w:tcW w:w="1556" w:type="dxa"/>
            <w:tcBorders>
              <w:top w:val="nil"/>
              <w:left w:val="nil"/>
              <w:bottom w:val="single" w:sz="4" w:space="0" w:color="C0C0C0"/>
              <w:right w:val="single" w:sz="4" w:space="0" w:color="C0C0C0"/>
            </w:tcBorders>
            <w:shd w:val="clear" w:color="000000" w:fill="FFFFCC"/>
            <w:vAlign w:val="center"/>
            <w:hideMark/>
          </w:tcPr>
          <w:p w14:paraId="01DF702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58,79</w:t>
            </w:r>
          </w:p>
        </w:tc>
        <w:tc>
          <w:tcPr>
            <w:tcW w:w="1516" w:type="dxa"/>
            <w:tcBorders>
              <w:top w:val="nil"/>
              <w:left w:val="nil"/>
              <w:bottom w:val="single" w:sz="4" w:space="0" w:color="C0C0C0"/>
              <w:right w:val="single" w:sz="4" w:space="0" w:color="C0C0C0"/>
            </w:tcBorders>
            <w:shd w:val="clear" w:color="000000" w:fill="FFFFCC"/>
            <w:vAlign w:val="center"/>
            <w:hideMark/>
          </w:tcPr>
          <w:p w14:paraId="73DF354D"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52,31</w:t>
            </w:r>
          </w:p>
        </w:tc>
        <w:tc>
          <w:tcPr>
            <w:tcW w:w="1556" w:type="dxa"/>
            <w:tcBorders>
              <w:top w:val="nil"/>
              <w:left w:val="nil"/>
              <w:bottom w:val="single" w:sz="4" w:space="0" w:color="C0C0C0"/>
              <w:right w:val="single" w:sz="4" w:space="0" w:color="C0C0C0"/>
            </w:tcBorders>
            <w:shd w:val="clear" w:color="000000" w:fill="FFFFCC"/>
            <w:vAlign w:val="center"/>
            <w:hideMark/>
          </w:tcPr>
          <w:p w14:paraId="550CCBB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31,87</w:t>
            </w:r>
          </w:p>
        </w:tc>
        <w:tc>
          <w:tcPr>
            <w:tcW w:w="1576" w:type="dxa"/>
            <w:tcBorders>
              <w:top w:val="nil"/>
              <w:left w:val="nil"/>
              <w:bottom w:val="single" w:sz="4" w:space="0" w:color="C0C0C0"/>
              <w:right w:val="single" w:sz="4" w:space="0" w:color="C0C0C0"/>
            </w:tcBorders>
            <w:shd w:val="clear" w:color="000000" w:fill="FFFFCC"/>
            <w:vAlign w:val="center"/>
            <w:hideMark/>
          </w:tcPr>
          <w:p w14:paraId="66EF853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49,34</w:t>
            </w:r>
          </w:p>
        </w:tc>
        <w:tc>
          <w:tcPr>
            <w:tcW w:w="1416" w:type="dxa"/>
            <w:tcBorders>
              <w:top w:val="nil"/>
              <w:left w:val="nil"/>
              <w:bottom w:val="single" w:sz="4" w:space="0" w:color="C0C0C0"/>
              <w:right w:val="single" w:sz="4" w:space="0" w:color="C0C0C0"/>
            </w:tcBorders>
            <w:shd w:val="clear" w:color="000000" w:fill="D7EAD3"/>
            <w:vAlign w:val="center"/>
            <w:hideMark/>
          </w:tcPr>
          <w:p w14:paraId="0DD5899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37,00</w:t>
            </w:r>
          </w:p>
        </w:tc>
        <w:tc>
          <w:tcPr>
            <w:tcW w:w="1396" w:type="dxa"/>
            <w:tcBorders>
              <w:top w:val="nil"/>
              <w:left w:val="nil"/>
              <w:bottom w:val="single" w:sz="4" w:space="0" w:color="C0C0C0"/>
              <w:right w:val="single" w:sz="4" w:space="0" w:color="C0C0C0"/>
            </w:tcBorders>
            <w:shd w:val="clear" w:color="000000" w:fill="D7EAD3"/>
            <w:vAlign w:val="center"/>
            <w:hideMark/>
          </w:tcPr>
          <w:p w14:paraId="540CF33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12,33</w:t>
            </w:r>
          </w:p>
        </w:tc>
        <w:tc>
          <w:tcPr>
            <w:tcW w:w="3651" w:type="dxa"/>
            <w:vMerge/>
            <w:tcBorders>
              <w:top w:val="nil"/>
              <w:left w:val="single" w:sz="4" w:space="0" w:color="C0C0C0"/>
              <w:bottom w:val="single" w:sz="4" w:space="0" w:color="C0C0C0"/>
              <w:right w:val="single" w:sz="4" w:space="0" w:color="C0C0C0"/>
            </w:tcBorders>
            <w:vAlign w:val="center"/>
            <w:hideMark/>
          </w:tcPr>
          <w:p w14:paraId="0FDBAB79" w14:textId="77777777" w:rsidR="00453D86" w:rsidRPr="00453D86" w:rsidRDefault="00453D86" w:rsidP="00453D86">
            <w:pPr>
              <w:rPr>
                <w:rFonts w:ascii="Tahoma" w:hAnsi="Tahoma" w:cs="Tahoma"/>
                <w:color w:val="000000"/>
                <w:sz w:val="13"/>
                <w:szCs w:val="13"/>
              </w:rPr>
            </w:pPr>
          </w:p>
        </w:tc>
      </w:tr>
      <w:tr w:rsidR="00453D86" w:rsidRPr="00453D86" w14:paraId="14F932B3" w14:textId="77777777" w:rsidTr="00901739">
        <w:trPr>
          <w:trHeight w:val="525"/>
          <w:jc w:val="center"/>
        </w:trPr>
        <w:tc>
          <w:tcPr>
            <w:tcW w:w="400" w:type="dxa"/>
            <w:tcBorders>
              <w:top w:val="nil"/>
              <w:left w:val="nil"/>
              <w:bottom w:val="nil"/>
              <w:right w:val="nil"/>
            </w:tcBorders>
            <w:shd w:val="clear" w:color="000000" w:fill="FFFF00"/>
            <w:noWrap/>
            <w:vAlign w:val="center"/>
            <w:hideMark/>
          </w:tcPr>
          <w:p w14:paraId="42222FE8"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3494A52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3.8.22</w:t>
            </w:r>
          </w:p>
        </w:tc>
        <w:tc>
          <w:tcPr>
            <w:tcW w:w="4022" w:type="dxa"/>
            <w:tcBorders>
              <w:top w:val="nil"/>
              <w:left w:val="nil"/>
              <w:bottom w:val="single" w:sz="4" w:space="0" w:color="C0C0C0"/>
              <w:right w:val="single" w:sz="4" w:space="0" w:color="C0C0C0"/>
            </w:tcBorders>
            <w:shd w:val="clear" w:color="000000" w:fill="E3FAFD"/>
            <w:vAlign w:val="center"/>
            <w:hideMark/>
          </w:tcPr>
          <w:p w14:paraId="458FD8A0"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Уголь</w:t>
            </w:r>
          </w:p>
        </w:tc>
        <w:tc>
          <w:tcPr>
            <w:tcW w:w="712" w:type="dxa"/>
            <w:tcBorders>
              <w:top w:val="nil"/>
              <w:left w:val="nil"/>
              <w:bottom w:val="single" w:sz="4" w:space="0" w:color="C0C0C0"/>
              <w:right w:val="single" w:sz="4" w:space="0" w:color="C0C0C0"/>
            </w:tcBorders>
            <w:vAlign w:val="center"/>
            <w:hideMark/>
          </w:tcPr>
          <w:p w14:paraId="3A7652B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84FC8C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57D5C6F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14,90</w:t>
            </w:r>
          </w:p>
        </w:tc>
        <w:tc>
          <w:tcPr>
            <w:tcW w:w="1556" w:type="dxa"/>
            <w:tcBorders>
              <w:top w:val="nil"/>
              <w:left w:val="nil"/>
              <w:bottom w:val="single" w:sz="4" w:space="0" w:color="C0C0C0"/>
              <w:right w:val="single" w:sz="4" w:space="0" w:color="C0C0C0"/>
            </w:tcBorders>
            <w:shd w:val="clear" w:color="000000" w:fill="FFFFCC"/>
            <w:vAlign w:val="center"/>
            <w:hideMark/>
          </w:tcPr>
          <w:p w14:paraId="3F3EE1A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18,54</w:t>
            </w:r>
          </w:p>
        </w:tc>
        <w:tc>
          <w:tcPr>
            <w:tcW w:w="1516" w:type="dxa"/>
            <w:tcBorders>
              <w:top w:val="nil"/>
              <w:left w:val="nil"/>
              <w:bottom w:val="single" w:sz="4" w:space="0" w:color="C0C0C0"/>
              <w:right w:val="single" w:sz="4" w:space="0" w:color="C0C0C0"/>
            </w:tcBorders>
            <w:shd w:val="clear" w:color="000000" w:fill="FFFFCC"/>
            <w:vAlign w:val="center"/>
            <w:hideMark/>
          </w:tcPr>
          <w:p w14:paraId="6A646B8F"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16,49</w:t>
            </w:r>
          </w:p>
        </w:tc>
        <w:tc>
          <w:tcPr>
            <w:tcW w:w="1556" w:type="dxa"/>
            <w:tcBorders>
              <w:top w:val="nil"/>
              <w:left w:val="nil"/>
              <w:bottom w:val="single" w:sz="4" w:space="0" w:color="C0C0C0"/>
              <w:right w:val="single" w:sz="4" w:space="0" w:color="C0C0C0"/>
            </w:tcBorders>
            <w:shd w:val="clear" w:color="000000" w:fill="FFFFCC"/>
            <w:vAlign w:val="center"/>
            <w:hideMark/>
          </w:tcPr>
          <w:p w14:paraId="297F324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10,05</w:t>
            </w:r>
          </w:p>
        </w:tc>
        <w:tc>
          <w:tcPr>
            <w:tcW w:w="1576" w:type="dxa"/>
            <w:tcBorders>
              <w:top w:val="nil"/>
              <w:left w:val="nil"/>
              <w:bottom w:val="single" w:sz="4" w:space="0" w:color="C0C0C0"/>
              <w:right w:val="single" w:sz="4" w:space="0" w:color="C0C0C0"/>
            </w:tcBorders>
            <w:shd w:val="clear" w:color="000000" w:fill="FFFFCC"/>
            <w:vAlign w:val="center"/>
            <w:hideMark/>
          </w:tcPr>
          <w:p w14:paraId="0FB7B14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15,56</w:t>
            </w:r>
          </w:p>
        </w:tc>
        <w:tc>
          <w:tcPr>
            <w:tcW w:w="1416" w:type="dxa"/>
            <w:tcBorders>
              <w:top w:val="nil"/>
              <w:left w:val="nil"/>
              <w:bottom w:val="single" w:sz="4" w:space="0" w:color="C0C0C0"/>
              <w:right w:val="single" w:sz="4" w:space="0" w:color="C0C0C0"/>
            </w:tcBorders>
            <w:shd w:val="clear" w:color="000000" w:fill="D7EAD3"/>
            <w:vAlign w:val="center"/>
            <w:hideMark/>
          </w:tcPr>
          <w:p w14:paraId="15186CC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11,67</w:t>
            </w:r>
          </w:p>
        </w:tc>
        <w:tc>
          <w:tcPr>
            <w:tcW w:w="1396" w:type="dxa"/>
            <w:tcBorders>
              <w:top w:val="nil"/>
              <w:left w:val="nil"/>
              <w:bottom w:val="single" w:sz="4" w:space="0" w:color="C0C0C0"/>
              <w:right w:val="single" w:sz="4" w:space="0" w:color="C0C0C0"/>
            </w:tcBorders>
            <w:shd w:val="clear" w:color="000000" w:fill="D7EAD3"/>
            <w:vAlign w:val="center"/>
            <w:hideMark/>
          </w:tcPr>
          <w:p w14:paraId="6510BC9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3,89</w:t>
            </w:r>
          </w:p>
        </w:tc>
        <w:tc>
          <w:tcPr>
            <w:tcW w:w="3651" w:type="dxa"/>
            <w:vMerge/>
            <w:tcBorders>
              <w:top w:val="nil"/>
              <w:left w:val="single" w:sz="4" w:space="0" w:color="C0C0C0"/>
              <w:bottom w:val="single" w:sz="4" w:space="0" w:color="C0C0C0"/>
              <w:right w:val="single" w:sz="4" w:space="0" w:color="C0C0C0"/>
            </w:tcBorders>
            <w:vAlign w:val="center"/>
            <w:hideMark/>
          </w:tcPr>
          <w:p w14:paraId="4E1EF711" w14:textId="77777777" w:rsidR="00453D86" w:rsidRPr="00453D86" w:rsidRDefault="00453D86" w:rsidP="00453D86">
            <w:pPr>
              <w:rPr>
                <w:rFonts w:ascii="Tahoma" w:hAnsi="Tahoma" w:cs="Tahoma"/>
                <w:color w:val="000000"/>
                <w:sz w:val="13"/>
                <w:szCs w:val="13"/>
              </w:rPr>
            </w:pPr>
          </w:p>
        </w:tc>
      </w:tr>
      <w:tr w:rsidR="00453D86" w:rsidRPr="00453D86" w14:paraId="091EC571" w14:textId="77777777" w:rsidTr="00901739">
        <w:trPr>
          <w:trHeight w:val="750"/>
          <w:jc w:val="center"/>
        </w:trPr>
        <w:tc>
          <w:tcPr>
            <w:tcW w:w="400" w:type="dxa"/>
            <w:tcBorders>
              <w:top w:val="nil"/>
              <w:left w:val="nil"/>
              <w:bottom w:val="nil"/>
              <w:right w:val="nil"/>
            </w:tcBorders>
            <w:shd w:val="clear" w:color="000000" w:fill="FFFF00"/>
            <w:noWrap/>
            <w:vAlign w:val="center"/>
            <w:hideMark/>
          </w:tcPr>
          <w:p w14:paraId="371AC99B"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19B50B3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3.8.23</w:t>
            </w:r>
          </w:p>
        </w:tc>
        <w:tc>
          <w:tcPr>
            <w:tcW w:w="4022" w:type="dxa"/>
            <w:tcBorders>
              <w:top w:val="nil"/>
              <w:left w:val="nil"/>
              <w:bottom w:val="single" w:sz="4" w:space="0" w:color="C0C0C0"/>
              <w:right w:val="single" w:sz="4" w:space="0" w:color="C0C0C0"/>
            </w:tcBorders>
            <w:shd w:val="clear" w:color="000000" w:fill="E3FAFD"/>
            <w:vAlign w:val="center"/>
            <w:hideMark/>
          </w:tcPr>
          <w:p w14:paraId="517BF088"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Расходные материалы к спецтехнике (запасные части)</w:t>
            </w:r>
          </w:p>
        </w:tc>
        <w:tc>
          <w:tcPr>
            <w:tcW w:w="712" w:type="dxa"/>
            <w:tcBorders>
              <w:top w:val="nil"/>
              <w:left w:val="nil"/>
              <w:bottom w:val="single" w:sz="4" w:space="0" w:color="C0C0C0"/>
              <w:right w:val="single" w:sz="4" w:space="0" w:color="C0C0C0"/>
            </w:tcBorders>
            <w:vAlign w:val="center"/>
            <w:hideMark/>
          </w:tcPr>
          <w:p w14:paraId="1AC76A0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F3C23A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712FA61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925,51</w:t>
            </w:r>
          </w:p>
        </w:tc>
        <w:tc>
          <w:tcPr>
            <w:tcW w:w="1556" w:type="dxa"/>
            <w:tcBorders>
              <w:top w:val="nil"/>
              <w:left w:val="nil"/>
              <w:bottom w:val="single" w:sz="4" w:space="0" w:color="C0C0C0"/>
              <w:right w:val="single" w:sz="4" w:space="0" w:color="C0C0C0"/>
            </w:tcBorders>
            <w:shd w:val="clear" w:color="000000" w:fill="FFFFCC"/>
            <w:vAlign w:val="center"/>
            <w:hideMark/>
          </w:tcPr>
          <w:p w14:paraId="4C0388A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710,42</w:t>
            </w:r>
          </w:p>
        </w:tc>
        <w:tc>
          <w:tcPr>
            <w:tcW w:w="1516" w:type="dxa"/>
            <w:tcBorders>
              <w:top w:val="nil"/>
              <w:left w:val="nil"/>
              <w:bottom w:val="single" w:sz="4" w:space="0" w:color="C0C0C0"/>
              <w:right w:val="single" w:sz="4" w:space="0" w:color="C0C0C0"/>
            </w:tcBorders>
            <w:shd w:val="clear" w:color="000000" w:fill="FFFFCC"/>
            <w:vAlign w:val="center"/>
            <w:hideMark/>
          </w:tcPr>
          <w:p w14:paraId="3E9EA02C"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632,08</w:t>
            </w:r>
          </w:p>
        </w:tc>
        <w:tc>
          <w:tcPr>
            <w:tcW w:w="1556" w:type="dxa"/>
            <w:tcBorders>
              <w:top w:val="nil"/>
              <w:left w:val="nil"/>
              <w:bottom w:val="single" w:sz="4" w:space="0" w:color="C0C0C0"/>
              <w:right w:val="single" w:sz="4" w:space="0" w:color="C0C0C0"/>
            </w:tcBorders>
            <w:shd w:val="clear" w:color="000000" w:fill="FFFFCC"/>
            <w:vAlign w:val="center"/>
            <w:hideMark/>
          </w:tcPr>
          <w:p w14:paraId="66739D9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385,11</w:t>
            </w:r>
          </w:p>
        </w:tc>
        <w:tc>
          <w:tcPr>
            <w:tcW w:w="1576" w:type="dxa"/>
            <w:tcBorders>
              <w:top w:val="nil"/>
              <w:left w:val="nil"/>
              <w:bottom w:val="single" w:sz="4" w:space="0" w:color="C0C0C0"/>
              <w:right w:val="single" w:sz="4" w:space="0" w:color="C0C0C0"/>
            </w:tcBorders>
            <w:shd w:val="clear" w:color="000000" w:fill="FFFFCC"/>
            <w:vAlign w:val="center"/>
            <w:hideMark/>
          </w:tcPr>
          <w:p w14:paraId="7C71690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596,22</w:t>
            </w:r>
          </w:p>
        </w:tc>
        <w:tc>
          <w:tcPr>
            <w:tcW w:w="1416" w:type="dxa"/>
            <w:tcBorders>
              <w:top w:val="nil"/>
              <w:left w:val="nil"/>
              <w:bottom w:val="single" w:sz="4" w:space="0" w:color="C0C0C0"/>
              <w:right w:val="single" w:sz="4" w:space="0" w:color="C0C0C0"/>
            </w:tcBorders>
            <w:shd w:val="clear" w:color="000000" w:fill="D7EAD3"/>
            <w:vAlign w:val="center"/>
            <w:hideMark/>
          </w:tcPr>
          <w:p w14:paraId="25D6C36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447,16</w:t>
            </w:r>
          </w:p>
        </w:tc>
        <w:tc>
          <w:tcPr>
            <w:tcW w:w="1396" w:type="dxa"/>
            <w:tcBorders>
              <w:top w:val="nil"/>
              <w:left w:val="nil"/>
              <w:bottom w:val="single" w:sz="4" w:space="0" w:color="C0C0C0"/>
              <w:right w:val="single" w:sz="4" w:space="0" w:color="C0C0C0"/>
            </w:tcBorders>
            <w:shd w:val="clear" w:color="000000" w:fill="D7EAD3"/>
            <w:vAlign w:val="center"/>
            <w:hideMark/>
          </w:tcPr>
          <w:p w14:paraId="3B121CB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149,05</w:t>
            </w:r>
          </w:p>
        </w:tc>
        <w:tc>
          <w:tcPr>
            <w:tcW w:w="3651" w:type="dxa"/>
            <w:vMerge/>
            <w:tcBorders>
              <w:top w:val="nil"/>
              <w:left w:val="single" w:sz="4" w:space="0" w:color="C0C0C0"/>
              <w:bottom w:val="single" w:sz="4" w:space="0" w:color="C0C0C0"/>
              <w:right w:val="single" w:sz="4" w:space="0" w:color="C0C0C0"/>
            </w:tcBorders>
            <w:vAlign w:val="center"/>
            <w:hideMark/>
          </w:tcPr>
          <w:p w14:paraId="40E415A2" w14:textId="77777777" w:rsidR="00453D86" w:rsidRPr="00453D86" w:rsidRDefault="00453D86" w:rsidP="00453D86">
            <w:pPr>
              <w:rPr>
                <w:rFonts w:ascii="Tahoma" w:hAnsi="Tahoma" w:cs="Tahoma"/>
                <w:color w:val="000000"/>
                <w:sz w:val="13"/>
                <w:szCs w:val="13"/>
              </w:rPr>
            </w:pPr>
          </w:p>
        </w:tc>
      </w:tr>
      <w:tr w:rsidR="00453D86" w:rsidRPr="00453D86" w14:paraId="0AA858C1" w14:textId="77777777" w:rsidTr="00901739">
        <w:trPr>
          <w:trHeight w:val="1755"/>
          <w:jc w:val="center"/>
        </w:trPr>
        <w:tc>
          <w:tcPr>
            <w:tcW w:w="400" w:type="dxa"/>
            <w:tcBorders>
              <w:top w:val="nil"/>
              <w:left w:val="nil"/>
              <w:bottom w:val="nil"/>
              <w:right w:val="nil"/>
            </w:tcBorders>
            <w:shd w:val="clear" w:color="000000" w:fill="FFFF00"/>
            <w:noWrap/>
            <w:vAlign w:val="center"/>
            <w:hideMark/>
          </w:tcPr>
          <w:p w14:paraId="7C892E81"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35C9FC6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3.8.24</w:t>
            </w:r>
          </w:p>
        </w:tc>
        <w:tc>
          <w:tcPr>
            <w:tcW w:w="4022" w:type="dxa"/>
            <w:tcBorders>
              <w:top w:val="nil"/>
              <w:left w:val="nil"/>
              <w:bottom w:val="single" w:sz="4" w:space="0" w:color="C0C0C0"/>
              <w:right w:val="single" w:sz="4" w:space="0" w:color="C0C0C0"/>
            </w:tcBorders>
            <w:shd w:val="clear" w:color="000000" w:fill="E3FAFD"/>
            <w:vAlign w:val="center"/>
            <w:hideMark/>
          </w:tcPr>
          <w:p w14:paraId="20E3F646" w14:textId="77777777" w:rsidR="00453D86" w:rsidRPr="00453D86" w:rsidRDefault="00453D86" w:rsidP="00453D86">
            <w:pPr>
              <w:ind w:firstLineChars="300" w:firstLine="390"/>
              <w:rPr>
                <w:rFonts w:ascii="Tahoma" w:hAnsi="Tahoma" w:cs="Tahoma"/>
                <w:sz w:val="13"/>
                <w:szCs w:val="13"/>
              </w:rPr>
            </w:pPr>
            <w:r w:rsidRPr="00453D86">
              <w:rPr>
                <w:rFonts w:ascii="Tahoma" w:hAnsi="Tahoma" w:cs="Tahoma"/>
                <w:sz w:val="13"/>
                <w:szCs w:val="13"/>
              </w:rPr>
              <w:t xml:space="preserve">Расходы на услуги сторонних организаций (уборка территории полигона от мусора, снега;  диагностика, доработка программного обеспечения; услуги роторной косилки </w:t>
            </w:r>
          </w:p>
        </w:tc>
        <w:tc>
          <w:tcPr>
            <w:tcW w:w="712" w:type="dxa"/>
            <w:tcBorders>
              <w:top w:val="nil"/>
              <w:left w:val="nil"/>
              <w:bottom w:val="single" w:sz="4" w:space="0" w:color="C0C0C0"/>
              <w:right w:val="single" w:sz="4" w:space="0" w:color="C0C0C0"/>
            </w:tcBorders>
            <w:vAlign w:val="center"/>
            <w:hideMark/>
          </w:tcPr>
          <w:p w14:paraId="646B978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EA0BD1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47829A7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2 333,45</w:t>
            </w:r>
          </w:p>
        </w:tc>
        <w:tc>
          <w:tcPr>
            <w:tcW w:w="1556" w:type="dxa"/>
            <w:tcBorders>
              <w:top w:val="nil"/>
              <w:left w:val="nil"/>
              <w:bottom w:val="single" w:sz="4" w:space="0" w:color="C0C0C0"/>
              <w:right w:val="single" w:sz="4" w:space="0" w:color="C0C0C0"/>
            </w:tcBorders>
            <w:shd w:val="clear" w:color="000000" w:fill="FFFFCC"/>
            <w:vAlign w:val="center"/>
            <w:hideMark/>
          </w:tcPr>
          <w:p w14:paraId="786C4D7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1 128,12</w:t>
            </w:r>
          </w:p>
        </w:tc>
        <w:tc>
          <w:tcPr>
            <w:tcW w:w="1516" w:type="dxa"/>
            <w:tcBorders>
              <w:top w:val="nil"/>
              <w:left w:val="nil"/>
              <w:bottom w:val="single" w:sz="4" w:space="0" w:color="C0C0C0"/>
              <w:right w:val="single" w:sz="4" w:space="0" w:color="C0C0C0"/>
            </w:tcBorders>
            <w:shd w:val="clear" w:color="000000" w:fill="FFFFCC"/>
            <w:vAlign w:val="center"/>
            <w:hideMark/>
          </w:tcPr>
          <w:p w14:paraId="6DE41189"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1 003,72</w:t>
            </w:r>
          </w:p>
        </w:tc>
        <w:tc>
          <w:tcPr>
            <w:tcW w:w="1556" w:type="dxa"/>
            <w:tcBorders>
              <w:top w:val="nil"/>
              <w:left w:val="nil"/>
              <w:bottom w:val="single" w:sz="4" w:space="0" w:color="C0C0C0"/>
              <w:right w:val="single" w:sz="4" w:space="0" w:color="C0C0C0"/>
            </w:tcBorders>
            <w:shd w:val="clear" w:color="000000" w:fill="FFFFCC"/>
            <w:vAlign w:val="center"/>
            <w:hideMark/>
          </w:tcPr>
          <w:p w14:paraId="6181B02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611,55</w:t>
            </w:r>
          </w:p>
        </w:tc>
        <w:tc>
          <w:tcPr>
            <w:tcW w:w="1576" w:type="dxa"/>
            <w:tcBorders>
              <w:top w:val="nil"/>
              <w:left w:val="nil"/>
              <w:bottom w:val="single" w:sz="4" w:space="0" w:color="C0C0C0"/>
              <w:right w:val="single" w:sz="4" w:space="0" w:color="C0C0C0"/>
            </w:tcBorders>
            <w:shd w:val="clear" w:color="000000" w:fill="FFFFCC"/>
            <w:vAlign w:val="center"/>
            <w:hideMark/>
          </w:tcPr>
          <w:p w14:paraId="47508E7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946,78</w:t>
            </w:r>
          </w:p>
        </w:tc>
        <w:tc>
          <w:tcPr>
            <w:tcW w:w="1416" w:type="dxa"/>
            <w:tcBorders>
              <w:top w:val="nil"/>
              <w:left w:val="nil"/>
              <w:bottom w:val="single" w:sz="4" w:space="0" w:color="C0C0C0"/>
              <w:right w:val="single" w:sz="4" w:space="0" w:color="C0C0C0"/>
            </w:tcBorders>
            <w:shd w:val="clear" w:color="000000" w:fill="D7EAD3"/>
            <w:vAlign w:val="center"/>
            <w:hideMark/>
          </w:tcPr>
          <w:p w14:paraId="7876E03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710,08</w:t>
            </w:r>
          </w:p>
        </w:tc>
        <w:tc>
          <w:tcPr>
            <w:tcW w:w="1396" w:type="dxa"/>
            <w:tcBorders>
              <w:top w:val="nil"/>
              <w:left w:val="nil"/>
              <w:bottom w:val="single" w:sz="4" w:space="0" w:color="C0C0C0"/>
              <w:right w:val="single" w:sz="4" w:space="0" w:color="C0C0C0"/>
            </w:tcBorders>
            <w:shd w:val="clear" w:color="000000" w:fill="D7EAD3"/>
            <w:vAlign w:val="center"/>
            <w:hideMark/>
          </w:tcPr>
          <w:p w14:paraId="0385A96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236,69</w:t>
            </w:r>
          </w:p>
        </w:tc>
        <w:tc>
          <w:tcPr>
            <w:tcW w:w="3651" w:type="dxa"/>
            <w:vMerge/>
            <w:tcBorders>
              <w:top w:val="nil"/>
              <w:left w:val="single" w:sz="4" w:space="0" w:color="C0C0C0"/>
              <w:bottom w:val="single" w:sz="4" w:space="0" w:color="C0C0C0"/>
              <w:right w:val="single" w:sz="4" w:space="0" w:color="C0C0C0"/>
            </w:tcBorders>
            <w:vAlign w:val="center"/>
            <w:hideMark/>
          </w:tcPr>
          <w:p w14:paraId="39BFB5A5" w14:textId="77777777" w:rsidR="00453D86" w:rsidRPr="00453D86" w:rsidRDefault="00453D86" w:rsidP="00453D86">
            <w:pPr>
              <w:rPr>
                <w:rFonts w:ascii="Tahoma" w:hAnsi="Tahoma" w:cs="Tahoma"/>
                <w:color w:val="000000"/>
                <w:sz w:val="13"/>
                <w:szCs w:val="13"/>
              </w:rPr>
            </w:pPr>
          </w:p>
        </w:tc>
      </w:tr>
      <w:tr w:rsidR="00453D86" w:rsidRPr="00453D86" w14:paraId="48FAD2D3" w14:textId="77777777" w:rsidTr="00901739">
        <w:trPr>
          <w:trHeight w:val="300"/>
          <w:jc w:val="center"/>
        </w:trPr>
        <w:tc>
          <w:tcPr>
            <w:tcW w:w="400" w:type="dxa"/>
            <w:tcBorders>
              <w:top w:val="nil"/>
              <w:left w:val="nil"/>
              <w:bottom w:val="nil"/>
              <w:right w:val="nil"/>
            </w:tcBorders>
            <w:shd w:val="clear" w:color="000000" w:fill="FFFF00"/>
            <w:noWrap/>
            <w:vAlign w:val="center"/>
            <w:hideMark/>
          </w:tcPr>
          <w:p w14:paraId="7761A779"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7862B21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w:t>
            </w:r>
          </w:p>
        </w:tc>
        <w:tc>
          <w:tcPr>
            <w:tcW w:w="4022" w:type="dxa"/>
            <w:tcBorders>
              <w:top w:val="nil"/>
              <w:left w:val="nil"/>
              <w:bottom w:val="single" w:sz="4" w:space="0" w:color="C0C0C0"/>
              <w:right w:val="single" w:sz="4" w:space="0" w:color="C0C0C0"/>
            </w:tcBorders>
            <w:vAlign w:val="center"/>
            <w:hideMark/>
          </w:tcPr>
          <w:p w14:paraId="7D57BE6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Административные расходы</w:t>
            </w:r>
          </w:p>
        </w:tc>
        <w:tc>
          <w:tcPr>
            <w:tcW w:w="712" w:type="dxa"/>
            <w:tcBorders>
              <w:top w:val="nil"/>
              <w:left w:val="nil"/>
              <w:bottom w:val="single" w:sz="4" w:space="0" w:color="C0C0C0"/>
              <w:right w:val="single" w:sz="4" w:space="0" w:color="C0C0C0"/>
            </w:tcBorders>
            <w:vAlign w:val="center"/>
            <w:hideMark/>
          </w:tcPr>
          <w:p w14:paraId="2A30545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1B20DFE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7 300,48</w:t>
            </w:r>
          </w:p>
        </w:tc>
        <w:tc>
          <w:tcPr>
            <w:tcW w:w="1616" w:type="dxa"/>
            <w:tcBorders>
              <w:top w:val="nil"/>
              <w:left w:val="nil"/>
              <w:bottom w:val="single" w:sz="4" w:space="0" w:color="C0C0C0"/>
              <w:right w:val="single" w:sz="4" w:space="0" w:color="C0C0C0"/>
            </w:tcBorders>
            <w:shd w:val="clear" w:color="000000" w:fill="D7EAD3"/>
            <w:vAlign w:val="center"/>
            <w:hideMark/>
          </w:tcPr>
          <w:p w14:paraId="573B822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14 397,23</w:t>
            </w:r>
          </w:p>
        </w:tc>
        <w:tc>
          <w:tcPr>
            <w:tcW w:w="1556" w:type="dxa"/>
            <w:tcBorders>
              <w:top w:val="nil"/>
              <w:left w:val="nil"/>
              <w:bottom w:val="single" w:sz="4" w:space="0" w:color="C0C0C0"/>
              <w:right w:val="single" w:sz="4" w:space="0" w:color="C0C0C0"/>
            </w:tcBorders>
            <w:shd w:val="clear" w:color="000000" w:fill="D7EAD3"/>
            <w:vAlign w:val="center"/>
            <w:hideMark/>
          </w:tcPr>
          <w:p w14:paraId="20FC0F9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6 309,68</w:t>
            </w:r>
          </w:p>
        </w:tc>
        <w:tc>
          <w:tcPr>
            <w:tcW w:w="1516" w:type="dxa"/>
            <w:tcBorders>
              <w:top w:val="nil"/>
              <w:left w:val="nil"/>
              <w:bottom w:val="single" w:sz="4" w:space="0" w:color="C0C0C0"/>
              <w:right w:val="single" w:sz="4" w:space="0" w:color="C0C0C0"/>
            </w:tcBorders>
            <w:shd w:val="clear" w:color="000000" w:fill="D7EAD3"/>
            <w:vAlign w:val="center"/>
            <w:hideMark/>
          </w:tcPr>
          <w:p w14:paraId="00EE16E1"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5 435,97</w:t>
            </w:r>
          </w:p>
        </w:tc>
        <w:tc>
          <w:tcPr>
            <w:tcW w:w="1556" w:type="dxa"/>
            <w:tcBorders>
              <w:top w:val="nil"/>
              <w:left w:val="nil"/>
              <w:bottom w:val="single" w:sz="4" w:space="0" w:color="C0C0C0"/>
              <w:right w:val="single" w:sz="4" w:space="0" w:color="C0C0C0"/>
            </w:tcBorders>
            <w:shd w:val="clear" w:color="000000" w:fill="D7EAD3"/>
            <w:vAlign w:val="center"/>
            <w:hideMark/>
          </w:tcPr>
          <w:p w14:paraId="48F06A1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3 312,01</w:t>
            </w:r>
          </w:p>
        </w:tc>
        <w:tc>
          <w:tcPr>
            <w:tcW w:w="1576" w:type="dxa"/>
            <w:tcBorders>
              <w:top w:val="nil"/>
              <w:left w:val="nil"/>
              <w:bottom w:val="single" w:sz="4" w:space="0" w:color="C0C0C0"/>
              <w:right w:val="single" w:sz="4" w:space="0" w:color="C0C0C0"/>
            </w:tcBorders>
            <w:shd w:val="clear" w:color="000000" w:fill="D7EAD3"/>
            <w:vAlign w:val="center"/>
            <w:hideMark/>
          </w:tcPr>
          <w:p w14:paraId="4A23B31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5 295,40</w:t>
            </w:r>
          </w:p>
        </w:tc>
        <w:tc>
          <w:tcPr>
            <w:tcW w:w="1416" w:type="dxa"/>
            <w:tcBorders>
              <w:top w:val="nil"/>
              <w:left w:val="nil"/>
              <w:bottom w:val="single" w:sz="4" w:space="0" w:color="C0C0C0"/>
              <w:right w:val="single" w:sz="4" w:space="0" w:color="C0C0C0"/>
            </w:tcBorders>
            <w:shd w:val="clear" w:color="000000" w:fill="D7EAD3"/>
            <w:vAlign w:val="center"/>
            <w:hideMark/>
          </w:tcPr>
          <w:p w14:paraId="569AC63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3 971,55</w:t>
            </w:r>
          </w:p>
        </w:tc>
        <w:tc>
          <w:tcPr>
            <w:tcW w:w="1396" w:type="dxa"/>
            <w:tcBorders>
              <w:top w:val="nil"/>
              <w:left w:val="nil"/>
              <w:bottom w:val="single" w:sz="4" w:space="0" w:color="C0C0C0"/>
              <w:right w:val="single" w:sz="4" w:space="0" w:color="C0C0C0"/>
            </w:tcBorders>
            <w:shd w:val="clear" w:color="000000" w:fill="D7EAD3"/>
            <w:vAlign w:val="center"/>
            <w:hideMark/>
          </w:tcPr>
          <w:p w14:paraId="0AB2D05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1 323,85</w:t>
            </w:r>
          </w:p>
        </w:tc>
        <w:tc>
          <w:tcPr>
            <w:tcW w:w="3651" w:type="dxa"/>
            <w:tcBorders>
              <w:top w:val="nil"/>
              <w:left w:val="nil"/>
              <w:bottom w:val="single" w:sz="4" w:space="0" w:color="C0C0C0"/>
              <w:right w:val="single" w:sz="4" w:space="0" w:color="C0C0C0"/>
            </w:tcBorders>
            <w:shd w:val="clear" w:color="000000" w:fill="FFFFCC"/>
            <w:vAlign w:val="center"/>
            <w:hideMark/>
          </w:tcPr>
          <w:p w14:paraId="08EEB74E"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264085DC" w14:textId="77777777" w:rsidTr="00901739">
        <w:trPr>
          <w:trHeight w:val="3075"/>
          <w:jc w:val="center"/>
        </w:trPr>
        <w:tc>
          <w:tcPr>
            <w:tcW w:w="400" w:type="dxa"/>
            <w:tcBorders>
              <w:top w:val="nil"/>
              <w:left w:val="nil"/>
              <w:bottom w:val="nil"/>
              <w:right w:val="nil"/>
            </w:tcBorders>
            <w:shd w:val="clear" w:color="000000" w:fill="FFFF00"/>
            <w:noWrap/>
            <w:vAlign w:val="center"/>
            <w:hideMark/>
          </w:tcPr>
          <w:p w14:paraId="5976B7ED"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ОР</w:t>
            </w:r>
          </w:p>
        </w:tc>
        <w:tc>
          <w:tcPr>
            <w:tcW w:w="665" w:type="dxa"/>
            <w:tcBorders>
              <w:top w:val="nil"/>
              <w:left w:val="single" w:sz="4" w:space="0" w:color="C0C0C0"/>
              <w:bottom w:val="single" w:sz="4" w:space="0" w:color="C0C0C0"/>
              <w:right w:val="single" w:sz="4" w:space="0" w:color="C0C0C0"/>
            </w:tcBorders>
            <w:vAlign w:val="center"/>
            <w:hideMark/>
          </w:tcPr>
          <w:p w14:paraId="3A7ADFA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5.1</w:t>
            </w:r>
          </w:p>
        </w:tc>
        <w:tc>
          <w:tcPr>
            <w:tcW w:w="4022" w:type="dxa"/>
            <w:tcBorders>
              <w:top w:val="nil"/>
              <w:left w:val="nil"/>
              <w:bottom w:val="single" w:sz="4" w:space="0" w:color="C0C0C0"/>
              <w:right w:val="single" w:sz="4" w:space="0" w:color="C0C0C0"/>
            </w:tcBorders>
            <w:vAlign w:val="center"/>
            <w:hideMark/>
          </w:tcPr>
          <w:p w14:paraId="16E3F539"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Заработная плата АУП</w:t>
            </w:r>
          </w:p>
        </w:tc>
        <w:tc>
          <w:tcPr>
            <w:tcW w:w="712" w:type="dxa"/>
            <w:tcBorders>
              <w:top w:val="nil"/>
              <w:left w:val="nil"/>
              <w:bottom w:val="single" w:sz="4" w:space="0" w:color="C0C0C0"/>
              <w:right w:val="single" w:sz="4" w:space="0" w:color="C0C0C0"/>
            </w:tcBorders>
            <w:vAlign w:val="center"/>
            <w:hideMark/>
          </w:tcPr>
          <w:p w14:paraId="42434B7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2AB32A8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5 310,22</w:t>
            </w:r>
          </w:p>
        </w:tc>
        <w:tc>
          <w:tcPr>
            <w:tcW w:w="1616" w:type="dxa"/>
            <w:tcBorders>
              <w:top w:val="nil"/>
              <w:left w:val="nil"/>
              <w:bottom w:val="single" w:sz="4" w:space="0" w:color="C0C0C0"/>
              <w:right w:val="single" w:sz="4" w:space="0" w:color="C0C0C0"/>
            </w:tcBorders>
            <w:shd w:val="clear" w:color="000000" w:fill="FFFFCC"/>
            <w:vAlign w:val="center"/>
            <w:hideMark/>
          </w:tcPr>
          <w:p w14:paraId="3673B1D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10 585,35</w:t>
            </w:r>
          </w:p>
        </w:tc>
        <w:tc>
          <w:tcPr>
            <w:tcW w:w="1556" w:type="dxa"/>
            <w:tcBorders>
              <w:top w:val="nil"/>
              <w:left w:val="nil"/>
              <w:bottom w:val="single" w:sz="4" w:space="0" w:color="C0C0C0"/>
              <w:right w:val="single" w:sz="4" w:space="0" w:color="C0C0C0"/>
            </w:tcBorders>
            <w:shd w:val="clear" w:color="000000" w:fill="FFFFCC"/>
            <w:vAlign w:val="center"/>
            <w:hideMark/>
          </w:tcPr>
          <w:p w14:paraId="0F7A90C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4 048,47</w:t>
            </w:r>
          </w:p>
        </w:tc>
        <w:tc>
          <w:tcPr>
            <w:tcW w:w="1516" w:type="dxa"/>
            <w:tcBorders>
              <w:top w:val="nil"/>
              <w:left w:val="nil"/>
              <w:bottom w:val="single" w:sz="4" w:space="0" w:color="C0C0C0"/>
              <w:right w:val="single" w:sz="4" w:space="0" w:color="C0C0C0"/>
            </w:tcBorders>
            <w:shd w:val="clear" w:color="000000" w:fill="FFFFCC"/>
            <w:vAlign w:val="center"/>
            <w:hideMark/>
          </w:tcPr>
          <w:p w14:paraId="6C10C595"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3 602,04</w:t>
            </w:r>
          </w:p>
        </w:tc>
        <w:tc>
          <w:tcPr>
            <w:tcW w:w="1556" w:type="dxa"/>
            <w:tcBorders>
              <w:top w:val="nil"/>
              <w:left w:val="nil"/>
              <w:bottom w:val="single" w:sz="4" w:space="0" w:color="C0C0C0"/>
              <w:right w:val="single" w:sz="4" w:space="0" w:color="C0C0C0"/>
            </w:tcBorders>
            <w:shd w:val="clear" w:color="000000" w:fill="FFFFCC"/>
            <w:vAlign w:val="center"/>
            <w:hideMark/>
          </w:tcPr>
          <w:p w14:paraId="5A78D42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2 194,64</w:t>
            </w:r>
          </w:p>
        </w:tc>
        <w:tc>
          <w:tcPr>
            <w:tcW w:w="1576" w:type="dxa"/>
            <w:tcBorders>
              <w:top w:val="nil"/>
              <w:left w:val="nil"/>
              <w:bottom w:val="single" w:sz="4" w:space="0" w:color="C0C0C0"/>
              <w:right w:val="single" w:sz="4" w:space="0" w:color="C0C0C0"/>
            </w:tcBorders>
            <w:shd w:val="clear" w:color="000000" w:fill="FFFFCC"/>
            <w:vAlign w:val="center"/>
            <w:hideMark/>
          </w:tcPr>
          <w:p w14:paraId="68707D5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3 397,68</w:t>
            </w:r>
          </w:p>
        </w:tc>
        <w:tc>
          <w:tcPr>
            <w:tcW w:w="1416" w:type="dxa"/>
            <w:tcBorders>
              <w:top w:val="nil"/>
              <w:left w:val="nil"/>
              <w:bottom w:val="single" w:sz="4" w:space="0" w:color="C0C0C0"/>
              <w:right w:val="single" w:sz="4" w:space="0" w:color="C0C0C0"/>
            </w:tcBorders>
            <w:shd w:val="clear" w:color="000000" w:fill="D7EAD3"/>
            <w:vAlign w:val="center"/>
            <w:hideMark/>
          </w:tcPr>
          <w:p w14:paraId="3E84646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2 548,26</w:t>
            </w:r>
          </w:p>
        </w:tc>
        <w:tc>
          <w:tcPr>
            <w:tcW w:w="1396" w:type="dxa"/>
            <w:tcBorders>
              <w:top w:val="nil"/>
              <w:left w:val="nil"/>
              <w:bottom w:val="single" w:sz="4" w:space="0" w:color="C0C0C0"/>
              <w:right w:val="single" w:sz="4" w:space="0" w:color="C0C0C0"/>
            </w:tcBorders>
            <w:shd w:val="clear" w:color="000000" w:fill="D7EAD3"/>
            <w:vAlign w:val="center"/>
            <w:hideMark/>
          </w:tcPr>
          <w:p w14:paraId="780C339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849,42</w:t>
            </w:r>
          </w:p>
        </w:tc>
        <w:tc>
          <w:tcPr>
            <w:tcW w:w="3651" w:type="dxa"/>
            <w:vMerge w:val="restart"/>
            <w:tcBorders>
              <w:top w:val="nil"/>
              <w:left w:val="single" w:sz="4" w:space="0" w:color="C0C0C0"/>
              <w:bottom w:val="nil"/>
              <w:right w:val="single" w:sz="4" w:space="0" w:color="C0C0C0"/>
            </w:tcBorders>
            <w:shd w:val="clear" w:color="000000" w:fill="FFFFCC"/>
            <w:vAlign w:val="center"/>
            <w:hideMark/>
          </w:tcPr>
          <w:p w14:paraId="0724B500" w14:textId="77777777" w:rsidR="00453D86" w:rsidRPr="00453D86" w:rsidRDefault="00453D86" w:rsidP="00453D86">
            <w:pPr>
              <w:rPr>
                <w:rFonts w:ascii="Tahoma" w:hAnsi="Tahoma" w:cs="Tahoma"/>
                <w:sz w:val="13"/>
                <w:szCs w:val="13"/>
              </w:rPr>
            </w:pPr>
            <w:r w:rsidRPr="00453D86">
              <w:rPr>
                <w:rFonts w:ascii="Tahoma" w:hAnsi="Tahoma" w:cs="Tahoma"/>
                <w:sz w:val="13"/>
                <w:szCs w:val="13"/>
              </w:rPr>
              <w:t>рассчитано исходя из уровня операционных расходов 2025 года (ОРi-1) с применением коэффициента индексации на 2026 год, рассчитанного в соответствии с Методическими указаниями (с учетом ИПЦ Минэкономразвития РФ  на 2026 год 105,1%, индекса эффективности операционных расходов 1%), а также с учетом отношения объемов ТКО (год i к году i-1)</w:t>
            </w:r>
          </w:p>
        </w:tc>
      </w:tr>
      <w:tr w:rsidR="00453D86" w:rsidRPr="00453D86" w14:paraId="14F23E19" w14:textId="77777777" w:rsidTr="00901739">
        <w:trPr>
          <w:trHeight w:val="2400"/>
          <w:jc w:val="center"/>
        </w:trPr>
        <w:tc>
          <w:tcPr>
            <w:tcW w:w="400" w:type="dxa"/>
            <w:tcBorders>
              <w:top w:val="nil"/>
              <w:left w:val="nil"/>
              <w:bottom w:val="nil"/>
              <w:right w:val="nil"/>
            </w:tcBorders>
            <w:shd w:val="clear" w:color="000000" w:fill="FFFF00"/>
            <w:noWrap/>
            <w:vAlign w:val="center"/>
            <w:hideMark/>
          </w:tcPr>
          <w:p w14:paraId="145C1FFE"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2D44094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5.2</w:t>
            </w:r>
          </w:p>
        </w:tc>
        <w:tc>
          <w:tcPr>
            <w:tcW w:w="4022" w:type="dxa"/>
            <w:tcBorders>
              <w:top w:val="nil"/>
              <w:left w:val="nil"/>
              <w:bottom w:val="single" w:sz="4" w:space="0" w:color="C0C0C0"/>
              <w:right w:val="single" w:sz="4" w:space="0" w:color="C0C0C0"/>
            </w:tcBorders>
            <w:vAlign w:val="center"/>
            <w:hideMark/>
          </w:tcPr>
          <w:p w14:paraId="26258107"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Отчисления на соц.нужды от заработной платы АУП</w:t>
            </w:r>
          </w:p>
        </w:tc>
        <w:tc>
          <w:tcPr>
            <w:tcW w:w="712" w:type="dxa"/>
            <w:tcBorders>
              <w:top w:val="nil"/>
              <w:left w:val="nil"/>
              <w:bottom w:val="single" w:sz="4" w:space="0" w:color="C0C0C0"/>
              <w:right w:val="single" w:sz="4" w:space="0" w:color="C0C0C0"/>
            </w:tcBorders>
            <w:vAlign w:val="center"/>
            <w:hideMark/>
          </w:tcPr>
          <w:p w14:paraId="07D3A9E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E2A043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1 092,58</w:t>
            </w:r>
          </w:p>
        </w:tc>
        <w:tc>
          <w:tcPr>
            <w:tcW w:w="1616" w:type="dxa"/>
            <w:tcBorders>
              <w:top w:val="nil"/>
              <w:left w:val="nil"/>
              <w:bottom w:val="single" w:sz="4" w:space="0" w:color="C0C0C0"/>
              <w:right w:val="single" w:sz="4" w:space="0" w:color="C0C0C0"/>
            </w:tcBorders>
            <w:shd w:val="clear" w:color="000000" w:fill="FFFFCC"/>
            <w:vAlign w:val="center"/>
            <w:hideMark/>
          </w:tcPr>
          <w:p w14:paraId="0CF1ABF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1 793,53</w:t>
            </w:r>
          </w:p>
        </w:tc>
        <w:tc>
          <w:tcPr>
            <w:tcW w:w="1556" w:type="dxa"/>
            <w:tcBorders>
              <w:top w:val="nil"/>
              <w:left w:val="nil"/>
              <w:bottom w:val="single" w:sz="4" w:space="0" w:color="C0C0C0"/>
              <w:right w:val="single" w:sz="4" w:space="0" w:color="C0C0C0"/>
            </w:tcBorders>
            <w:shd w:val="clear" w:color="000000" w:fill="FFFFCC"/>
            <w:vAlign w:val="center"/>
            <w:hideMark/>
          </w:tcPr>
          <w:p w14:paraId="2E60179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971,63</w:t>
            </w:r>
          </w:p>
        </w:tc>
        <w:tc>
          <w:tcPr>
            <w:tcW w:w="1516" w:type="dxa"/>
            <w:tcBorders>
              <w:top w:val="nil"/>
              <w:left w:val="nil"/>
              <w:bottom w:val="single" w:sz="4" w:space="0" w:color="C0C0C0"/>
              <w:right w:val="single" w:sz="4" w:space="0" w:color="C0C0C0"/>
            </w:tcBorders>
            <w:shd w:val="clear" w:color="000000" w:fill="FFFFCC"/>
            <w:vAlign w:val="center"/>
            <w:hideMark/>
          </w:tcPr>
          <w:p w14:paraId="3775363F"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864,49</w:t>
            </w:r>
          </w:p>
        </w:tc>
        <w:tc>
          <w:tcPr>
            <w:tcW w:w="1556" w:type="dxa"/>
            <w:tcBorders>
              <w:top w:val="nil"/>
              <w:left w:val="nil"/>
              <w:bottom w:val="single" w:sz="4" w:space="0" w:color="C0C0C0"/>
              <w:right w:val="single" w:sz="4" w:space="0" w:color="C0C0C0"/>
            </w:tcBorders>
            <w:shd w:val="clear" w:color="000000" w:fill="FFFFCC"/>
            <w:vAlign w:val="center"/>
            <w:hideMark/>
          </w:tcPr>
          <w:p w14:paraId="26AEF28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526,71</w:t>
            </w:r>
          </w:p>
        </w:tc>
        <w:tc>
          <w:tcPr>
            <w:tcW w:w="1576" w:type="dxa"/>
            <w:tcBorders>
              <w:top w:val="nil"/>
              <w:left w:val="nil"/>
              <w:bottom w:val="single" w:sz="4" w:space="0" w:color="C0C0C0"/>
              <w:right w:val="single" w:sz="4" w:space="0" w:color="C0C0C0"/>
            </w:tcBorders>
            <w:shd w:val="clear" w:color="000000" w:fill="FFFFCC"/>
            <w:vAlign w:val="center"/>
            <w:hideMark/>
          </w:tcPr>
          <w:p w14:paraId="209B884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815,44</w:t>
            </w:r>
          </w:p>
        </w:tc>
        <w:tc>
          <w:tcPr>
            <w:tcW w:w="1416" w:type="dxa"/>
            <w:tcBorders>
              <w:top w:val="nil"/>
              <w:left w:val="nil"/>
              <w:bottom w:val="single" w:sz="4" w:space="0" w:color="C0C0C0"/>
              <w:right w:val="single" w:sz="4" w:space="0" w:color="C0C0C0"/>
            </w:tcBorders>
            <w:shd w:val="clear" w:color="000000" w:fill="D7EAD3"/>
            <w:vAlign w:val="center"/>
            <w:hideMark/>
          </w:tcPr>
          <w:p w14:paraId="09C8C89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611,58</w:t>
            </w:r>
          </w:p>
        </w:tc>
        <w:tc>
          <w:tcPr>
            <w:tcW w:w="1396" w:type="dxa"/>
            <w:tcBorders>
              <w:top w:val="nil"/>
              <w:left w:val="nil"/>
              <w:bottom w:val="single" w:sz="4" w:space="0" w:color="C0C0C0"/>
              <w:right w:val="single" w:sz="4" w:space="0" w:color="C0C0C0"/>
            </w:tcBorders>
            <w:shd w:val="clear" w:color="000000" w:fill="D7EAD3"/>
            <w:vAlign w:val="center"/>
            <w:hideMark/>
          </w:tcPr>
          <w:p w14:paraId="76C421C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203,86</w:t>
            </w:r>
          </w:p>
        </w:tc>
        <w:tc>
          <w:tcPr>
            <w:tcW w:w="3651" w:type="dxa"/>
            <w:vMerge/>
            <w:tcBorders>
              <w:top w:val="nil"/>
              <w:left w:val="single" w:sz="4" w:space="0" w:color="C0C0C0"/>
              <w:bottom w:val="nil"/>
              <w:right w:val="single" w:sz="4" w:space="0" w:color="C0C0C0"/>
            </w:tcBorders>
            <w:vAlign w:val="center"/>
            <w:hideMark/>
          </w:tcPr>
          <w:p w14:paraId="5D5159E3" w14:textId="77777777" w:rsidR="00453D86" w:rsidRPr="00453D86" w:rsidRDefault="00453D86" w:rsidP="00453D86">
            <w:pPr>
              <w:rPr>
                <w:rFonts w:ascii="Tahoma" w:hAnsi="Tahoma" w:cs="Tahoma"/>
                <w:sz w:val="13"/>
                <w:szCs w:val="13"/>
              </w:rPr>
            </w:pPr>
          </w:p>
        </w:tc>
      </w:tr>
      <w:tr w:rsidR="00453D86" w:rsidRPr="00453D86" w14:paraId="31D9FC1E" w14:textId="77777777" w:rsidTr="00901739">
        <w:trPr>
          <w:trHeight w:val="3000"/>
          <w:jc w:val="center"/>
        </w:trPr>
        <w:tc>
          <w:tcPr>
            <w:tcW w:w="400" w:type="dxa"/>
            <w:tcBorders>
              <w:top w:val="nil"/>
              <w:left w:val="nil"/>
              <w:bottom w:val="nil"/>
              <w:right w:val="nil"/>
            </w:tcBorders>
            <w:shd w:val="clear" w:color="000000" w:fill="FFFF00"/>
            <w:noWrap/>
            <w:vAlign w:val="center"/>
            <w:hideMark/>
          </w:tcPr>
          <w:p w14:paraId="2C44F663"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6CACFB5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5.4</w:t>
            </w:r>
          </w:p>
        </w:tc>
        <w:tc>
          <w:tcPr>
            <w:tcW w:w="4022" w:type="dxa"/>
            <w:tcBorders>
              <w:top w:val="nil"/>
              <w:left w:val="nil"/>
              <w:bottom w:val="single" w:sz="4" w:space="0" w:color="C0C0C0"/>
              <w:right w:val="single" w:sz="4" w:space="0" w:color="C0C0C0"/>
            </w:tcBorders>
            <w:shd w:val="clear" w:color="000000" w:fill="E3FAFD"/>
            <w:vAlign w:val="center"/>
            <w:hideMark/>
          </w:tcPr>
          <w:p w14:paraId="43344952" w14:textId="77777777" w:rsidR="00453D86" w:rsidRPr="00453D86" w:rsidRDefault="00453D86" w:rsidP="00453D86">
            <w:pPr>
              <w:ind w:firstLineChars="200" w:firstLine="261"/>
              <w:rPr>
                <w:rFonts w:ascii="Tahoma" w:hAnsi="Tahoma" w:cs="Tahoma"/>
                <w:b/>
                <w:bCs/>
                <w:sz w:val="13"/>
                <w:szCs w:val="13"/>
              </w:rPr>
            </w:pPr>
            <w:r w:rsidRPr="00453D86">
              <w:rPr>
                <w:rFonts w:ascii="Tahoma" w:hAnsi="Tahoma" w:cs="Tahoma"/>
                <w:b/>
                <w:bCs/>
                <w:sz w:val="13"/>
                <w:szCs w:val="13"/>
              </w:rPr>
              <w:t>Расходы на оплату товаров, работ и (или) услуг, поставляемых и (или) выполняемых по договорам сторонними организациями или индивидуальными предпринимателями, включая расходы на оплату услуг связи и интернета, вневедомственной охраны, юридических, информационных, аудиторских, консультационных услуг</w:t>
            </w:r>
          </w:p>
        </w:tc>
        <w:tc>
          <w:tcPr>
            <w:tcW w:w="712" w:type="dxa"/>
            <w:tcBorders>
              <w:top w:val="nil"/>
              <w:left w:val="nil"/>
              <w:bottom w:val="single" w:sz="4" w:space="0" w:color="C0C0C0"/>
              <w:right w:val="single" w:sz="4" w:space="0" w:color="C0C0C0"/>
            </w:tcBorders>
            <w:vAlign w:val="center"/>
            <w:hideMark/>
          </w:tcPr>
          <w:p w14:paraId="47EDB88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05CC5EB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592,99</w:t>
            </w:r>
          </w:p>
        </w:tc>
        <w:tc>
          <w:tcPr>
            <w:tcW w:w="1616" w:type="dxa"/>
            <w:tcBorders>
              <w:top w:val="nil"/>
              <w:left w:val="nil"/>
              <w:bottom w:val="single" w:sz="4" w:space="0" w:color="C0C0C0"/>
              <w:right w:val="single" w:sz="4" w:space="0" w:color="C0C0C0"/>
            </w:tcBorders>
            <w:shd w:val="clear" w:color="000000" w:fill="D7EAD3"/>
            <w:vAlign w:val="center"/>
            <w:hideMark/>
          </w:tcPr>
          <w:p w14:paraId="0C5B811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1 564,14</w:t>
            </w:r>
          </w:p>
        </w:tc>
        <w:tc>
          <w:tcPr>
            <w:tcW w:w="1556" w:type="dxa"/>
            <w:tcBorders>
              <w:top w:val="nil"/>
              <w:left w:val="nil"/>
              <w:bottom w:val="single" w:sz="4" w:space="0" w:color="C0C0C0"/>
              <w:right w:val="single" w:sz="4" w:space="0" w:color="C0C0C0"/>
            </w:tcBorders>
            <w:shd w:val="clear" w:color="000000" w:fill="D7EAD3"/>
            <w:vAlign w:val="center"/>
            <w:hideMark/>
          </w:tcPr>
          <w:p w14:paraId="2D74B9B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979,63</w:t>
            </w:r>
          </w:p>
        </w:tc>
        <w:tc>
          <w:tcPr>
            <w:tcW w:w="1516" w:type="dxa"/>
            <w:tcBorders>
              <w:top w:val="nil"/>
              <w:left w:val="nil"/>
              <w:bottom w:val="single" w:sz="4" w:space="0" w:color="C0C0C0"/>
              <w:right w:val="single" w:sz="4" w:space="0" w:color="C0C0C0"/>
            </w:tcBorders>
            <w:shd w:val="clear" w:color="000000" w:fill="D7EAD3"/>
            <w:vAlign w:val="center"/>
            <w:hideMark/>
          </w:tcPr>
          <w:p w14:paraId="72061B5D"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693,66</w:t>
            </w:r>
          </w:p>
        </w:tc>
        <w:tc>
          <w:tcPr>
            <w:tcW w:w="1556" w:type="dxa"/>
            <w:tcBorders>
              <w:top w:val="nil"/>
              <w:left w:val="nil"/>
              <w:bottom w:val="single" w:sz="4" w:space="0" w:color="C0C0C0"/>
              <w:right w:val="single" w:sz="4" w:space="0" w:color="C0C0C0"/>
            </w:tcBorders>
            <w:shd w:val="clear" w:color="000000" w:fill="D7EAD3"/>
            <w:vAlign w:val="center"/>
            <w:hideMark/>
          </w:tcPr>
          <w:p w14:paraId="6F54B63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422,63</w:t>
            </w:r>
          </w:p>
        </w:tc>
        <w:tc>
          <w:tcPr>
            <w:tcW w:w="1576" w:type="dxa"/>
            <w:tcBorders>
              <w:top w:val="nil"/>
              <w:left w:val="nil"/>
              <w:bottom w:val="single" w:sz="4" w:space="0" w:color="C0C0C0"/>
              <w:right w:val="single" w:sz="4" w:space="0" w:color="C0C0C0"/>
            </w:tcBorders>
            <w:shd w:val="clear" w:color="000000" w:fill="D7EAD3"/>
            <w:vAlign w:val="center"/>
            <w:hideMark/>
          </w:tcPr>
          <w:p w14:paraId="1FDF70D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822,15</w:t>
            </w:r>
          </w:p>
        </w:tc>
        <w:tc>
          <w:tcPr>
            <w:tcW w:w="1416" w:type="dxa"/>
            <w:tcBorders>
              <w:top w:val="nil"/>
              <w:left w:val="nil"/>
              <w:bottom w:val="single" w:sz="4" w:space="0" w:color="C0C0C0"/>
              <w:right w:val="single" w:sz="4" w:space="0" w:color="C0C0C0"/>
            </w:tcBorders>
            <w:shd w:val="clear" w:color="000000" w:fill="D7EAD3"/>
            <w:vAlign w:val="center"/>
            <w:hideMark/>
          </w:tcPr>
          <w:p w14:paraId="59F9A52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616,62</w:t>
            </w:r>
          </w:p>
        </w:tc>
        <w:tc>
          <w:tcPr>
            <w:tcW w:w="1396" w:type="dxa"/>
            <w:tcBorders>
              <w:top w:val="nil"/>
              <w:left w:val="nil"/>
              <w:bottom w:val="single" w:sz="4" w:space="0" w:color="C0C0C0"/>
              <w:right w:val="single" w:sz="4" w:space="0" w:color="C0C0C0"/>
            </w:tcBorders>
            <w:shd w:val="clear" w:color="000000" w:fill="D7EAD3"/>
            <w:vAlign w:val="center"/>
            <w:hideMark/>
          </w:tcPr>
          <w:p w14:paraId="5940AA7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205,54</w:t>
            </w:r>
          </w:p>
        </w:tc>
        <w:tc>
          <w:tcPr>
            <w:tcW w:w="3651" w:type="dxa"/>
            <w:tcBorders>
              <w:top w:val="nil"/>
              <w:left w:val="nil"/>
              <w:bottom w:val="single" w:sz="4" w:space="0" w:color="C0C0C0"/>
              <w:right w:val="single" w:sz="4" w:space="0" w:color="C0C0C0"/>
            </w:tcBorders>
            <w:shd w:val="clear" w:color="000000" w:fill="FFFFCC"/>
            <w:vAlign w:val="center"/>
            <w:hideMark/>
          </w:tcPr>
          <w:p w14:paraId="20D8A260" w14:textId="77777777" w:rsidR="00453D86" w:rsidRPr="00453D86" w:rsidRDefault="00453D86" w:rsidP="00453D86">
            <w:pPr>
              <w:rPr>
                <w:rFonts w:ascii="Tahoma" w:hAnsi="Tahoma" w:cs="Tahoma"/>
                <w:color w:val="0070C0"/>
                <w:sz w:val="13"/>
                <w:szCs w:val="13"/>
              </w:rPr>
            </w:pPr>
            <w:r w:rsidRPr="00453D86">
              <w:rPr>
                <w:rFonts w:ascii="Tahoma" w:hAnsi="Tahoma" w:cs="Tahoma"/>
                <w:color w:val="0070C0"/>
                <w:sz w:val="13"/>
                <w:szCs w:val="13"/>
              </w:rPr>
              <w:t> </w:t>
            </w:r>
          </w:p>
        </w:tc>
      </w:tr>
      <w:tr w:rsidR="00453D86" w:rsidRPr="00453D86" w14:paraId="7F5B5DCB" w14:textId="77777777" w:rsidTr="00901739">
        <w:trPr>
          <w:trHeight w:val="435"/>
          <w:jc w:val="center"/>
        </w:trPr>
        <w:tc>
          <w:tcPr>
            <w:tcW w:w="400" w:type="dxa"/>
            <w:tcBorders>
              <w:top w:val="nil"/>
              <w:left w:val="nil"/>
              <w:bottom w:val="nil"/>
              <w:right w:val="nil"/>
            </w:tcBorders>
            <w:shd w:val="clear" w:color="000000" w:fill="FFFF00"/>
            <w:noWrap/>
            <w:vAlign w:val="center"/>
            <w:hideMark/>
          </w:tcPr>
          <w:p w14:paraId="12A9CA11"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ОР</w:t>
            </w:r>
          </w:p>
        </w:tc>
        <w:tc>
          <w:tcPr>
            <w:tcW w:w="665" w:type="dxa"/>
            <w:tcBorders>
              <w:top w:val="nil"/>
              <w:left w:val="single" w:sz="4" w:space="0" w:color="C0C0C0"/>
              <w:bottom w:val="single" w:sz="4" w:space="0" w:color="C0C0C0"/>
              <w:right w:val="single" w:sz="4" w:space="0" w:color="C0C0C0"/>
            </w:tcBorders>
            <w:vAlign w:val="center"/>
            <w:hideMark/>
          </w:tcPr>
          <w:p w14:paraId="16B9A66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5.4.1</w:t>
            </w:r>
          </w:p>
        </w:tc>
        <w:tc>
          <w:tcPr>
            <w:tcW w:w="4022" w:type="dxa"/>
            <w:tcBorders>
              <w:top w:val="nil"/>
              <w:left w:val="nil"/>
              <w:bottom w:val="single" w:sz="4" w:space="0" w:color="C0C0C0"/>
              <w:right w:val="single" w:sz="4" w:space="0" w:color="C0C0C0"/>
            </w:tcBorders>
            <w:shd w:val="clear" w:color="000000" w:fill="E3FAFD"/>
            <w:vAlign w:val="center"/>
            <w:hideMark/>
          </w:tcPr>
          <w:p w14:paraId="6B306D31"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Прочие (хоз.инвентарь, моющие средства)</w:t>
            </w:r>
          </w:p>
        </w:tc>
        <w:tc>
          <w:tcPr>
            <w:tcW w:w="712" w:type="dxa"/>
            <w:tcBorders>
              <w:top w:val="nil"/>
              <w:left w:val="nil"/>
              <w:bottom w:val="single" w:sz="4" w:space="0" w:color="C0C0C0"/>
              <w:right w:val="single" w:sz="4" w:space="0" w:color="C0C0C0"/>
            </w:tcBorders>
            <w:vAlign w:val="center"/>
            <w:hideMark/>
          </w:tcPr>
          <w:p w14:paraId="3BD9D31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2E8498A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10,86</w:t>
            </w:r>
          </w:p>
        </w:tc>
        <w:tc>
          <w:tcPr>
            <w:tcW w:w="1616" w:type="dxa"/>
            <w:tcBorders>
              <w:top w:val="nil"/>
              <w:left w:val="nil"/>
              <w:bottom w:val="single" w:sz="4" w:space="0" w:color="C0C0C0"/>
              <w:right w:val="single" w:sz="4" w:space="0" w:color="C0C0C0"/>
            </w:tcBorders>
            <w:shd w:val="clear" w:color="000000" w:fill="FFFFCC"/>
            <w:vAlign w:val="center"/>
            <w:hideMark/>
          </w:tcPr>
          <w:p w14:paraId="2FE0794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556" w:type="dxa"/>
            <w:tcBorders>
              <w:top w:val="nil"/>
              <w:left w:val="nil"/>
              <w:bottom w:val="single" w:sz="4" w:space="0" w:color="C0C0C0"/>
              <w:right w:val="single" w:sz="4" w:space="0" w:color="C0C0C0"/>
            </w:tcBorders>
            <w:shd w:val="clear" w:color="000000" w:fill="FFFFCC"/>
            <w:vAlign w:val="center"/>
            <w:hideMark/>
          </w:tcPr>
          <w:p w14:paraId="5199B7B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1129CB4A"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0,00</w:t>
            </w:r>
          </w:p>
        </w:tc>
        <w:tc>
          <w:tcPr>
            <w:tcW w:w="1556" w:type="dxa"/>
            <w:tcBorders>
              <w:top w:val="nil"/>
              <w:left w:val="nil"/>
              <w:bottom w:val="single" w:sz="4" w:space="0" w:color="C0C0C0"/>
              <w:right w:val="single" w:sz="4" w:space="0" w:color="C0C0C0"/>
            </w:tcBorders>
            <w:shd w:val="clear" w:color="000000" w:fill="FFFFCC"/>
            <w:vAlign w:val="center"/>
            <w:hideMark/>
          </w:tcPr>
          <w:p w14:paraId="0B68874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576" w:type="dxa"/>
            <w:tcBorders>
              <w:top w:val="nil"/>
              <w:left w:val="nil"/>
              <w:bottom w:val="single" w:sz="4" w:space="0" w:color="C0C0C0"/>
              <w:right w:val="single" w:sz="4" w:space="0" w:color="C0C0C0"/>
            </w:tcBorders>
            <w:shd w:val="clear" w:color="000000" w:fill="FFFFCC"/>
            <w:vAlign w:val="center"/>
            <w:hideMark/>
          </w:tcPr>
          <w:p w14:paraId="4419E3B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3041BD2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650304B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vMerge w:val="restart"/>
            <w:tcBorders>
              <w:top w:val="nil"/>
              <w:left w:val="single" w:sz="4" w:space="0" w:color="C0C0C0"/>
              <w:bottom w:val="single" w:sz="4" w:space="0" w:color="C0C0C0"/>
              <w:right w:val="single" w:sz="4" w:space="0" w:color="C0C0C0"/>
            </w:tcBorders>
            <w:shd w:val="clear" w:color="000000" w:fill="FFFFCC"/>
            <w:vAlign w:val="center"/>
            <w:hideMark/>
          </w:tcPr>
          <w:p w14:paraId="3FD8E87A" w14:textId="77777777" w:rsidR="00453D86" w:rsidRPr="00453D86" w:rsidRDefault="00453D86" w:rsidP="00453D86">
            <w:pPr>
              <w:rPr>
                <w:rFonts w:ascii="Tahoma" w:hAnsi="Tahoma" w:cs="Tahoma"/>
                <w:sz w:val="13"/>
                <w:szCs w:val="13"/>
              </w:rPr>
            </w:pPr>
            <w:r w:rsidRPr="00453D86">
              <w:rPr>
                <w:rFonts w:ascii="Tahoma" w:hAnsi="Tahoma" w:cs="Tahoma"/>
                <w:sz w:val="13"/>
                <w:szCs w:val="13"/>
              </w:rPr>
              <w:t>рассчитано исходя из уровня операционных расходов 2025 года (ОРi-1) с применением коэффициента индексации на 2026 год, рассчитанного в соответствии с Методическими указаниями (с учетом ИПЦ Минэкономразвития РФ  на 2026 год 105,1%, индекса эффективности операционных расходов 1%), а также с учетом отношения объемов ТКО (год i к году i-1)</w:t>
            </w:r>
          </w:p>
        </w:tc>
      </w:tr>
      <w:tr w:rsidR="00453D86" w:rsidRPr="00453D86" w14:paraId="5B9F46AA" w14:textId="77777777" w:rsidTr="00901739">
        <w:trPr>
          <w:trHeight w:val="885"/>
          <w:jc w:val="center"/>
        </w:trPr>
        <w:tc>
          <w:tcPr>
            <w:tcW w:w="400" w:type="dxa"/>
            <w:tcBorders>
              <w:top w:val="nil"/>
              <w:left w:val="nil"/>
              <w:bottom w:val="nil"/>
              <w:right w:val="nil"/>
            </w:tcBorders>
            <w:shd w:val="clear" w:color="000000" w:fill="FFFF00"/>
            <w:noWrap/>
            <w:vAlign w:val="center"/>
            <w:hideMark/>
          </w:tcPr>
          <w:p w14:paraId="6F2A2DE7"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402FEC2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5.4.2</w:t>
            </w:r>
          </w:p>
        </w:tc>
        <w:tc>
          <w:tcPr>
            <w:tcW w:w="4022" w:type="dxa"/>
            <w:tcBorders>
              <w:top w:val="nil"/>
              <w:left w:val="nil"/>
              <w:bottom w:val="single" w:sz="4" w:space="0" w:color="C0C0C0"/>
              <w:right w:val="single" w:sz="4" w:space="0" w:color="C0C0C0"/>
            </w:tcBorders>
            <w:shd w:val="clear" w:color="000000" w:fill="E3FAFD"/>
            <w:vAlign w:val="center"/>
            <w:hideMark/>
          </w:tcPr>
          <w:p w14:paraId="098484E5"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Связь, интернет</w:t>
            </w:r>
          </w:p>
        </w:tc>
        <w:tc>
          <w:tcPr>
            <w:tcW w:w="712" w:type="dxa"/>
            <w:tcBorders>
              <w:top w:val="nil"/>
              <w:left w:val="nil"/>
              <w:bottom w:val="single" w:sz="4" w:space="0" w:color="C0C0C0"/>
              <w:right w:val="single" w:sz="4" w:space="0" w:color="C0C0C0"/>
            </w:tcBorders>
            <w:vAlign w:val="center"/>
            <w:hideMark/>
          </w:tcPr>
          <w:p w14:paraId="3BEAF30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F7AF37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116,10</w:t>
            </w:r>
          </w:p>
        </w:tc>
        <w:tc>
          <w:tcPr>
            <w:tcW w:w="1616" w:type="dxa"/>
            <w:tcBorders>
              <w:top w:val="nil"/>
              <w:left w:val="nil"/>
              <w:bottom w:val="single" w:sz="4" w:space="0" w:color="C0C0C0"/>
              <w:right w:val="single" w:sz="4" w:space="0" w:color="C0C0C0"/>
            </w:tcBorders>
            <w:shd w:val="clear" w:color="000000" w:fill="FFFFCC"/>
            <w:vAlign w:val="center"/>
            <w:hideMark/>
          </w:tcPr>
          <w:p w14:paraId="6ADC045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95,90</w:t>
            </w:r>
          </w:p>
        </w:tc>
        <w:tc>
          <w:tcPr>
            <w:tcW w:w="1556" w:type="dxa"/>
            <w:tcBorders>
              <w:top w:val="nil"/>
              <w:left w:val="nil"/>
              <w:bottom w:val="single" w:sz="4" w:space="0" w:color="C0C0C0"/>
              <w:right w:val="single" w:sz="4" w:space="0" w:color="C0C0C0"/>
            </w:tcBorders>
            <w:shd w:val="clear" w:color="000000" w:fill="FFFFCC"/>
            <w:vAlign w:val="center"/>
            <w:hideMark/>
          </w:tcPr>
          <w:p w14:paraId="159F2FB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53,41</w:t>
            </w:r>
          </w:p>
        </w:tc>
        <w:tc>
          <w:tcPr>
            <w:tcW w:w="1516" w:type="dxa"/>
            <w:tcBorders>
              <w:top w:val="nil"/>
              <w:left w:val="nil"/>
              <w:bottom w:val="single" w:sz="4" w:space="0" w:color="C0C0C0"/>
              <w:right w:val="single" w:sz="4" w:space="0" w:color="C0C0C0"/>
            </w:tcBorders>
            <w:shd w:val="clear" w:color="000000" w:fill="FFFFCC"/>
            <w:vAlign w:val="center"/>
            <w:hideMark/>
          </w:tcPr>
          <w:p w14:paraId="16F706B5"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47,52</w:t>
            </w:r>
          </w:p>
        </w:tc>
        <w:tc>
          <w:tcPr>
            <w:tcW w:w="1556" w:type="dxa"/>
            <w:tcBorders>
              <w:top w:val="nil"/>
              <w:left w:val="nil"/>
              <w:bottom w:val="single" w:sz="4" w:space="0" w:color="C0C0C0"/>
              <w:right w:val="single" w:sz="4" w:space="0" w:color="C0C0C0"/>
            </w:tcBorders>
            <w:shd w:val="clear" w:color="000000" w:fill="FFFFCC"/>
            <w:vAlign w:val="center"/>
            <w:hideMark/>
          </w:tcPr>
          <w:p w14:paraId="1DC9053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28,95</w:t>
            </w:r>
          </w:p>
        </w:tc>
        <w:tc>
          <w:tcPr>
            <w:tcW w:w="1576" w:type="dxa"/>
            <w:tcBorders>
              <w:top w:val="nil"/>
              <w:left w:val="nil"/>
              <w:bottom w:val="single" w:sz="4" w:space="0" w:color="C0C0C0"/>
              <w:right w:val="single" w:sz="4" w:space="0" w:color="C0C0C0"/>
            </w:tcBorders>
            <w:shd w:val="clear" w:color="000000" w:fill="FFFFCC"/>
            <w:vAlign w:val="center"/>
            <w:hideMark/>
          </w:tcPr>
          <w:p w14:paraId="43D95F4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44,82</w:t>
            </w:r>
          </w:p>
        </w:tc>
        <w:tc>
          <w:tcPr>
            <w:tcW w:w="1416" w:type="dxa"/>
            <w:tcBorders>
              <w:top w:val="nil"/>
              <w:left w:val="nil"/>
              <w:bottom w:val="single" w:sz="4" w:space="0" w:color="C0C0C0"/>
              <w:right w:val="single" w:sz="4" w:space="0" w:color="C0C0C0"/>
            </w:tcBorders>
            <w:shd w:val="clear" w:color="000000" w:fill="D7EAD3"/>
            <w:vAlign w:val="center"/>
            <w:hideMark/>
          </w:tcPr>
          <w:p w14:paraId="0527FF6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33,62</w:t>
            </w:r>
          </w:p>
        </w:tc>
        <w:tc>
          <w:tcPr>
            <w:tcW w:w="1396" w:type="dxa"/>
            <w:tcBorders>
              <w:top w:val="nil"/>
              <w:left w:val="nil"/>
              <w:bottom w:val="single" w:sz="4" w:space="0" w:color="C0C0C0"/>
              <w:right w:val="single" w:sz="4" w:space="0" w:color="C0C0C0"/>
            </w:tcBorders>
            <w:shd w:val="clear" w:color="000000" w:fill="D7EAD3"/>
            <w:vAlign w:val="center"/>
            <w:hideMark/>
          </w:tcPr>
          <w:p w14:paraId="6A7DF47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11,21</w:t>
            </w:r>
          </w:p>
        </w:tc>
        <w:tc>
          <w:tcPr>
            <w:tcW w:w="3651" w:type="dxa"/>
            <w:vMerge/>
            <w:tcBorders>
              <w:top w:val="nil"/>
              <w:left w:val="single" w:sz="4" w:space="0" w:color="C0C0C0"/>
              <w:bottom w:val="single" w:sz="4" w:space="0" w:color="C0C0C0"/>
              <w:right w:val="single" w:sz="4" w:space="0" w:color="C0C0C0"/>
            </w:tcBorders>
            <w:vAlign w:val="center"/>
            <w:hideMark/>
          </w:tcPr>
          <w:p w14:paraId="7D19A36B" w14:textId="77777777" w:rsidR="00453D86" w:rsidRPr="00453D86" w:rsidRDefault="00453D86" w:rsidP="00453D86">
            <w:pPr>
              <w:rPr>
                <w:rFonts w:ascii="Tahoma" w:hAnsi="Tahoma" w:cs="Tahoma"/>
                <w:sz w:val="13"/>
                <w:szCs w:val="13"/>
              </w:rPr>
            </w:pPr>
          </w:p>
        </w:tc>
      </w:tr>
      <w:tr w:rsidR="00453D86" w:rsidRPr="00453D86" w14:paraId="64B89AE4" w14:textId="77777777" w:rsidTr="00901739">
        <w:trPr>
          <w:trHeight w:val="600"/>
          <w:jc w:val="center"/>
        </w:trPr>
        <w:tc>
          <w:tcPr>
            <w:tcW w:w="400" w:type="dxa"/>
            <w:tcBorders>
              <w:top w:val="nil"/>
              <w:left w:val="nil"/>
              <w:bottom w:val="nil"/>
              <w:right w:val="nil"/>
            </w:tcBorders>
            <w:shd w:val="clear" w:color="000000" w:fill="FFFF00"/>
            <w:noWrap/>
            <w:vAlign w:val="center"/>
            <w:hideMark/>
          </w:tcPr>
          <w:p w14:paraId="0866DF4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6D90290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5.4.3</w:t>
            </w:r>
          </w:p>
        </w:tc>
        <w:tc>
          <w:tcPr>
            <w:tcW w:w="4022" w:type="dxa"/>
            <w:tcBorders>
              <w:top w:val="nil"/>
              <w:left w:val="nil"/>
              <w:bottom w:val="single" w:sz="4" w:space="0" w:color="C0C0C0"/>
              <w:right w:val="single" w:sz="4" w:space="0" w:color="C0C0C0"/>
            </w:tcBorders>
            <w:shd w:val="clear" w:color="000000" w:fill="E3FAFD"/>
            <w:vAlign w:val="center"/>
            <w:hideMark/>
          </w:tcPr>
          <w:p w14:paraId="4E834FB4"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Консультационные (информационные) услуги</w:t>
            </w:r>
          </w:p>
        </w:tc>
        <w:tc>
          <w:tcPr>
            <w:tcW w:w="712" w:type="dxa"/>
            <w:tcBorders>
              <w:top w:val="nil"/>
              <w:left w:val="nil"/>
              <w:bottom w:val="single" w:sz="4" w:space="0" w:color="C0C0C0"/>
              <w:right w:val="single" w:sz="4" w:space="0" w:color="C0C0C0"/>
            </w:tcBorders>
            <w:vAlign w:val="center"/>
            <w:hideMark/>
          </w:tcPr>
          <w:p w14:paraId="1E959BF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C8CF19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127,04</w:t>
            </w:r>
          </w:p>
        </w:tc>
        <w:tc>
          <w:tcPr>
            <w:tcW w:w="1616" w:type="dxa"/>
            <w:tcBorders>
              <w:top w:val="nil"/>
              <w:left w:val="nil"/>
              <w:bottom w:val="single" w:sz="4" w:space="0" w:color="C0C0C0"/>
              <w:right w:val="single" w:sz="4" w:space="0" w:color="C0C0C0"/>
            </w:tcBorders>
            <w:shd w:val="clear" w:color="000000" w:fill="FFFFCC"/>
            <w:vAlign w:val="center"/>
            <w:hideMark/>
          </w:tcPr>
          <w:p w14:paraId="761D747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223,60</w:t>
            </w:r>
          </w:p>
        </w:tc>
        <w:tc>
          <w:tcPr>
            <w:tcW w:w="1556" w:type="dxa"/>
            <w:tcBorders>
              <w:top w:val="nil"/>
              <w:left w:val="nil"/>
              <w:bottom w:val="single" w:sz="4" w:space="0" w:color="C0C0C0"/>
              <w:right w:val="single" w:sz="4" w:space="0" w:color="C0C0C0"/>
            </w:tcBorders>
            <w:shd w:val="clear" w:color="000000" w:fill="FFFFCC"/>
            <w:vAlign w:val="center"/>
            <w:hideMark/>
          </w:tcPr>
          <w:p w14:paraId="630ACDA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122,30</w:t>
            </w:r>
          </w:p>
        </w:tc>
        <w:tc>
          <w:tcPr>
            <w:tcW w:w="1516" w:type="dxa"/>
            <w:tcBorders>
              <w:top w:val="nil"/>
              <w:left w:val="nil"/>
              <w:bottom w:val="single" w:sz="4" w:space="0" w:color="C0C0C0"/>
              <w:right w:val="single" w:sz="4" w:space="0" w:color="C0C0C0"/>
            </w:tcBorders>
            <w:shd w:val="clear" w:color="000000" w:fill="FFFFCC"/>
            <w:vAlign w:val="center"/>
            <w:hideMark/>
          </w:tcPr>
          <w:p w14:paraId="307F7AD2"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108,81</w:t>
            </w:r>
          </w:p>
        </w:tc>
        <w:tc>
          <w:tcPr>
            <w:tcW w:w="1556" w:type="dxa"/>
            <w:tcBorders>
              <w:top w:val="nil"/>
              <w:left w:val="nil"/>
              <w:bottom w:val="single" w:sz="4" w:space="0" w:color="C0C0C0"/>
              <w:right w:val="single" w:sz="4" w:space="0" w:color="C0C0C0"/>
            </w:tcBorders>
            <w:shd w:val="clear" w:color="000000" w:fill="FFFFCC"/>
            <w:vAlign w:val="center"/>
            <w:hideMark/>
          </w:tcPr>
          <w:p w14:paraId="2597A24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66,30</w:t>
            </w:r>
          </w:p>
        </w:tc>
        <w:tc>
          <w:tcPr>
            <w:tcW w:w="1576" w:type="dxa"/>
            <w:tcBorders>
              <w:top w:val="nil"/>
              <w:left w:val="nil"/>
              <w:bottom w:val="single" w:sz="4" w:space="0" w:color="C0C0C0"/>
              <w:right w:val="single" w:sz="4" w:space="0" w:color="C0C0C0"/>
            </w:tcBorders>
            <w:shd w:val="clear" w:color="000000" w:fill="FFFFCC"/>
            <w:vAlign w:val="center"/>
            <w:hideMark/>
          </w:tcPr>
          <w:p w14:paraId="45387AE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102,64</w:t>
            </w:r>
          </w:p>
        </w:tc>
        <w:tc>
          <w:tcPr>
            <w:tcW w:w="1416" w:type="dxa"/>
            <w:tcBorders>
              <w:top w:val="nil"/>
              <w:left w:val="nil"/>
              <w:bottom w:val="single" w:sz="4" w:space="0" w:color="C0C0C0"/>
              <w:right w:val="single" w:sz="4" w:space="0" w:color="C0C0C0"/>
            </w:tcBorders>
            <w:shd w:val="clear" w:color="000000" w:fill="D7EAD3"/>
            <w:vAlign w:val="center"/>
            <w:hideMark/>
          </w:tcPr>
          <w:p w14:paraId="22CF708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76,98</w:t>
            </w:r>
          </w:p>
        </w:tc>
        <w:tc>
          <w:tcPr>
            <w:tcW w:w="1396" w:type="dxa"/>
            <w:tcBorders>
              <w:top w:val="nil"/>
              <w:left w:val="nil"/>
              <w:bottom w:val="single" w:sz="4" w:space="0" w:color="C0C0C0"/>
              <w:right w:val="single" w:sz="4" w:space="0" w:color="C0C0C0"/>
            </w:tcBorders>
            <w:shd w:val="clear" w:color="000000" w:fill="D7EAD3"/>
            <w:vAlign w:val="center"/>
            <w:hideMark/>
          </w:tcPr>
          <w:p w14:paraId="0B1C632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25,66</w:t>
            </w:r>
          </w:p>
        </w:tc>
        <w:tc>
          <w:tcPr>
            <w:tcW w:w="3651" w:type="dxa"/>
            <w:vMerge/>
            <w:tcBorders>
              <w:top w:val="nil"/>
              <w:left w:val="single" w:sz="4" w:space="0" w:color="C0C0C0"/>
              <w:bottom w:val="single" w:sz="4" w:space="0" w:color="C0C0C0"/>
              <w:right w:val="single" w:sz="4" w:space="0" w:color="C0C0C0"/>
            </w:tcBorders>
            <w:vAlign w:val="center"/>
            <w:hideMark/>
          </w:tcPr>
          <w:p w14:paraId="5B158C6A" w14:textId="77777777" w:rsidR="00453D86" w:rsidRPr="00453D86" w:rsidRDefault="00453D86" w:rsidP="00453D86">
            <w:pPr>
              <w:rPr>
                <w:rFonts w:ascii="Tahoma" w:hAnsi="Tahoma" w:cs="Tahoma"/>
                <w:sz w:val="13"/>
                <w:szCs w:val="13"/>
              </w:rPr>
            </w:pPr>
          </w:p>
        </w:tc>
      </w:tr>
      <w:tr w:rsidR="00453D86" w:rsidRPr="00453D86" w14:paraId="7D751FEA" w14:textId="77777777" w:rsidTr="00901739">
        <w:trPr>
          <w:trHeight w:val="765"/>
          <w:jc w:val="center"/>
        </w:trPr>
        <w:tc>
          <w:tcPr>
            <w:tcW w:w="400" w:type="dxa"/>
            <w:tcBorders>
              <w:top w:val="nil"/>
              <w:left w:val="nil"/>
              <w:bottom w:val="nil"/>
              <w:right w:val="nil"/>
            </w:tcBorders>
            <w:shd w:val="clear" w:color="000000" w:fill="FFFF00"/>
            <w:noWrap/>
            <w:vAlign w:val="center"/>
            <w:hideMark/>
          </w:tcPr>
          <w:p w14:paraId="191B1B9C"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3FFEF00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5.4.4</w:t>
            </w:r>
          </w:p>
        </w:tc>
        <w:tc>
          <w:tcPr>
            <w:tcW w:w="4022" w:type="dxa"/>
            <w:tcBorders>
              <w:top w:val="nil"/>
              <w:left w:val="nil"/>
              <w:bottom w:val="single" w:sz="4" w:space="0" w:color="C0C0C0"/>
              <w:right w:val="single" w:sz="4" w:space="0" w:color="C0C0C0"/>
            </w:tcBorders>
            <w:shd w:val="clear" w:color="000000" w:fill="E3FAFD"/>
            <w:vAlign w:val="center"/>
            <w:hideMark/>
          </w:tcPr>
          <w:p w14:paraId="324B643C"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Аудиторские услуги</w:t>
            </w:r>
          </w:p>
        </w:tc>
        <w:tc>
          <w:tcPr>
            <w:tcW w:w="712" w:type="dxa"/>
            <w:tcBorders>
              <w:top w:val="nil"/>
              <w:left w:val="nil"/>
              <w:bottom w:val="single" w:sz="4" w:space="0" w:color="C0C0C0"/>
              <w:right w:val="single" w:sz="4" w:space="0" w:color="C0C0C0"/>
            </w:tcBorders>
            <w:vAlign w:val="center"/>
            <w:hideMark/>
          </w:tcPr>
          <w:p w14:paraId="115118E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F353E3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131,96</w:t>
            </w:r>
          </w:p>
        </w:tc>
        <w:tc>
          <w:tcPr>
            <w:tcW w:w="1616" w:type="dxa"/>
            <w:tcBorders>
              <w:top w:val="nil"/>
              <w:left w:val="nil"/>
              <w:bottom w:val="single" w:sz="4" w:space="0" w:color="C0C0C0"/>
              <w:right w:val="single" w:sz="4" w:space="0" w:color="C0C0C0"/>
            </w:tcBorders>
            <w:shd w:val="clear" w:color="000000" w:fill="FFFFCC"/>
            <w:vAlign w:val="center"/>
            <w:hideMark/>
          </w:tcPr>
          <w:p w14:paraId="68A0BE3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259,88</w:t>
            </w:r>
          </w:p>
        </w:tc>
        <w:tc>
          <w:tcPr>
            <w:tcW w:w="1556" w:type="dxa"/>
            <w:tcBorders>
              <w:top w:val="nil"/>
              <w:left w:val="nil"/>
              <w:bottom w:val="single" w:sz="4" w:space="0" w:color="C0C0C0"/>
              <w:right w:val="single" w:sz="4" w:space="0" w:color="C0C0C0"/>
            </w:tcBorders>
            <w:shd w:val="clear" w:color="000000" w:fill="FFFFCC"/>
            <w:vAlign w:val="center"/>
            <w:hideMark/>
          </w:tcPr>
          <w:p w14:paraId="79AD1B2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160,95</w:t>
            </w:r>
          </w:p>
        </w:tc>
        <w:tc>
          <w:tcPr>
            <w:tcW w:w="1516" w:type="dxa"/>
            <w:tcBorders>
              <w:top w:val="nil"/>
              <w:left w:val="nil"/>
              <w:bottom w:val="single" w:sz="4" w:space="0" w:color="C0C0C0"/>
              <w:right w:val="single" w:sz="4" w:space="0" w:color="C0C0C0"/>
            </w:tcBorders>
            <w:shd w:val="clear" w:color="000000" w:fill="FFFFCC"/>
            <w:vAlign w:val="center"/>
            <w:hideMark/>
          </w:tcPr>
          <w:p w14:paraId="00F81166"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143,20</w:t>
            </w:r>
          </w:p>
        </w:tc>
        <w:tc>
          <w:tcPr>
            <w:tcW w:w="1556" w:type="dxa"/>
            <w:tcBorders>
              <w:top w:val="nil"/>
              <w:left w:val="nil"/>
              <w:bottom w:val="single" w:sz="4" w:space="0" w:color="C0C0C0"/>
              <w:right w:val="single" w:sz="4" w:space="0" w:color="C0C0C0"/>
            </w:tcBorders>
            <w:shd w:val="clear" w:color="000000" w:fill="FFFFCC"/>
            <w:vAlign w:val="center"/>
            <w:hideMark/>
          </w:tcPr>
          <w:p w14:paraId="47C0225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87,25</w:t>
            </w:r>
          </w:p>
        </w:tc>
        <w:tc>
          <w:tcPr>
            <w:tcW w:w="1576" w:type="dxa"/>
            <w:tcBorders>
              <w:top w:val="nil"/>
              <w:left w:val="nil"/>
              <w:bottom w:val="single" w:sz="4" w:space="0" w:color="C0C0C0"/>
              <w:right w:val="single" w:sz="4" w:space="0" w:color="C0C0C0"/>
            </w:tcBorders>
            <w:shd w:val="clear" w:color="000000" w:fill="FFFFCC"/>
            <w:vAlign w:val="center"/>
            <w:hideMark/>
          </w:tcPr>
          <w:p w14:paraId="30F2247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135,08</w:t>
            </w:r>
          </w:p>
        </w:tc>
        <w:tc>
          <w:tcPr>
            <w:tcW w:w="1416" w:type="dxa"/>
            <w:tcBorders>
              <w:top w:val="nil"/>
              <w:left w:val="nil"/>
              <w:bottom w:val="single" w:sz="4" w:space="0" w:color="C0C0C0"/>
              <w:right w:val="single" w:sz="4" w:space="0" w:color="C0C0C0"/>
            </w:tcBorders>
            <w:shd w:val="clear" w:color="000000" w:fill="D7EAD3"/>
            <w:vAlign w:val="center"/>
            <w:hideMark/>
          </w:tcPr>
          <w:p w14:paraId="546EE69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101,31</w:t>
            </w:r>
          </w:p>
        </w:tc>
        <w:tc>
          <w:tcPr>
            <w:tcW w:w="1396" w:type="dxa"/>
            <w:tcBorders>
              <w:top w:val="nil"/>
              <w:left w:val="nil"/>
              <w:bottom w:val="single" w:sz="4" w:space="0" w:color="C0C0C0"/>
              <w:right w:val="single" w:sz="4" w:space="0" w:color="C0C0C0"/>
            </w:tcBorders>
            <w:shd w:val="clear" w:color="000000" w:fill="D7EAD3"/>
            <w:vAlign w:val="center"/>
            <w:hideMark/>
          </w:tcPr>
          <w:p w14:paraId="3D92040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33,77</w:t>
            </w:r>
          </w:p>
        </w:tc>
        <w:tc>
          <w:tcPr>
            <w:tcW w:w="3651" w:type="dxa"/>
            <w:vMerge/>
            <w:tcBorders>
              <w:top w:val="nil"/>
              <w:left w:val="single" w:sz="4" w:space="0" w:color="C0C0C0"/>
              <w:bottom w:val="single" w:sz="4" w:space="0" w:color="C0C0C0"/>
              <w:right w:val="single" w:sz="4" w:space="0" w:color="C0C0C0"/>
            </w:tcBorders>
            <w:vAlign w:val="center"/>
            <w:hideMark/>
          </w:tcPr>
          <w:p w14:paraId="25B07494" w14:textId="77777777" w:rsidR="00453D86" w:rsidRPr="00453D86" w:rsidRDefault="00453D86" w:rsidP="00453D86">
            <w:pPr>
              <w:rPr>
                <w:rFonts w:ascii="Tahoma" w:hAnsi="Tahoma" w:cs="Tahoma"/>
                <w:sz w:val="13"/>
                <w:szCs w:val="13"/>
              </w:rPr>
            </w:pPr>
          </w:p>
        </w:tc>
      </w:tr>
      <w:tr w:rsidR="00453D86" w:rsidRPr="00453D86" w14:paraId="12E20271" w14:textId="77777777" w:rsidTr="00901739">
        <w:trPr>
          <w:trHeight w:val="825"/>
          <w:jc w:val="center"/>
        </w:trPr>
        <w:tc>
          <w:tcPr>
            <w:tcW w:w="400" w:type="dxa"/>
            <w:tcBorders>
              <w:top w:val="nil"/>
              <w:left w:val="nil"/>
              <w:bottom w:val="nil"/>
              <w:right w:val="nil"/>
            </w:tcBorders>
            <w:shd w:val="clear" w:color="000000" w:fill="FFFF00"/>
            <w:noWrap/>
            <w:vAlign w:val="center"/>
            <w:hideMark/>
          </w:tcPr>
          <w:p w14:paraId="11563F29"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34C1B1C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5.4.5</w:t>
            </w:r>
          </w:p>
        </w:tc>
        <w:tc>
          <w:tcPr>
            <w:tcW w:w="4022" w:type="dxa"/>
            <w:tcBorders>
              <w:top w:val="nil"/>
              <w:left w:val="nil"/>
              <w:bottom w:val="single" w:sz="4" w:space="0" w:color="C0C0C0"/>
              <w:right w:val="single" w:sz="4" w:space="0" w:color="C0C0C0"/>
            </w:tcBorders>
            <w:shd w:val="clear" w:color="000000" w:fill="E3FAFD"/>
            <w:vAlign w:val="center"/>
            <w:hideMark/>
          </w:tcPr>
          <w:p w14:paraId="05CE0DBE"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Канцелярия</w:t>
            </w:r>
          </w:p>
        </w:tc>
        <w:tc>
          <w:tcPr>
            <w:tcW w:w="712" w:type="dxa"/>
            <w:tcBorders>
              <w:top w:val="nil"/>
              <w:left w:val="nil"/>
              <w:bottom w:val="single" w:sz="4" w:space="0" w:color="C0C0C0"/>
              <w:right w:val="single" w:sz="4" w:space="0" w:color="C0C0C0"/>
            </w:tcBorders>
            <w:vAlign w:val="center"/>
            <w:hideMark/>
          </w:tcPr>
          <w:p w14:paraId="4CF1DB7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757D028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57,77</w:t>
            </w:r>
          </w:p>
        </w:tc>
        <w:tc>
          <w:tcPr>
            <w:tcW w:w="1616" w:type="dxa"/>
            <w:tcBorders>
              <w:top w:val="nil"/>
              <w:left w:val="nil"/>
              <w:bottom w:val="single" w:sz="4" w:space="0" w:color="C0C0C0"/>
              <w:right w:val="single" w:sz="4" w:space="0" w:color="C0C0C0"/>
            </w:tcBorders>
            <w:shd w:val="clear" w:color="000000" w:fill="FFFFCC"/>
            <w:vAlign w:val="center"/>
            <w:hideMark/>
          </w:tcPr>
          <w:p w14:paraId="57D5D10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116,37</w:t>
            </w:r>
          </w:p>
        </w:tc>
        <w:tc>
          <w:tcPr>
            <w:tcW w:w="1556" w:type="dxa"/>
            <w:tcBorders>
              <w:top w:val="nil"/>
              <w:left w:val="nil"/>
              <w:bottom w:val="single" w:sz="4" w:space="0" w:color="C0C0C0"/>
              <w:right w:val="single" w:sz="4" w:space="0" w:color="C0C0C0"/>
            </w:tcBorders>
            <w:shd w:val="clear" w:color="000000" w:fill="FFFFCC"/>
            <w:vAlign w:val="center"/>
            <w:hideMark/>
          </w:tcPr>
          <w:p w14:paraId="40C0BC0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79,50</w:t>
            </w:r>
          </w:p>
        </w:tc>
        <w:tc>
          <w:tcPr>
            <w:tcW w:w="1516" w:type="dxa"/>
            <w:tcBorders>
              <w:top w:val="nil"/>
              <w:left w:val="nil"/>
              <w:bottom w:val="single" w:sz="4" w:space="0" w:color="C0C0C0"/>
              <w:right w:val="single" w:sz="4" w:space="0" w:color="C0C0C0"/>
            </w:tcBorders>
            <w:shd w:val="clear" w:color="000000" w:fill="FFFFCC"/>
            <w:vAlign w:val="center"/>
            <w:hideMark/>
          </w:tcPr>
          <w:p w14:paraId="3CF950A0"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70,74</w:t>
            </w:r>
          </w:p>
        </w:tc>
        <w:tc>
          <w:tcPr>
            <w:tcW w:w="1556" w:type="dxa"/>
            <w:tcBorders>
              <w:top w:val="nil"/>
              <w:left w:val="nil"/>
              <w:bottom w:val="single" w:sz="4" w:space="0" w:color="C0C0C0"/>
              <w:right w:val="single" w:sz="4" w:space="0" w:color="C0C0C0"/>
            </w:tcBorders>
            <w:shd w:val="clear" w:color="000000" w:fill="FFFFCC"/>
            <w:vAlign w:val="center"/>
            <w:hideMark/>
          </w:tcPr>
          <w:p w14:paraId="4396D0E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43,10</w:t>
            </w:r>
          </w:p>
        </w:tc>
        <w:tc>
          <w:tcPr>
            <w:tcW w:w="1576" w:type="dxa"/>
            <w:tcBorders>
              <w:top w:val="nil"/>
              <w:left w:val="nil"/>
              <w:bottom w:val="single" w:sz="4" w:space="0" w:color="C0C0C0"/>
              <w:right w:val="single" w:sz="4" w:space="0" w:color="C0C0C0"/>
            </w:tcBorders>
            <w:shd w:val="clear" w:color="000000" w:fill="FFFFCC"/>
            <w:vAlign w:val="center"/>
            <w:hideMark/>
          </w:tcPr>
          <w:p w14:paraId="0BDA2D4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66,72</w:t>
            </w:r>
          </w:p>
        </w:tc>
        <w:tc>
          <w:tcPr>
            <w:tcW w:w="1416" w:type="dxa"/>
            <w:tcBorders>
              <w:top w:val="nil"/>
              <w:left w:val="nil"/>
              <w:bottom w:val="single" w:sz="4" w:space="0" w:color="C0C0C0"/>
              <w:right w:val="single" w:sz="4" w:space="0" w:color="C0C0C0"/>
            </w:tcBorders>
            <w:shd w:val="clear" w:color="000000" w:fill="D7EAD3"/>
            <w:vAlign w:val="center"/>
            <w:hideMark/>
          </w:tcPr>
          <w:p w14:paraId="4C06D49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50,04</w:t>
            </w:r>
          </w:p>
        </w:tc>
        <w:tc>
          <w:tcPr>
            <w:tcW w:w="1396" w:type="dxa"/>
            <w:tcBorders>
              <w:top w:val="nil"/>
              <w:left w:val="nil"/>
              <w:bottom w:val="single" w:sz="4" w:space="0" w:color="C0C0C0"/>
              <w:right w:val="single" w:sz="4" w:space="0" w:color="C0C0C0"/>
            </w:tcBorders>
            <w:shd w:val="clear" w:color="000000" w:fill="D7EAD3"/>
            <w:vAlign w:val="center"/>
            <w:hideMark/>
          </w:tcPr>
          <w:p w14:paraId="3D1613E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16,68</w:t>
            </w:r>
          </w:p>
        </w:tc>
        <w:tc>
          <w:tcPr>
            <w:tcW w:w="3651" w:type="dxa"/>
            <w:vMerge/>
            <w:tcBorders>
              <w:top w:val="nil"/>
              <w:left w:val="single" w:sz="4" w:space="0" w:color="C0C0C0"/>
              <w:bottom w:val="single" w:sz="4" w:space="0" w:color="C0C0C0"/>
              <w:right w:val="single" w:sz="4" w:space="0" w:color="C0C0C0"/>
            </w:tcBorders>
            <w:vAlign w:val="center"/>
            <w:hideMark/>
          </w:tcPr>
          <w:p w14:paraId="13071CA1" w14:textId="77777777" w:rsidR="00453D86" w:rsidRPr="00453D86" w:rsidRDefault="00453D86" w:rsidP="00453D86">
            <w:pPr>
              <w:rPr>
                <w:rFonts w:ascii="Tahoma" w:hAnsi="Tahoma" w:cs="Tahoma"/>
                <w:sz w:val="13"/>
                <w:szCs w:val="13"/>
              </w:rPr>
            </w:pPr>
          </w:p>
        </w:tc>
      </w:tr>
      <w:tr w:rsidR="00453D86" w:rsidRPr="00453D86" w14:paraId="17D25AE9" w14:textId="77777777" w:rsidTr="00901739">
        <w:trPr>
          <w:trHeight w:val="825"/>
          <w:jc w:val="center"/>
        </w:trPr>
        <w:tc>
          <w:tcPr>
            <w:tcW w:w="400" w:type="dxa"/>
            <w:tcBorders>
              <w:top w:val="nil"/>
              <w:left w:val="nil"/>
              <w:bottom w:val="nil"/>
              <w:right w:val="nil"/>
            </w:tcBorders>
            <w:shd w:val="clear" w:color="000000" w:fill="FFFF00"/>
            <w:noWrap/>
            <w:vAlign w:val="center"/>
            <w:hideMark/>
          </w:tcPr>
          <w:p w14:paraId="03845423"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069C873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5.4.6</w:t>
            </w:r>
          </w:p>
        </w:tc>
        <w:tc>
          <w:tcPr>
            <w:tcW w:w="4022" w:type="dxa"/>
            <w:tcBorders>
              <w:top w:val="nil"/>
              <w:left w:val="nil"/>
              <w:bottom w:val="single" w:sz="4" w:space="0" w:color="C0C0C0"/>
              <w:right w:val="single" w:sz="4" w:space="0" w:color="C0C0C0"/>
            </w:tcBorders>
            <w:shd w:val="clear" w:color="000000" w:fill="E3FAFD"/>
            <w:vAlign w:val="center"/>
            <w:hideMark/>
          </w:tcPr>
          <w:p w14:paraId="3DFB8A1E"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Расходные материалы к оргтехнике (заправка картриджей)</w:t>
            </w:r>
          </w:p>
        </w:tc>
        <w:tc>
          <w:tcPr>
            <w:tcW w:w="712" w:type="dxa"/>
            <w:tcBorders>
              <w:top w:val="nil"/>
              <w:left w:val="nil"/>
              <w:bottom w:val="single" w:sz="4" w:space="0" w:color="C0C0C0"/>
              <w:right w:val="single" w:sz="4" w:space="0" w:color="C0C0C0"/>
            </w:tcBorders>
            <w:vAlign w:val="center"/>
            <w:hideMark/>
          </w:tcPr>
          <w:p w14:paraId="75EE6B8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69FF09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11,46</w:t>
            </w:r>
          </w:p>
        </w:tc>
        <w:tc>
          <w:tcPr>
            <w:tcW w:w="1616" w:type="dxa"/>
            <w:tcBorders>
              <w:top w:val="nil"/>
              <w:left w:val="nil"/>
              <w:bottom w:val="single" w:sz="4" w:space="0" w:color="C0C0C0"/>
              <w:right w:val="single" w:sz="4" w:space="0" w:color="C0C0C0"/>
            </w:tcBorders>
            <w:shd w:val="clear" w:color="000000" w:fill="FFFFCC"/>
            <w:vAlign w:val="center"/>
            <w:hideMark/>
          </w:tcPr>
          <w:p w14:paraId="50DD7C8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59,16</w:t>
            </w:r>
          </w:p>
        </w:tc>
        <w:tc>
          <w:tcPr>
            <w:tcW w:w="1556" w:type="dxa"/>
            <w:tcBorders>
              <w:top w:val="nil"/>
              <w:left w:val="nil"/>
              <w:bottom w:val="single" w:sz="4" w:space="0" w:color="C0C0C0"/>
              <w:right w:val="single" w:sz="4" w:space="0" w:color="C0C0C0"/>
            </w:tcBorders>
            <w:shd w:val="clear" w:color="000000" w:fill="FFFFCC"/>
            <w:vAlign w:val="center"/>
            <w:hideMark/>
          </w:tcPr>
          <w:p w14:paraId="5BFF900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42,87</w:t>
            </w:r>
          </w:p>
        </w:tc>
        <w:tc>
          <w:tcPr>
            <w:tcW w:w="1516" w:type="dxa"/>
            <w:tcBorders>
              <w:top w:val="nil"/>
              <w:left w:val="nil"/>
              <w:bottom w:val="single" w:sz="4" w:space="0" w:color="C0C0C0"/>
              <w:right w:val="single" w:sz="4" w:space="0" w:color="C0C0C0"/>
            </w:tcBorders>
            <w:shd w:val="clear" w:color="000000" w:fill="FFFFCC"/>
            <w:vAlign w:val="center"/>
            <w:hideMark/>
          </w:tcPr>
          <w:p w14:paraId="76442FFB"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38,15</w:t>
            </w:r>
          </w:p>
        </w:tc>
        <w:tc>
          <w:tcPr>
            <w:tcW w:w="1556" w:type="dxa"/>
            <w:tcBorders>
              <w:top w:val="nil"/>
              <w:left w:val="nil"/>
              <w:bottom w:val="single" w:sz="4" w:space="0" w:color="C0C0C0"/>
              <w:right w:val="single" w:sz="4" w:space="0" w:color="C0C0C0"/>
            </w:tcBorders>
            <w:shd w:val="clear" w:color="000000" w:fill="FFFFCC"/>
            <w:vAlign w:val="center"/>
            <w:hideMark/>
          </w:tcPr>
          <w:p w14:paraId="30F1A42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23,24</w:t>
            </w:r>
          </w:p>
        </w:tc>
        <w:tc>
          <w:tcPr>
            <w:tcW w:w="1576" w:type="dxa"/>
            <w:tcBorders>
              <w:top w:val="nil"/>
              <w:left w:val="nil"/>
              <w:bottom w:val="single" w:sz="4" w:space="0" w:color="C0C0C0"/>
              <w:right w:val="single" w:sz="4" w:space="0" w:color="C0C0C0"/>
            </w:tcBorders>
            <w:shd w:val="clear" w:color="000000" w:fill="FFFFCC"/>
            <w:vAlign w:val="center"/>
            <w:hideMark/>
          </w:tcPr>
          <w:p w14:paraId="41340CB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35,98</w:t>
            </w:r>
          </w:p>
        </w:tc>
        <w:tc>
          <w:tcPr>
            <w:tcW w:w="1416" w:type="dxa"/>
            <w:tcBorders>
              <w:top w:val="nil"/>
              <w:left w:val="nil"/>
              <w:bottom w:val="single" w:sz="4" w:space="0" w:color="C0C0C0"/>
              <w:right w:val="single" w:sz="4" w:space="0" w:color="C0C0C0"/>
            </w:tcBorders>
            <w:shd w:val="clear" w:color="000000" w:fill="D7EAD3"/>
            <w:vAlign w:val="center"/>
            <w:hideMark/>
          </w:tcPr>
          <w:p w14:paraId="04D8B56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26,98</w:t>
            </w:r>
          </w:p>
        </w:tc>
        <w:tc>
          <w:tcPr>
            <w:tcW w:w="1396" w:type="dxa"/>
            <w:tcBorders>
              <w:top w:val="nil"/>
              <w:left w:val="nil"/>
              <w:bottom w:val="single" w:sz="4" w:space="0" w:color="C0C0C0"/>
              <w:right w:val="single" w:sz="4" w:space="0" w:color="C0C0C0"/>
            </w:tcBorders>
            <w:shd w:val="clear" w:color="000000" w:fill="D7EAD3"/>
            <w:vAlign w:val="center"/>
            <w:hideMark/>
          </w:tcPr>
          <w:p w14:paraId="08B4F47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8,99</w:t>
            </w:r>
          </w:p>
        </w:tc>
        <w:tc>
          <w:tcPr>
            <w:tcW w:w="3651" w:type="dxa"/>
            <w:vMerge/>
            <w:tcBorders>
              <w:top w:val="nil"/>
              <w:left w:val="single" w:sz="4" w:space="0" w:color="C0C0C0"/>
              <w:bottom w:val="single" w:sz="4" w:space="0" w:color="C0C0C0"/>
              <w:right w:val="single" w:sz="4" w:space="0" w:color="C0C0C0"/>
            </w:tcBorders>
            <w:vAlign w:val="center"/>
            <w:hideMark/>
          </w:tcPr>
          <w:p w14:paraId="21140361" w14:textId="77777777" w:rsidR="00453D86" w:rsidRPr="00453D86" w:rsidRDefault="00453D86" w:rsidP="00453D86">
            <w:pPr>
              <w:rPr>
                <w:rFonts w:ascii="Tahoma" w:hAnsi="Tahoma" w:cs="Tahoma"/>
                <w:sz w:val="13"/>
                <w:szCs w:val="13"/>
              </w:rPr>
            </w:pPr>
          </w:p>
        </w:tc>
      </w:tr>
      <w:tr w:rsidR="00453D86" w:rsidRPr="00453D86" w14:paraId="3B91FE7A" w14:textId="77777777" w:rsidTr="00901739">
        <w:trPr>
          <w:trHeight w:val="990"/>
          <w:jc w:val="center"/>
        </w:trPr>
        <w:tc>
          <w:tcPr>
            <w:tcW w:w="400" w:type="dxa"/>
            <w:tcBorders>
              <w:top w:val="nil"/>
              <w:left w:val="nil"/>
              <w:bottom w:val="nil"/>
              <w:right w:val="nil"/>
            </w:tcBorders>
            <w:shd w:val="clear" w:color="000000" w:fill="FFFF00"/>
            <w:noWrap/>
            <w:vAlign w:val="center"/>
            <w:hideMark/>
          </w:tcPr>
          <w:p w14:paraId="7BF658BC"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34B7181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5.4.7</w:t>
            </w:r>
          </w:p>
        </w:tc>
        <w:tc>
          <w:tcPr>
            <w:tcW w:w="4022" w:type="dxa"/>
            <w:tcBorders>
              <w:top w:val="nil"/>
              <w:left w:val="nil"/>
              <w:bottom w:val="single" w:sz="4" w:space="0" w:color="C0C0C0"/>
              <w:right w:val="single" w:sz="4" w:space="0" w:color="C0C0C0"/>
            </w:tcBorders>
            <w:shd w:val="clear" w:color="000000" w:fill="E3FAFD"/>
            <w:vAlign w:val="center"/>
            <w:hideMark/>
          </w:tcPr>
          <w:p w14:paraId="6F22E9B6"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Приобретение программного обеспечения и лицензий</w:t>
            </w:r>
          </w:p>
        </w:tc>
        <w:tc>
          <w:tcPr>
            <w:tcW w:w="712" w:type="dxa"/>
            <w:tcBorders>
              <w:top w:val="nil"/>
              <w:left w:val="nil"/>
              <w:bottom w:val="single" w:sz="4" w:space="0" w:color="C0C0C0"/>
              <w:right w:val="single" w:sz="4" w:space="0" w:color="C0C0C0"/>
            </w:tcBorders>
            <w:vAlign w:val="center"/>
            <w:hideMark/>
          </w:tcPr>
          <w:p w14:paraId="296CEB6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28F5A5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125,75</w:t>
            </w:r>
          </w:p>
        </w:tc>
        <w:tc>
          <w:tcPr>
            <w:tcW w:w="1616" w:type="dxa"/>
            <w:tcBorders>
              <w:top w:val="nil"/>
              <w:left w:val="nil"/>
              <w:bottom w:val="single" w:sz="4" w:space="0" w:color="C0C0C0"/>
              <w:right w:val="single" w:sz="4" w:space="0" w:color="C0C0C0"/>
            </w:tcBorders>
            <w:shd w:val="clear" w:color="000000" w:fill="FFFFCC"/>
            <w:vAlign w:val="center"/>
            <w:hideMark/>
          </w:tcPr>
          <w:p w14:paraId="6089442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251,13</w:t>
            </w:r>
          </w:p>
        </w:tc>
        <w:tc>
          <w:tcPr>
            <w:tcW w:w="1556" w:type="dxa"/>
            <w:tcBorders>
              <w:top w:val="nil"/>
              <w:left w:val="nil"/>
              <w:bottom w:val="single" w:sz="4" w:space="0" w:color="C0C0C0"/>
              <w:right w:val="single" w:sz="4" w:space="0" w:color="C0C0C0"/>
            </w:tcBorders>
            <w:shd w:val="clear" w:color="000000" w:fill="FFFFCC"/>
            <w:vAlign w:val="center"/>
            <w:hideMark/>
          </w:tcPr>
          <w:p w14:paraId="0D08346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366,40</w:t>
            </w:r>
          </w:p>
        </w:tc>
        <w:tc>
          <w:tcPr>
            <w:tcW w:w="1516" w:type="dxa"/>
            <w:tcBorders>
              <w:top w:val="nil"/>
              <w:left w:val="nil"/>
              <w:bottom w:val="single" w:sz="4" w:space="0" w:color="C0C0C0"/>
              <w:right w:val="single" w:sz="4" w:space="0" w:color="C0C0C0"/>
            </w:tcBorders>
            <w:shd w:val="clear" w:color="000000" w:fill="FFFFCC"/>
            <w:vAlign w:val="center"/>
            <w:hideMark/>
          </w:tcPr>
          <w:p w14:paraId="0ECF4204"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148,05</w:t>
            </w:r>
          </w:p>
        </w:tc>
        <w:tc>
          <w:tcPr>
            <w:tcW w:w="1556" w:type="dxa"/>
            <w:tcBorders>
              <w:top w:val="nil"/>
              <w:left w:val="nil"/>
              <w:bottom w:val="single" w:sz="4" w:space="0" w:color="C0C0C0"/>
              <w:right w:val="single" w:sz="4" w:space="0" w:color="C0C0C0"/>
            </w:tcBorders>
            <w:shd w:val="clear" w:color="000000" w:fill="FFFFCC"/>
            <w:vAlign w:val="center"/>
            <w:hideMark/>
          </w:tcPr>
          <w:p w14:paraId="40244AD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90,20</w:t>
            </w:r>
          </w:p>
        </w:tc>
        <w:tc>
          <w:tcPr>
            <w:tcW w:w="1576" w:type="dxa"/>
            <w:tcBorders>
              <w:top w:val="nil"/>
              <w:left w:val="nil"/>
              <w:bottom w:val="single" w:sz="4" w:space="0" w:color="C0C0C0"/>
              <w:right w:val="single" w:sz="4" w:space="0" w:color="C0C0C0"/>
            </w:tcBorders>
            <w:shd w:val="clear" w:color="000000" w:fill="FFFFCC"/>
            <w:vAlign w:val="center"/>
            <w:hideMark/>
          </w:tcPr>
          <w:p w14:paraId="4B57636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307,50</w:t>
            </w:r>
          </w:p>
        </w:tc>
        <w:tc>
          <w:tcPr>
            <w:tcW w:w="1416" w:type="dxa"/>
            <w:tcBorders>
              <w:top w:val="nil"/>
              <w:left w:val="nil"/>
              <w:bottom w:val="single" w:sz="4" w:space="0" w:color="C0C0C0"/>
              <w:right w:val="single" w:sz="4" w:space="0" w:color="C0C0C0"/>
            </w:tcBorders>
            <w:shd w:val="clear" w:color="000000" w:fill="D7EAD3"/>
            <w:vAlign w:val="center"/>
            <w:hideMark/>
          </w:tcPr>
          <w:p w14:paraId="728D760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230,63</w:t>
            </w:r>
          </w:p>
        </w:tc>
        <w:tc>
          <w:tcPr>
            <w:tcW w:w="1396" w:type="dxa"/>
            <w:tcBorders>
              <w:top w:val="nil"/>
              <w:left w:val="nil"/>
              <w:bottom w:val="single" w:sz="4" w:space="0" w:color="C0C0C0"/>
              <w:right w:val="single" w:sz="4" w:space="0" w:color="C0C0C0"/>
            </w:tcBorders>
            <w:shd w:val="clear" w:color="000000" w:fill="D7EAD3"/>
            <w:vAlign w:val="center"/>
            <w:hideMark/>
          </w:tcPr>
          <w:p w14:paraId="37F6D8C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76,88</w:t>
            </w:r>
          </w:p>
        </w:tc>
        <w:tc>
          <w:tcPr>
            <w:tcW w:w="3651" w:type="dxa"/>
            <w:vMerge/>
            <w:tcBorders>
              <w:top w:val="nil"/>
              <w:left w:val="single" w:sz="4" w:space="0" w:color="C0C0C0"/>
              <w:bottom w:val="single" w:sz="4" w:space="0" w:color="C0C0C0"/>
              <w:right w:val="single" w:sz="4" w:space="0" w:color="C0C0C0"/>
            </w:tcBorders>
            <w:vAlign w:val="center"/>
            <w:hideMark/>
          </w:tcPr>
          <w:p w14:paraId="13E7B831" w14:textId="77777777" w:rsidR="00453D86" w:rsidRPr="00453D86" w:rsidRDefault="00453D86" w:rsidP="00453D86">
            <w:pPr>
              <w:rPr>
                <w:rFonts w:ascii="Tahoma" w:hAnsi="Tahoma" w:cs="Tahoma"/>
                <w:sz w:val="13"/>
                <w:szCs w:val="13"/>
              </w:rPr>
            </w:pPr>
          </w:p>
        </w:tc>
      </w:tr>
      <w:tr w:rsidR="00453D86" w:rsidRPr="00453D86" w14:paraId="0A82CCD3" w14:textId="77777777" w:rsidTr="00901739">
        <w:trPr>
          <w:trHeight w:val="465"/>
          <w:jc w:val="center"/>
        </w:trPr>
        <w:tc>
          <w:tcPr>
            <w:tcW w:w="400" w:type="dxa"/>
            <w:tcBorders>
              <w:top w:val="nil"/>
              <w:left w:val="nil"/>
              <w:bottom w:val="nil"/>
              <w:right w:val="nil"/>
            </w:tcBorders>
            <w:shd w:val="clear" w:color="000000" w:fill="FFFF00"/>
            <w:noWrap/>
            <w:vAlign w:val="center"/>
            <w:hideMark/>
          </w:tcPr>
          <w:p w14:paraId="6ADC5D84"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22FC90E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5.4.8</w:t>
            </w:r>
          </w:p>
        </w:tc>
        <w:tc>
          <w:tcPr>
            <w:tcW w:w="4022" w:type="dxa"/>
            <w:tcBorders>
              <w:top w:val="nil"/>
              <w:left w:val="nil"/>
              <w:bottom w:val="single" w:sz="4" w:space="0" w:color="C0C0C0"/>
              <w:right w:val="single" w:sz="4" w:space="0" w:color="C0C0C0"/>
            </w:tcBorders>
            <w:shd w:val="clear" w:color="000000" w:fill="E3FAFD"/>
            <w:vAlign w:val="center"/>
            <w:hideMark/>
          </w:tcPr>
          <w:p w14:paraId="4E50DD97"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Услуги банка</w:t>
            </w:r>
          </w:p>
        </w:tc>
        <w:tc>
          <w:tcPr>
            <w:tcW w:w="712" w:type="dxa"/>
            <w:tcBorders>
              <w:top w:val="nil"/>
              <w:left w:val="nil"/>
              <w:bottom w:val="single" w:sz="4" w:space="0" w:color="C0C0C0"/>
              <w:right w:val="single" w:sz="4" w:space="0" w:color="C0C0C0"/>
            </w:tcBorders>
            <w:vAlign w:val="center"/>
            <w:hideMark/>
          </w:tcPr>
          <w:p w14:paraId="0F51CF9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09660C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12,04</w:t>
            </w:r>
          </w:p>
        </w:tc>
        <w:tc>
          <w:tcPr>
            <w:tcW w:w="1616" w:type="dxa"/>
            <w:tcBorders>
              <w:top w:val="nil"/>
              <w:left w:val="nil"/>
              <w:bottom w:val="single" w:sz="4" w:space="0" w:color="C0C0C0"/>
              <w:right w:val="single" w:sz="4" w:space="0" w:color="C0C0C0"/>
            </w:tcBorders>
            <w:shd w:val="clear" w:color="000000" w:fill="FFFFCC"/>
            <w:vAlign w:val="center"/>
            <w:hideMark/>
          </w:tcPr>
          <w:p w14:paraId="340B624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153,47</w:t>
            </w:r>
          </w:p>
        </w:tc>
        <w:tc>
          <w:tcPr>
            <w:tcW w:w="1556" w:type="dxa"/>
            <w:tcBorders>
              <w:top w:val="nil"/>
              <w:left w:val="nil"/>
              <w:bottom w:val="single" w:sz="4" w:space="0" w:color="C0C0C0"/>
              <w:right w:val="single" w:sz="4" w:space="0" w:color="C0C0C0"/>
            </w:tcBorders>
            <w:shd w:val="clear" w:color="000000" w:fill="FFFFCC"/>
            <w:vAlign w:val="center"/>
            <w:hideMark/>
          </w:tcPr>
          <w:p w14:paraId="33C4EE5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83,43</w:t>
            </w:r>
          </w:p>
        </w:tc>
        <w:tc>
          <w:tcPr>
            <w:tcW w:w="1516" w:type="dxa"/>
            <w:tcBorders>
              <w:top w:val="nil"/>
              <w:left w:val="nil"/>
              <w:bottom w:val="single" w:sz="4" w:space="0" w:color="C0C0C0"/>
              <w:right w:val="single" w:sz="4" w:space="0" w:color="C0C0C0"/>
            </w:tcBorders>
            <w:shd w:val="clear" w:color="000000" w:fill="FFFFCC"/>
            <w:vAlign w:val="center"/>
            <w:hideMark/>
          </w:tcPr>
          <w:p w14:paraId="24F774B1"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74,23</w:t>
            </w:r>
          </w:p>
        </w:tc>
        <w:tc>
          <w:tcPr>
            <w:tcW w:w="1556" w:type="dxa"/>
            <w:tcBorders>
              <w:top w:val="nil"/>
              <w:left w:val="nil"/>
              <w:bottom w:val="single" w:sz="4" w:space="0" w:color="C0C0C0"/>
              <w:right w:val="single" w:sz="4" w:space="0" w:color="C0C0C0"/>
            </w:tcBorders>
            <w:shd w:val="clear" w:color="000000" w:fill="FFFFCC"/>
            <w:vAlign w:val="center"/>
            <w:hideMark/>
          </w:tcPr>
          <w:p w14:paraId="444466E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45,23</w:t>
            </w:r>
          </w:p>
        </w:tc>
        <w:tc>
          <w:tcPr>
            <w:tcW w:w="1576" w:type="dxa"/>
            <w:tcBorders>
              <w:top w:val="nil"/>
              <w:left w:val="nil"/>
              <w:bottom w:val="single" w:sz="4" w:space="0" w:color="C0C0C0"/>
              <w:right w:val="single" w:sz="4" w:space="0" w:color="C0C0C0"/>
            </w:tcBorders>
            <w:shd w:val="clear" w:color="000000" w:fill="FFFFCC"/>
            <w:vAlign w:val="center"/>
            <w:hideMark/>
          </w:tcPr>
          <w:p w14:paraId="0F2D1D3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70,02</w:t>
            </w:r>
          </w:p>
        </w:tc>
        <w:tc>
          <w:tcPr>
            <w:tcW w:w="1416" w:type="dxa"/>
            <w:tcBorders>
              <w:top w:val="nil"/>
              <w:left w:val="nil"/>
              <w:bottom w:val="single" w:sz="4" w:space="0" w:color="C0C0C0"/>
              <w:right w:val="single" w:sz="4" w:space="0" w:color="C0C0C0"/>
            </w:tcBorders>
            <w:shd w:val="clear" w:color="000000" w:fill="D7EAD3"/>
            <w:vAlign w:val="center"/>
            <w:hideMark/>
          </w:tcPr>
          <w:p w14:paraId="50C58FC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52,51</w:t>
            </w:r>
          </w:p>
        </w:tc>
        <w:tc>
          <w:tcPr>
            <w:tcW w:w="1396" w:type="dxa"/>
            <w:tcBorders>
              <w:top w:val="nil"/>
              <w:left w:val="nil"/>
              <w:bottom w:val="single" w:sz="4" w:space="0" w:color="C0C0C0"/>
              <w:right w:val="single" w:sz="4" w:space="0" w:color="C0C0C0"/>
            </w:tcBorders>
            <w:shd w:val="clear" w:color="000000" w:fill="D7EAD3"/>
            <w:vAlign w:val="center"/>
            <w:hideMark/>
          </w:tcPr>
          <w:p w14:paraId="4629C13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17,50</w:t>
            </w:r>
          </w:p>
        </w:tc>
        <w:tc>
          <w:tcPr>
            <w:tcW w:w="3651" w:type="dxa"/>
            <w:vMerge/>
            <w:tcBorders>
              <w:top w:val="nil"/>
              <w:left w:val="single" w:sz="4" w:space="0" w:color="C0C0C0"/>
              <w:bottom w:val="single" w:sz="4" w:space="0" w:color="C0C0C0"/>
              <w:right w:val="single" w:sz="4" w:space="0" w:color="C0C0C0"/>
            </w:tcBorders>
            <w:vAlign w:val="center"/>
            <w:hideMark/>
          </w:tcPr>
          <w:p w14:paraId="4AE6922E" w14:textId="77777777" w:rsidR="00453D86" w:rsidRPr="00453D86" w:rsidRDefault="00453D86" w:rsidP="00453D86">
            <w:pPr>
              <w:rPr>
                <w:rFonts w:ascii="Tahoma" w:hAnsi="Tahoma" w:cs="Tahoma"/>
                <w:sz w:val="13"/>
                <w:szCs w:val="13"/>
              </w:rPr>
            </w:pPr>
          </w:p>
        </w:tc>
      </w:tr>
      <w:tr w:rsidR="00453D86" w:rsidRPr="00453D86" w14:paraId="26D1C8F5" w14:textId="77777777" w:rsidTr="00901739">
        <w:trPr>
          <w:trHeight w:val="300"/>
          <w:jc w:val="center"/>
        </w:trPr>
        <w:tc>
          <w:tcPr>
            <w:tcW w:w="400" w:type="dxa"/>
            <w:tcBorders>
              <w:top w:val="nil"/>
              <w:left w:val="nil"/>
              <w:bottom w:val="nil"/>
              <w:right w:val="nil"/>
            </w:tcBorders>
            <w:shd w:val="clear" w:color="000000" w:fill="FFFF00"/>
            <w:noWrap/>
            <w:vAlign w:val="center"/>
            <w:hideMark/>
          </w:tcPr>
          <w:p w14:paraId="56F8738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1474B05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5.4.9</w:t>
            </w:r>
          </w:p>
        </w:tc>
        <w:tc>
          <w:tcPr>
            <w:tcW w:w="4022" w:type="dxa"/>
            <w:tcBorders>
              <w:top w:val="nil"/>
              <w:left w:val="nil"/>
              <w:bottom w:val="single" w:sz="4" w:space="0" w:color="C0C0C0"/>
              <w:right w:val="single" w:sz="4" w:space="0" w:color="C0C0C0"/>
            </w:tcBorders>
            <w:shd w:val="clear" w:color="000000" w:fill="E3FAFD"/>
            <w:vAlign w:val="center"/>
            <w:hideMark/>
          </w:tcPr>
          <w:p w14:paraId="5B9E29E9"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Установка серверного оборудования</w:t>
            </w:r>
          </w:p>
        </w:tc>
        <w:tc>
          <w:tcPr>
            <w:tcW w:w="712" w:type="dxa"/>
            <w:tcBorders>
              <w:top w:val="nil"/>
              <w:left w:val="nil"/>
              <w:bottom w:val="single" w:sz="4" w:space="0" w:color="C0C0C0"/>
              <w:right w:val="single" w:sz="4" w:space="0" w:color="C0C0C0"/>
            </w:tcBorders>
            <w:vAlign w:val="center"/>
            <w:hideMark/>
          </w:tcPr>
          <w:p w14:paraId="5DBAB8D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F52113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6A6AF6D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556" w:type="dxa"/>
            <w:tcBorders>
              <w:top w:val="nil"/>
              <w:left w:val="nil"/>
              <w:bottom w:val="single" w:sz="4" w:space="0" w:color="C0C0C0"/>
              <w:right w:val="single" w:sz="4" w:space="0" w:color="C0C0C0"/>
            </w:tcBorders>
            <w:shd w:val="clear" w:color="000000" w:fill="FFFFCC"/>
            <w:vAlign w:val="center"/>
            <w:hideMark/>
          </w:tcPr>
          <w:p w14:paraId="248BA49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1C360794"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5FCD809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69CC350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5A1AD1D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51EFFFF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vMerge/>
            <w:tcBorders>
              <w:top w:val="nil"/>
              <w:left w:val="single" w:sz="4" w:space="0" w:color="C0C0C0"/>
              <w:bottom w:val="single" w:sz="4" w:space="0" w:color="C0C0C0"/>
              <w:right w:val="single" w:sz="4" w:space="0" w:color="C0C0C0"/>
            </w:tcBorders>
            <w:vAlign w:val="center"/>
            <w:hideMark/>
          </w:tcPr>
          <w:p w14:paraId="7F3B73AE" w14:textId="77777777" w:rsidR="00453D86" w:rsidRPr="00453D86" w:rsidRDefault="00453D86" w:rsidP="00453D86">
            <w:pPr>
              <w:rPr>
                <w:rFonts w:ascii="Tahoma" w:hAnsi="Tahoma" w:cs="Tahoma"/>
                <w:sz w:val="13"/>
                <w:szCs w:val="13"/>
              </w:rPr>
            </w:pPr>
          </w:p>
        </w:tc>
      </w:tr>
      <w:tr w:rsidR="00453D86" w:rsidRPr="00453D86" w14:paraId="545BB4E7" w14:textId="77777777" w:rsidTr="00901739">
        <w:trPr>
          <w:trHeight w:val="795"/>
          <w:jc w:val="center"/>
        </w:trPr>
        <w:tc>
          <w:tcPr>
            <w:tcW w:w="400" w:type="dxa"/>
            <w:tcBorders>
              <w:top w:val="nil"/>
              <w:left w:val="nil"/>
              <w:bottom w:val="nil"/>
              <w:right w:val="nil"/>
            </w:tcBorders>
            <w:shd w:val="clear" w:color="000000" w:fill="FFFF00"/>
            <w:noWrap/>
            <w:vAlign w:val="center"/>
            <w:hideMark/>
          </w:tcPr>
          <w:p w14:paraId="5917247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67DEAB5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5.4.10</w:t>
            </w:r>
          </w:p>
        </w:tc>
        <w:tc>
          <w:tcPr>
            <w:tcW w:w="4022" w:type="dxa"/>
            <w:tcBorders>
              <w:top w:val="nil"/>
              <w:left w:val="nil"/>
              <w:bottom w:val="single" w:sz="4" w:space="0" w:color="C0C0C0"/>
              <w:right w:val="single" w:sz="4" w:space="0" w:color="C0C0C0"/>
            </w:tcBorders>
            <w:shd w:val="clear" w:color="000000" w:fill="E3FAFD"/>
            <w:vAlign w:val="center"/>
            <w:hideMark/>
          </w:tcPr>
          <w:p w14:paraId="645F2435"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Почтовые (курьерские услуги), литература</w:t>
            </w:r>
          </w:p>
        </w:tc>
        <w:tc>
          <w:tcPr>
            <w:tcW w:w="712" w:type="dxa"/>
            <w:tcBorders>
              <w:top w:val="nil"/>
              <w:left w:val="nil"/>
              <w:bottom w:val="single" w:sz="4" w:space="0" w:color="C0C0C0"/>
              <w:right w:val="single" w:sz="4" w:space="0" w:color="C0C0C0"/>
            </w:tcBorders>
            <w:vAlign w:val="center"/>
            <w:hideMark/>
          </w:tcPr>
          <w:p w14:paraId="30FCE0A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7043CAA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73C31E6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56,28</w:t>
            </w:r>
          </w:p>
        </w:tc>
        <w:tc>
          <w:tcPr>
            <w:tcW w:w="1556" w:type="dxa"/>
            <w:tcBorders>
              <w:top w:val="nil"/>
              <w:left w:val="nil"/>
              <w:bottom w:val="single" w:sz="4" w:space="0" w:color="C0C0C0"/>
              <w:right w:val="single" w:sz="4" w:space="0" w:color="C0C0C0"/>
            </w:tcBorders>
            <w:shd w:val="clear" w:color="000000" w:fill="FFFFCC"/>
            <w:vAlign w:val="center"/>
            <w:hideMark/>
          </w:tcPr>
          <w:p w14:paraId="1F72EB7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32,16</w:t>
            </w:r>
          </w:p>
        </w:tc>
        <w:tc>
          <w:tcPr>
            <w:tcW w:w="1516" w:type="dxa"/>
            <w:tcBorders>
              <w:top w:val="nil"/>
              <w:left w:val="nil"/>
              <w:bottom w:val="single" w:sz="4" w:space="0" w:color="C0C0C0"/>
              <w:right w:val="single" w:sz="4" w:space="0" w:color="C0C0C0"/>
            </w:tcBorders>
            <w:shd w:val="clear" w:color="000000" w:fill="FFFFCC"/>
            <w:vAlign w:val="center"/>
            <w:hideMark/>
          </w:tcPr>
          <w:p w14:paraId="16C083DC"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28,61</w:t>
            </w:r>
          </w:p>
        </w:tc>
        <w:tc>
          <w:tcPr>
            <w:tcW w:w="1556" w:type="dxa"/>
            <w:tcBorders>
              <w:top w:val="nil"/>
              <w:left w:val="nil"/>
              <w:bottom w:val="single" w:sz="4" w:space="0" w:color="C0C0C0"/>
              <w:right w:val="single" w:sz="4" w:space="0" w:color="C0C0C0"/>
            </w:tcBorders>
            <w:shd w:val="clear" w:color="000000" w:fill="FFFFCC"/>
            <w:vAlign w:val="center"/>
            <w:hideMark/>
          </w:tcPr>
          <w:p w14:paraId="728F4EE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17,43</w:t>
            </w:r>
          </w:p>
        </w:tc>
        <w:tc>
          <w:tcPr>
            <w:tcW w:w="1576" w:type="dxa"/>
            <w:tcBorders>
              <w:top w:val="nil"/>
              <w:left w:val="nil"/>
              <w:bottom w:val="single" w:sz="4" w:space="0" w:color="C0C0C0"/>
              <w:right w:val="single" w:sz="4" w:space="0" w:color="C0C0C0"/>
            </w:tcBorders>
            <w:shd w:val="clear" w:color="000000" w:fill="FFFFCC"/>
            <w:vAlign w:val="center"/>
            <w:hideMark/>
          </w:tcPr>
          <w:p w14:paraId="7ED31F2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26,99</w:t>
            </w:r>
          </w:p>
        </w:tc>
        <w:tc>
          <w:tcPr>
            <w:tcW w:w="1416" w:type="dxa"/>
            <w:tcBorders>
              <w:top w:val="nil"/>
              <w:left w:val="nil"/>
              <w:bottom w:val="single" w:sz="4" w:space="0" w:color="C0C0C0"/>
              <w:right w:val="single" w:sz="4" w:space="0" w:color="C0C0C0"/>
            </w:tcBorders>
            <w:shd w:val="clear" w:color="000000" w:fill="D7EAD3"/>
            <w:vAlign w:val="center"/>
            <w:hideMark/>
          </w:tcPr>
          <w:p w14:paraId="045E10C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20,24</w:t>
            </w:r>
          </w:p>
        </w:tc>
        <w:tc>
          <w:tcPr>
            <w:tcW w:w="1396" w:type="dxa"/>
            <w:tcBorders>
              <w:top w:val="nil"/>
              <w:left w:val="nil"/>
              <w:bottom w:val="single" w:sz="4" w:space="0" w:color="C0C0C0"/>
              <w:right w:val="single" w:sz="4" w:space="0" w:color="C0C0C0"/>
            </w:tcBorders>
            <w:shd w:val="clear" w:color="000000" w:fill="D7EAD3"/>
            <w:vAlign w:val="center"/>
            <w:hideMark/>
          </w:tcPr>
          <w:p w14:paraId="27B6696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6,75</w:t>
            </w:r>
          </w:p>
        </w:tc>
        <w:tc>
          <w:tcPr>
            <w:tcW w:w="3651" w:type="dxa"/>
            <w:vMerge/>
            <w:tcBorders>
              <w:top w:val="nil"/>
              <w:left w:val="single" w:sz="4" w:space="0" w:color="C0C0C0"/>
              <w:bottom w:val="single" w:sz="4" w:space="0" w:color="C0C0C0"/>
              <w:right w:val="single" w:sz="4" w:space="0" w:color="C0C0C0"/>
            </w:tcBorders>
            <w:vAlign w:val="center"/>
            <w:hideMark/>
          </w:tcPr>
          <w:p w14:paraId="1BF6565B" w14:textId="77777777" w:rsidR="00453D86" w:rsidRPr="00453D86" w:rsidRDefault="00453D86" w:rsidP="00453D86">
            <w:pPr>
              <w:rPr>
                <w:rFonts w:ascii="Tahoma" w:hAnsi="Tahoma" w:cs="Tahoma"/>
                <w:sz w:val="13"/>
                <w:szCs w:val="13"/>
              </w:rPr>
            </w:pPr>
          </w:p>
        </w:tc>
      </w:tr>
      <w:tr w:rsidR="00453D86" w:rsidRPr="00453D86" w14:paraId="1FBC258C" w14:textId="77777777" w:rsidTr="00901739">
        <w:trPr>
          <w:trHeight w:val="300"/>
          <w:jc w:val="center"/>
        </w:trPr>
        <w:tc>
          <w:tcPr>
            <w:tcW w:w="400" w:type="dxa"/>
            <w:tcBorders>
              <w:top w:val="nil"/>
              <w:left w:val="nil"/>
              <w:bottom w:val="nil"/>
              <w:right w:val="nil"/>
            </w:tcBorders>
            <w:shd w:val="clear" w:color="000000" w:fill="FFFF00"/>
            <w:noWrap/>
            <w:vAlign w:val="center"/>
            <w:hideMark/>
          </w:tcPr>
          <w:p w14:paraId="5D37E592"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446F023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5.4.11</w:t>
            </w:r>
          </w:p>
        </w:tc>
        <w:tc>
          <w:tcPr>
            <w:tcW w:w="4022" w:type="dxa"/>
            <w:tcBorders>
              <w:top w:val="nil"/>
              <w:left w:val="nil"/>
              <w:bottom w:val="single" w:sz="4" w:space="0" w:color="C0C0C0"/>
              <w:right w:val="single" w:sz="4" w:space="0" w:color="C0C0C0"/>
            </w:tcBorders>
            <w:shd w:val="clear" w:color="000000" w:fill="E3FAFD"/>
            <w:vAlign w:val="center"/>
            <w:hideMark/>
          </w:tcPr>
          <w:p w14:paraId="71B481DE"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Нотариальные услуги</w:t>
            </w:r>
          </w:p>
        </w:tc>
        <w:tc>
          <w:tcPr>
            <w:tcW w:w="712" w:type="dxa"/>
            <w:tcBorders>
              <w:top w:val="nil"/>
              <w:left w:val="nil"/>
              <w:bottom w:val="single" w:sz="4" w:space="0" w:color="C0C0C0"/>
              <w:right w:val="single" w:sz="4" w:space="0" w:color="C0C0C0"/>
            </w:tcBorders>
            <w:vAlign w:val="center"/>
            <w:hideMark/>
          </w:tcPr>
          <w:p w14:paraId="34E720F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21E7FB7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5BA7FC3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556" w:type="dxa"/>
            <w:tcBorders>
              <w:top w:val="nil"/>
              <w:left w:val="nil"/>
              <w:bottom w:val="single" w:sz="4" w:space="0" w:color="C0C0C0"/>
              <w:right w:val="single" w:sz="4" w:space="0" w:color="C0C0C0"/>
            </w:tcBorders>
            <w:shd w:val="clear" w:color="000000" w:fill="FFFFCC"/>
            <w:vAlign w:val="center"/>
            <w:hideMark/>
          </w:tcPr>
          <w:p w14:paraId="5683DC5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1BA7DF74"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1234185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7395B79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51B0DF5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0975E5F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vMerge/>
            <w:tcBorders>
              <w:top w:val="nil"/>
              <w:left w:val="single" w:sz="4" w:space="0" w:color="C0C0C0"/>
              <w:bottom w:val="single" w:sz="4" w:space="0" w:color="C0C0C0"/>
              <w:right w:val="single" w:sz="4" w:space="0" w:color="C0C0C0"/>
            </w:tcBorders>
            <w:vAlign w:val="center"/>
            <w:hideMark/>
          </w:tcPr>
          <w:p w14:paraId="0B037C17" w14:textId="77777777" w:rsidR="00453D86" w:rsidRPr="00453D86" w:rsidRDefault="00453D86" w:rsidP="00453D86">
            <w:pPr>
              <w:rPr>
                <w:rFonts w:ascii="Tahoma" w:hAnsi="Tahoma" w:cs="Tahoma"/>
                <w:sz w:val="13"/>
                <w:szCs w:val="13"/>
              </w:rPr>
            </w:pPr>
          </w:p>
        </w:tc>
      </w:tr>
      <w:tr w:rsidR="00453D86" w:rsidRPr="00453D86" w14:paraId="06A0983E" w14:textId="77777777" w:rsidTr="00901739">
        <w:trPr>
          <w:trHeight w:val="675"/>
          <w:jc w:val="center"/>
        </w:trPr>
        <w:tc>
          <w:tcPr>
            <w:tcW w:w="400" w:type="dxa"/>
            <w:tcBorders>
              <w:top w:val="nil"/>
              <w:left w:val="nil"/>
              <w:bottom w:val="nil"/>
              <w:right w:val="nil"/>
            </w:tcBorders>
            <w:shd w:val="clear" w:color="000000" w:fill="FFFF00"/>
            <w:noWrap/>
            <w:vAlign w:val="center"/>
            <w:hideMark/>
          </w:tcPr>
          <w:p w14:paraId="0FF91F43"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6331180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5.4.12</w:t>
            </w:r>
          </w:p>
        </w:tc>
        <w:tc>
          <w:tcPr>
            <w:tcW w:w="4022" w:type="dxa"/>
            <w:tcBorders>
              <w:top w:val="nil"/>
              <w:left w:val="nil"/>
              <w:bottom w:val="single" w:sz="4" w:space="0" w:color="C0C0C0"/>
              <w:right w:val="single" w:sz="4" w:space="0" w:color="C0C0C0"/>
            </w:tcBorders>
            <w:shd w:val="clear" w:color="000000" w:fill="E3FAFD"/>
            <w:vAlign w:val="center"/>
            <w:hideMark/>
          </w:tcPr>
          <w:p w14:paraId="6D743B81"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Приобретение мебели, оргтехники</w:t>
            </w:r>
          </w:p>
        </w:tc>
        <w:tc>
          <w:tcPr>
            <w:tcW w:w="712" w:type="dxa"/>
            <w:tcBorders>
              <w:top w:val="nil"/>
              <w:left w:val="nil"/>
              <w:bottom w:val="single" w:sz="4" w:space="0" w:color="C0C0C0"/>
              <w:right w:val="single" w:sz="4" w:space="0" w:color="C0C0C0"/>
            </w:tcBorders>
            <w:vAlign w:val="center"/>
            <w:hideMark/>
          </w:tcPr>
          <w:p w14:paraId="1F1BB81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571A69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7411BC9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261,75</w:t>
            </w:r>
          </w:p>
        </w:tc>
        <w:tc>
          <w:tcPr>
            <w:tcW w:w="1556" w:type="dxa"/>
            <w:tcBorders>
              <w:top w:val="nil"/>
              <w:left w:val="nil"/>
              <w:bottom w:val="single" w:sz="4" w:space="0" w:color="C0C0C0"/>
              <w:right w:val="single" w:sz="4" w:space="0" w:color="C0C0C0"/>
            </w:tcBorders>
            <w:shd w:val="clear" w:color="000000" w:fill="FFFFCC"/>
            <w:vAlign w:val="center"/>
            <w:hideMark/>
          </w:tcPr>
          <w:p w14:paraId="677CA16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3347ECD1"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6954DAF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776091F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4ECD7E7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3C794FE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vMerge/>
            <w:tcBorders>
              <w:top w:val="nil"/>
              <w:left w:val="single" w:sz="4" w:space="0" w:color="C0C0C0"/>
              <w:bottom w:val="single" w:sz="4" w:space="0" w:color="C0C0C0"/>
              <w:right w:val="single" w:sz="4" w:space="0" w:color="C0C0C0"/>
            </w:tcBorders>
            <w:vAlign w:val="center"/>
            <w:hideMark/>
          </w:tcPr>
          <w:p w14:paraId="14FB455C" w14:textId="77777777" w:rsidR="00453D86" w:rsidRPr="00453D86" w:rsidRDefault="00453D86" w:rsidP="00453D86">
            <w:pPr>
              <w:rPr>
                <w:rFonts w:ascii="Tahoma" w:hAnsi="Tahoma" w:cs="Tahoma"/>
                <w:sz w:val="13"/>
                <w:szCs w:val="13"/>
              </w:rPr>
            </w:pPr>
          </w:p>
        </w:tc>
      </w:tr>
      <w:tr w:rsidR="00453D86" w:rsidRPr="00453D86" w14:paraId="483AF3A8" w14:textId="77777777" w:rsidTr="00901739">
        <w:trPr>
          <w:trHeight w:val="720"/>
          <w:jc w:val="center"/>
        </w:trPr>
        <w:tc>
          <w:tcPr>
            <w:tcW w:w="400" w:type="dxa"/>
            <w:tcBorders>
              <w:top w:val="nil"/>
              <w:left w:val="nil"/>
              <w:bottom w:val="nil"/>
              <w:right w:val="nil"/>
            </w:tcBorders>
            <w:shd w:val="clear" w:color="000000" w:fill="FFFF00"/>
            <w:noWrap/>
            <w:vAlign w:val="center"/>
            <w:hideMark/>
          </w:tcPr>
          <w:p w14:paraId="59FD3061"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ОР</w:t>
            </w:r>
          </w:p>
        </w:tc>
        <w:tc>
          <w:tcPr>
            <w:tcW w:w="665" w:type="dxa"/>
            <w:tcBorders>
              <w:top w:val="nil"/>
              <w:left w:val="single" w:sz="4" w:space="0" w:color="C0C0C0"/>
              <w:bottom w:val="single" w:sz="4" w:space="0" w:color="C0C0C0"/>
              <w:right w:val="single" w:sz="4" w:space="0" w:color="C0C0C0"/>
            </w:tcBorders>
            <w:vAlign w:val="center"/>
            <w:hideMark/>
          </w:tcPr>
          <w:p w14:paraId="6135D95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5.4.13</w:t>
            </w:r>
          </w:p>
        </w:tc>
        <w:tc>
          <w:tcPr>
            <w:tcW w:w="4022" w:type="dxa"/>
            <w:tcBorders>
              <w:top w:val="nil"/>
              <w:left w:val="nil"/>
              <w:bottom w:val="single" w:sz="4" w:space="0" w:color="C0C0C0"/>
              <w:right w:val="single" w:sz="4" w:space="0" w:color="C0C0C0"/>
            </w:tcBorders>
            <w:shd w:val="clear" w:color="000000" w:fill="E3FAFD"/>
            <w:vAlign w:val="center"/>
            <w:hideMark/>
          </w:tcPr>
          <w:p w14:paraId="69E0ED12"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Прочие расходы</w:t>
            </w:r>
          </w:p>
        </w:tc>
        <w:tc>
          <w:tcPr>
            <w:tcW w:w="712" w:type="dxa"/>
            <w:tcBorders>
              <w:top w:val="nil"/>
              <w:left w:val="nil"/>
              <w:bottom w:val="single" w:sz="4" w:space="0" w:color="C0C0C0"/>
              <w:right w:val="single" w:sz="4" w:space="0" w:color="C0C0C0"/>
            </w:tcBorders>
            <w:vAlign w:val="center"/>
            <w:hideMark/>
          </w:tcPr>
          <w:p w14:paraId="74F3CA6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47A84C0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1E79590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86,61</w:t>
            </w:r>
          </w:p>
        </w:tc>
        <w:tc>
          <w:tcPr>
            <w:tcW w:w="1556" w:type="dxa"/>
            <w:tcBorders>
              <w:top w:val="nil"/>
              <w:left w:val="nil"/>
              <w:bottom w:val="single" w:sz="4" w:space="0" w:color="C0C0C0"/>
              <w:right w:val="single" w:sz="4" w:space="0" w:color="C0C0C0"/>
            </w:tcBorders>
            <w:shd w:val="clear" w:color="000000" w:fill="FFFFCC"/>
            <w:vAlign w:val="center"/>
            <w:hideMark/>
          </w:tcPr>
          <w:p w14:paraId="305902A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38,61</w:t>
            </w:r>
          </w:p>
        </w:tc>
        <w:tc>
          <w:tcPr>
            <w:tcW w:w="1516" w:type="dxa"/>
            <w:tcBorders>
              <w:top w:val="nil"/>
              <w:left w:val="nil"/>
              <w:bottom w:val="single" w:sz="4" w:space="0" w:color="C0C0C0"/>
              <w:right w:val="single" w:sz="4" w:space="0" w:color="C0C0C0"/>
            </w:tcBorders>
            <w:shd w:val="clear" w:color="000000" w:fill="FFFFCC"/>
            <w:vAlign w:val="center"/>
            <w:hideMark/>
          </w:tcPr>
          <w:p w14:paraId="61C7F22C"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34,35</w:t>
            </w:r>
          </w:p>
        </w:tc>
        <w:tc>
          <w:tcPr>
            <w:tcW w:w="1556" w:type="dxa"/>
            <w:tcBorders>
              <w:top w:val="nil"/>
              <w:left w:val="nil"/>
              <w:bottom w:val="single" w:sz="4" w:space="0" w:color="C0C0C0"/>
              <w:right w:val="single" w:sz="4" w:space="0" w:color="C0C0C0"/>
            </w:tcBorders>
            <w:shd w:val="clear" w:color="000000" w:fill="FFFFCC"/>
            <w:vAlign w:val="center"/>
            <w:hideMark/>
          </w:tcPr>
          <w:p w14:paraId="4EA2679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20,93</w:t>
            </w:r>
          </w:p>
        </w:tc>
        <w:tc>
          <w:tcPr>
            <w:tcW w:w="1576" w:type="dxa"/>
            <w:tcBorders>
              <w:top w:val="nil"/>
              <w:left w:val="nil"/>
              <w:bottom w:val="single" w:sz="4" w:space="0" w:color="C0C0C0"/>
              <w:right w:val="single" w:sz="4" w:space="0" w:color="C0C0C0"/>
            </w:tcBorders>
            <w:shd w:val="clear" w:color="000000" w:fill="FFFFCC"/>
            <w:vAlign w:val="center"/>
            <w:hideMark/>
          </w:tcPr>
          <w:p w14:paraId="476CCB0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32,40</w:t>
            </w:r>
          </w:p>
        </w:tc>
        <w:tc>
          <w:tcPr>
            <w:tcW w:w="1416" w:type="dxa"/>
            <w:tcBorders>
              <w:top w:val="nil"/>
              <w:left w:val="nil"/>
              <w:bottom w:val="single" w:sz="4" w:space="0" w:color="C0C0C0"/>
              <w:right w:val="single" w:sz="4" w:space="0" w:color="C0C0C0"/>
            </w:tcBorders>
            <w:shd w:val="clear" w:color="000000" w:fill="D7EAD3"/>
            <w:vAlign w:val="center"/>
            <w:hideMark/>
          </w:tcPr>
          <w:p w14:paraId="33B55D6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24,30</w:t>
            </w:r>
          </w:p>
        </w:tc>
        <w:tc>
          <w:tcPr>
            <w:tcW w:w="1396" w:type="dxa"/>
            <w:tcBorders>
              <w:top w:val="nil"/>
              <w:left w:val="nil"/>
              <w:bottom w:val="single" w:sz="4" w:space="0" w:color="C0C0C0"/>
              <w:right w:val="single" w:sz="4" w:space="0" w:color="C0C0C0"/>
            </w:tcBorders>
            <w:shd w:val="clear" w:color="000000" w:fill="D7EAD3"/>
            <w:vAlign w:val="center"/>
            <w:hideMark/>
          </w:tcPr>
          <w:p w14:paraId="4FCC0E8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8,10</w:t>
            </w:r>
          </w:p>
        </w:tc>
        <w:tc>
          <w:tcPr>
            <w:tcW w:w="3651" w:type="dxa"/>
            <w:vMerge/>
            <w:tcBorders>
              <w:top w:val="nil"/>
              <w:left w:val="single" w:sz="4" w:space="0" w:color="C0C0C0"/>
              <w:bottom w:val="single" w:sz="4" w:space="0" w:color="C0C0C0"/>
              <w:right w:val="single" w:sz="4" w:space="0" w:color="C0C0C0"/>
            </w:tcBorders>
            <w:vAlign w:val="center"/>
            <w:hideMark/>
          </w:tcPr>
          <w:p w14:paraId="62573FE4" w14:textId="77777777" w:rsidR="00453D86" w:rsidRPr="00453D86" w:rsidRDefault="00453D86" w:rsidP="00453D86">
            <w:pPr>
              <w:rPr>
                <w:rFonts w:ascii="Tahoma" w:hAnsi="Tahoma" w:cs="Tahoma"/>
                <w:sz w:val="13"/>
                <w:szCs w:val="13"/>
              </w:rPr>
            </w:pPr>
          </w:p>
        </w:tc>
      </w:tr>
      <w:tr w:rsidR="00453D86" w:rsidRPr="00453D86" w14:paraId="18A2D304" w14:textId="77777777" w:rsidTr="00901739">
        <w:trPr>
          <w:trHeight w:val="1875"/>
          <w:jc w:val="center"/>
        </w:trPr>
        <w:tc>
          <w:tcPr>
            <w:tcW w:w="400" w:type="dxa"/>
            <w:tcBorders>
              <w:top w:val="nil"/>
              <w:left w:val="nil"/>
              <w:bottom w:val="nil"/>
              <w:right w:val="nil"/>
            </w:tcBorders>
            <w:shd w:val="clear" w:color="000000" w:fill="FFFF00"/>
            <w:noWrap/>
            <w:vAlign w:val="center"/>
            <w:hideMark/>
          </w:tcPr>
          <w:p w14:paraId="18A2481B"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24B4DFA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5.5</w:t>
            </w:r>
          </w:p>
        </w:tc>
        <w:tc>
          <w:tcPr>
            <w:tcW w:w="4022" w:type="dxa"/>
            <w:tcBorders>
              <w:top w:val="nil"/>
              <w:left w:val="nil"/>
              <w:bottom w:val="single" w:sz="4" w:space="0" w:color="C0C0C0"/>
              <w:right w:val="single" w:sz="4" w:space="0" w:color="C0C0C0"/>
            </w:tcBorders>
            <w:shd w:val="clear" w:color="000000" w:fill="E3FAFD"/>
            <w:vAlign w:val="center"/>
            <w:hideMark/>
          </w:tcPr>
          <w:p w14:paraId="49F47A62" w14:textId="77777777" w:rsidR="00453D86" w:rsidRPr="00453D86" w:rsidRDefault="00453D86" w:rsidP="00453D86">
            <w:pPr>
              <w:ind w:firstLineChars="200" w:firstLine="261"/>
              <w:rPr>
                <w:rFonts w:ascii="Tahoma" w:hAnsi="Tahoma" w:cs="Tahoma"/>
                <w:b/>
                <w:bCs/>
                <w:sz w:val="13"/>
                <w:szCs w:val="13"/>
              </w:rPr>
            </w:pPr>
            <w:r w:rsidRPr="00453D86">
              <w:rPr>
                <w:rFonts w:ascii="Tahoma" w:hAnsi="Tahoma" w:cs="Tahoma"/>
                <w:b/>
                <w:bCs/>
                <w:sz w:val="13"/>
                <w:szCs w:val="13"/>
              </w:rPr>
              <w:t>Арендная плата, лизинговые платежи, не связанные с арендой (лизингом) объектов, используемых для обработки, обезвреживания, захоронения твердых коммунальных отходов (аренда офисов)</w:t>
            </w:r>
          </w:p>
        </w:tc>
        <w:tc>
          <w:tcPr>
            <w:tcW w:w="712" w:type="dxa"/>
            <w:tcBorders>
              <w:top w:val="nil"/>
              <w:left w:val="nil"/>
              <w:bottom w:val="single" w:sz="4" w:space="0" w:color="C0C0C0"/>
              <w:right w:val="single" w:sz="4" w:space="0" w:color="C0C0C0"/>
            </w:tcBorders>
            <w:vAlign w:val="center"/>
            <w:hideMark/>
          </w:tcPr>
          <w:p w14:paraId="4307D95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1F29D35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304,69</w:t>
            </w:r>
          </w:p>
        </w:tc>
        <w:tc>
          <w:tcPr>
            <w:tcW w:w="1616" w:type="dxa"/>
            <w:tcBorders>
              <w:top w:val="nil"/>
              <w:left w:val="nil"/>
              <w:bottom w:val="single" w:sz="4" w:space="0" w:color="C0C0C0"/>
              <w:right w:val="single" w:sz="4" w:space="0" w:color="C0C0C0"/>
            </w:tcBorders>
            <w:shd w:val="clear" w:color="000000" w:fill="FFFFCC"/>
            <w:vAlign w:val="center"/>
            <w:hideMark/>
          </w:tcPr>
          <w:p w14:paraId="229DB0A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202,74</w:t>
            </w:r>
          </w:p>
        </w:tc>
        <w:tc>
          <w:tcPr>
            <w:tcW w:w="1556" w:type="dxa"/>
            <w:tcBorders>
              <w:top w:val="nil"/>
              <w:left w:val="nil"/>
              <w:bottom w:val="single" w:sz="4" w:space="0" w:color="C0C0C0"/>
              <w:right w:val="single" w:sz="4" w:space="0" w:color="C0C0C0"/>
            </w:tcBorders>
            <w:shd w:val="clear" w:color="000000" w:fill="FFFFCC"/>
            <w:vAlign w:val="center"/>
            <w:hideMark/>
          </w:tcPr>
          <w:p w14:paraId="168F072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201,37</w:t>
            </w:r>
          </w:p>
        </w:tc>
        <w:tc>
          <w:tcPr>
            <w:tcW w:w="1516" w:type="dxa"/>
            <w:tcBorders>
              <w:top w:val="nil"/>
              <w:left w:val="nil"/>
              <w:bottom w:val="single" w:sz="4" w:space="0" w:color="C0C0C0"/>
              <w:right w:val="single" w:sz="4" w:space="0" w:color="C0C0C0"/>
            </w:tcBorders>
            <w:shd w:val="clear" w:color="000000" w:fill="FFFFCC"/>
            <w:vAlign w:val="center"/>
            <w:hideMark/>
          </w:tcPr>
          <w:p w14:paraId="08115EA0"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179,17</w:t>
            </w:r>
          </w:p>
        </w:tc>
        <w:tc>
          <w:tcPr>
            <w:tcW w:w="1556" w:type="dxa"/>
            <w:tcBorders>
              <w:top w:val="nil"/>
              <w:left w:val="nil"/>
              <w:bottom w:val="single" w:sz="4" w:space="0" w:color="C0C0C0"/>
              <w:right w:val="single" w:sz="4" w:space="0" w:color="C0C0C0"/>
            </w:tcBorders>
            <w:shd w:val="clear" w:color="000000" w:fill="FFFFCC"/>
            <w:vAlign w:val="center"/>
            <w:hideMark/>
          </w:tcPr>
          <w:p w14:paraId="1D67C73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109,16</w:t>
            </w:r>
          </w:p>
        </w:tc>
        <w:tc>
          <w:tcPr>
            <w:tcW w:w="1576" w:type="dxa"/>
            <w:tcBorders>
              <w:top w:val="nil"/>
              <w:left w:val="nil"/>
              <w:bottom w:val="single" w:sz="4" w:space="0" w:color="C0C0C0"/>
              <w:right w:val="single" w:sz="4" w:space="0" w:color="C0C0C0"/>
            </w:tcBorders>
            <w:shd w:val="clear" w:color="000000" w:fill="FFFFCC"/>
            <w:vAlign w:val="center"/>
            <w:hideMark/>
          </w:tcPr>
          <w:p w14:paraId="315341F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169,00</w:t>
            </w:r>
          </w:p>
        </w:tc>
        <w:tc>
          <w:tcPr>
            <w:tcW w:w="1416" w:type="dxa"/>
            <w:tcBorders>
              <w:top w:val="nil"/>
              <w:left w:val="nil"/>
              <w:bottom w:val="single" w:sz="4" w:space="0" w:color="C0C0C0"/>
              <w:right w:val="single" w:sz="4" w:space="0" w:color="C0C0C0"/>
            </w:tcBorders>
            <w:shd w:val="clear" w:color="000000" w:fill="D7EAD3"/>
            <w:vAlign w:val="center"/>
            <w:hideMark/>
          </w:tcPr>
          <w:p w14:paraId="621622D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126,75</w:t>
            </w:r>
          </w:p>
        </w:tc>
        <w:tc>
          <w:tcPr>
            <w:tcW w:w="1396" w:type="dxa"/>
            <w:tcBorders>
              <w:top w:val="nil"/>
              <w:left w:val="nil"/>
              <w:bottom w:val="single" w:sz="4" w:space="0" w:color="C0C0C0"/>
              <w:right w:val="single" w:sz="4" w:space="0" w:color="C0C0C0"/>
            </w:tcBorders>
            <w:shd w:val="clear" w:color="000000" w:fill="D7EAD3"/>
            <w:vAlign w:val="center"/>
            <w:hideMark/>
          </w:tcPr>
          <w:p w14:paraId="0642FC2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42,25</w:t>
            </w:r>
          </w:p>
        </w:tc>
        <w:tc>
          <w:tcPr>
            <w:tcW w:w="3651" w:type="dxa"/>
            <w:vMerge w:val="restart"/>
            <w:tcBorders>
              <w:top w:val="nil"/>
              <w:left w:val="single" w:sz="4" w:space="0" w:color="C0C0C0"/>
              <w:bottom w:val="single" w:sz="4" w:space="0" w:color="C0C0C0"/>
              <w:right w:val="single" w:sz="4" w:space="0" w:color="C0C0C0"/>
            </w:tcBorders>
            <w:shd w:val="clear" w:color="000000" w:fill="FFFFCC"/>
            <w:vAlign w:val="center"/>
            <w:hideMark/>
          </w:tcPr>
          <w:p w14:paraId="52D0358A" w14:textId="77777777" w:rsidR="00453D86" w:rsidRPr="00453D86" w:rsidRDefault="00453D86" w:rsidP="00453D86">
            <w:pPr>
              <w:rPr>
                <w:rFonts w:ascii="Tahoma" w:hAnsi="Tahoma" w:cs="Tahoma"/>
                <w:sz w:val="13"/>
                <w:szCs w:val="13"/>
              </w:rPr>
            </w:pPr>
            <w:r w:rsidRPr="00453D86">
              <w:rPr>
                <w:rFonts w:ascii="Tahoma" w:hAnsi="Tahoma" w:cs="Tahoma"/>
                <w:sz w:val="13"/>
                <w:szCs w:val="13"/>
              </w:rPr>
              <w:t>рассчитано исходя из уровня операционных расходов 2025 года (ОРi-1) с применением коэффициента индексации на 2026 год, рассчитанного в соответствии с Методическими указаниями (с учетом ИПЦ Минэкономразвития РФ  на 2026 год 105,1%, индекса эффективности операционных расходов 1%), а также с учетом отношения объемов ТКО (год i к году i-1)</w:t>
            </w:r>
          </w:p>
        </w:tc>
      </w:tr>
      <w:tr w:rsidR="00453D86" w:rsidRPr="00453D86" w14:paraId="67323566" w14:textId="77777777" w:rsidTr="00901739">
        <w:trPr>
          <w:trHeight w:val="1545"/>
          <w:jc w:val="center"/>
        </w:trPr>
        <w:tc>
          <w:tcPr>
            <w:tcW w:w="400" w:type="dxa"/>
            <w:tcBorders>
              <w:top w:val="nil"/>
              <w:left w:val="nil"/>
              <w:bottom w:val="nil"/>
              <w:right w:val="nil"/>
            </w:tcBorders>
            <w:shd w:val="clear" w:color="000000" w:fill="FFFF00"/>
            <w:noWrap/>
            <w:vAlign w:val="center"/>
            <w:hideMark/>
          </w:tcPr>
          <w:p w14:paraId="3985F8CD"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63A69AB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5.6</w:t>
            </w:r>
          </w:p>
        </w:tc>
        <w:tc>
          <w:tcPr>
            <w:tcW w:w="4022" w:type="dxa"/>
            <w:tcBorders>
              <w:top w:val="nil"/>
              <w:left w:val="nil"/>
              <w:bottom w:val="single" w:sz="4" w:space="0" w:color="C0C0C0"/>
              <w:right w:val="single" w:sz="4" w:space="0" w:color="C0C0C0"/>
            </w:tcBorders>
            <w:shd w:val="clear" w:color="000000" w:fill="E3FAFD"/>
            <w:vAlign w:val="center"/>
            <w:hideMark/>
          </w:tcPr>
          <w:p w14:paraId="098AABA3" w14:textId="77777777" w:rsidR="00453D86" w:rsidRPr="00453D86" w:rsidRDefault="00453D86" w:rsidP="00453D86">
            <w:pPr>
              <w:ind w:firstLineChars="200" w:firstLine="261"/>
              <w:rPr>
                <w:rFonts w:ascii="Tahoma" w:hAnsi="Tahoma" w:cs="Tahoma"/>
                <w:b/>
                <w:bCs/>
                <w:sz w:val="13"/>
                <w:szCs w:val="13"/>
              </w:rPr>
            </w:pPr>
            <w:r w:rsidRPr="00453D86">
              <w:rPr>
                <w:rFonts w:ascii="Tahoma" w:hAnsi="Tahoma" w:cs="Tahoma"/>
                <w:b/>
                <w:bCs/>
                <w:sz w:val="13"/>
                <w:szCs w:val="13"/>
              </w:rPr>
              <w:t>Расходы на служебные командировки</w:t>
            </w:r>
          </w:p>
        </w:tc>
        <w:tc>
          <w:tcPr>
            <w:tcW w:w="712" w:type="dxa"/>
            <w:tcBorders>
              <w:top w:val="nil"/>
              <w:left w:val="nil"/>
              <w:bottom w:val="single" w:sz="4" w:space="0" w:color="C0C0C0"/>
              <w:right w:val="single" w:sz="4" w:space="0" w:color="C0C0C0"/>
            </w:tcBorders>
            <w:vAlign w:val="center"/>
            <w:hideMark/>
          </w:tcPr>
          <w:p w14:paraId="27E74C6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F6BE4F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193C8D4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158,66</w:t>
            </w:r>
          </w:p>
        </w:tc>
        <w:tc>
          <w:tcPr>
            <w:tcW w:w="1556" w:type="dxa"/>
            <w:tcBorders>
              <w:top w:val="nil"/>
              <w:left w:val="nil"/>
              <w:bottom w:val="single" w:sz="4" w:space="0" w:color="C0C0C0"/>
              <w:right w:val="single" w:sz="4" w:space="0" w:color="C0C0C0"/>
            </w:tcBorders>
            <w:shd w:val="clear" w:color="000000" w:fill="FFFFCC"/>
            <w:vAlign w:val="center"/>
            <w:hideMark/>
          </w:tcPr>
          <w:p w14:paraId="4304049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0C3169CE"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5EB4BFD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576" w:type="dxa"/>
            <w:tcBorders>
              <w:top w:val="nil"/>
              <w:left w:val="nil"/>
              <w:bottom w:val="single" w:sz="4" w:space="0" w:color="C0C0C0"/>
              <w:right w:val="single" w:sz="4" w:space="0" w:color="C0C0C0"/>
            </w:tcBorders>
            <w:shd w:val="clear" w:color="000000" w:fill="FFFFCC"/>
            <w:vAlign w:val="center"/>
            <w:hideMark/>
          </w:tcPr>
          <w:p w14:paraId="5730FAF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0D19B23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2DD7074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3651" w:type="dxa"/>
            <w:vMerge/>
            <w:tcBorders>
              <w:top w:val="nil"/>
              <w:left w:val="single" w:sz="4" w:space="0" w:color="C0C0C0"/>
              <w:bottom w:val="single" w:sz="4" w:space="0" w:color="C0C0C0"/>
              <w:right w:val="single" w:sz="4" w:space="0" w:color="C0C0C0"/>
            </w:tcBorders>
            <w:vAlign w:val="center"/>
            <w:hideMark/>
          </w:tcPr>
          <w:p w14:paraId="2D3F0F14" w14:textId="77777777" w:rsidR="00453D86" w:rsidRPr="00453D86" w:rsidRDefault="00453D86" w:rsidP="00453D86">
            <w:pPr>
              <w:rPr>
                <w:rFonts w:ascii="Tahoma" w:hAnsi="Tahoma" w:cs="Tahoma"/>
                <w:sz w:val="13"/>
                <w:szCs w:val="13"/>
              </w:rPr>
            </w:pPr>
          </w:p>
        </w:tc>
      </w:tr>
      <w:tr w:rsidR="00453D86" w:rsidRPr="00453D86" w14:paraId="3B27BEF3" w14:textId="77777777" w:rsidTr="00901739">
        <w:trPr>
          <w:trHeight w:val="1395"/>
          <w:jc w:val="center"/>
        </w:trPr>
        <w:tc>
          <w:tcPr>
            <w:tcW w:w="400" w:type="dxa"/>
            <w:tcBorders>
              <w:top w:val="nil"/>
              <w:left w:val="nil"/>
              <w:bottom w:val="nil"/>
              <w:right w:val="nil"/>
            </w:tcBorders>
            <w:shd w:val="clear" w:color="000000" w:fill="FFFF00"/>
            <w:noWrap/>
            <w:vAlign w:val="center"/>
            <w:hideMark/>
          </w:tcPr>
          <w:p w14:paraId="0C3780AB"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ОР</w:t>
            </w:r>
          </w:p>
        </w:tc>
        <w:tc>
          <w:tcPr>
            <w:tcW w:w="665" w:type="dxa"/>
            <w:tcBorders>
              <w:top w:val="nil"/>
              <w:left w:val="single" w:sz="4" w:space="0" w:color="C0C0C0"/>
              <w:bottom w:val="single" w:sz="4" w:space="0" w:color="C0C0C0"/>
              <w:right w:val="single" w:sz="4" w:space="0" w:color="C0C0C0"/>
            </w:tcBorders>
            <w:vAlign w:val="center"/>
            <w:hideMark/>
          </w:tcPr>
          <w:p w14:paraId="484FE83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5.7</w:t>
            </w:r>
          </w:p>
        </w:tc>
        <w:tc>
          <w:tcPr>
            <w:tcW w:w="4022" w:type="dxa"/>
            <w:tcBorders>
              <w:top w:val="nil"/>
              <w:left w:val="nil"/>
              <w:bottom w:val="single" w:sz="4" w:space="0" w:color="C0C0C0"/>
              <w:right w:val="single" w:sz="4" w:space="0" w:color="C0C0C0"/>
            </w:tcBorders>
            <w:shd w:val="clear" w:color="000000" w:fill="E3FAFD"/>
            <w:vAlign w:val="center"/>
            <w:hideMark/>
          </w:tcPr>
          <w:p w14:paraId="3C8BE2B1" w14:textId="77777777" w:rsidR="00453D86" w:rsidRPr="00453D86" w:rsidRDefault="00453D86" w:rsidP="00453D86">
            <w:pPr>
              <w:ind w:firstLineChars="200" w:firstLine="261"/>
              <w:rPr>
                <w:rFonts w:ascii="Tahoma" w:hAnsi="Tahoma" w:cs="Tahoma"/>
                <w:b/>
                <w:bCs/>
                <w:sz w:val="13"/>
                <w:szCs w:val="13"/>
              </w:rPr>
            </w:pPr>
            <w:r w:rsidRPr="00453D86">
              <w:rPr>
                <w:rFonts w:ascii="Tahoma" w:hAnsi="Tahoma" w:cs="Tahoma"/>
                <w:b/>
                <w:bCs/>
                <w:sz w:val="13"/>
                <w:szCs w:val="13"/>
              </w:rPr>
              <w:t>Расходы на обучение персонала</w:t>
            </w:r>
          </w:p>
        </w:tc>
        <w:tc>
          <w:tcPr>
            <w:tcW w:w="712" w:type="dxa"/>
            <w:tcBorders>
              <w:top w:val="nil"/>
              <w:left w:val="nil"/>
              <w:bottom w:val="single" w:sz="4" w:space="0" w:color="C0C0C0"/>
              <w:right w:val="single" w:sz="4" w:space="0" w:color="C0C0C0"/>
            </w:tcBorders>
            <w:vAlign w:val="center"/>
            <w:hideMark/>
          </w:tcPr>
          <w:p w14:paraId="5D8464E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B210D5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616" w:type="dxa"/>
            <w:tcBorders>
              <w:top w:val="nil"/>
              <w:left w:val="nil"/>
              <w:bottom w:val="single" w:sz="4" w:space="0" w:color="C0C0C0"/>
              <w:right w:val="single" w:sz="4" w:space="0" w:color="C0C0C0"/>
            </w:tcBorders>
            <w:shd w:val="clear" w:color="000000" w:fill="FFFFCC"/>
            <w:vAlign w:val="center"/>
            <w:hideMark/>
          </w:tcPr>
          <w:p w14:paraId="7E09F81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92,81</w:t>
            </w:r>
          </w:p>
        </w:tc>
        <w:tc>
          <w:tcPr>
            <w:tcW w:w="1556" w:type="dxa"/>
            <w:tcBorders>
              <w:top w:val="nil"/>
              <w:left w:val="nil"/>
              <w:bottom w:val="single" w:sz="4" w:space="0" w:color="C0C0C0"/>
              <w:right w:val="single" w:sz="4" w:space="0" w:color="C0C0C0"/>
            </w:tcBorders>
            <w:shd w:val="clear" w:color="000000" w:fill="FFFFCC"/>
            <w:vAlign w:val="center"/>
            <w:hideMark/>
          </w:tcPr>
          <w:p w14:paraId="5F7F14E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108,58</w:t>
            </w:r>
          </w:p>
        </w:tc>
        <w:tc>
          <w:tcPr>
            <w:tcW w:w="1516" w:type="dxa"/>
            <w:tcBorders>
              <w:top w:val="nil"/>
              <w:left w:val="nil"/>
              <w:bottom w:val="single" w:sz="4" w:space="0" w:color="C0C0C0"/>
              <w:right w:val="single" w:sz="4" w:space="0" w:color="C0C0C0"/>
            </w:tcBorders>
            <w:shd w:val="clear" w:color="000000" w:fill="FFFFCC"/>
            <w:vAlign w:val="center"/>
            <w:hideMark/>
          </w:tcPr>
          <w:p w14:paraId="29526CBD"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96,60</w:t>
            </w:r>
          </w:p>
        </w:tc>
        <w:tc>
          <w:tcPr>
            <w:tcW w:w="1556" w:type="dxa"/>
            <w:tcBorders>
              <w:top w:val="nil"/>
              <w:left w:val="nil"/>
              <w:bottom w:val="single" w:sz="4" w:space="0" w:color="C0C0C0"/>
              <w:right w:val="single" w:sz="4" w:space="0" w:color="C0C0C0"/>
            </w:tcBorders>
            <w:shd w:val="clear" w:color="000000" w:fill="FFFFCC"/>
            <w:vAlign w:val="center"/>
            <w:hideMark/>
          </w:tcPr>
          <w:p w14:paraId="5A2261A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58,86</w:t>
            </w:r>
          </w:p>
        </w:tc>
        <w:tc>
          <w:tcPr>
            <w:tcW w:w="1576" w:type="dxa"/>
            <w:tcBorders>
              <w:top w:val="nil"/>
              <w:left w:val="nil"/>
              <w:bottom w:val="single" w:sz="4" w:space="0" w:color="C0C0C0"/>
              <w:right w:val="single" w:sz="4" w:space="0" w:color="C0C0C0"/>
            </w:tcBorders>
            <w:shd w:val="clear" w:color="000000" w:fill="FFFFCC"/>
            <w:vAlign w:val="center"/>
            <w:hideMark/>
          </w:tcPr>
          <w:p w14:paraId="740A33F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91,12</w:t>
            </w:r>
          </w:p>
        </w:tc>
        <w:tc>
          <w:tcPr>
            <w:tcW w:w="1416" w:type="dxa"/>
            <w:tcBorders>
              <w:top w:val="nil"/>
              <w:left w:val="nil"/>
              <w:bottom w:val="single" w:sz="4" w:space="0" w:color="C0C0C0"/>
              <w:right w:val="single" w:sz="4" w:space="0" w:color="C0C0C0"/>
            </w:tcBorders>
            <w:shd w:val="clear" w:color="000000" w:fill="D7EAD3"/>
            <w:vAlign w:val="center"/>
            <w:hideMark/>
          </w:tcPr>
          <w:p w14:paraId="4677755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68,34</w:t>
            </w:r>
          </w:p>
        </w:tc>
        <w:tc>
          <w:tcPr>
            <w:tcW w:w="1396" w:type="dxa"/>
            <w:tcBorders>
              <w:top w:val="nil"/>
              <w:left w:val="nil"/>
              <w:bottom w:val="single" w:sz="4" w:space="0" w:color="C0C0C0"/>
              <w:right w:val="single" w:sz="4" w:space="0" w:color="C0C0C0"/>
            </w:tcBorders>
            <w:shd w:val="clear" w:color="000000" w:fill="D7EAD3"/>
            <w:vAlign w:val="center"/>
            <w:hideMark/>
          </w:tcPr>
          <w:p w14:paraId="6FDCC3C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22,78</w:t>
            </w:r>
          </w:p>
        </w:tc>
        <w:tc>
          <w:tcPr>
            <w:tcW w:w="3651" w:type="dxa"/>
            <w:vMerge/>
            <w:tcBorders>
              <w:top w:val="nil"/>
              <w:left w:val="single" w:sz="4" w:space="0" w:color="C0C0C0"/>
              <w:bottom w:val="single" w:sz="4" w:space="0" w:color="C0C0C0"/>
              <w:right w:val="single" w:sz="4" w:space="0" w:color="C0C0C0"/>
            </w:tcBorders>
            <w:vAlign w:val="center"/>
            <w:hideMark/>
          </w:tcPr>
          <w:p w14:paraId="0350505D" w14:textId="77777777" w:rsidR="00453D86" w:rsidRPr="00453D86" w:rsidRDefault="00453D86" w:rsidP="00453D86">
            <w:pPr>
              <w:rPr>
                <w:rFonts w:ascii="Tahoma" w:hAnsi="Tahoma" w:cs="Tahoma"/>
                <w:sz w:val="13"/>
                <w:szCs w:val="13"/>
              </w:rPr>
            </w:pPr>
          </w:p>
        </w:tc>
      </w:tr>
      <w:tr w:rsidR="00453D86" w:rsidRPr="00453D86" w14:paraId="2633C3C0" w14:textId="77777777" w:rsidTr="00901739">
        <w:trPr>
          <w:trHeight w:val="450"/>
          <w:jc w:val="center"/>
        </w:trPr>
        <w:tc>
          <w:tcPr>
            <w:tcW w:w="400" w:type="dxa"/>
            <w:tcBorders>
              <w:top w:val="nil"/>
              <w:left w:val="nil"/>
              <w:bottom w:val="nil"/>
              <w:right w:val="nil"/>
            </w:tcBorders>
            <w:shd w:val="clear" w:color="000000" w:fill="B1A0C7"/>
            <w:noWrap/>
            <w:vAlign w:val="center"/>
            <w:hideMark/>
          </w:tcPr>
          <w:p w14:paraId="7ED54ED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А</w:t>
            </w:r>
          </w:p>
        </w:tc>
        <w:tc>
          <w:tcPr>
            <w:tcW w:w="665" w:type="dxa"/>
            <w:tcBorders>
              <w:top w:val="nil"/>
              <w:left w:val="single" w:sz="4" w:space="0" w:color="C0C0C0"/>
              <w:bottom w:val="single" w:sz="4" w:space="0" w:color="C0C0C0"/>
              <w:right w:val="single" w:sz="4" w:space="0" w:color="C0C0C0"/>
            </w:tcBorders>
            <w:vAlign w:val="center"/>
            <w:hideMark/>
          </w:tcPr>
          <w:p w14:paraId="583E616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7</w:t>
            </w:r>
          </w:p>
        </w:tc>
        <w:tc>
          <w:tcPr>
            <w:tcW w:w="4022" w:type="dxa"/>
            <w:tcBorders>
              <w:top w:val="nil"/>
              <w:left w:val="nil"/>
              <w:bottom w:val="single" w:sz="4" w:space="0" w:color="C0C0C0"/>
              <w:right w:val="single" w:sz="4" w:space="0" w:color="C0C0C0"/>
            </w:tcBorders>
            <w:vAlign w:val="center"/>
            <w:hideMark/>
          </w:tcPr>
          <w:p w14:paraId="6C2C6BD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Амортизация основных средств и нематериальных активов</w:t>
            </w:r>
          </w:p>
        </w:tc>
        <w:tc>
          <w:tcPr>
            <w:tcW w:w="712" w:type="dxa"/>
            <w:tcBorders>
              <w:top w:val="nil"/>
              <w:left w:val="nil"/>
              <w:bottom w:val="single" w:sz="4" w:space="0" w:color="C0C0C0"/>
              <w:right w:val="single" w:sz="4" w:space="0" w:color="C0C0C0"/>
            </w:tcBorders>
            <w:vAlign w:val="center"/>
            <w:hideMark/>
          </w:tcPr>
          <w:p w14:paraId="7F31D76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362111D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24 279,47</w:t>
            </w:r>
          </w:p>
        </w:tc>
        <w:tc>
          <w:tcPr>
            <w:tcW w:w="1616" w:type="dxa"/>
            <w:tcBorders>
              <w:top w:val="nil"/>
              <w:left w:val="nil"/>
              <w:bottom w:val="single" w:sz="4" w:space="0" w:color="C0C0C0"/>
              <w:right w:val="single" w:sz="4" w:space="0" w:color="C0C0C0"/>
            </w:tcBorders>
            <w:shd w:val="clear" w:color="000000" w:fill="D7EAD3"/>
            <w:vAlign w:val="center"/>
            <w:hideMark/>
          </w:tcPr>
          <w:p w14:paraId="2DB617F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20 543,63</w:t>
            </w:r>
          </w:p>
        </w:tc>
        <w:tc>
          <w:tcPr>
            <w:tcW w:w="1556" w:type="dxa"/>
            <w:tcBorders>
              <w:top w:val="nil"/>
              <w:left w:val="nil"/>
              <w:bottom w:val="single" w:sz="4" w:space="0" w:color="C0C0C0"/>
              <w:right w:val="single" w:sz="4" w:space="0" w:color="C0C0C0"/>
            </w:tcBorders>
            <w:shd w:val="clear" w:color="000000" w:fill="D7EAD3"/>
            <w:vAlign w:val="center"/>
            <w:hideMark/>
          </w:tcPr>
          <w:p w14:paraId="3DC2DED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17 433,14</w:t>
            </w:r>
          </w:p>
        </w:tc>
        <w:tc>
          <w:tcPr>
            <w:tcW w:w="1516" w:type="dxa"/>
            <w:tcBorders>
              <w:top w:val="nil"/>
              <w:left w:val="nil"/>
              <w:bottom w:val="single" w:sz="4" w:space="0" w:color="C0C0C0"/>
              <w:right w:val="single" w:sz="4" w:space="0" w:color="C0C0C0"/>
            </w:tcBorders>
            <w:shd w:val="clear" w:color="000000" w:fill="D7EAD3"/>
            <w:vAlign w:val="center"/>
            <w:hideMark/>
          </w:tcPr>
          <w:p w14:paraId="77EB8BBC"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17 433,14</w:t>
            </w:r>
          </w:p>
        </w:tc>
        <w:tc>
          <w:tcPr>
            <w:tcW w:w="1556" w:type="dxa"/>
            <w:tcBorders>
              <w:top w:val="nil"/>
              <w:left w:val="nil"/>
              <w:bottom w:val="single" w:sz="4" w:space="0" w:color="C0C0C0"/>
              <w:right w:val="single" w:sz="4" w:space="0" w:color="C0C0C0"/>
            </w:tcBorders>
            <w:shd w:val="clear" w:color="000000" w:fill="D7EAD3"/>
            <w:vAlign w:val="center"/>
            <w:hideMark/>
          </w:tcPr>
          <w:p w14:paraId="225C9CE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19 624,84</w:t>
            </w:r>
          </w:p>
        </w:tc>
        <w:tc>
          <w:tcPr>
            <w:tcW w:w="1576" w:type="dxa"/>
            <w:tcBorders>
              <w:top w:val="nil"/>
              <w:left w:val="nil"/>
              <w:bottom w:val="single" w:sz="4" w:space="0" w:color="C0C0C0"/>
              <w:right w:val="single" w:sz="4" w:space="0" w:color="C0C0C0"/>
            </w:tcBorders>
            <w:shd w:val="clear" w:color="000000" w:fill="D7EAD3"/>
            <w:vAlign w:val="center"/>
            <w:hideMark/>
          </w:tcPr>
          <w:p w14:paraId="55FB986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18 981,40</w:t>
            </w:r>
          </w:p>
        </w:tc>
        <w:tc>
          <w:tcPr>
            <w:tcW w:w="1416" w:type="dxa"/>
            <w:tcBorders>
              <w:top w:val="nil"/>
              <w:left w:val="nil"/>
              <w:bottom w:val="single" w:sz="4" w:space="0" w:color="C0C0C0"/>
              <w:right w:val="single" w:sz="4" w:space="0" w:color="C0C0C0"/>
            </w:tcBorders>
            <w:shd w:val="clear" w:color="000000" w:fill="D7EAD3"/>
            <w:vAlign w:val="center"/>
            <w:hideMark/>
          </w:tcPr>
          <w:p w14:paraId="30120BB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14 236,05</w:t>
            </w:r>
          </w:p>
        </w:tc>
        <w:tc>
          <w:tcPr>
            <w:tcW w:w="1396" w:type="dxa"/>
            <w:tcBorders>
              <w:top w:val="nil"/>
              <w:left w:val="nil"/>
              <w:bottom w:val="single" w:sz="4" w:space="0" w:color="C0C0C0"/>
              <w:right w:val="single" w:sz="4" w:space="0" w:color="C0C0C0"/>
            </w:tcBorders>
            <w:shd w:val="clear" w:color="000000" w:fill="D7EAD3"/>
            <w:vAlign w:val="center"/>
            <w:hideMark/>
          </w:tcPr>
          <w:p w14:paraId="3F577D9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4 745,35</w:t>
            </w:r>
          </w:p>
        </w:tc>
        <w:tc>
          <w:tcPr>
            <w:tcW w:w="3651" w:type="dxa"/>
            <w:tcBorders>
              <w:top w:val="nil"/>
              <w:left w:val="nil"/>
              <w:bottom w:val="single" w:sz="4" w:space="0" w:color="C0C0C0"/>
              <w:right w:val="single" w:sz="4" w:space="0" w:color="C0C0C0"/>
            </w:tcBorders>
            <w:shd w:val="clear" w:color="000000" w:fill="FFFFCC"/>
            <w:vAlign w:val="center"/>
            <w:hideMark/>
          </w:tcPr>
          <w:p w14:paraId="1A78C53F"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5C580E1C" w14:textId="77777777" w:rsidTr="00901739">
        <w:trPr>
          <w:trHeight w:val="2310"/>
          <w:jc w:val="center"/>
        </w:trPr>
        <w:tc>
          <w:tcPr>
            <w:tcW w:w="400" w:type="dxa"/>
            <w:tcBorders>
              <w:top w:val="nil"/>
              <w:left w:val="nil"/>
              <w:bottom w:val="nil"/>
              <w:right w:val="nil"/>
            </w:tcBorders>
            <w:shd w:val="clear" w:color="000000" w:fill="B1A0C7"/>
            <w:noWrap/>
            <w:vAlign w:val="center"/>
            <w:hideMark/>
          </w:tcPr>
          <w:p w14:paraId="2AE969A1"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А</w:t>
            </w:r>
          </w:p>
        </w:tc>
        <w:tc>
          <w:tcPr>
            <w:tcW w:w="665" w:type="dxa"/>
            <w:tcBorders>
              <w:top w:val="nil"/>
              <w:left w:val="single" w:sz="4" w:space="0" w:color="C0C0C0"/>
              <w:bottom w:val="single" w:sz="4" w:space="0" w:color="C0C0C0"/>
              <w:right w:val="single" w:sz="4" w:space="0" w:color="C0C0C0"/>
            </w:tcBorders>
            <w:vAlign w:val="center"/>
            <w:hideMark/>
          </w:tcPr>
          <w:p w14:paraId="578606E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7.1</w:t>
            </w:r>
          </w:p>
        </w:tc>
        <w:tc>
          <w:tcPr>
            <w:tcW w:w="4022" w:type="dxa"/>
            <w:tcBorders>
              <w:top w:val="nil"/>
              <w:left w:val="nil"/>
              <w:bottom w:val="single" w:sz="4" w:space="0" w:color="C0C0C0"/>
              <w:right w:val="single" w:sz="4" w:space="0" w:color="C0C0C0"/>
            </w:tcBorders>
            <w:vAlign w:val="center"/>
            <w:hideMark/>
          </w:tcPr>
          <w:p w14:paraId="4BC39559"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Амортизация основных средств</w:t>
            </w:r>
          </w:p>
        </w:tc>
        <w:tc>
          <w:tcPr>
            <w:tcW w:w="712" w:type="dxa"/>
            <w:tcBorders>
              <w:top w:val="nil"/>
              <w:left w:val="nil"/>
              <w:bottom w:val="single" w:sz="4" w:space="0" w:color="C0C0C0"/>
              <w:right w:val="single" w:sz="4" w:space="0" w:color="C0C0C0"/>
            </w:tcBorders>
            <w:vAlign w:val="center"/>
            <w:hideMark/>
          </w:tcPr>
          <w:p w14:paraId="2945517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353562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24 279,47</w:t>
            </w:r>
          </w:p>
        </w:tc>
        <w:tc>
          <w:tcPr>
            <w:tcW w:w="1616" w:type="dxa"/>
            <w:tcBorders>
              <w:top w:val="nil"/>
              <w:left w:val="nil"/>
              <w:bottom w:val="single" w:sz="4" w:space="0" w:color="C0C0C0"/>
              <w:right w:val="single" w:sz="4" w:space="0" w:color="C0C0C0"/>
            </w:tcBorders>
            <w:shd w:val="clear" w:color="000000" w:fill="FFFFCC"/>
            <w:vAlign w:val="center"/>
            <w:hideMark/>
          </w:tcPr>
          <w:p w14:paraId="0F1C6BF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20 543,63</w:t>
            </w:r>
          </w:p>
        </w:tc>
        <w:tc>
          <w:tcPr>
            <w:tcW w:w="1556" w:type="dxa"/>
            <w:tcBorders>
              <w:top w:val="nil"/>
              <w:left w:val="nil"/>
              <w:bottom w:val="single" w:sz="4" w:space="0" w:color="C0C0C0"/>
              <w:right w:val="single" w:sz="4" w:space="0" w:color="C0C0C0"/>
            </w:tcBorders>
            <w:shd w:val="clear" w:color="000000" w:fill="FFFFCC"/>
            <w:vAlign w:val="center"/>
            <w:hideMark/>
          </w:tcPr>
          <w:p w14:paraId="5067724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17 433,14</w:t>
            </w:r>
          </w:p>
        </w:tc>
        <w:tc>
          <w:tcPr>
            <w:tcW w:w="1516" w:type="dxa"/>
            <w:tcBorders>
              <w:top w:val="nil"/>
              <w:left w:val="nil"/>
              <w:bottom w:val="single" w:sz="4" w:space="0" w:color="C0C0C0"/>
              <w:right w:val="single" w:sz="4" w:space="0" w:color="C0C0C0"/>
            </w:tcBorders>
            <w:shd w:val="clear" w:color="000000" w:fill="FFFFCC"/>
            <w:vAlign w:val="center"/>
            <w:hideMark/>
          </w:tcPr>
          <w:p w14:paraId="2B97A519"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17 433,14</w:t>
            </w:r>
          </w:p>
        </w:tc>
        <w:tc>
          <w:tcPr>
            <w:tcW w:w="1556" w:type="dxa"/>
            <w:tcBorders>
              <w:top w:val="nil"/>
              <w:left w:val="nil"/>
              <w:bottom w:val="single" w:sz="4" w:space="0" w:color="C0C0C0"/>
              <w:right w:val="single" w:sz="4" w:space="0" w:color="C0C0C0"/>
            </w:tcBorders>
            <w:shd w:val="clear" w:color="000000" w:fill="FFFFCC"/>
            <w:vAlign w:val="center"/>
            <w:hideMark/>
          </w:tcPr>
          <w:p w14:paraId="73A5765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19 624,84</w:t>
            </w:r>
          </w:p>
        </w:tc>
        <w:tc>
          <w:tcPr>
            <w:tcW w:w="1576" w:type="dxa"/>
            <w:tcBorders>
              <w:top w:val="nil"/>
              <w:left w:val="nil"/>
              <w:bottom w:val="single" w:sz="4" w:space="0" w:color="C0C0C0"/>
              <w:right w:val="single" w:sz="4" w:space="0" w:color="C0C0C0"/>
            </w:tcBorders>
            <w:shd w:val="clear" w:color="000000" w:fill="FFFFCC"/>
            <w:vAlign w:val="center"/>
            <w:hideMark/>
          </w:tcPr>
          <w:p w14:paraId="2DBAB62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18 981,40</w:t>
            </w:r>
          </w:p>
        </w:tc>
        <w:tc>
          <w:tcPr>
            <w:tcW w:w="1416" w:type="dxa"/>
            <w:tcBorders>
              <w:top w:val="nil"/>
              <w:left w:val="nil"/>
              <w:bottom w:val="single" w:sz="4" w:space="0" w:color="C0C0C0"/>
              <w:right w:val="single" w:sz="4" w:space="0" w:color="C0C0C0"/>
            </w:tcBorders>
            <w:shd w:val="clear" w:color="000000" w:fill="D7EAD3"/>
            <w:vAlign w:val="center"/>
            <w:hideMark/>
          </w:tcPr>
          <w:p w14:paraId="6EEB1DC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14 236,05</w:t>
            </w:r>
          </w:p>
        </w:tc>
        <w:tc>
          <w:tcPr>
            <w:tcW w:w="1396" w:type="dxa"/>
            <w:tcBorders>
              <w:top w:val="nil"/>
              <w:left w:val="nil"/>
              <w:bottom w:val="single" w:sz="4" w:space="0" w:color="C0C0C0"/>
              <w:right w:val="single" w:sz="4" w:space="0" w:color="C0C0C0"/>
            </w:tcBorders>
            <w:shd w:val="clear" w:color="000000" w:fill="D7EAD3"/>
            <w:vAlign w:val="center"/>
            <w:hideMark/>
          </w:tcPr>
          <w:p w14:paraId="4CE2682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4 745,35</w:t>
            </w:r>
          </w:p>
        </w:tc>
        <w:tc>
          <w:tcPr>
            <w:tcW w:w="3651" w:type="dxa"/>
            <w:tcBorders>
              <w:top w:val="nil"/>
              <w:left w:val="nil"/>
              <w:bottom w:val="single" w:sz="4" w:space="0" w:color="C0C0C0"/>
              <w:right w:val="single" w:sz="4" w:space="0" w:color="C0C0C0"/>
            </w:tcBorders>
            <w:shd w:val="clear" w:color="000000" w:fill="FFFFCC"/>
            <w:vAlign w:val="center"/>
            <w:hideMark/>
          </w:tcPr>
          <w:p w14:paraId="24C2B2F4" w14:textId="77777777" w:rsidR="00453D86" w:rsidRPr="00453D86" w:rsidRDefault="00453D86" w:rsidP="00453D86">
            <w:pPr>
              <w:rPr>
                <w:rFonts w:ascii="Tahoma" w:hAnsi="Tahoma" w:cs="Tahoma"/>
                <w:sz w:val="13"/>
                <w:szCs w:val="13"/>
              </w:rPr>
            </w:pPr>
            <w:r w:rsidRPr="00453D86">
              <w:rPr>
                <w:rFonts w:ascii="Tahoma" w:hAnsi="Tahoma" w:cs="Tahoma"/>
                <w:sz w:val="13"/>
                <w:szCs w:val="13"/>
              </w:rPr>
              <w:t>учтено в соответствии с расчетом регулятора на 2026 год в разрезе объектов исходя из максимальных сроков полезного использования в доле на захоронение ТКО 59,16%% по факту 2024 года</w:t>
            </w:r>
          </w:p>
        </w:tc>
      </w:tr>
      <w:tr w:rsidR="00453D86" w:rsidRPr="00453D86" w14:paraId="19C9A4C5" w14:textId="77777777" w:rsidTr="00901739">
        <w:trPr>
          <w:trHeight w:val="300"/>
          <w:jc w:val="center"/>
        </w:trPr>
        <w:tc>
          <w:tcPr>
            <w:tcW w:w="400" w:type="dxa"/>
            <w:tcBorders>
              <w:top w:val="nil"/>
              <w:left w:val="nil"/>
              <w:bottom w:val="nil"/>
              <w:right w:val="nil"/>
            </w:tcBorders>
            <w:shd w:val="clear" w:color="000000" w:fill="00B050"/>
            <w:noWrap/>
            <w:vAlign w:val="center"/>
            <w:hideMark/>
          </w:tcPr>
          <w:p w14:paraId="39222F59"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НР</w:t>
            </w:r>
          </w:p>
        </w:tc>
        <w:tc>
          <w:tcPr>
            <w:tcW w:w="665" w:type="dxa"/>
            <w:tcBorders>
              <w:top w:val="nil"/>
              <w:left w:val="single" w:sz="4" w:space="0" w:color="C0C0C0"/>
              <w:bottom w:val="single" w:sz="4" w:space="0" w:color="C0C0C0"/>
              <w:right w:val="single" w:sz="4" w:space="0" w:color="C0C0C0"/>
            </w:tcBorders>
            <w:vAlign w:val="center"/>
            <w:hideMark/>
          </w:tcPr>
          <w:p w14:paraId="6F7F47B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w:t>
            </w:r>
          </w:p>
        </w:tc>
        <w:tc>
          <w:tcPr>
            <w:tcW w:w="4022" w:type="dxa"/>
            <w:tcBorders>
              <w:top w:val="nil"/>
              <w:left w:val="nil"/>
              <w:bottom w:val="single" w:sz="4" w:space="0" w:color="C0C0C0"/>
              <w:right w:val="single" w:sz="4" w:space="0" w:color="C0C0C0"/>
            </w:tcBorders>
            <w:vAlign w:val="center"/>
            <w:hideMark/>
          </w:tcPr>
          <w:p w14:paraId="00F018C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Расходы на арендную плату</w:t>
            </w:r>
          </w:p>
        </w:tc>
        <w:tc>
          <w:tcPr>
            <w:tcW w:w="712" w:type="dxa"/>
            <w:tcBorders>
              <w:top w:val="nil"/>
              <w:left w:val="nil"/>
              <w:bottom w:val="single" w:sz="4" w:space="0" w:color="C0C0C0"/>
              <w:right w:val="single" w:sz="4" w:space="0" w:color="C0C0C0"/>
            </w:tcBorders>
            <w:vAlign w:val="center"/>
            <w:hideMark/>
          </w:tcPr>
          <w:p w14:paraId="15F301D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2699E7B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1 376,51</w:t>
            </w:r>
          </w:p>
        </w:tc>
        <w:tc>
          <w:tcPr>
            <w:tcW w:w="1616" w:type="dxa"/>
            <w:tcBorders>
              <w:top w:val="nil"/>
              <w:left w:val="nil"/>
              <w:bottom w:val="single" w:sz="4" w:space="0" w:color="C0C0C0"/>
              <w:right w:val="single" w:sz="4" w:space="0" w:color="C0C0C0"/>
            </w:tcBorders>
            <w:shd w:val="clear" w:color="000000" w:fill="D7EAD3"/>
            <w:vAlign w:val="center"/>
            <w:hideMark/>
          </w:tcPr>
          <w:p w14:paraId="795AA08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1 219,18</w:t>
            </w:r>
          </w:p>
        </w:tc>
        <w:tc>
          <w:tcPr>
            <w:tcW w:w="1556" w:type="dxa"/>
            <w:tcBorders>
              <w:top w:val="nil"/>
              <w:left w:val="nil"/>
              <w:bottom w:val="single" w:sz="4" w:space="0" w:color="C0C0C0"/>
              <w:right w:val="single" w:sz="4" w:space="0" w:color="C0C0C0"/>
            </w:tcBorders>
            <w:shd w:val="clear" w:color="000000" w:fill="D7EAD3"/>
            <w:vAlign w:val="center"/>
            <w:hideMark/>
          </w:tcPr>
          <w:p w14:paraId="24CCF26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909,69</w:t>
            </w:r>
          </w:p>
        </w:tc>
        <w:tc>
          <w:tcPr>
            <w:tcW w:w="1516" w:type="dxa"/>
            <w:tcBorders>
              <w:top w:val="nil"/>
              <w:left w:val="nil"/>
              <w:bottom w:val="single" w:sz="4" w:space="0" w:color="C0C0C0"/>
              <w:right w:val="single" w:sz="4" w:space="0" w:color="C0C0C0"/>
            </w:tcBorders>
            <w:shd w:val="clear" w:color="000000" w:fill="D7EAD3"/>
            <w:vAlign w:val="center"/>
            <w:hideMark/>
          </w:tcPr>
          <w:p w14:paraId="657B7696"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909,69</w:t>
            </w:r>
          </w:p>
        </w:tc>
        <w:tc>
          <w:tcPr>
            <w:tcW w:w="1556" w:type="dxa"/>
            <w:tcBorders>
              <w:top w:val="nil"/>
              <w:left w:val="nil"/>
              <w:bottom w:val="single" w:sz="4" w:space="0" w:color="C0C0C0"/>
              <w:right w:val="single" w:sz="4" w:space="0" w:color="C0C0C0"/>
            </w:tcBorders>
            <w:shd w:val="clear" w:color="000000" w:fill="D7EAD3"/>
            <w:vAlign w:val="center"/>
            <w:hideMark/>
          </w:tcPr>
          <w:p w14:paraId="4C81424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991,23</w:t>
            </w:r>
          </w:p>
        </w:tc>
        <w:tc>
          <w:tcPr>
            <w:tcW w:w="1576" w:type="dxa"/>
            <w:tcBorders>
              <w:top w:val="nil"/>
              <w:left w:val="nil"/>
              <w:bottom w:val="single" w:sz="4" w:space="0" w:color="C0C0C0"/>
              <w:right w:val="single" w:sz="4" w:space="0" w:color="C0C0C0"/>
            </w:tcBorders>
            <w:shd w:val="clear" w:color="000000" w:fill="D7EAD3"/>
            <w:vAlign w:val="center"/>
            <w:hideMark/>
          </w:tcPr>
          <w:p w14:paraId="15D8FD0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990,56</w:t>
            </w:r>
          </w:p>
        </w:tc>
        <w:tc>
          <w:tcPr>
            <w:tcW w:w="1416" w:type="dxa"/>
            <w:tcBorders>
              <w:top w:val="nil"/>
              <w:left w:val="nil"/>
              <w:bottom w:val="single" w:sz="4" w:space="0" w:color="C0C0C0"/>
              <w:right w:val="single" w:sz="4" w:space="0" w:color="C0C0C0"/>
            </w:tcBorders>
            <w:shd w:val="clear" w:color="000000" w:fill="D7EAD3"/>
            <w:vAlign w:val="center"/>
            <w:hideMark/>
          </w:tcPr>
          <w:p w14:paraId="406EED5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742,92</w:t>
            </w:r>
          </w:p>
        </w:tc>
        <w:tc>
          <w:tcPr>
            <w:tcW w:w="1396" w:type="dxa"/>
            <w:tcBorders>
              <w:top w:val="nil"/>
              <w:left w:val="nil"/>
              <w:bottom w:val="single" w:sz="4" w:space="0" w:color="C0C0C0"/>
              <w:right w:val="single" w:sz="4" w:space="0" w:color="C0C0C0"/>
            </w:tcBorders>
            <w:shd w:val="clear" w:color="000000" w:fill="D7EAD3"/>
            <w:vAlign w:val="center"/>
            <w:hideMark/>
          </w:tcPr>
          <w:p w14:paraId="7A935A7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247,64</w:t>
            </w:r>
          </w:p>
        </w:tc>
        <w:tc>
          <w:tcPr>
            <w:tcW w:w="3651" w:type="dxa"/>
            <w:tcBorders>
              <w:top w:val="nil"/>
              <w:left w:val="nil"/>
              <w:bottom w:val="single" w:sz="4" w:space="0" w:color="C0C0C0"/>
              <w:right w:val="single" w:sz="4" w:space="0" w:color="C0C0C0"/>
            </w:tcBorders>
            <w:shd w:val="clear" w:color="000000" w:fill="FFFFCC"/>
            <w:vAlign w:val="center"/>
            <w:hideMark/>
          </w:tcPr>
          <w:p w14:paraId="0201CAB1"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54513608" w14:textId="77777777" w:rsidTr="00901739">
        <w:trPr>
          <w:trHeight w:val="3615"/>
          <w:jc w:val="center"/>
        </w:trPr>
        <w:tc>
          <w:tcPr>
            <w:tcW w:w="400" w:type="dxa"/>
            <w:tcBorders>
              <w:top w:val="nil"/>
              <w:left w:val="nil"/>
              <w:bottom w:val="nil"/>
              <w:right w:val="nil"/>
            </w:tcBorders>
            <w:shd w:val="clear" w:color="000000" w:fill="00B050"/>
            <w:noWrap/>
            <w:vAlign w:val="center"/>
            <w:hideMark/>
          </w:tcPr>
          <w:p w14:paraId="67C2E372"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НР</w:t>
            </w:r>
          </w:p>
        </w:tc>
        <w:tc>
          <w:tcPr>
            <w:tcW w:w="665" w:type="dxa"/>
            <w:tcBorders>
              <w:top w:val="nil"/>
              <w:left w:val="single" w:sz="4" w:space="0" w:color="C0C0C0"/>
              <w:bottom w:val="single" w:sz="4" w:space="0" w:color="C0C0C0"/>
              <w:right w:val="single" w:sz="4" w:space="0" w:color="C0C0C0"/>
            </w:tcBorders>
            <w:vAlign w:val="center"/>
            <w:hideMark/>
          </w:tcPr>
          <w:p w14:paraId="3A9C810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8.3</w:t>
            </w:r>
          </w:p>
        </w:tc>
        <w:tc>
          <w:tcPr>
            <w:tcW w:w="4022" w:type="dxa"/>
            <w:tcBorders>
              <w:top w:val="nil"/>
              <w:left w:val="nil"/>
              <w:bottom w:val="single" w:sz="4" w:space="0" w:color="C0C0C0"/>
              <w:right w:val="single" w:sz="4" w:space="0" w:color="C0C0C0"/>
            </w:tcBorders>
            <w:vAlign w:val="center"/>
            <w:hideMark/>
          </w:tcPr>
          <w:p w14:paraId="210DCF1E" w14:textId="77777777" w:rsidR="00453D86" w:rsidRPr="00453D86" w:rsidRDefault="00453D86" w:rsidP="00453D86">
            <w:pPr>
              <w:ind w:firstLineChars="100" w:firstLine="130"/>
              <w:rPr>
                <w:rFonts w:ascii="Tahoma" w:hAnsi="Tahoma" w:cs="Tahoma"/>
                <w:sz w:val="13"/>
                <w:szCs w:val="13"/>
              </w:rPr>
            </w:pPr>
            <w:r w:rsidRPr="00453D86">
              <w:rPr>
                <w:rFonts w:ascii="Tahoma" w:hAnsi="Tahoma" w:cs="Tahoma"/>
                <w:sz w:val="13"/>
                <w:szCs w:val="13"/>
              </w:rPr>
              <w:t>Аренда земельных участков</w:t>
            </w:r>
          </w:p>
        </w:tc>
        <w:tc>
          <w:tcPr>
            <w:tcW w:w="712" w:type="dxa"/>
            <w:tcBorders>
              <w:top w:val="nil"/>
              <w:left w:val="nil"/>
              <w:bottom w:val="single" w:sz="4" w:space="0" w:color="C0C0C0"/>
              <w:right w:val="single" w:sz="4" w:space="0" w:color="C0C0C0"/>
            </w:tcBorders>
            <w:vAlign w:val="center"/>
            <w:hideMark/>
          </w:tcPr>
          <w:p w14:paraId="29CF7DE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181CDB4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1 376,51</w:t>
            </w:r>
          </w:p>
        </w:tc>
        <w:tc>
          <w:tcPr>
            <w:tcW w:w="1616" w:type="dxa"/>
            <w:tcBorders>
              <w:top w:val="nil"/>
              <w:left w:val="nil"/>
              <w:bottom w:val="single" w:sz="4" w:space="0" w:color="C0C0C0"/>
              <w:right w:val="single" w:sz="4" w:space="0" w:color="C0C0C0"/>
            </w:tcBorders>
            <w:shd w:val="clear" w:color="000000" w:fill="FFFFCC"/>
            <w:vAlign w:val="center"/>
            <w:hideMark/>
          </w:tcPr>
          <w:p w14:paraId="2614477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1 219,18</w:t>
            </w:r>
          </w:p>
        </w:tc>
        <w:tc>
          <w:tcPr>
            <w:tcW w:w="1556" w:type="dxa"/>
            <w:tcBorders>
              <w:top w:val="nil"/>
              <w:left w:val="nil"/>
              <w:bottom w:val="single" w:sz="4" w:space="0" w:color="C0C0C0"/>
              <w:right w:val="single" w:sz="4" w:space="0" w:color="C0C0C0"/>
            </w:tcBorders>
            <w:shd w:val="clear" w:color="000000" w:fill="FFFFCC"/>
            <w:vAlign w:val="center"/>
            <w:hideMark/>
          </w:tcPr>
          <w:p w14:paraId="7307A8C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909,69</w:t>
            </w:r>
          </w:p>
        </w:tc>
        <w:tc>
          <w:tcPr>
            <w:tcW w:w="1516" w:type="dxa"/>
            <w:tcBorders>
              <w:top w:val="nil"/>
              <w:left w:val="nil"/>
              <w:bottom w:val="single" w:sz="4" w:space="0" w:color="C0C0C0"/>
              <w:right w:val="single" w:sz="4" w:space="0" w:color="C0C0C0"/>
            </w:tcBorders>
            <w:shd w:val="clear" w:color="000000" w:fill="FFFFCC"/>
            <w:vAlign w:val="center"/>
            <w:hideMark/>
          </w:tcPr>
          <w:p w14:paraId="07E2CBBD"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909,69</w:t>
            </w:r>
          </w:p>
        </w:tc>
        <w:tc>
          <w:tcPr>
            <w:tcW w:w="1556" w:type="dxa"/>
            <w:tcBorders>
              <w:top w:val="nil"/>
              <w:left w:val="nil"/>
              <w:bottom w:val="single" w:sz="4" w:space="0" w:color="C0C0C0"/>
              <w:right w:val="single" w:sz="4" w:space="0" w:color="C0C0C0"/>
            </w:tcBorders>
            <w:shd w:val="clear" w:color="000000" w:fill="FFFFCC"/>
            <w:vAlign w:val="center"/>
            <w:hideMark/>
          </w:tcPr>
          <w:p w14:paraId="22AEC57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991,23</w:t>
            </w:r>
          </w:p>
        </w:tc>
        <w:tc>
          <w:tcPr>
            <w:tcW w:w="1576" w:type="dxa"/>
            <w:tcBorders>
              <w:top w:val="nil"/>
              <w:left w:val="nil"/>
              <w:bottom w:val="single" w:sz="4" w:space="0" w:color="C0C0C0"/>
              <w:right w:val="single" w:sz="4" w:space="0" w:color="C0C0C0"/>
            </w:tcBorders>
            <w:shd w:val="clear" w:color="000000" w:fill="FFFFCC"/>
            <w:vAlign w:val="center"/>
            <w:hideMark/>
          </w:tcPr>
          <w:p w14:paraId="25D920D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990,56</w:t>
            </w:r>
          </w:p>
        </w:tc>
        <w:tc>
          <w:tcPr>
            <w:tcW w:w="1416" w:type="dxa"/>
            <w:tcBorders>
              <w:top w:val="nil"/>
              <w:left w:val="nil"/>
              <w:bottom w:val="single" w:sz="4" w:space="0" w:color="C0C0C0"/>
              <w:right w:val="single" w:sz="4" w:space="0" w:color="C0C0C0"/>
            </w:tcBorders>
            <w:shd w:val="clear" w:color="000000" w:fill="D7EAD3"/>
            <w:vAlign w:val="center"/>
            <w:hideMark/>
          </w:tcPr>
          <w:p w14:paraId="15CED3E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742,92</w:t>
            </w:r>
          </w:p>
        </w:tc>
        <w:tc>
          <w:tcPr>
            <w:tcW w:w="1396" w:type="dxa"/>
            <w:tcBorders>
              <w:top w:val="nil"/>
              <w:left w:val="nil"/>
              <w:bottom w:val="single" w:sz="4" w:space="0" w:color="C0C0C0"/>
              <w:right w:val="single" w:sz="4" w:space="0" w:color="C0C0C0"/>
            </w:tcBorders>
            <w:shd w:val="clear" w:color="000000" w:fill="D7EAD3"/>
            <w:vAlign w:val="center"/>
            <w:hideMark/>
          </w:tcPr>
          <w:p w14:paraId="3AA4AE1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247,64</w:t>
            </w:r>
          </w:p>
        </w:tc>
        <w:tc>
          <w:tcPr>
            <w:tcW w:w="3651" w:type="dxa"/>
            <w:tcBorders>
              <w:top w:val="nil"/>
              <w:left w:val="nil"/>
              <w:bottom w:val="single" w:sz="4" w:space="0" w:color="C0C0C0"/>
              <w:right w:val="single" w:sz="4" w:space="0" w:color="C0C0C0"/>
            </w:tcBorders>
            <w:shd w:val="clear" w:color="000000" w:fill="FFFFCC"/>
            <w:vAlign w:val="center"/>
            <w:hideMark/>
          </w:tcPr>
          <w:p w14:paraId="5AB7B2BF" w14:textId="77777777" w:rsidR="00453D86" w:rsidRPr="00453D86" w:rsidRDefault="00453D86" w:rsidP="00453D86">
            <w:pPr>
              <w:rPr>
                <w:rFonts w:ascii="Tahoma" w:hAnsi="Tahoma" w:cs="Tahoma"/>
                <w:sz w:val="13"/>
                <w:szCs w:val="13"/>
              </w:rPr>
            </w:pPr>
            <w:r w:rsidRPr="00453D86">
              <w:rPr>
                <w:rFonts w:ascii="Tahoma" w:hAnsi="Tahoma" w:cs="Tahoma"/>
                <w:sz w:val="13"/>
                <w:szCs w:val="13"/>
              </w:rPr>
              <w:t>в соответствии с представленными договором аренды земельного участка №09-6181 от 30.12.2014 1670т.р., сервитута № 31 от 23.11.2022 4,37767т.р., расходы рассчитаны в доле на захоронение ТКО - 59,16% по факту 2024 года (1670+4,37767)*59,16%=990,56т.р.</w:t>
            </w:r>
          </w:p>
        </w:tc>
      </w:tr>
      <w:tr w:rsidR="00453D86" w:rsidRPr="00453D86" w14:paraId="4BD57803" w14:textId="77777777" w:rsidTr="00901739">
        <w:trPr>
          <w:trHeight w:val="825"/>
          <w:jc w:val="center"/>
        </w:trPr>
        <w:tc>
          <w:tcPr>
            <w:tcW w:w="400" w:type="dxa"/>
            <w:tcBorders>
              <w:top w:val="nil"/>
              <w:left w:val="nil"/>
              <w:bottom w:val="nil"/>
              <w:right w:val="nil"/>
            </w:tcBorders>
            <w:shd w:val="clear" w:color="000000" w:fill="00B050"/>
            <w:noWrap/>
            <w:vAlign w:val="center"/>
            <w:hideMark/>
          </w:tcPr>
          <w:p w14:paraId="4A92B948"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НР</w:t>
            </w:r>
          </w:p>
        </w:tc>
        <w:tc>
          <w:tcPr>
            <w:tcW w:w="665" w:type="dxa"/>
            <w:tcBorders>
              <w:top w:val="nil"/>
              <w:left w:val="single" w:sz="4" w:space="0" w:color="C0C0C0"/>
              <w:bottom w:val="single" w:sz="4" w:space="0" w:color="C0C0C0"/>
              <w:right w:val="single" w:sz="4" w:space="0" w:color="C0C0C0"/>
            </w:tcBorders>
            <w:vAlign w:val="center"/>
            <w:hideMark/>
          </w:tcPr>
          <w:p w14:paraId="79DAD9F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w:t>
            </w:r>
          </w:p>
        </w:tc>
        <w:tc>
          <w:tcPr>
            <w:tcW w:w="4022" w:type="dxa"/>
            <w:tcBorders>
              <w:top w:val="nil"/>
              <w:left w:val="nil"/>
              <w:bottom w:val="single" w:sz="4" w:space="0" w:color="C0C0C0"/>
              <w:right w:val="single" w:sz="4" w:space="0" w:color="C0C0C0"/>
            </w:tcBorders>
            <w:vAlign w:val="center"/>
            <w:hideMark/>
          </w:tcPr>
          <w:p w14:paraId="5BE8DEA0"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Расходы, связанные с оплатой налогов и сборов</w:t>
            </w:r>
          </w:p>
        </w:tc>
        <w:tc>
          <w:tcPr>
            <w:tcW w:w="712" w:type="dxa"/>
            <w:tcBorders>
              <w:top w:val="nil"/>
              <w:left w:val="nil"/>
              <w:bottom w:val="single" w:sz="4" w:space="0" w:color="C0C0C0"/>
              <w:right w:val="single" w:sz="4" w:space="0" w:color="C0C0C0"/>
            </w:tcBorders>
            <w:vAlign w:val="center"/>
            <w:hideMark/>
          </w:tcPr>
          <w:p w14:paraId="0FB190B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2A0AA31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6 080,72</w:t>
            </w:r>
          </w:p>
        </w:tc>
        <w:tc>
          <w:tcPr>
            <w:tcW w:w="1616" w:type="dxa"/>
            <w:tcBorders>
              <w:top w:val="nil"/>
              <w:left w:val="nil"/>
              <w:bottom w:val="single" w:sz="4" w:space="0" w:color="C0C0C0"/>
              <w:right w:val="single" w:sz="4" w:space="0" w:color="C0C0C0"/>
            </w:tcBorders>
            <w:shd w:val="clear" w:color="000000" w:fill="D7EAD3"/>
            <w:vAlign w:val="center"/>
            <w:hideMark/>
          </w:tcPr>
          <w:p w14:paraId="751F699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5 112,30</w:t>
            </w:r>
          </w:p>
        </w:tc>
        <w:tc>
          <w:tcPr>
            <w:tcW w:w="1556" w:type="dxa"/>
            <w:tcBorders>
              <w:top w:val="nil"/>
              <w:left w:val="nil"/>
              <w:bottom w:val="single" w:sz="4" w:space="0" w:color="C0C0C0"/>
              <w:right w:val="single" w:sz="4" w:space="0" w:color="C0C0C0"/>
            </w:tcBorders>
            <w:shd w:val="clear" w:color="000000" w:fill="D7EAD3"/>
            <w:vAlign w:val="center"/>
            <w:hideMark/>
          </w:tcPr>
          <w:p w14:paraId="5121D31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4 217,21</w:t>
            </w:r>
          </w:p>
        </w:tc>
        <w:tc>
          <w:tcPr>
            <w:tcW w:w="1516" w:type="dxa"/>
            <w:tcBorders>
              <w:top w:val="nil"/>
              <w:left w:val="nil"/>
              <w:bottom w:val="single" w:sz="4" w:space="0" w:color="C0C0C0"/>
              <w:right w:val="single" w:sz="4" w:space="0" w:color="C0C0C0"/>
            </w:tcBorders>
            <w:shd w:val="clear" w:color="000000" w:fill="D7EAD3"/>
            <w:vAlign w:val="center"/>
            <w:hideMark/>
          </w:tcPr>
          <w:p w14:paraId="19AB0287"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3 823,35</w:t>
            </w:r>
          </w:p>
        </w:tc>
        <w:tc>
          <w:tcPr>
            <w:tcW w:w="1556" w:type="dxa"/>
            <w:tcBorders>
              <w:top w:val="nil"/>
              <w:left w:val="nil"/>
              <w:bottom w:val="single" w:sz="4" w:space="0" w:color="C0C0C0"/>
              <w:right w:val="single" w:sz="4" w:space="0" w:color="C0C0C0"/>
            </w:tcBorders>
            <w:shd w:val="clear" w:color="000000" w:fill="D7EAD3"/>
            <w:vAlign w:val="center"/>
            <w:hideMark/>
          </w:tcPr>
          <w:p w14:paraId="508CB63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4 080,39</w:t>
            </w:r>
          </w:p>
        </w:tc>
        <w:tc>
          <w:tcPr>
            <w:tcW w:w="1576" w:type="dxa"/>
            <w:tcBorders>
              <w:top w:val="nil"/>
              <w:left w:val="nil"/>
              <w:bottom w:val="single" w:sz="4" w:space="0" w:color="C0C0C0"/>
              <w:right w:val="single" w:sz="4" w:space="0" w:color="C0C0C0"/>
            </w:tcBorders>
            <w:shd w:val="clear" w:color="000000" w:fill="D7EAD3"/>
            <w:vAlign w:val="center"/>
            <w:hideMark/>
          </w:tcPr>
          <w:p w14:paraId="4137D05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4 077,63</w:t>
            </w:r>
          </w:p>
        </w:tc>
        <w:tc>
          <w:tcPr>
            <w:tcW w:w="1416" w:type="dxa"/>
            <w:tcBorders>
              <w:top w:val="nil"/>
              <w:left w:val="nil"/>
              <w:bottom w:val="single" w:sz="4" w:space="0" w:color="C0C0C0"/>
              <w:right w:val="single" w:sz="4" w:space="0" w:color="C0C0C0"/>
            </w:tcBorders>
            <w:shd w:val="clear" w:color="000000" w:fill="D7EAD3"/>
            <w:vAlign w:val="center"/>
            <w:hideMark/>
          </w:tcPr>
          <w:p w14:paraId="153FC04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3 058,22</w:t>
            </w:r>
          </w:p>
        </w:tc>
        <w:tc>
          <w:tcPr>
            <w:tcW w:w="1396" w:type="dxa"/>
            <w:tcBorders>
              <w:top w:val="nil"/>
              <w:left w:val="nil"/>
              <w:bottom w:val="single" w:sz="4" w:space="0" w:color="C0C0C0"/>
              <w:right w:val="single" w:sz="4" w:space="0" w:color="C0C0C0"/>
            </w:tcBorders>
            <w:shd w:val="clear" w:color="000000" w:fill="D7EAD3"/>
            <w:vAlign w:val="center"/>
            <w:hideMark/>
          </w:tcPr>
          <w:p w14:paraId="49C0C34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1 019,41</w:t>
            </w:r>
          </w:p>
        </w:tc>
        <w:tc>
          <w:tcPr>
            <w:tcW w:w="3651" w:type="dxa"/>
            <w:tcBorders>
              <w:top w:val="nil"/>
              <w:left w:val="nil"/>
              <w:bottom w:val="single" w:sz="4" w:space="0" w:color="C0C0C0"/>
              <w:right w:val="single" w:sz="4" w:space="0" w:color="C0C0C0"/>
            </w:tcBorders>
            <w:shd w:val="clear" w:color="000000" w:fill="FFFFCC"/>
            <w:vAlign w:val="center"/>
            <w:hideMark/>
          </w:tcPr>
          <w:p w14:paraId="03115ACF"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33B9A400" w14:textId="77777777" w:rsidTr="00901739">
        <w:trPr>
          <w:trHeight w:val="2130"/>
          <w:jc w:val="center"/>
        </w:trPr>
        <w:tc>
          <w:tcPr>
            <w:tcW w:w="400" w:type="dxa"/>
            <w:tcBorders>
              <w:top w:val="nil"/>
              <w:left w:val="nil"/>
              <w:bottom w:val="nil"/>
              <w:right w:val="nil"/>
            </w:tcBorders>
            <w:shd w:val="clear" w:color="000000" w:fill="00B050"/>
            <w:noWrap/>
            <w:vAlign w:val="center"/>
            <w:hideMark/>
          </w:tcPr>
          <w:p w14:paraId="5769E980"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НР</w:t>
            </w:r>
          </w:p>
        </w:tc>
        <w:tc>
          <w:tcPr>
            <w:tcW w:w="665" w:type="dxa"/>
            <w:tcBorders>
              <w:top w:val="nil"/>
              <w:left w:val="single" w:sz="4" w:space="0" w:color="C0C0C0"/>
              <w:bottom w:val="single" w:sz="4" w:space="0" w:color="C0C0C0"/>
              <w:right w:val="single" w:sz="4" w:space="0" w:color="C0C0C0"/>
            </w:tcBorders>
            <w:vAlign w:val="center"/>
            <w:hideMark/>
          </w:tcPr>
          <w:p w14:paraId="152FBF4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9.2</w:t>
            </w:r>
          </w:p>
        </w:tc>
        <w:tc>
          <w:tcPr>
            <w:tcW w:w="4022" w:type="dxa"/>
            <w:tcBorders>
              <w:top w:val="nil"/>
              <w:left w:val="nil"/>
              <w:bottom w:val="single" w:sz="4" w:space="0" w:color="C0C0C0"/>
              <w:right w:val="single" w:sz="4" w:space="0" w:color="C0C0C0"/>
            </w:tcBorders>
            <w:vAlign w:val="center"/>
            <w:hideMark/>
          </w:tcPr>
          <w:p w14:paraId="63C8B55E" w14:textId="77777777" w:rsidR="00453D86" w:rsidRPr="00453D86" w:rsidRDefault="00453D86" w:rsidP="00453D86">
            <w:pPr>
              <w:ind w:firstLineChars="100" w:firstLine="130"/>
              <w:rPr>
                <w:rFonts w:ascii="Tahoma" w:hAnsi="Tahoma" w:cs="Tahoma"/>
                <w:sz w:val="13"/>
                <w:szCs w:val="13"/>
              </w:rPr>
            </w:pPr>
            <w:r w:rsidRPr="00453D86">
              <w:rPr>
                <w:rFonts w:ascii="Tahoma" w:hAnsi="Tahoma" w:cs="Tahoma"/>
                <w:sz w:val="13"/>
                <w:szCs w:val="13"/>
              </w:rPr>
              <w:t>Транспортный налог</w:t>
            </w:r>
          </w:p>
        </w:tc>
        <w:tc>
          <w:tcPr>
            <w:tcW w:w="712" w:type="dxa"/>
            <w:tcBorders>
              <w:top w:val="nil"/>
              <w:left w:val="nil"/>
              <w:bottom w:val="single" w:sz="4" w:space="0" w:color="C0C0C0"/>
              <w:right w:val="single" w:sz="4" w:space="0" w:color="C0C0C0"/>
            </w:tcBorders>
            <w:vAlign w:val="center"/>
            <w:hideMark/>
          </w:tcPr>
          <w:p w14:paraId="25E2BD0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67B76C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7,71</w:t>
            </w:r>
          </w:p>
        </w:tc>
        <w:tc>
          <w:tcPr>
            <w:tcW w:w="1616" w:type="dxa"/>
            <w:tcBorders>
              <w:top w:val="nil"/>
              <w:left w:val="nil"/>
              <w:bottom w:val="single" w:sz="4" w:space="0" w:color="C0C0C0"/>
              <w:right w:val="single" w:sz="4" w:space="0" w:color="C0C0C0"/>
            </w:tcBorders>
            <w:shd w:val="clear" w:color="000000" w:fill="FFFFCC"/>
            <w:vAlign w:val="center"/>
            <w:hideMark/>
          </w:tcPr>
          <w:p w14:paraId="4987E4E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46,77</w:t>
            </w:r>
          </w:p>
        </w:tc>
        <w:tc>
          <w:tcPr>
            <w:tcW w:w="1556" w:type="dxa"/>
            <w:tcBorders>
              <w:top w:val="nil"/>
              <w:left w:val="nil"/>
              <w:bottom w:val="single" w:sz="4" w:space="0" w:color="C0C0C0"/>
              <w:right w:val="single" w:sz="4" w:space="0" w:color="C0C0C0"/>
            </w:tcBorders>
            <w:shd w:val="clear" w:color="000000" w:fill="FFFFCC"/>
            <w:vAlign w:val="center"/>
            <w:hideMark/>
          </w:tcPr>
          <w:p w14:paraId="7D65C92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43,90</w:t>
            </w:r>
          </w:p>
        </w:tc>
        <w:tc>
          <w:tcPr>
            <w:tcW w:w="1516" w:type="dxa"/>
            <w:tcBorders>
              <w:top w:val="nil"/>
              <w:left w:val="nil"/>
              <w:bottom w:val="single" w:sz="4" w:space="0" w:color="C0C0C0"/>
              <w:right w:val="single" w:sz="4" w:space="0" w:color="C0C0C0"/>
            </w:tcBorders>
            <w:shd w:val="clear" w:color="000000" w:fill="FFFFCC"/>
            <w:vAlign w:val="center"/>
            <w:hideMark/>
          </w:tcPr>
          <w:p w14:paraId="44E40AA8"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43,90</w:t>
            </w:r>
          </w:p>
        </w:tc>
        <w:tc>
          <w:tcPr>
            <w:tcW w:w="1556" w:type="dxa"/>
            <w:tcBorders>
              <w:top w:val="nil"/>
              <w:left w:val="nil"/>
              <w:bottom w:val="single" w:sz="4" w:space="0" w:color="C0C0C0"/>
              <w:right w:val="single" w:sz="4" w:space="0" w:color="C0C0C0"/>
            </w:tcBorders>
            <w:shd w:val="clear" w:color="000000" w:fill="FFFFCC"/>
            <w:vAlign w:val="center"/>
            <w:hideMark/>
          </w:tcPr>
          <w:p w14:paraId="7B79AF2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47,83</w:t>
            </w:r>
          </w:p>
        </w:tc>
        <w:tc>
          <w:tcPr>
            <w:tcW w:w="1576" w:type="dxa"/>
            <w:tcBorders>
              <w:top w:val="nil"/>
              <w:left w:val="nil"/>
              <w:bottom w:val="single" w:sz="4" w:space="0" w:color="C0C0C0"/>
              <w:right w:val="single" w:sz="4" w:space="0" w:color="C0C0C0"/>
            </w:tcBorders>
            <w:shd w:val="clear" w:color="000000" w:fill="FFFFCC"/>
            <w:vAlign w:val="center"/>
            <w:hideMark/>
          </w:tcPr>
          <w:p w14:paraId="0641B9D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47,80</w:t>
            </w:r>
          </w:p>
        </w:tc>
        <w:tc>
          <w:tcPr>
            <w:tcW w:w="1416" w:type="dxa"/>
            <w:tcBorders>
              <w:top w:val="nil"/>
              <w:left w:val="nil"/>
              <w:bottom w:val="single" w:sz="4" w:space="0" w:color="C0C0C0"/>
              <w:right w:val="single" w:sz="4" w:space="0" w:color="C0C0C0"/>
            </w:tcBorders>
            <w:shd w:val="clear" w:color="000000" w:fill="D7EAD3"/>
            <w:vAlign w:val="center"/>
            <w:hideMark/>
          </w:tcPr>
          <w:p w14:paraId="228285E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35,85</w:t>
            </w:r>
          </w:p>
        </w:tc>
        <w:tc>
          <w:tcPr>
            <w:tcW w:w="1396" w:type="dxa"/>
            <w:tcBorders>
              <w:top w:val="nil"/>
              <w:left w:val="nil"/>
              <w:bottom w:val="single" w:sz="4" w:space="0" w:color="C0C0C0"/>
              <w:right w:val="single" w:sz="4" w:space="0" w:color="C0C0C0"/>
            </w:tcBorders>
            <w:shd w:val="clear" w:color="000000" w:fill="D7EAD3"/>
            <w:vAlign w:val="center"/>
            <w:hideMark/>
          </w:tcPr>
          <w:p w14:paraId="0458D0B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11,95</w:t>
            </w:r>
          </w:p>
        </w:tc>
        <w:tc>
          <w:tcPr>
            <w:tcW w:w="3651" w:type="dxa"/>
            <w:tcBorders>
              <w:top w:val="nil"/>
              <w:left w:val="nil"/>
              <w:bottom w:val="single" w:sz="4" w:space="0" w:color="C0C0C0"/>
              <w:right w:val="single" w:sz="4" w:space="0" w:color="C0C0C0"/>
            </w:tcBorders>
            <w:shd w:val="clear" w:color="000000" w:fill="FFFFCC"/>
            <w:vAlign w:val="center"/>
            <w:hideMark/>
          </w:tcPr>
          <w:p w14:paraId="5E4C6488" w14:textId="77777777" w:rsidR="00453D86" w:rsidRPr="00453D86" w:rsidRDefault="00453D86" w:rsidP="00453D86">
            <w:pPr>
              <w:rPr>
                <w:rFonts w:ascii="Tahoma" w:hAnsi="Tahoma" w:cs="Tahoma"/>
                <w:sz w:val="13"/>
                <w:szCs w:val="13"/>
              </w:rPr>
            </w:pPr>
            <w:r w:rsidRPr="00453D86">
              <w:rPr>
                <w:rFonts w:ascii="Tahoma" w:hAnsi="Tahoma" w:cs="Tahoma"/>
                <w:sz w:val="13"/>
                <w:szCs w:val="13"/>
              </w:rPr>
              <w:t>по расчету предприятия в соответствии с НК РФ на 2026 год 80,79790т.р., расходы рассчитаны в доле на вид деятельности ТКО - 59,16% по факту 2024 года</w:t>
            </w:r>
          </w:p>
        </w:tc>
      </w:tr>
      <w:tr w:rsidR="00453D86" w:rsidRPr="00453D86" w14:paraId="3457823B" w14:textId="77777777" w:rsidTr="00901739">
        <w:trPr>
          <w:trHeight w:val="2865"/>
          <w:jc w:val="center"/>
        </w:trPr>
        <w:tc>
          <w:tcPr>
            <w:tcW w:w="400" w:type="dxa"/>
            <w:tcBorders>
              <w:top w:val="nil"/>
              <w:left w:val="nil"/>
              <w:bottom w:val="nil"/>
              <w:right w:val="nil"/>
            </w:tcBorders>
            <w:shd w:val="clear" w:color="000000" w:fill="00B050"/>
            <w:noWrap/>
            <w:vAlign w:val="center"/>
            <w:hideMark/>
          </w:tcPr>
          <w:p w14:paraId="73D571BC"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НР</w:t>
            </w:r>
          </w:p>
        </w:tc>
        <w:tc>
          <w:tcPr>
            <w:tcW w:w="665" w:type="dxa"/>
            <w:tcBorders>
              <w:top w:val="nil"/>
              <w:left w:val="single" w:sz="4" w:space="0" w:color="C0C0C0"/>
              <w:bottom w:val="single" w:sz="4" w:space="0" w:color="C0C0C0"/>
              <w:right w:val="single" w:sz="4" w:space="0" w:color="C0C0C0"/>
            </w:tcBorders>
            <w:vAlign w:val="center"/>
            <w:hideMark/>
          </w:tcPr>
          <w:p w14:paraId="5E791C0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9.3</w:t>
            </w:r>
          </w:p>
        </w:tc>
        <w:tc>
          <w:tcPr>
            <w:tcW w:w="4022" w:type="dxa"/>
            <w:tcBorders>
              <w:top w:val="nil"/>
              <w:left w:val="nil"/>
              <w:bottom w:val="single" w:sz="4" w:space="0" w:color="C0C0C0"/>
              <w:right w:val="single" w:sz="4" w:space="0" w:color="C0C0C0"/>
            </w:tcBorders>
            <w:vAlign w:val="center"/>
            <w:hideMark/>
          </w:tcPr>
          <w:p w14:paraId="67360825" w14:textId="77777777" w:rsidR="00453D86" w:rsidRPr="00453D86" w:rsidRDefault="00453D86" w:rsidP="00453D86">
            <w:pPr>
              <w:ind w:firstLineChars="100" w:firstLine="130"/>
              <w:rPr>
                <w:rFonts w:ascii="Tahoma" w:hAnsi="Tahoma" w:cs="Tahoma"/>
                <w:sz w:val="13"/>
                <w:szCs w:val="13"/>
              </w:rPr>
            </w:pPr>
            <w:r w:rsidRPr="00453D86">
              <w:rPr>
                <w:rFonts w:ascii="Tahoma" w:hAnsi="Tahoma" w:cs="Tahoma"/>
                <w:sz w:val="13"/>
                <w:szCs w:val="13"/>
              </w:rPr>
              <w:t>Налог на имущество</w:t>
            </w:r>
          </w:p>
        </w:tc>
        <w:tc>
          <w:tcPr>
            <w:tcW w:w="712" w:type="dxa"/>
            <w:tcBorders>
              <w:top w:val="nil"/>
              <w:left w:val="nil"/>
              <w:bottom w:val="single" w:sz="4" w:space="0" w:color="C0C0C0"/>
              <w:right w:val="single" w:sz="4" w:space="0" w:color="C0C0C0"/>
            </w:tcBorders>
            <w:vAlign w:val="center"/>
            <w:hideMark/>
          </w:tcPr>
          <w:p w14:paraId="1EE3631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145D0F3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6 073,01</w:t>
            </w:r>
          </w:p>
        </w:tc>
        <w:tc>
          <w:tcPr>
            <w:tcW w:w="1616" w:type="dxa"/>
            <w:tcBorders>
              <w:top w:val="nil"/>
              <w:left w:val="nil"/>
              <w:bottom w:val="single" w:sz="4" w:space="0" w:color="C0C0C0"/>
              <w:right w:val="single" w:sz="4" w:space="0" w:color="C0C0C0"/>
            </w:tcBorders>
            <w:shd w:val="clear" w:color="000000" w:fill="FFFFCC"/>
            <w:vAlign w:val="center"/>
            <w:hideMark/>
          </w:tcPr>
          <w:p w14:paraId="511CC09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5 065,53</w:t>
            </w:r>
          </w:p>
        </w:tc>
        <w:tc>
          <w:tcPr>
            <w:tcW w:w="1556" w:type="dxa"/>
            <w:tcBorders>
              <w:top w:val="nil"/>
              <w:left w:val="nil"/>
              <w:bottom w:val="single" w:sz="4" w:space="0" w:color="C0C0C0"/>
              <w:right w:val="single" w:sz="4" w:space="0" w:color="C0C0C0"/>
            </w:tcBorders>
            <w:shd w:val="clear" w:color="000000" w:fill="FFFFCC"/>
            <w:vAlign w:val="center"/>
            <w:hideMark/>
          </w:tcPr>
          <w:p w14:paraId="5715290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4 173,32</w:t>
            </w:r>
          </w:p>
        </w:tc>
        <w:tc>
          <w:tcPr>
            <w:tcW w:w="1516" w:type="dxa"/>
            <w:tcBorders>
              <w:top w:val="nil"/>
              <w:left w:val="nil"/>
              <w:bottom w:val="single" w:sz="4" w:space="0" w:color="C0C0C0"/>
              <w:right w:val="single" w:sz="4" w:space="0" w:color="C0C0C0"/>
            </w:tcBorders>
            <w:shd w:val="clear" w:color="000000" w:fill="FFFFCC"/>
            <w:vAlign w:val="center"/>
            <w:hideMark/>
          </w:tcPr>
          <w:p w14:paraId="61D32EDB"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3 779,45</w:t>
            </w:r>
          </w:p>
        </w:tc>
        <w:tc>
          <w:tcPr>
            <w:tcW w:w="1556" w:type="dxa"/>
            <w:tcBorders>
              <w:top w:val="nil"/>
              <w:left w:val="nil"/>
              <w:bottom w:val="single" w:sz="4" w:space="0" w:color="C0C0C0"/>
              <w:right w:val="single" w:sz="4" w:space="0" w:color="C0C0C0"/>
            </w:tcBorders>
            <w:shd w:val="clear" w:color="000000" w:fill="FFFFCC"/>
            <w:vAlign w:val="center"/>
            <w:hideMark/>
          </w:tcPr>
          <w:p w14:paraId="7DB96E6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4 032,55</w:t>
            </w:r>
          </w:p>
        </w:tc>
        <w:tc>
          <w:tcPr>
            <w:tcW w:w="1576" w:type="dxa"/>
            <w:tcBorders>
              <w:top w:val="nil"/>
              <w:left w:val="nil"/>
              <w:bottom w:val="single" w:sz="4" w:space="0" w:color="C0C0C0"/>
              <w:right w:val="single" w:sz="4" w:space="0" w:color="C0C0C0"/>
            </w:tcBorders>
            <w:shd w:val="clear" w:color="000000" w:fill="FFFFCC"/>
            <w:vAlign w:val="center"/>
            <w:hideMark/>
          </w:tcPr>
          <w:p w14:paraId="4DCE813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4 029,83</w:t>
            </w:r>
          </w:p>
        </w:tc>
        <w:tc>
          <w:tcPr>
            <w:tcW w:w="1416" w:type="dxa"/>
            <w:tcBorders>
              <w:top w:val="nil"/>
              <w:left w:val="nil"/>
              <w:bottom w:val="single" w:sz="4" w:space="0" w:color="C0C0C0"/>
              <w:right w:val="single" w:sz="4" w:space="0" w:color="C0C0C0"/>
            </w:tcBorders>
            <w:shd w:val="clear" w:color="000000" w:fill="D7EAD3"/>
            <w:vAlign w:val="center"/>
            <w:hideMark/>
          </w:tcPr>
          <w:p w14:paraId="06404CF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3 022,37</w:t>
            </w:r>
          </w:p>
        </w:tc>
        <w:tc>
          <w:tcPr>
            <w:tcW w:w="1396" w:type="dxa"/>
            <w:tcBorders>
              <w:top w:val="nil"/>
              <w:left w:val="nil"/>
              <w:bottom w:val="single" w:sz="4" w:space="0" w:color="C0C0C0"/>
              <w:right w:val="single" w:sz="4" w:space="0" w:color="C0C0C0"/>
            </w:tcBorders>
            <w:shd w:val="clear" w:color="000000" w:fill="D7EAD3"/>
            <w:vAlign w:val="center"/>
            <w:hideMark/>
          </w:tcPr>
          <w:p w14:paraId="6BD455D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1 007,46</w:t>
            </w:r>
          </w:p>
        </w:tc>
        <w:tc>
          <w:tcPr>
            <w:tcW w:w="3651" w:type="dxa"/>
            <w:tcBorders>
              <w:top w:val="nil"/>
              <w:left w:val="nil"/>
              <w:bottom w:val="single" w:sz="4" w:space="0" w:color="C0C0C0"/>
              <w:right w:val="single" w:sz="4" w:space="0" w:color="C0C0C0"/>
            </w:tcBorders>
            <w:shd w:val="clear" w:color="000000" w:fill="FFFFCC"/>
            <w:vAlign w:val="center"/>
            <w:hideMark/>
          </w:tcPr>
          <w:p w14:paraId="4BEF3F2D" w14:textId="77777777" w:rsidR="00453D86" w:rsidRPr="00453D86" w:rsidRDefault="00453D86" w:rsidP="00453D86">
            <w:pPr>
              <w:rPr>
                <w:rFonts w:ascii="Tahoma" w:hAnsi="Tahoma" w:cs="Tahoma"/>
                <w:sz w:val="13"/>
                <w:szCs w:val="13"/>
              </w:rPr>
            </w:pPr>
            <w:r w:rsidRPr="00453D86">
              <w:rPr>
                <w:rFonts w:ascii="Tahoma" w:hAnsi="Tahoma" w:cs="Tahoma"/>
                <w:sz w:val="13"/>
                <w:szCs w:val="13"/>
              </w:rPr>
              <w:t>по расчету предприятия, исходя из остаточной стоимости имущества и налоговых ставок в соответствии с НК РФ,  расходы рассчитаны в доле на вид захоронение ТКО - 59,16% по факту 2024 года (6811,74511*59,16%)</w:t>
            </w:r>
          </w:p>
        </w:tc>
      </w:tr>
      <w:tr w:rsidR="00453D86" w:rsidRPr="00453D86" w14:paraId="68893D0D" w14:textId="77777777" w:rsidTr="00901739">
        <w:trPr>
          <w:trHeight w:val="5550"/>
          <w:jc w:val="center"/>
        </w:trPr>
        <w:tc>
          <w:tcPr>
            <w:tcW w:w="400" w:type="dxa"/>
            <w:tcBorders>
              <w:top w:val="nil"/>
              <w:left w:val="nil"/>
              <w:bottom w:val="nil"/>
              <w:right w:val="nil"/>
            </w:tcBorders>
            <w:shd w:val="clear" w:color="000000" w:fill="00B050"/>
            <w:noWrap/>
            <w:vAlign w:val="center"/>
            <w:hideMark/>
          </w:tcPr>
          <w:p w14:paraId="1C2BE5F5"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НР</w:t>
            </w:r>
          </w:p>
        </w:tc>
        <w:tc>
          <w:tcPr>
            <w:tcW w:w="665" w:type="dxa"/>
            <w:tcBorders>
              <w:top w:val="nil"/>
              <w:left w:val="single" w:sz="4" w:space="0" w:color="C0C0C0"/>
              <w:bottom w:val="single" w:sz="4" w:space="0" w:color="C0C0C0"/>
              <w:right w:val="single" w:sz="4" w:space="0" w:color="C0C0C0"/>
            </w:tcBorders>
            <w:vAlign w:val="center"/>
            <w:hideMark/>
          </w:tcPr>
          <w:p w14:paraId="5B21974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10</w:t>
            </w:r>
          </w:p>
        </w:tc>
        <w:tc>
          <w:tcPr>
            <w:tcW w:w="4022" w:type="dxa"/>
            <w:tcBorders>
              <w:top w:val="nil"/>
              <w:left w:val="nil"/>
              <w:bottom w:val="single" w:sz="4" w:space="0" w:color="C0C0C0"/>
              <w:right w:val="single" w:sz="4" w:space="0" w:color="C0C0C0"/>
            </w:tcBorders>
            <w:vAlign w:val="center"/>
            <w:hideMark/>
          </w:tcPr>
          <w:p w14:paraId="32B59699"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Плата за негативное воздействие на окружающую среду</w:t>
            </w:r>
          </w:p>
        </w:tc>
        <w:tc>
          <w:tcPr>
            <w:tcW w:w="712" w:type="dxa"/>
            <w:tcBorders>
              <w:top w:val="nil"/>
              <w:left w:val="nil"/>
              <w:bottom w:val="single" w:sz="4" w:space="0" w:color="C0C0C0"/>
              <w:right w:val="single" w:sz="4" w:space="0" w:color="C0C0C0"/>
            </w:tcBorders>
            <w:vAlign w:val="center"/>
            <w:hideMark/>
          </w:tcPr>
          <w:p w14:paraId="7B5F459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10FCD1A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16 177,01</w:t>
            </w:r>
          </w:p>
        </w:tc>
        <w:tc>
          <w:tcPr>
            <w:tcW w:w="1616" w:type="dxa"/>
            <w:tcBorders>
              <w:top w:val="nil"/>
              <w:left w:val="nil"/>
              <w:bottom w:val="single" w:sz="4" w:space="0" w:color="C0C0C0"/>
              <w:right w:val="single" w:sz="4" w:space="0" w:color="C0C0C0"/>
            </w:tcBorders>
            <w:shd w:val="clear" w:color="000000" w:fill="D7EAD3"/>
            <w:vAlign w:val="center"/>
            <w:hideMark/>
          </w:tcPr>
          <w:p w14:paraId="4E039E7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16 358,16</w:t>
            </w:r>
          </w:p>
        </w:tc>
        <w:tc>
          <w:tcPr>
            <w:tcW w:w="1556" w:type="dxa"/>
            <w:tcBorders>
              <w:top w:val="nil"/>
              <w:left w:val="nil"/>
              <w:bottom w:val="single" w:sz="4" w:space="0" w:color="C0C0C0"/>
              <w:right w:val="single" w:sz="4" w:space="0" w:color="C0C0C0"/>
            </w:tcBorders>
            <w:shd w:val="clear" w:color="000000" w:fill="D7EAD3"/>
            <w:vAlign w:val="center"/>
            <w:hideMark/>
          </w:tcPr>
          <w:p w14:paraId="7BE2971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16 610,10</w:t>
            </w:r>
          </w:p>
        </w:tc>
        <w:tc>
          <w:tcPr>
            <w:tcW w:w="1516" w:type="dxa"/>
            <w:tcBorders>
              <w:top w:val="nil"/>
              <w:left w:val="nil"/>
              <w:bottom w:val="single" w:sz="4" w:space="0" w:color="C0C0C0"/>
              <w:right w:val="single" w:sz="4" w:space="0" w:color="C0C0C0"/>
            </w:tcBorders>
            <w:shd w:val="clear" w:color="000000" w:fill="D7EAD3"/>
            <w:vAlign w:val="center"/>
            <w:hideMark/>
          </w:tcPr>
          <w:p w14:paraId="3ECC1E9C"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8 469,80</w:t>
            </w:r>
          </w:p>
        </w:tc>
        <w:tc>
          <w:tcPr>
            <w:tcW w:w="1556" w:type="dxa"/>
            <w:tcBorders>
              <w:top w:val="nil"/>
              <w:left w:val="nil"/>
              <w:bottom w:val="single" w:sz="4" w:space="0" w:color="C0C0C0"/>
              <w:right w:val="single" w:sz="4" w:space="0" w:color="C0C0C0"/>
            </w:tcBorders>
            <w:shd w:val="clear" w:color="000000" w:fill="D7EAD3"/>
            <w:vAlign w:val="center"/>
            <w:hideMark/>
          </w:tcPr>
          <w:p w14:paraId="37BF0FE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8 746,28</w:t>
            </w:r>
          </w:p>
        </w:tc>
        <w:tc>
          <w:tcPr>
            <w:tcW w:w="1576" w:type="dxa"/>
            <w:tcBorders>
              <w:top w:val="nil"/>
              <w:left w:val="nil"/>
              <w:bottom w:val="single" w:sz="4" w:space="0" w:color="C0C0C0"/>
              <w:right w:val="single" w:sz="4" w:space="0" w:color="C0C0C0"/>
            </w:tcBorders>
            <w:shd w:val="clear" w:color="000000" w:fill="D7EAD3"/>
            <w:vAlign w:val="center"/>
            <w:hideMark/>
          </w:tcPr>
          <w:p w14:paraId="37D0EFF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13 782,30</w:t>
            </w:r>
          </w:p>
        </w:tc>
        <w:tc>
          <w:tcPr>
            <w:tcW w:w="1416" w:type="dxa"/>
            <w:tcBorders>
              <w:top w:val="nil"/>
              <w:left w:val="nil"/>
              <w:bottom w:val="single" w:sz="4" w:space="0" w:color="C0C0C0"/>
              <w:right w:val="single" w:sz="4" w:space="0" w:color="C0C0C0"/>
            </w:tcBorders>
            <w:shd w:val="clear" w:color="000000" w:fill="D7EAD3"/>
            <w:vAlign w:val="center"/>
            <w:hideMark/>
          </w:tcPr>
          <w:p w14:paraId="6592F70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10 336,73</w:t>
            </w:r>
          </w:p>
        </w:tc>
        <w:tc>
          <w:tcPr>
            <w:tcW w:w="1396" w:type="dxa"/>
            <w:tcBorders>
              <w:top w:val="nil"/>
              <w:left w:val="nil"/>
              <w:bottom w:val="single" w:sz="4" w:space="0" w:color="C0C0C0"/>
              <w:right w:val="single" w:sz="4" w:space="0" w:color="C0C0C0"/>
            </w:tcBorders>
            <w:shd w:val="clear" w:color="000000" w:fill="D7EAD3"/>
            <w:vAlign w:val="center"/>
            <w:hideMark/>
          </w:tcPr>
          <w:p w14:paraId="521AA92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3 445,58</w:t>
            </w:r>
          </w:p>
        </w:tc>
        <w:tc>
          <w:tcPr>
            <w:tcW w:w="3651" w:type="dxa"/>
            <w:tcBorders>
              <w:top w:val="nil"/>
              <w:left w:val="nil"/>
              <w:bottom w:val="single" w:sz="4" w:space="0" w:color="C0C0C0"/>
              <w:right w:val="single" w:sz="4" w:space="0" w:color="C0C0C0"/>
            </w:tcBorders>
            <w:shd w:val="clear" w:color="000000" w:fill="FFFFCC"/>
            <w:vAlign w:val="center"/>
            <w:hideMark/>
          </w:tcPr>
          <w:p w14:paraId="63D7CABA" w14:textId="77777777" w:rsidR="00453D86" w:rsidRPr="00453D86" w:rsidRDefault="00453D86" w:rsidP="00453D86">
            <w:pPr>
              <w:rPr>
                <w:rFonts w:ascii="Tahoma" w:hAnsi="Tahoma" w:cs="Tahoma"/>
                <w:sz w:val="13"/>
                <w:szCs w:val="13"/>
              </w:rPr>
            </w:pPr>
            <w:r w:rsidRPr="00453D86">
              <w:rPr>
                <w:rFonts w:ascii="Tahoma" w:hAnsi="Tahoma" w:cs="Tahoma"/>
                <w:sz w:val="13"/>
                <w:szCs w:val="13"/>
              </w:rPr>
              <w:t>по расчету регулятора учтена плата за размещение ТКО в соответствии с установленными Правительством РФ ставками по плате за НВОС (99,3 руб/т. для отходов IV класса опасности, (27,2954) руб./т. для отходов V класса опасности (ставка 26,12 руб./т. с коэффициентом 1,045)) и исходя из объемов ТКО на плановый период (65% и 35%), процентом распределения по классам по факту 2024 года</w:t>
            </w:r>
          </w:p>
        </w:tc>
      </w:tr>
      <w:tr w:rsidR="00453D86" w:rsidRPr="00453D86" w14:paraId="1B6ACF6F" w14:textId="77777777" w:rsidTr="00901739">
        <w:trPr>
          <w:trHeight w:val="300"/>
          <w:jc w:val="center"/>
        </w:trPr>
        <w:tc>
          <w:tcPr>
            <w:tcW w:w="400" w:type="dxa"/>
            <w:tcBorders>
              <w:top w:val="nil"/>
              <w:left w:val="nil"/>
              <w:bottom w:val="nil"/>
              <w:right w:val="nil"/>
            </w:tcBorders>
            <w:noWrap/>
            <w:vAlign w:val="center"/>
            <w:hideMark/>
          </w:tcPr>
          <w:p w14:paraId="73F802BF" w14:textId="77777777" w:rsidR="00453D86" w:rsidRPr="00453D86" w:rsidRDefault="00453D86" w:rsidP="00453D86">
            <w:pPr>
              <w:rPr>
                <w:rFonts w:ascii="Tahoma" w:hAnsi="Tahoma" w:cs="Tahoma"/>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0C8E503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11</w:t>
            </w:r>
          </w:p>
        </w:tc>
        <w:tc>
          <w:tcPr>
            <w:tcW w:w="4022" w:type="dxa"/>
            <w:tcBorders>
              <w:top w:val="nil"/>
              <w:left w:val="nil"/>
              <w:bottom w:val="single" w:sz="4" w:space="0" w:color="C0C0C0"/>
              <w:right w:val="single" w:sz="4" w:space="0" w:color="C0C0C0"/>
            </w:tcBorders>
            <w:vAlign w:val="center"/>
            <w:hideMark/>
          </w:tcPr>
          <w:p w14:paraId="4AA877D8"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Прибыль</w:t>
            </w:r>
          </w:p>
        </w:tc>
        <w:tc>
          <w:tcPr>
            <w:tcW w:w="712" w:type="dxa"/>
            <w:tcBorders>
              <w:top w:val="nil"/>
              <w:left w:val="nil"/>
              <w:bottom w:val="single" w:sz="4" w:space="0" w:color="C0C0C0"/>
              <w:right w:val="single" w:sz="4" w:space="0" w:color="C0C0C0"/>
            </w:tcBorders>
            <w:vAlign w:val="center"/>
            <w:hideMark/>
          </w:tcPr>
          <w:p w14:paraId="3C0A6AD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76B19DF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69 302,46</w:t>
            </w:r>
          </w:p>
        </w:tc>
        <w:tc>
          <w:tcPr>
            <w:tcW w:w="1616" w:type="dxa"/>
            <w:tcBorders>
              <w:top w:val="nil"/>
              <w:left w:val="nil"/>
              <w:bottom w:val="single" w:sz="4" w:space="0" w:color="C0C0C0"/>
              <w:right w:val="single" w:sz="4" w:space="0" w:color="C0C0C0"/>
            </w:tcBorders>
            <w:shd w:val="clear" w:color="000000" w:fill="D7EAD3"/>
            <w:vAlign w:val="center"/>
            <w:hideMark/>
          </w:tcPr>
          <w:p w14:paraId="1706AB4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52 073,01</w:t>
            </w:r>
          </w:p>
        </w:tc>
        <w:tc>
          <w:tcPr>
            <w:tcW w:w="1556" w:type="dxa"/>
            <w:tcBorders>
              <w:top w:val="nil"/>
              <w:left w:val="nil"/>
              <w:bottom w:val="single" w:sz="4" w:space="0" w:color="C0C0C0"/>
              <w:right w:val="single" w:sz="4" w:space="0" w:color="C0C0C0"/>
            </w:tcBorders>
            <w:shd w:val="clear" w:color="000000" w:fill="D7EAD3"/>
            <w:vAlign w:val="center"/>
            <w:hideMark/>
          </w:tcPr>
          <w:p w14:paraId="75E4CD3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96 260,77</w:t>
            </w:r>
          </w:p>
        </w:tc>
        <w:tc>
          <w:tcPr>
            <w:tcW w:w="1516" w:type="dxa"/>
            <w:tcBorders>
              <w:top w:val="nil"/>
              <w:left w:val="nil"/>
              <w:bottom w:val="single" w:sz="4" w:space="0" w:color="C0C0C0"/>
              <w:right w:val="single" w:sz="4" w:space="0" w:color="C0C0C0"/>
            </w:tcBorders>
            <w:shd w:val="clear" w:color="000000" w:fill="D7EAD3"/>
            <w:vAlign w:val="center"/>
            <w:hideMark/>
          </w:tcPr>
          <w:p w14:paraId="65A22A7F"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37 892,73</w:t>
            </w:r>
          </w:p>
        </w:tc>
        <w:tc>
          <w:tcPr>
            <w:tcW w:w="1556" w:type="dxa"/>
            <w:tcBorders>
              <w:top w:val="nil"/>
              <w:left w:val="nil"/>
              <w:bottom w:val="single" w:sz="4" w:space="0" w:color="C0C0C0"/>
              <w:right w:val="single" w:sz="4" w:space="0" w:color="C0C0C0"/>
            </w:tcBorders>
            <w:shd w:val="clear" w:color="000000" w:fill="D7EAD3"/>
            <w:vAlign w:val="center"/>
            <w:hideMark/>
          </w:tcPr>
          <w:p w14:paraId="194530D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40 254,68</w:t>
            </w:r>
          </w:p>
        </w:tc>
        <w:tc>
          <w:tcPr>
            <w:tcW w:w="1576" w:type="dxa"/>
            <w:tcBorders>
              <w:top w:val="nil"/>
              <w:left w:val="nil"/>
              <w:bottom w:val="single" w:sz="4" w:space="0" w:color="C0C0C0"/>
              <w:right w:val="single" w:sz="4" w:space="0" w:color="C0C0C0"/>
            </w:tcBorders>
            <w:shd w:val="clear" w:color="000000" w:fill="D7EAD3"/>
            <w:vAlign w:val="center"/>
            <w:hideMark/>
          </w:tcPr>
          <w:p w14:paraId="0E70694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72 299,51</w:t>
            </w:r>
          </w:p>
        </w:tc>
        <w:tc>
          <w:tcPr>
            <w:tcW w:w="1416" w:type="dxa"/>
            <w:tcBorders>
              <w:top w:val="nil"/>
              <w:left w:val="nil"/>
              <w:bottom w:val="single" w:sz="4" w:space="0" w:color="C0C0C0"/>
              <w:right w:val="single" w:sz="4" w:space="0" w:color="C0C0C0"/>
            </w:tcBorders>
            <w:shd w:val="clear" w:color="000000" w:fill="D7EAD3"/>
            <w:vAlign w:val="center"/>
            <w:hideMark/>
          </w:tcPr>
          <w:p w14:paraId="0982835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54 224,63</w:t>
            </w:r>
          </w:p>
        </w:tc>
        <w:tc>
          <w:tcPr>
            <w:tcW w:w="1396" w:type="dxa"/>
            <w:tcBorders>
              <w:top w:val="nil"/>
              <w:left w:val="nil"/>
              <w:bottom w:val="single" w:sz="4" w:space="0" w:color="C0C0C0"/>
              <w:right w:val="single" w:sz="4" w:space="0" w:color="C0C0C0"/>
            </w:tcBorders>
            <w:shd w:val="clear" w:color="000000" w:fill="D7EAD3"/>
            <w:vAlign w:val="center"/>
            <w:hideMark/>
          </w:tcPr>
          <w:p w14:paraId="6EF6225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18 074,88</w:t>
            </w:r>
          </w:p>
        </w:tc>
        <w:tc>
          <w:tcPr>
            <w:tcW w:w="3651" w:type="dxa"/>
            <w:tcBorders>
              <w:top w:val="nil"/>
              <w:left w:val="nil"/>
              <w:bottom w:val="single" w:sz="4" w:space="0" w:color="C0C0C0"/>
              <w:right w:val="single" w:sz="4" w:space="0" w:color="C0C0C0"/>
            </w:tcBorders>
            <w:shd w:val="clear" w:color="000000" w:fill="FFFFCC"/>
            <w:vAlign w:val="center"/>
            <w:hideMark/>
          </w:tcPr>
          <w:p w14:paraId="7390F744"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43CC0D27" w14:textId="77777777" w:rsidTr="00901739">
        <w:trPr>
          <w:trHeight w:val="300"/>
          <w:jc w:val="center"/>
        </w:trPr>
        <w:tc>
          <w:tcPr>
            <w:tcW w:w="400" w:type="dxa"/>
            <w:tcBorders>
              <w:top w:val="nil"/>
              <w:left w:val="nil"/>
              <w:bottom w:val="nil"/>
              <w:right w:val="nil"/>
            </w:tcBorders>
            <w:noWrap/>
            <w:vAlign w:val="center"/>
            <w:hideMark/>
          </w:tcPr>
          <w:p w14:paraId="6BA4A62B" w14:textId="77777777" w:rsidR="00453D86" w:rsidRPr="00453D86" w:rsidRDefault="00453D86" w:rsidP="00453D86">
            <w:pPr>
              <w:rPr>
                <w:rFonts w:ascii="Tahoma" w:hAnsi="Tahoma" w:cs="Tahoma"/>
                <w:b/>
                <w:bCs/>
                <w:color w:val="0070C0"/>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2687BF7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11.1</w:t>
            </w:r>
          </w:p>
        </w:tc>
        <w:tc>
          <w:tcPr>
            <w:tcW w:w="4022" w:type="dxa"/>
            <w:tcBorders>
              <w:top w:val="nil"/>
              <w:left w:val="nil"/>
              <w:bottom w:val="single" w:sz="4" w:space="0" w:color="C0C0C0"/>
              <w:right w:val="single" w:sz="4" w:space="0" w:color="C0C0C0"/>
            </w:tcBorders>
            <w:vAlign w:val="center"/>
            <w:hideMark/>
          </w:tcPr>
          <w:p w14:paraId="40C8741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Нормативная прибыль</w:t>
            </w:r>
          </w:p>
        </w:tc>
        <w:tc>
          <w:tcPr>
            <w:tcW w:w="712" w:type="dxa"/>
            <w:tcBorders>
              <w:top w:val="nil"/>
              <w:left w:val="nil"/>
              <w:bottom w:val="single" w:sz="4" w:space="0" w:color="C0C0C0"/>
              <w:right w:val="single" w:sz="4" w:space="0" w:color="C0C0C0"/>
            </w:tcBorders>
            <w:vAlign w:val="center"/>
            <w:hideMark/>
          </w:tcPr>
          <w:p w14:paraId="651B9ED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6FA9157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63 076,23</w:t>
            </w:r>
          </w:p>
        </w:tc>
        <w:tc>
          <w:tcPr>
            <w:tcW w:w="1616" w:type="dxa"/>
            <w:tcBorders>
              <w:top w:val="nil"/>
              <w:left w:val="nil"/>
              <w:bottom w:val="single" w:sz="4" w:space="0" w:color="C0C0C0"/>
              <w:right w:val="single" w:sz="4" w:space="0" w:color="C0C0C0"/>
            </w:tcBorders>
            <w:shd w:val="clear" w:color="000000" w:fill="D7EAD3"/>
            <w:vAlign w:val="center"/>
            <w:hideMark/>
          </w:tcPr>
          <w:p w14:paraId="44AA3A8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45 846,78</w:t>
            </w:r>
          </w:p>
        </w:tc>
        <w:tc>
          <w:tcPr>
            <w:tcW w:w="1556" w:type="dxa"/>
            <w:tcBorders>
              <w:top w:val="nil"/>
              <w:left w:val="nil"/>
              <w:bottom w:val="single" w:sz="4" w:space="0" w:color="C0C0C0"/>
              <w:right w:val="single" w:sz="4" w:space="0" w:color="C0C0C0"/>
            </w:tcBorders>
            <w:shd w:val="clear" w:color="000000" w:fill="D7EAD3"/>
            <w:vAlign w:val="center"/>
            <w:hideMark/>
          </w:tcPr>
          <w:p w14:paraId="5193DF8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90 794,50</w:t>
            </w:r>
          </w:p>
        </w:tc>
        <w:tc>
          <w:tcPr>
            <w:tcW w:w="1516" w:type="dxa"/>
            <w:tcBorders>
              <w:top w:val="nil"/>
              <w:left w:val="nil"/>
              <w:bottom w:val="single" w:sz="4" w:space="0" w:color="C0C0C0"/>
              <w:right w:val="single" w:sz="4" w:space="0" w:color="C0C0C0"/>
            </w:tcBorders>
            <w:shd w:val="clear" w:color="000000" w:fill="D7EAD3"/>
            <w:vAlign w:val="center"/>
            <w:hideMark/>
          </w:tcPr>
          <w:p w14:paraId="30F3F8E5"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33 503,43</w:t>
            </w:r>
          </w:p>
        </w:tc>
        <w:tc>
          <w:tcPr>
            <w:tcW w:w="1556" w:type="dxa"/>
            <w:tcBorders>
              <w:top w:val="nil"/>
              <w:left w:val="nil"/>
              <w:bottom w:val="single" w:sz="4" w:space="0" w:color="C0C0C0"/>
              <w:right w:val="single" w:sz="4" w:space="0" w:color="C0C0C0"/>
            </w:tcBorders>
            <w:shd w:val="clear" w:color="000000" w:fill="D7EAD3"/>
            <w:vAlign w:val="center"/>
            <w:hideMark/>
          </w:tcPr>
          <w:p w14:paraId="1AA0266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36 830,45</w:t>
            </w:r>
          </w:p>
        </w:tc>
        <w:tc>
          <w:tcPr>
            <w:tcW w:w="1576" w:type="dxa"/>
            <w:tcBorders>
              <w:top w:val="nil"/>
              <w:left w:val="nil"/>
              <w:bottom w:val="single" w:sz="4" w:space="0" w:color="C0C0C0"/>
              <w:right w:val="single" w:sz="4" w:space="0" w:color="C0C0C0"/>
            </w:tcBorders>
            <w:shd w:val="clear" w:color="000000" w:fill="D7EAD3"/>
            <w:vAlign w:val="center"/>
            <w:hideMark/>
          </w:tcPr>
          <w:p w14:paraId="0CEE4CF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67 587,77</w:t>
            </w:r>
          </w:p>
        </w:tc>
        <w:tc>
          <w:tcPr>
            <w:tcW w:w="1416" w:type="dxa"/>
            <w:tcBorders>
              <w:top w:val="nil"/>
              <w:left w:val="nil"/>
              <w:bottom w:val="single" w:sz="4" w:space="0" w:color="C0C0C0"/>
              <w:right w:val="single" w:sz="4" w:space="0" w:color="C0C0C0"/>
            </w:tcBorders>
            <w:shd w:val="clear" w:color="000000" w:fill="D7EAD3"/>
            <w:vAlign w:val="center"/>
            <w:hideMark/>
          </w:tcPr>
          <w:p w14:paraId="2D0C13E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50 690,83</w:t>
            </w:r>
          </w:p>
        </w:tc>
        <w:tc>
          <w:tcPr>
            <w:tcW w:w="1396" w:type="dxa"/>
            <w:tcBorders>
              <w:top w:val="nil"/>
              <w:left w:val="nil"/>
              <w:bottom w:val="single" w:sz="4" w:space="0" w:color="C0C0C0"/>
              <w:right w:val="single" w:sz="4" w:space="0" w:color="C0C0C0"/>
            </w:tcBorders>
            <w:shd w:val="clear" w:color="000000" w:fill="D7EAD3"/>
            <w:vAlign w:val="center"/>
            <w:hideMark/>
          </w:tcPr>
          <w:p w14:paraId="43651D4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16 896,94</w:t>
            </w:r>
          </w:p>
        </w:tc>
        <w:tc>
          <w:tcPr>
            <w:tcW w:w="3651" w:type="dxa"/>
            <w:tcBorders>
              <w:top w:val="nil"/>
              <w:left w:val="nil"/>
              <w:bottom w:val="single" w:sz="4" w:space="0" w:color="C0C0C0"/>
              <w:right w:val="single" w:sz="4" w:space="0" w:color="C0C0C0"/>
            </w:tcBorders>
            <w:shd w:val="clear" w:color="000000" w:fill="FFFFCC"/>
            <w:vAlign w:val="center"/>
            <w:hideMark/>
          </w:tcPr>
          <w:p w14:paraId="1921E147"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747DB0A1" w14:textId="77777777" w:rsidTr="00901739">
        <w:trPr>
          <w:trHeight w:val="1290"/>
          <w:jc w:val="center"/>
        </w:trPr>
        <w:tc>
          <w:tcPr>
            <w:tcW w:w="400" w:type="dxa"/>
            <w:tcBorders>
              <w:top w:val="nil"/>
              <w:left w:val="nil"/>
              <w:bottom w:val="nil"/>
              <w:right w:val="nil"/>
            </w:tcBorders>
            <w:shd w:val="clear" w:color="000000" w:fill="00B0F0"/>
            <w:noWrap/>
            <w:vAlign w:val="center"/>
            <w:hideMark/>
          </w:tcPr>
          <w:p w14:paraId="06215907"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П</w:t>
            </w:r>
          </w:p>
        </w:tc>
        <w:tc>
          <w:tcPr>
            <w:tcW w:w="665" w:type="dxa"/>
            <w:tcBorders>
              <w:top w:val="nil"/>
              <w:left w:val="single" w:sz="4" w:space="0" w:color="C0C0C0"/>
              <w:bottom w:val="single" w:sz="4" w:space="0" w:color="C0C0C0"/>
              <w:right w:val="single" w:sz="4" w:space="0" w:color="C0C0C0"/>
            </w:tcBorders>
            <w:vAlign w:val="center"/>
            <w:hideMark/>
          </w:tcPr>
          <w:p w14:paraId="48611C7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11.1.2</w:t>
            </w:r>
          </w:p>
        </w:tc>
        <w:tc>
          <w:tcPr>
            <w:tcW w:w="4022" w:type="dxa"/>
            <w:tcBorders>
              <w:top w:val="nil"/>
              <w:left w:val="nil"/>
              <w:bottom w:val="single" w:sz="4" w:space="0" w:color="C0C0C0"/>
              <w:right w:val="single" w:sz="4" w:space="0" w:color="C0C0C0"/>
            </w:tcBorders>
            <w:vAlign w:val="center"/>
            <w:hideMark/>
          </w:tcPr>
          <w:p w14:paraId="508CC5AF" w14:textId="77777777" w:rsidR="00453D86" w:rsidRPr="00453D86" w:rsidRDefault="00453D86" w:rsidP="00453D86">
            <w:pPr>
              <w:ind w:firstLineChars="100" w:firstLine="130"/>
              <w:rPr>
                <w:rFonts w:ascii="Tahoma" w:hAnsi="Tahoma" w:cs="Tahoma"/>
                <w:sz w:val="13"/>
                <w:szCs w:val="13"/>
              </w:rPr>
            </w:pPr>
            <w:r w:rsidRPr="00453D86">
              <w:rPr>
                <w:rFonts w:ascii="Tahoma" w:hAnsi="Tahoma" w:cs="Tahoma"/>
                <w:sz w:val="13"/>
                <w:szCs w:val="13"/>
              </w:rPr>
              <w:t>Средства на возврат займов и кредитов, привлекаемых на реализацию мероприятий инвестиционной программы</w:t>
            </w:r>
          </w:p>
        </w:tc>
        <w:tc>
          <w:tcPr>
            <w:tcW w:w="712" w:type="dxa"/>
            <w:tcBorders>
              <w:top w:val="nil"/>
              <w:left w:val="nil"/>
              <w:bottom w:val="single" w:sz="4" w:space="0" w:color="C0C0C0"/>
              <w:right w:val="single" w:sz="4" w:space="0" w:color="C0C0C0"/>
            </w:tcBorders>
            <w:vAlign w:val="center"/>
            <w:hideMark/>
          </w:tcPr>
          <w:p w14:paraId="4388B1F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E2090C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63 076,23</w:t>
            </w:r>
          </w:p>
        </w:tc>
        <w:tc>
          <w:tcPr>
            <w:tcW w:w="1616" w:type="dxa"/>
            <w:tcBorders>
              <w:top w:val="nil"/>
              <w:left w:val="nil"/>
              <w:bottom w:val="single" w:sz="4" w:space="0" w:color="C0C0C0"/>
              <w:right w:val="single" w:sz="4" w:space="0" w:color="C0C0C0"/>
            </w:tcBorders>
            <w:shd w:val="clear" w:color="000000" w:fill="FFFFCC"/>
            <w:vAlign w:val="center"/>
            <w:hideMark/>
          </w:tcPr>
          <w:p w14:paraId="725EC44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45 831,78</w:t>
            </w:r>
          </w:p>
        </w:tc>
        <w:tc>
          <w:tcPr>
            <w:tcW w:w="1556" w:type="dxa"/>
            <w:tcBorders>
              <w:top w:val="nil"/>
              <w:left w:val="nil"/>
              <w:bottom w:val="single" w:sz="4" w:space="0" w:color="C0C0C0"/>
              <w:right w:val="single" w:sz="4" w:space="0" w:color="C0C0C0"/>
            </w:tcBorders>
            <w:shd w:val="clear" w:color="000000" w:fill="FFFFCC"/>
            <w:vAlign w:val="center"/>
            <w:hideMark/>
          </w:tcPr>
          <w:p w14:paraId="389DF68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90 794,50</w:t>
            </w:r>
          </w:p>
        </w:tc>
        <w:tc>
          <w:tcPr>
            <w:tcW w:w="1516" w:type="dxa"/>
            <w:tcBorders>
              <w:top w:val="nil"/>
              <w:left w:val="nil"/>
              <w:bottom w:val="single" w:sz="4" w:space="0" w:color="C0C0C0"/>
              <w:right w:val="single" w:sz="4" w:space="0" w:color="C0C0C0"/>
            </w:tcBorders>
            <w:shd w:val="clear" w:color="000000" w:fill="FFFFCC"/>
            <w:vAlign w:val="center"/>
            <w:hideMark/>
          </w:tcPr>
          <w:p w14:paraId="1F0734D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33 503,43</w:t>
            </w:r>
          </w:p>
        </w:tc>
        <w:tc>
          <w:tcPr>
            <w:tcW w:w="1556" w:type="dxa"/>
            <w:tcBorders>
              <w:top w:val="nil"/>
              <w:left w:val="nil"/>
              <w:bottom w:val="single" w:sz="4" w:space="0" w:color="C0C0C0"/>
              <w:right w:val="single" w:sz="4" w:space="0" w:color="C0C0C0"/>
            </w:tcBorders>
            <w:shd w:val="clear" w:color="000000" w:fill="FFFFCC"/>
            <w:vAlign w:val="center"/>
            <w:hideMark/>
          </w:tcPr>
          <w:p w14:paraId="728304D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36 830,45</w:t>
            </w:r>
          </w:p>
        </w:tc>
        <w:tc>
          <w:tcPr>
            <w:tcW w:w="1576" w:type="dxa"/>
            <w:tcBorders>
              <w:top w:val="nil"/>
              <w:left w:val="nil"/>
              <w:bottom w:val="single" w:sz="4" w:space="0" w:color="C0C0C0"/>
              <w:right w:val="single" w:sz="4" w:space="0" w:color="C0C0C0"/>
            </w:tcBorders>
            <w:shd w:val="clear" w:color="000000" w:fill="FFFFCC"/>
            <w:vAlign w:val="center"/>
            <w:hideMark/>
          </w:tcPr>
          <w:p w14:paraId="275E1CD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67 587,77</w:t>
            </w:r>
          </w:p>
        </w:tc>
        <w:tc>
          <w:tcPr>
            <w:tcW w:w="1416" w:type="dxa"/>
            <w:tcBorders>
              <w:top w:val="nil"/>
              <w:left w:val="nil"/>
              <w:bottom w:val="single" w:sz="4" w:space="0" w:color="C0C0C0"/>
              <w:right w:val="single" w:sz="4" w:space="0" w:color="C0C0C0"/>
            </w:tcBorders>
            <w:shd w:val="clear" w:color="000000" w:fill="D7EAD3"/>
            <w:vAlign w:val="center"/>
            <w:hideMark/>
          </w:tcPr>
          <w:p w14:paraId="6085A23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50 690,83</w:t>
            </w:r>
          </w:p>
        </w:tc>
        <w:tc>
          <w:tcPr>
            <w:tcW w:w="1396" w:type="dxa"/>
            <w:tcBorders>
              <w:top w:val="nil"/>
              <w:left w:val="nil"/>
              <w:bottom w:val="single" w:sz="4" w:space="0" w:color="C0C0C0"/>
              <w:right w:val="single" w:sz="4" w:space="0" w:color="C0C0C0"/>
            </w:tcBorders>
            <w:shd w:val="clear" w:color="000000" w:fill="D7EAD3"/>
            <w:vAlign w:val="center"/>
            <w:hideMark/>
          </w:tcPr>
          <w:p w14:paraId="01AC518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16 896,94</w:t>
            </w:r>
          </w:p>
        </w:tc>
        <w:tc>
          <w:tcPr>
            <w:tcW w:w="3651" w:type="dxa"/>
            <w:tcBorders>
              <w:top w:val="nil"/>
              <w:left w:val="nil"/>
              <w:bottom w:val="single" w:sz="4" w:space="0" w:color="C0C0C0"/>
              <w:right w:val="single" w:sz="4" w:space="0" w:color="C0C0C0"/>
            </w:tcBorders>
            <w:shd w:val="clear" w:color="000000" w:fill="FFFFCC"/>
            <w:vAlign w:val="center"/>
            <w:hideMark/>
          </w:tcPr>
          <w:p w14:paraId="4AC14B97" w14:textId="77777777" w:rsidR="00453D86" w:rsidRPr="00453D86" w:rsidRDefault="00453D86" w:rsidP="00453D86">
            <w:pPr>
              <w:rPr>
                <w:rFonts w:ascii="Tahoma" w:hAnsi="Tahoma" w:cs="Tahoma"/>
                <w:color w:val="0070C0"/>
                <w:sz w:val="13"/>
                <w:szCs w:val="13"/>
              </w:rPr>
            </w:pPr>
            <w:r w:rsidRPr="00453D86">
              <w:rPr>
                <w:rFonts w:ascii="Tahoma" w:hAnsi="Tahoma" w:cs="Tahoma"/>
                <w:color w:val="0070C0"/>
                <w:sz w:val="13"/>
                <w:szCs w:val="13"/>
              </w:rPr>
              <w:t> </w:t>
            </w:r>
          </w:p>
        </w:tc>
      </w:tr>
      <w:tr w:rsidR="00453D86" w:rsidRPr="00453D86" w14:paraId="345E9B8C" w14:textId="77777777" w:rsidTr="00901739">
        <w:trPr>
          <w:trHeight w:val="570"/>
          <w:jc w:val="center"/>
        </w:trPr>
        <w:tc>
          <w:tcPr>
            <w:tcW w:w="400" w:type="dxa"/>
            <w:tcBorders>
              <w:top w:val="nil"/>
              <w:left w:val="nil"/>
              <w:bottom w:val="nil"/>
              <w:right w:val="nil"/>
            </w:tcBorders>
            <w:shd w:val="clear" w:color="000000" w:fill="00B0F0"/>
            <w:noWrap/>
            <w:vAlign w:val="center"/>
            <w:hideMark/>
          </w:tcPr>
          <w:p w14:paraId="14EDF9FE" w14:textId="77777777" w:rsidR="00453D86" w:rsidRPr="00453D86" w:rsidRDefault="00453D86" w:rsidP="00453D86">
            <w:pPr>
              <w:rPr>
                <w:rFonts w:ascii="Tahoma" w:hAnsi="Tahoma" w:cs="Tahoma"/>
                <w:b/>
                <w:bCs/>
                <w:i/>
                <w:iCs/>
                <w:sz w:val="13"/>
                <w:szCs w:val="13"/>
              </w:rPr>
            </w:pPr>
            <w:r w:rsidRPr="00453D86">
              <w:rPr>
                <w:rFonts w:ascii="Tahoma" w:hAnsi="Tahoma" w:cs="Tahoma"/>
                <w:b/>
                <w:bCs/>
                <w:i/>
                <w:i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089C2F29"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11.1.2.1</w:t>
            </w:r>
          </w:p>
        </w:tc>
        <w:tc>
          <w:tcPr>
            <w:tcW w:w="4022" w:type="dxa"/>
            <w:tcBorders>
              <w:top w:val="nil"/>
              <w:left w:val="nil"/>
              <w:bottom w:val="single" w:sz="4" w:space="0" w:color="C0C0C0"/>
              <w:right w:val="single" w:sz="4" w:space="0" w:color="C0C0C0"/>
            </w:tcBorders>
            <w:vAlign w:val="center"/>
            <w:hideMark/>
          </w:tcPr>
          <w:p w14:paraId="6AC9FFF9" w14:textId="77777777" w:rsidR="00453D86" w:rsidRPr="00453D86" w:rsidRDefault="00453D86" w:rsidP="00453D86">
            <w:pPr>
              <w:ind w:firstLineChars="100" w:firstLine="130"/>
              <w:rPr>
                <w:rFonts w:ascii="Tahoma" w:hAnsi="Tahoma" w:cs="Tahoma"/>
                <w:i/>
                <w:iCs/>
                <w:sz w:val="13"/>
                <w:szCs w:val="13"/>
              </w:rPr>
            </w:pPr>
            <w:r w:rsidRPr="00453D86">
              <w:rPr>
                <w:rFonts w:ascii="Tahoma" w:hAnsi="Tahoma" w:cs="Tahoma"/>
                <w:i/>
                <w:iCs/>
                <w:sz w:val="13"/>
                <w:szCs w:val="13"/>
              </w:rPr>
              <w:t>в доле на ТКО</w:t>
            </w:r>
          </w:p>
        </w:tc>
        <w:tc>
          <w:tcPr>
            <w:tcW w:w="712" w:type="dxa"/>
            <w:tcBorders>
              <w:top w:val="nil"/>
              <w:left w:val="nil"/>
              <w:bottom w:val="single" w:sz="4" w:space="0" w:color="C0C0C0"/>
              <w:right w:val="single" w:sz="4" w:space="0" w:color="C0C0C0"/>
            </w:tcBorders>
            <w:vAlign w:val="center"/>
            <w:hideMark/>
          </w:tcPr>
          <w:p w14:paraId="626DE99E"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2DA83D79"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82,21%</w:t>
            </w:r>
          </w:p>
        </w:tc>
        <w:tc>
          <w:tcPr>
            <w:tcW w:w="1616" w:type="dxa"/>
            <w:tcBorders>
              <w:top w:val="nil"/>
              <w:left w:val="nil"/>
              <w:bottom w:val="single" w:sz="4" w:space="0" w:color="C0C0C0"/>
              <w:right w:val="single" w:sz="4" w:space="0" w:color="C0C0C0"/>
            </w:tcBorders>
            <w:shd w:val="clear" w:color="000000" w:fill="FFFFCC"/>
            <w:vAlign w:val="center"/>
            <w:hideMark/>
          </w:tcPr>
          <w:p w14:paraId="2A4B1417"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62,50%</w:t>
            </w:r>
          </w:p>
        </w:tc>
        <w:tc>
          <w:tcPr>
            <w:tcW w:w="1556" w:type="dxa"/>
            <w:tcBorders>
              <w:top w:val="nil"/>
              <w:left w:val="nil"/>
              <w:bottom w:val="single" w:sz="4" w:space="0" w:color="C0C0C0"/>
              <w:right w:val="single" w:sz="4" w:space="0" w:color="C0C0C0"/>
            </w:tcBorders>
            <w:shd w:val="clear" w:color="000000" w:fill="FFFFCC"/>
            <w:vAlign w:val="center"/>
            <w:hideMark/>
          </w:tcPr>
          <w:p w14:paraId="1D4E74A0"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54,33%</w:t>
            </w:r>
          </w:p>
        </w:tc>
        <w:tc>
          <w:tcPr>
            <w:tcW w:w="1516" w:type="dxa"/>
            <w:tcBorders>
              <w:top w:val="nil"/>
              <w:left w:val="nil"/>
              <w:bottom w:val="single" w:sz="4" w:space="0" w:color="C0C0C0"/>
              <w:right w:val="single" w:sz="4" w:space="0" w:color="C0C0C0"/>
            </w:tcBorders>
            <w:shd w:val="clear" w:color="000000" w:fill="FFFFCC"/>
            <w:vAlign w:val="center"/>
            <w:hideMark/>
          </w:tcPr>
          <w:p w14:paraId="65DCCF6D" w14:textId="77777777" w:rsidR="00453D86" w:rsidRPr="00453D86" w:rsidRDefault="00453D86" w:rsidP="00453D86">
            <w:pPr>
              <w:jc w:val="center"/>
              <w:rPr>
                <w:rFonts w:ascii="Tahoma" w:hAnsi="Tahoma" w:cs="Tahoma"/>
                <w:i/>
                <w:iCs/>
                <w:color w:val="000000"/>
                <w:sz w:val="13"/>
                <w:szCs w:val="13"/>
              </w:rPr>
            </w:pPr>
            <w:r w:rsidRPr="00453D86">
              <w:rPr>
                <w:rFonts w:ascii="Tahoma" w:hAnsi="Tahoma" w:cs="Tahoma"/>
                <w:i/>
                <w:iCs/>
                <w:color w:val="000000"/>
                <w:sz w:val="13"/>
                <w:szCs w:val="13"/>
              </w:rPr>
              <w:t>54,33%</w:t>
            </w:r>
          </w:p>
        </w:tc>
        <w:tc>
          <w:tcPr>
            <w:tcW w:w="1556" w:type="dxa"/>
            <w:tcBorders>
              <w:top w:val="nil"/>
              <w:left w:val="nil"/>
              <w:bottom w:val="single" w:sz="4" w:space="0" w:color="C0C0C0"/>
              <w:right w:val="single" w:sz="4" w:space="0" w:color="C0C0C0"/>
            </w:tcBorders>
            <w:shd w:val="clear" w:color="000000" w:fill="FFFFCC"/>
            <w:vAlign w:val="center"/>
            <w:hideMark/>
          </w:tcPr>
          <w:p w14:paraId="630E765E"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59,20%</w:t>
            </w:r>
          </w:p>
        </w:tc>
        <w:tc>
          <w:tcPr>
            <w:tcW w:w="1576" w:type="dxa"/>
            <w:tcBorders>
              <w:top w:val="nil"/>
              <w:left w:val="nil"/>
              <w:bottom w:val="single" w:sz="4" w:space="0" w:color="C0C0C0"/>
              <w:right w:val="single" w:sz="4" w:space="0" w:color="C0C0C0"/>
            </w:tcBorders>
            <w:shd w:val="clear" w:color="000000" w:fill="FFFFCC"/>
            <w:vAlign w:val="center"/>
            <w:hideMark/>
          </w:tcPr>
          <w:p w14:paraId="3CDFD1F6"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59,16%</w:t>
            </w:r>
          </w:p>
        </w:tc>
        <w:tc>
          <w:tcPr>
            <w:tcW w:w="1416" w:type="dxa"/>
            <w:tcBorders>
              <w:top w:val="nil"/>
              <w:left w:val="nil"/>
              <w:bottom w:val="single" w:sz="4" w:space="0" w:color="C0C0C0"/>
              <w:right w:val="single" w:sz="4" w:space="0" w:color="C0C0C0"/>
            </w:tcBorders>
            <w:shd w:val="clear" w:color="000000" w:fill="D7EAD3"/>
            <w:vAlign w:val="center"/>
            <w:hideMark/>
          </w:tcPr>
          <w:p w14:paraId="71868DB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0,44</w:t>
            </w:r>
          </w:p>
        </w:tc>
        <w:tc>
          <w:tcPr>
            <w:tcW w:w="1396" w:type="dxa"/>
            <w:tcBorders>
              <w:top w:val="nil"/>
              <w:left w:val="nil"/>
              <w:bottom w:val="single" w:sz="4" w:space="0" w:color="C0C0C0"/>
              <w:right w:val="single" w:sz="4" w:space="0" w:color="C0C0C0"/>
            </w:tcBorders>
            <w:shd w:val="clear" w:color="000000" w:fill="D7EAD3"/>
            <w:vAlign w:val="center"/>
            <w:hideMark/>
          </w:tcPr>
          <w:p w14:paraId="51F7FDB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0,15</w:t>
            </w:r>
          </w:p>
        </w:tc>
        <w:tc>
          <w:tcPr>
            <w:tcW w:w="3651" w:type="dxa"/>
            <w:tcBorders>
              <w:top w:val="nil"/>
              <w:left w:val="nil"/>
              <w:bottom w:val="single" w:sz="4" w:space="0" w:color="C0C0C0"/>
              <w:right w:val="single" w:sz="4" w:space="0" w:color="C0C0C0"/>
            </w:tcBorders>
            <w:shd w:val="clear" w:color="000000" w:fill="FFFFCC"/>
            <w:vAlign w:val="center"/>
            <w:hideMark/>
          </w:tcPr>
          <w:p w14:paraId="31CD8470" w14:textId="77777777" w:rsidR="00453D86" w:rsidRPr="00453D86" w:rsidRDefault="00453D86" w:rsidP="00453D86">
            <w:pPr>
              <w:rPr>
                <w:rFonts w:ascii="Tahoma" w:hAnsi="Tahoma" w:cs="Tahoma"/>
                <w:i/>
                <w:iCs/>
                <w:color w:val="0070C0"/>
                <w:sz w:val="13"/>
                <w:szCs w:val="13"/>
              </w:rPr>
            </w:pPr>
            <w:r w:rsidRPr="00453D86">
              <w:rPr>
                <w:rFonts w:ascii="Tahoma" w:hAnsi="Tahoma" w:cs="Tahoma"/>
                <w:i/>
                <w:iCs/>
                <w:color w:val="0070C0"/>
                <w:sz w:val="13"/>
                <w:szCs w:val="13"/>
              </w:rPr>
              <w:t> </w:t>
            </w:r>
          </w:p>
        </w:tc>
      </w:tr>
      <w:tr w:rsidR="00453D86" w:rsidRPr="00453D86" w14:paraId="5ADA32A1" w14:textId="77777777" w:rsidTr="00901739">
        <w:trPr>
          <w:trHeight w:val="450"/>
          <w:jc w:val="center"/>
        </w:trPr>
        <w:tc>
          <w:tcPr>
            <w:tcW w:w="400" w:type="dxa"/>
            <w:tcBorders>
              <w:top w:val="nil"/>
              <w:left w:val="nil"/>
              <w:bottom w:val="nil"/>
              <w:right w:val="nil"/>
            </w:tcBorders>
            <w:shd w:val="clear" w:color="000000" w:fill="00B0F0"/>
            <w:noWrap/>
            <w:vAlign w:val="center"/>
            <w:hideMark/>
          </w:tcPr>
          <w:p w14:paraId="2C82220D" w14:textId="77777777" w:rsidR="00453D86" w:rsidRPr="00453D86" w:rsidRDefault="00453D86" w:rsidP="00453D86">
            <w:pPr>
              <w:rPr>
                <w:rFonts w:ascii="Tahoma" w:hAnsi="Tahoma" w:cs="Tahoma"/>
                <w:b/>
                <w:bCs/>
                <w:i/>
                <w:iCs/>
                <w:sz w:val="13"/>
                <w:szCs w:val="13"/>
              </w:rPr>
            </w:pPr>
            <w:r w:rsidRPr="00453D86">
              <w:rPr>
                <w:rFonts w:ascii="Tahoma" w:hAnsi="Tahoma" w:cs="Tahoma"/>
                <w:b/>
                <w:bCs/>
                <w:i/>
                <w:i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17611E8C"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11.1.2.2</w:t>
            </w:r>
          </w:p>
        </w:tc>
        <w:tc>
          <w:tcPr>
            <w:tcW w:w="4022" w:type="dxa"/>
            <w:tcBorders>
              <w:top w:val="nil"/>
              <w:left w:val="nil"/>
              <w:bottom w:val="single" w:sz="4" w:space="0" w:color="C0C0C0"/>
              <w:right w:val="single" w:sz="4" w:space="0" w:color="C0C0C0"/>
            </w:tcBorders>
            <w:vAlign w:val="center"/>
            <w:hideMark/>
          </w:tcPr>
          <w:p w14:paraId="03DDA1D4" w14:textId="77777777" w:rsidR="00453D86" w:rsidRPr="00453D86" w:rsidRDefault="00453D86" w:rsidP="00453D86">
            <w:pPr>
              <w:ind w:firstLineChars="100" w:firstLine="130"/>
              <w:rPr>
                <w:rFonts w:ascii="Tahoma" w:hAnsi="Tahoma" w:cs="Tahoma"/>
                <w:i/>
                <w:iCs/>
                <w:sz w:val="13"/>
                <w:szCs w:val="13"/>
              </w:rPr>
            </w:pPr>
            <w:r w:rsidRPr="00453D86">
              <w:rPr>
                <w:rFonts w:ascii="Tahoma" w:hAnsi="Tahoma" w:cs="Tahoma"/>
                <w:i/>
                <w:iCs/>
                <w:sz w:val="13"/>
                <w:szCs w:val="13"/>
              </w:rPr>
              <w:t>основной долг АО МСП Банк</w:t>
            </w:r>
          </w:p>
        </w:tc>
        <w:tc>
          <w:tcPr>
            <w:tcW w:w="712" w:type="dxa"/>
            <w:tcBorders>
              <w:top w:val="nil"/>
              <w:left w:val="nil"/>
              <w:bottom w:val="single" w:sz="4" w:space="0" w:color="C0C0C0"/>
              <w:right w:val="single" w:sz="4" w:space="0" w:color="C0C0C0"/>
            </w:tcBorders>
            <w:vAlign w:val="center"/>
            <w:hideMark/>
          </w:tcPr>
          <w:p w14:paraId="6895E1A2"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8FDF6B7"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21EEB5C8"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5DC07154"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3AC87BC8" w14:textId="77777777" w:rsidR="00453D86" w:rsidRPr="00453D86" w:rsidRDefault="00453D86" w:rsidP="00453D86">
            <w:pPr>
              <w:jc w:val="center"/>
              <w:rPr>
                <w:rFonts w:ascii="Tahoma" w:hAnsi="Tahoma" w:cs="Tahoma"/>
                <w:i/>
                <w:iCs/>
                <w:color w:val="000000"/>
                <w:sz w:val="13"/>
                <w:szCs w:val="13"/>
              </w:rPr>
            </w:pPr>
            <w:r w:rsidRPr="00453D86">
              <w:rPr>
                <w:rFonts w:ascii="Tahoma" w:hAnsi="Tahoma" w:cs="Tahoma"/>
                <w:i/>
                <w:i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38418072"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43E9789F" w14:textId="77777777" w:rsidR="00453D86" w:rsidRPr="00453D86" w:rsidRDefault="00453D86" w:rsidP="00453D86">
            <w:pPr>
              <w:jc w:val="center"/>
              <w:rPr>
                <w:rFonts w:ascii="Tahoma" w:hAnsi="Tahoma" w:cs="Tahoma"/>
                <w:i/>
                <w:iCs/>
                <w:color w:val="0070C0"/>
                <w:sz w:val="13"/>
                <w:szCs w:val="13"/>
              </w:rPr>
            </w:pPr>
            <w:r w:rsidRPr="00453D86">
              <w:rPr>
                <w:rFonts w:ascii="Tahoma" w:hAnsi="Tahoma" w:cs="Tahoma"/>
                <w:i/>
                <w:iCs/>
                <w:color w:val="0070C0"/>
                <w:sz w:val="13"/>
                <w:szCs w:val="13"/>
              </w:rPr>
              <w:t> </w:t>
            </w:r>
          </w:p>
        </w:tc>
        <w:tc>
          <w:tcPr>
            <w:tcW w:w="1416" w:type="dxa"/>
            <w:tcBorders>
              <w:top w:val="nil"/>
              <w:left w:val="nil"/>
              <w:bottom w:val="single" w:sz="4" w:space="0" w:color="C0C0C0"/>
              <w:right w:val="single" w:sz="4" w:space="0" w:color="C0C0C0"/>
            </w:tcBorders>
            <w:shd w:val="clear" w:color="000000" w:fill="D7EAD3"/>
            <w:vAlign w:val="center"/>
            <w:hideMark/>
          </w:tcPr>
          <w:p w14:paraId="6EC5321E"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1E20983F"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0,00</w:t>
            </w:r>
          </w:p>
        </w:tc>
        <w:tc>
          <w:tcPr>
            <w:tcW w:w="3651" w:type="dxa"/>
            <w:tcBorders>
              <w:top w:val="nil"/>
              <w:left w:val="nil"/>
              <w:bottom w:val="single" w:sz="4" w:space="0" w:color="C0C0C0"/>
              <w:right w:val="single" w:sz="4" w:space="0" w:color="C0C0C0"/>
            </w:tcBorders>
            <w:shd w:val="clear" w:color="000000" w:fill="FFFFCC"/>
            <w:vAlign w:val="center"/>
            <w:hideMark/>
          </w:tcPr>
          <w:p w14:paraId="637D595D" w14:textId="77777777" w:rsidR="00453D86" w:rsidRPr="00453D86" w:rsidRDefault="00453D86" w:rsidP="00453D86">
            <w:pPr>
              <w:rPr>
                <w:rFonts w:ascii="Tahoma" w:hAnsi="Tahoma" w:cs="Tahoma"/>
                <w:i/>
                <w:iCs/>
                <w:color w:val="0070C0"/>
                <w:sz w:val="13"/>
                <w:szCs w:val="13"/>
              </w:rPr>
            </w:pPr>
            <w:r w:rsidRPr="00453D86">
              <w:rPr>
                <w:rFonts w:ascii="Tahoma" w:hAnsi="Tahoma" w:cs="Tahoma"/>
                <w:i/>
                <w:iCs/>
                <w:color w:val="0070C0"/>
                <w:sz w:val="13"/>
                <w:szCs w:val="13"/>
              </w:rPr>
              <w:t> </w:t>
            </w:r>
          </w:p>
        </w:tc>
      </w:tr>
      <w:tr w:rsidR="00453D86" w:rsidRPr="00453D86" w14:paraId="27CAF95A" w14:textId="77777777" w:rsidTr="00901739">
        <w:trPr>
          <w:trHeight w:val="450"/>
          <w:jc w:val="center"/>
        </w:trPr>
        <w:tc>
          <w:tcPr>
            <w:tcW w:w="400" w:type="dxa"/>
            <w:tcBorders>
              <w:top w:val="nil"/>
              <w:left w:val="nil"/>
              <w:bottom w:val="nil"/>
              <w:right w:val="nil"/>
            </w:tcBorders>
            <w:shd w:val="clear" w:color="000000" w:fill="00B0F0"/>
            <w:noWrap/>
            <w:vAlign w:val="center"/>
            <w:hideMark/>
          </w:tcPr>
          <w:p w14:paraId="7FD52F43" w14:textId="77777777" w:rsidR="00453D86" w:rsidRPr="00453D86" w:rsidRDefault="00453D86" w:rsidP="00453D86">
            <w:pPr>
              <w:rPr>
                <w:rFonts w:ascii="Tahoma" w:hAnsi="Tahoma" w:cs="Tahoma"/>
                <w:b/>
                <w:bCs/>
                <w:i/>
                <w:iCs/>
                <w:sz w:val="13"/>
                <w:szCs w:val="13"/>
              </w:rPr>
            </w:pPr>
            <w:r w:rsidRPr="00453D86">
              <w:rPr>
                <w:rFonts w:ascii="Tahoma" w:hAnsi="Tahoma" w:cs="Tahoma"/>
                <w:b/>
                <w:bCs/>
                <w:i/>
                <w:i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3083294F"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11.1.2.3</w:t>
            </w:r>
          </w:p>
        </w:tc>
        <w:tc>
          <w:tcPr>
            <w:tcW w:w="4022" w:type="dxa"/>
            <w:tcBorders>
              <w:top w:val="nil"/>
              <w:left w:val="nil"/>
              <w:bottom w:val="single" w:sz="4" w:space="0" w:color="C0C0C0"/>
              <w:right w:val="single" w:sz="4" w:space="0" w:color="C0C0C0"/>
            </w:tcBorders>
            <w:vAlign w:val="center"/>
            <w:hideMark/>
          </w:tcPr>
          <w:p w14:paraId="32D47ADD" w14:textId="77777777" w:rsidR="00453D86" w:rsidRPr="00453D86" w:rsidRDefault="00453D86" w:rsidP="00453D86">
            <w:pPr>
              <w:ind w:firstLineChars="100" w:firstLine="130"/>
              <w:rPr>
                <w:rFonts w:ascii="Tahoma" w:hAnsi="Tahoma" w:cs="Tahoma"/>
                <w:i/>
                <w:iCs/>
                <w:sz w:val="13"/>
                <w:szCs w:val="13"/>
              </w:rPr>
            </w:pPr>
            <w:r w:rsidRPr="00453D86">
              <w:rPr>
                <w:rFonts w:ascii="Tahoma" w:hAnsi="Tahoma" w:cs="Tahoma"/>
                <w:i/>
                <w:iCs/>
                <w:sz w:val="13"/>
                <w:szCs w:val="13"/>
              </w:rPr>
              <w:t>% АО МСП Банк</w:t>
            </w:r>
          </w:p>
        </w:tc>
        <w:tc>
          <w:tcPr>
            <w:tcW w:w="712" w:type="dxa"/>
            <w:tcBorders>
              <w:top w:val="nil"/>
              <w:left w:val="nil"/>
              <w:bottom w:val="single" w:sz="4" w:space="0" w:color="C0C0C0"/>
              <w:right w:val="single" w:sz="4" w:space="0" w:color="C0C0C0"/>
            </w:tcBorders>
            <w:vAlign w:val="center"/>
            <w:hideMark/>
          </w:tcPr>
          <w:p w14:paraId="1C7A4ED9"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1B2F9727"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0BC66F1D"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56A16B00"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0992B313" w14:textId="77777777" w:rsidR="00453D86" w:rsidRPr="00453D86" w:rsidRDefault="00453D86" w:rsidP="00453D86">
            <w:pPr>
              <w:jc w:val="center"/>
              <w:rPr>
                <w:rFonts w:ascii="Tahoma" w:hAnsi="Tahoma" w:cs="Tahoma"/>
                <w:i/>
                <w:iCs/>
                <w:color w:val="000000"/>
                <w:sz w:val="13"/>
                <w:szCs w:val="13"/>
              </w:rPr>
            </w:pPr>
            <w:r w:rsidRPr="00453D86">
              <w:rPr>
                <w:rFonts w:ascii="Tahoma" w:hAnsi="Tahoma" w:cs="Tahoma"/>
                <w:i/>
                <w:i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5BEC8BBC"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1CB98F1B" w14:textId="77777777" w:rsidR="00453D86" w:rsidRPr="00453D86" w:rsidRDefault="00453D86" w:rsidP="00453D86">
            <w:pPr>
              <w:jc w:val="center"/>
              <w:rPr>
                <w:rFonts w:ascii="Tahoma" w:hAnsi="Tahoma" w:cs="Tahoma"/>
                <w:i/>
                <w:iCs/>
                <w:color w:val="0070C0"/>
                <w:sz w:val="13"/>
                <w:szCs w:val="13"/>
              </w:rPr>
            </w:pPr>
            <w:r w:rsidRPr="00453D86">
              <w:rPr>
                <w:rFonts w:ascii="Tahoma" w:hAnsi="Tahoma" w:cs="Tahoma"/>
                <w:i/>
                <w:iCs/>
                <w:color w:val="0070C0"/>
                <w:sz w:val="13"/>
                <w:szCs w:val="13"/>
              </w:rPr>
              <w:t> </w:t>
            </w:r>
          </w:p>
        </w:tc>
        <w:tc>
          <w:tcPr>
            <w:tcW w:w="1416" w:type="dxa"/>
            <w:tcBorders>
              <w:top w:val="nil"/>
              <w:left w:val="nil"/>
              <w:bottom w:val="single" w:sz="4" w:space="0" w:color="C0C0C0"/>
              <w:right w:val="single" w:sz="4" w:space="0" w:color="C0C0C0"/>
            </w:tcBorders>
            <w:shd w:val="clear" w:color="000000" w:fill="D7EAD3"/>
            <w:vAlign w:val="center"/>
            <w:hideMark/>
          </w:tcPr>
          <w:p w14:paraId="15B3B030"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297AEFD0"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0,00</w:t>
            </w:r>
          </w:p>
        </w:tc>
        <w:tc>
          <w:tcPr>
            <w:tcW w:w="3651" w:type="dxa"/>
            <w:tcBorders>
              <w:top w:val="nil"/>
              <w:left w:val="nil"/>
              <w:bottom w:val="single" w:sz="4" w:space="0" w:color="C0C0C0"/>
              <w:right w:val="single" w:sz="4" w:space="0" w:color="C0C0C0"/>
            </w:tcBorders>
            <w:shd w:val="clear" w:color="000000" w:fill="FFFFCC"/>
            <w:vAlign w:val="center"/>
            <w:hideMark/>
          </w:tcPr>
          <w:p w14:paraId="6C4ED840" w14:textId="77777777" w:rsidR="00453D86" w:rsidRPr="00453D86" w:rsidRDefault="00453D86" w:rsidP="00453D86">
            <w:pPr>
              <w:rPr>
                <w:rFonts w:ascii="Tahoma" w:hAnsi="Tahoma" w:cs="Tahoma"/>
                <w:i/>
                <w:iCs/>
                <w:color w:val="0070C0"/>
                <w:sz w:val="13"/>
                <w:szCs w:val="13"/>
              </w:rPr>
            </w:pPr>
            <w:r w:rsidRPr="00453D86">
              <w:rPr>
                <w:rFonts w:ascii="Tahoma" w:hAnsi="Tahoma" w:cs="Tahoma"/>
                <w:i/>
                <w:iCs/>
                <w:color w:val="0070C0"/>
                <w:sz w:val="13"/>
                <w:szCs w:val="13"/>
              </w:rPr>
              <w:t> </w:t>
            </w:r>
          </w:p>
        </w:tc>
      </w:tr>
      <w:tr w:rsidR="00453D86" w:rsidRPr="00453D86" w14:paraId="3E7AB767" w14:textId="77777777" w:rsidTr="00901739">
        <w:trPr>
          <w:trHeight w:val="1575"/>
          <w:jc w:val="center"/>
        </w:trPr>
        <w:tc>
          <w:tcPr>
            <w:tcW w:w="400" w:type="dxa"/>
            <w:tcBorders>
              <w:top w:val="nil"/>
              <w:left w:val="nil"/>
              <w:bottom w:val="nil"/>
              <w:right w:val="nil"/>
            </w:tcBorders>
            <w:shd w:val="clear" w:color="000000" w:fill="00B0F0"/>
            <w:noWrap/>
            <w:vAlign w:val="center"/>
            <w:hideMark/>
          </w:tcPr>
          <w:p w14:paraId="30CCACF7" w14:textId="77777777" w:rsidR="00453D86" w:rsidRPr="00453D86" w:rsidRDefault="00453D86" w:rsidP="00453D86">
            <w:pPr>
              <w:rPr>
                <w:rFonts w:ascii="Tahoma" w:hAnsi="Tahoma" w:cs="Tahoma"/>
                <w:b/>
                <w:bCs/>
                <w:i/>
                <w:iCs/>
                <w:sz w:val="13"/>
                <w:szCs w:val="13"/>
              </w:rPr>
            </w:pPr>
            <w:r w:rsidRPr="00453D86">
              <w:rPr>
                <w:rFonts w:ascii="Tahoma" w:hAnsi="Tahoma" w:cs="Tahoma"/>
                <w:b/>
                <w:bCs/>
                <w:i/>
                <w:i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37144D35"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11.1.2.4</w:t>
            </w:r>
          </w:p>
        </w:tc>
        <w:tc>
          <w:tcPr>
            <w:tcW w:w="4022" w:type="dxa"/>
            <w:tcBorders>
              <w:top w:val="nil"/>
              <w:left w:val="nil"/>
              <w:bottom w:val="single" w:sz="4" w:space="0" w:color="C0C0C0"/>
              <w:right w:val="single" w:sz="4" w:space="0" w:color="C0C0C0"/>
            </w:tcBorders>
            <w:vAlign w:val="center"/>
            <w:hideMark/>
          </w:tcPr>
          <w:p w14:paraId="20E2BD0D" w14:textId="77777777" w:rsidR="00453D86" w:rsidRPr="00453D86" w:rsidRDefault="00453D86" w:rsidP="00453D86">
            <w:pPr>
              <w:ind w:firstLineChars="100" w:firstLine="130"/>
              <w:rPr>
                <w:rFonts w:ascii="Tahoma" w:hAnsi="Tahoma" w:cs="Tahoma"/>
                <w:i/>
                <w:iCs/>
                <w:sz w:val="13"/>
                <w:szCs w:val="13"/>
              </w:rPr>
            </w:pPr>
            <w:r w:rsidRPr="00453D86">
              <w:rPr>
                <w:rFonts w:ascii="Tahoma" w:hAnsi="Tahoma" w:cs="Tahoma"/>
                <w:i/>
                <w:iCs/>
                <w:sz w:val="13"/>
                <w:szCs w:val="13"/>
              </w:rPr>
              <w:t>основной долг ПАО Сбербанк России</w:t>
            </w:r>
          </w:p>
        </w:tc>
        <w:tc>
          <w:tcPr>
            <w:tcW w:w="712" w:type="dxa"/>
            <w:tcBorders>
              <w:top w:val="nil"/>
              <w:left w:val="nil"/>
              <w:bottom w:val="single" w:sz="4" w:space="0" w:color="C0C0C0"/>
              <w:right w:val="single" w:sz="4" w:space="0" w:color="C0C0C0"/>
            </w:tcBorders>
            <w:vAlign w:val="center"/>
            <w:hideMark/>
          </w:tcPr>
          <w:p w14:paraId="357B6A8C"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AB359FE"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44 625,72</w:t>
            </w:r>
          </w:p>
        </w:tc>
        <w:tc>
          <w:tcPr>
            <w:tcW w:w="1616" w:type="dxa"/>
            <w:tcBorders>
              <w:top w:val="nil"/>
              <w:left w:val="nil"/>
              <w:bottom w:val="single" w:sz="4" w:space="0" w:color="C0C0C0"/>
              <w:right w:val="single" w:sz="4" w:space="0" w:color="C0C0C0"/>
            </w:tcBorders>
            <w:shd w:val="clear" w:color="000000" w:fill="FFFFCC"/>
            <w:vAlign w:val="center"/>
            <w:hideMark/>
          </w:tcPr>
          <w:p w14:paraId="2D905D03"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33 927,31</w:t>
            </w:r>
          </w:p>
        </w:tc>
        <w:tc>
          <w:tcPr>
            <w:tcW w:w="1556" w:type="dxa"/>
            <w:tcBorders>
              <w:top w:val="nil"/>
              <w:left w:val="nil"/>
              <w:bottom w:val="single" w:sz="4" w:space="0" w:color="C0C0C0"/>
              <w:right w:val="single" w:sz="4" w:space="0" w:color="C0C0C0"/>
            </w:tcBorders>
            <w:shd w:val="clear" w:color="000000" w:fill="FFFFCC"/>
            <w:vAlign w:val="center"/>
            <w:hideMark/>
          </w:tcPr>
          <w:p w14:paraId="164CF99C"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35 616,75</w:t>
            </w:r>
          </w:p>
        </w:tc>
        <w:tc>
          <w:tcPr>
            <w:tcW w:w="1516" w:type="dxa"/>
            <w:tcBorders>
              <w:top w:val="nil"/>
              <w:left w:val="nil"/>
              <w:bottom w:val="single" w:sz="4" w:space="0" w:color="C0C0C0"/>
              <w:right w:val="single" w:sz="4" w:space="0" w:color="C0C0C0"/>
            </w:tcBorders>
            <w:shd w:val="clear" w:color="000000" w:fill="FFFFCC"/>
            <w:vAlign w:val="center"/>
            <w:hideMark/>
          </w:tcPr>
          <w:p w14:paraId="22108E05" w14:textId="77777777" w:rsidR="00453D86" w:rsidRPr="00453D86" w:rsidRDefault="00453D86" w:rsidP="00453D86">
            <w:pPr>
              <w:jc w:val="center"/>
              <w:rPr>
                <w:rFonts w:ascii="Tahoma" w:hAnsi="Tahoma" w:cs="Tahoma"/>
                <w:i/>
                <w:iCs/>
                <w:color w:val="000000"/>
                <w:sz w:val="13"/>
                <w:szCs w:val="13"/>
              </w:rPr>
            </w:pPr>
            <w:r w:rsidRPr="00453D86">
              <w:rPr>
                <w:rFonts w:ascii="Tahoma" w:hAnsi="Tahoma" w:cs="Tahoma"/>
                <w:i/>
                <w:iCs/>
                <w:color w:val="000000"/>
                <w:sz w:val="13"/>
                <w:szCs w:val="13"/>
              </w:rPr>
              <w:t>40 611,41</w:t>
            </w:r>
          </w:p>
        </w:tc>
        <w:tc>
          <w:tcPr>
            <w:tcW w:w="1556" w:type="dxa"/>
            <w:tcBorders>
              <w:top w:val="nil"/>
              <w:left w:val="nil"/>
              <w:bottom w:val="single" w:sz="4" w:space="0" w:color="C0C0C0"/>
              <w:right w:val="single" w:sz="4" w:space="0" w:color="C0C0C0"/>
            </w:tcBorders>
            <w:shd w:val="clear" w:color="000000" w:fill="FFFFCC"/>
            <w:vAlign w:val="center"/>
            <w:hideMark/>
          </w:tcPr>
          <w:p w14:paraId="70252011"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44 251,72</w:t>
            </w:r>
          </w:p>
        </w:tc>
        <w:tc>
          <w:tcPr>
            <w:tcW w:w="1576" w:type="dxa"/>
            <w:tcBorders>
              <w:top w:val="nil"/>
              <w:left w:val="nil"/>
              <w:bottom w:val="single" w:sz="4" w:space="0" w:color="C0C0C0"/>
              <w:right w:val="single" w:sz="4" w:space="0" w:color="C0C0C0"/>
            </w:tcBorders>
            <w:shd w:val="clear" w:color="000000" w:fill="FFFFCC"/>
            <w:vAlign w:val="center"/>
            <w:hideMark/>
          </w:tcPr>
          <w:p w14:paraId="5B4C2C9A"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44 221,82</w:t>
            </w:r>
          </w:p>
        </w:tc>
        <w:tc>
          <w:tcPr>
            <w:tcW w:w="1416" w:type="dxa"/>
            <w:tcBorders>
              <w:top w:val="nil"/>
              <w:left w:val="nil"/>
              <w:bottom w:val="single" w:sz="4" w:space="0" w:color="C0C0C0"/>
              <w:right w:val="single" w:sz="4" w:space="0" w:color="C0C0C0"/>
            </w:tcBorders>
            <w:shd w:val="clear" w:color="000000" w:fill="D7EAD3"/>
            <w:vAlign w:val="center"/>
            <w:hideMark/>
          </w:tcPr>
          <w:p w14:paraId="1457F6AD"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33 166,37</w:t>
            </w:r>
          </w:p>
        </w:tc>
        <w:tc>
          <w:tcPr>
            <w:tcW w:w="1396" w:type="dxa"/>
            <w:tcBorders>
              <w:top w:val="nil"/>
              <w:left w:val="nil"/>
              <w:bottom w:val="single" w:sz="4" w:space="0" w:color="C0C0C0"/>
              <w:right w:val="single" w:sz="4" w:space="0" w:color="C0C0C0"/>
            </w:tcBorders>
            <w:shd w:val="clear" w:color="000000" w:fill="D7EAD3"/>
            <w:vAlign w:val="center"/>
            <w:hideMark/>
          </w:tcPr>
          <w:p w14:paraId="0D9EFF73"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11 055,46</w:t>
            </w:r>
          </w:p>
        </w:tc>
        <w:tc>
          <w:tcPr>
            <w:tcW w:w="3651" w:type="dxa"/>
            <w:tcBorders>
              <w:top w:val="nil"/>
              <w:left w:val="nil"/>
              <w:bottom w:val="single" w:sz="4" w:space="0" w:color="C0C0C0"/>
              <w:right w:val="single" w:sz="4" w:space="0" w:color="C0C0C0"/>
            </w:tcBorders>
            <w:shd w:val="clear" w:color="000000" w:fill="FFFFCC"/>
            <w:vAlign w:val="center"/>
            <w:hideMark/>
          </w:tcPr>
          <w:p w14:paraId="27BAA5E3" w14:textId="77777777" w:rsidR="00453D86" w:rsidRPr="00453D86" w:rsidRDefault="00453D86" w:rsidP="00453D86">
            <w:pPr>
              <w:rPr>
                <w:rFonts w:ascii="Tahoma" w:hAnsi="Tahoma" w:cs="Tahoma"/>
                <w:i/>
                <w:iCs/>
                <w:sz w:val="13"/>
                <w:szCs w:val="13"/>
              </w:rPr>
            </w:pPr>
            <w:r w:rsidRPr="00453D86">
              <w:rPr>
                <w:rFonts w:ascii="Tahoma" w:hAnsi="Tahoma" w:cs="Tahoma"/>
                <w:i/>
                <w:iCs/>
                <w:sz w:val="13"/>
                <w:szCs w:val="13"/>
              </w:rPr>
              <w:t>согласно расчету на 2026 год по договору № 38В0603 от 02.12.2021  основной долг (тело) в доле на ТКО 59,16%</w:t>
            </w:r>
          </w:p>
        </w:tc>
      </w:tr>
      <w:tr w:rsidR="00453D86" w:rsidRPr="00453D86" w14:paraId="7E4FF326" w14:textId="77777777" w:rsidTr="00901739">
        <w:trPr>
          <w:trHeight w:val="1965"/>
          <w:jc w:val="center"/>
        </w:trPr>
        <w:tc>
          <w:tcPr>
            <w:tcW w:w="400" w:type="dxa"/>
            <w:tcBorders>
              <w:top w:val="nil"/>
              <w:left w:val="nil"/>
              <w:bottom w:val="nil"/>
              <w:right w:val="nil"/>
            </w:tcBorders>
            <w:shd w:val="clear" w:color="000000" w:fill="00B0F0"/>
            <w:noWrap/>
            <w:vAlign w:val="center"/>
            <w:hideMark/>
          </w:tcPr>
          <w:p w14:paraId="04DABE44" w14:textId="77777777" w:rsidR="00453D86" w:rsidRPr="00453D86" w:rsidRDefault="00453D86" w:rsidP="00453D86">
            <w:pPr>
              <w:rPr>
                <w:rFonts w:ascii="Tahoma" w:hAnsi="Tahoma" w:cs="Tahoma"/>
                <w:b/>
                <w:bCs/>
                <w:i/>
                <w:iCs/>
                <w:sz w:val="13"/>
                <w:szCs w:val="13"/>
              </w:rPr>
            </w:pPr>
            <w:r w:rsidRPr="00453D86">
              <w:rPr>
                <w:rFonts w:ascii="Tahoma" w:hAnsi="Tahoma" w:cs="Tahoma"/>
                <w:b/>
                <w:bCs/>
                <w:i/>
                <w:i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56C1F3FE"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11.1.2.5</w:t>
            </w:r>
          </w:p>
        </w:tc>
        <w:tc>
          <w:tcPr>
            <w:tcW w:w="4022" w:type="dxa"/>
            <w:tcBorders>
              <w:top w:val="nil"/>
              <w:left w:val="nil"/>
              <w:bottom w:val="single" w:sz="4" w:space="0" w:color="C0C0C0"/>
              <w:right w:val="single" w:sz="4" w:space="0" w:color="C0C0C0"/>
            </w:tcBorders>
            <w:vAlign w:val="center"/>
            <w:hideMark/>
          </w:tcPr>
          <w:p w14:paraId="69BA4770" w14:textId="77777777" w:rsidR="00453D86" w:rsidRPr="00453D86" w:rsidRDefault="00453D86" w:rsidP="00453D86">
            <w:pPr>
              <w:ind w:firstLineChars="100" w:firstLine="130"/>
              <w:rPr>
                <w:rFonts w:ascii="Tahoma" w:hAnsi="Tahoma" w:cs="Tahoma"/>
                <w:i/>
                <w:iCs/>
                <w:sz w:val="13"/>
                <w:szCs w:val="13"/>
              </w:rPr>
            </w:pPr>
            <w:r w:rsidRPr="00453D86">
              <w:rPr>
                <w:rFonts w:ascii="Tahoma" w:hAnsi="Tahoma" w:cs="Tahoma"/>
                <w:i/>
                <w:iCs/>
                <w:sz w:val="13"/>
                <w:szCs w:val="13"/>
              </w:rPr>
              <w:t>% ПАО Сбербанк России</w:t>
            </w:r>
          </w:p>
        </w:tc>
        <w:tc>
          <w:tcPr>
            <w:tcW w:w="712" w:type="dxa"/>
            <w:tcBorders>
              <w:top w:val="nil"/>
              <w:left w:val="nil"/>
              <w:bottom w:val="single" w:sz="4" w:space="0" w:color="C0C0C0"/>
              <w:right w:val="single" w:sz="4" w:space="0" w:color="C0C0C0"/>
            </w:tcBorders>
            <w:vAlign w:val="center"/>
            <w:hideMark/>
          </w:tcPr>
          <w:p w14:paraId="2A5390AB"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2E1C90F"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28 034,52</w:t>
            </w:r>
          </w:p>
        </w:tc>
        <w:tc>
          <w:tcPr>
            <w:tcW w:w="1616" w:type="dxa"/>
            <w:tcBorders>
              <w:top w:val="nil"/>
              <w:left w:val="nil"/>
              <w:bottom w:val="single" w:sz="4" w:space="0" w:color="C0C0C0"/>
              <w:right w:val="single" w:sz="4" w:space="0" w:color="C0C0C0"/>
            </w:tcBorders>
            <w:shd w:val="clear" w:color="000000" w:fill="FFFFCC"/>
            <w:vAlign w:val="center"/>
            <w:hideMark/>
          </w:tcPr>
          <w:p w14:paraId="0AEB3598"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21 194,92</w:t>
            </w:r>
          </w:p>
        </w:tc>
        <w:tc>
          <w:tcPr>
            <w:tcW w:w="1556" w:type="dxa"/>
            <w:tcBorders>
              <w:top w:val="nil"/>
              <w:left w:val="nil"/>
              <w:bottom w:val="single" w:sz="4" w:space="0" w:color="C0C0C0"/>
              <w:right w:val="single" w:sz="4" w:space="0" w:color="C0C0C0"/>
            </w:tcBorders>
            <w:shd w:val="clear" w:color="000000" w:fill="FFFFCC"/>
            <w:vAlign w:val="center"/>
            <w:hideMark/>
          </w:tcPr>
          <w:p w14:paraId="7C73C655"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14 682,11</w:t>
            </w:r>
          </w:p>
        </w:tc>
        <w:tc>
          <w:tcPr>
            <w:tcW w:w="1516" w:type="dxa"/>
            <w:tcBorders>
              <w:top w:val="nil"/>
              <w:left w:val="nil"/>
              <w:bottom w:val="single" w:sz="4" w:space="0" w:color="C0C0C0"/>
              <w:right w:val="single" w:sz="4" w:space="0" w:color="C0C0C0"/>
            </w:tcBorders>
            <w:shd w:val="clear" w:color="000000" w:fill="FFFFCC"/>
            <w:vAlign w:val="center"/>
            <w:hideMark/>
          </w:tcPr>
          <w:p w14:paraId="008C9AFA" w14:textId="77777777" w:rsidR="00453D86" w:rsidRPr="00453D86" w:rsidRDefault="00453D86" w:rsidP="00453D86">
            <w:pPr>
              <w:jc w:val="center"/>
              <w:rPr>
                <w:rFonts w:ascii="Tahoma" w:hAnsi="Tahoma" w:cs="Tahoma"/>
                <w:i/>
                <w:iCs/>
                <w:color w:val="000000"/>
                <w:sz w:val="13"/>
                <w:szCs w:val="13"/>
              </w:rPr>
            </w:pPr>
            <w:r w:rsidRPr="00453D86">
              <w:rPr>
                <w:rFonts w:ascii="Tahoma" w:hAnsi="Tahoma" w:cs="Tahoma"/>
                <w:i/>
                <w:iCs/>
                <w:color w:val="000000"/>
                <w:sz w:val="13"/>
                <w:szCs w:val="13"/>
              </w:rPr>
              <w:t>10 325,15</w:t>
            </w:r>
          </w:p>
        </w:tc>
        <w:tc>
          <w:tcPr>
            <w:tcW w:w="1556" w:type="dxa"/>
            <w:tcBorders>
              <w:top w:val="nil"/>
              <w:left w:val="nil"/>
              <w:bottom w:val="single" w:sz="4" w:space="0" w:color="C0C0C0"/>
              <w:right w:val="single" w:sz="4" w:space="0" w:color="C0C0C0"/>
            </w:tcBorders>
            <w:shd w:val="clear" w:color="000000" w:fill="FFFFCC"/>
            <w:vAlign w:val="center"/>
            <w:hideMark/>
          </w:tcPr>
          <w:p w14:paraId="2D22121B"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11 250,67</w:t>
            </w:r>
          </w:p>
        </w:tc>
        <w:tc>
          <w:tcPr>
            <w:tcW w:w="1576" w:type="dxa"/>
            <w:tcBorders>
              <w:top w:val="nil"/>
              <w:left w:val="nil"/>
              <w:bottom w:val="single" w:sz="4" w:space="0" w:color="C0C0C0"/>
              <w:right w:val="single" w:sz="4" w:space="0" w:color="C0C0C0"/>
            </w:tcBorders>
            <w:shd w:val="clear" w:color="000000" w:fill="FFFFCC"/>
            <w:vAlign w:val="center"/>
            <w:hideMark/>
          </w:tcPr>
          <w:p w14:paraId="0F1D72E0"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11 243,07</w:t>
            </w:r>
          </w:p>
        </w:tc>
        <w:tc>
          <w:tcPr>
            <w:tcW w:w="1416" w:type="dxa"/>
            <w:tcBorders>
              <w:top w:val="nil"/>
              <w:left w:val="nil"/>
              <w:bottom w:val="single" w:sz="4" w:space="0" w:color="C0C0C0"/>
              <w:right w:val="single" w:sz="4" w:space="0" w:color="C0C0C0"/>
            </w:tcBorders>
            <w:shd w:val="clear" w:color="000000" w:fill="D7EAD3"/>
            <w:vAlign w:val="center"/>
            <w:hideMark/>
          </w:tcPr>
          <w:p w14:paraId="77CCAAEA"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8 432,30</w:t>
            </w:r>
          </w:p>
        </w:tc>
        <w:tc>
          <w:tcPr>
            <w:tcW w:w="1396" w:type="dxa"/>
            <w:tcBorders>
              <w:top w:val="nil"/>
              <w:left w:val="nil"/>
              <w:bottom w:val="single" w:sz="4" w:space="0" w:color="C0C0C0"/>
              <w:right w:val="single" w:sz="4" w:space="0" w:color="C0C0C0"/>
            </w:tcBorders>
            <w:shd w:val="clear" w:color="000000" w:fill="D7EAD3"/>
            <w:vAlign w:val="center"/>
            <w:hideMark/>
          </w:tcPr>
          <w:p w14:paraId="01C5C9A9"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2 810,77</w:t>
            </w:r>
          </w:p>
        </w:tc>
        <w:tc>
          <w:tcPr>
            <w:tcW w:w="3651" w:type="dxa"/>
            <w:tcBorders>
              <w:top w:val="nil"/>
              <w:left w:val="nil"/>
              <w:bottom w:val="single" w:sz="4" w:space="0" w:color="C0C0C0"/>
              <w:right w:val="single" w:sz="4" w:space="0" w:color="C0C0C0"/>
            </w:tcBorders>
            <w:shd w:val="clear" w:color="000000" w:fill="FFFFCC"/>
            <w:vAlign w:val="center"/>
            <w:hideMark/>
          </w:tcPr>
          <w:p w14:paraId="1BD610D1" w14:textId="77777777" w:rsidR="00453D86" w:rsidRPr="00453D86" w:rsidRDefault="00453D86" w:rsidP="00453D86">
            <w:pPr>
              <w:rPr>
                <w:rFonts w:ascii="Tahoma" w:hAnsi="Tahoma" w:cs="Tahoma"/>
                <w:i/>
                <w:iCs/>
                <w:sz w:val="13"/>
                <w:szCs w:val="13"/>
              </w:rPr>
            </w:pPr>
            <w:r w:rsidRPr="00453D86">
              <w:rPr>
                <w:rFonts w:ascii="Tahoma" w:hAnsi="Tahoma" w:cs="Tahoma"/>
                <w:i/>
                <w:iCs/>
                <w:sz w:val="13"/>
                <w:szCs w:val="13"/>
              </w:rPr>
              <w:t>согласно расчету  на 2026 год по договору №38В0603 от 02.12.2021 % в доле на ТКО 59,16% (ставка 11,5%=7,5%+4%)</w:t>
            </w:r>
          </w:p>
        </w:tc>
      </w:tr>
      <w:tr w:rsidR="00453D86" w:rsidRPr="00453D86" w14:paraId="1B29077D" w14:textId="77777777" w:rsidTr="00901739">
        <w:trPr>
          <w:trHeight w:val="4830"/>
          <w:jc w:val="center"/>
        </w:trPr>
        <w:tc>
          <w:tcPr>
            <w:tcW w:w="400" w:type="dxa"/>
            <w:tcBorders>
              <w:top w:val="nil"/>
              <w:left w:val="nil"/>
              <w:bottom w:val="nil"/>
              <w:right w:val="nil"/>
            </w:tcBorders>
            <w:shd w:val="clear" w:color="000000" w:fill="00B0F0"/>
            <w:noWrap/>
            <w:vAlign w:val="center"/>
            <w:hideMark/>
          </w:tcPr>
          <w:p w14:paraId="5C2FE5C0" w14:textId="77777777" w:rsidR="00453D86" w:rsidRPr="00453D86" w:rsidRDefault="00453D86" w:rsidP="00453D86">
            <w:pPr>
              <w:rPr>
                <w:rFonts w:ascii="Tahoma" w:hAnsi="Tahoma" w:cs="Tahoma"/>
                <w:b/>
                <w:bCs/>
                <w:i/>
                <w:iCs/>
                <w:sz w:val="13"/>
                <w:szCs w:val="13"/>
              </w:rPr>
            </w:pPr>
            <w:r w:rsidRPr="00453D86">
              <w:rPr>
                <w:rFonts w:ascii="Tahoma" w:hAnsi="Tahoma" w:cs="Tahoma"/>
                <w:b/>
                <w:bCs/>
                <w:i/>
                <w:iCs/>
                <w:sz w:val="13"/>
                <w:szCs w:val="13"/>
              </w:rPr>
              <w:lastRenderedPageBreak/>
              <w:t> </w:t>
            </w:r>
          </w:p>
        </w:tc>
        <w:tc>
          <w:tcPr>
            <w:tcW w:w="665" w:type="dxa"/>
            <w:tcBorders>
              <w:top w:val="nil"/>
              <w:left w:val="single" w:sz="4" w:space="0" w:color="C0C0C0"/>
              <w:bottom w:val="single" w:sz="4" w:space="0" w:color="C0C0C0"/>
              <w:right w:val="single" w:sz="4" w:space="0" w:color="C0C0C0"/>
            </w:tcBorders>
            <w:vAlign w:val="center"/>
            <w:hideMark/>
          </w:tcPr>
          <w:p w14:paraId="348DD4C9"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11.1.2.6</w:t>
            </w:r>
          </w:p>
        </w:tc>
        <w:tc>
          <w:tcPr>
            <w:tcW w:w="4022" w:type="dxa"/>
            <w:tcBorders>
              <w:top w:val="nil"/>
              <w:left w:val="nil"/>
              <w:bottom w:val="single" w:sz="4" w:space="0" w:color="C0C0C0"/>
              <w:right w:val="single" w:sz="4" w:space="0" w:color="C0C0C0"/>
            </w:tcBorders>
            <w:vAlign w:val="center"/>
            <w:hideMark/>
          </w:tcPr>
          <w:p w14:paraId="4028FB49" w14:textId="77777777" w:rsidR="00453D86" w:rsidRPr="00453D86" w:rsidRDefault="00453D86" w:rsidP="00453D86">
            <w:pPr>
              <w:ind w:firstLineChars="100" w:firstLine="130"/>
              <w:rPr>
                <w:rFonts w:ascii="Tahoma" w:hAnsi="Tahoma" w:cs="Tahoma"/>
                <w:i/>
                <w:iCs/>
                <w:sz w:val="13"/>
                <w:szCs w:val="13"/>
              </w:rPr>
            </w:pPr>
            <w:r w:rsidRPr="00453D86">
              <w:rPr>
                <w:rFonts w:ascii="Tahoma" w:hAnsi="Tahoma" w:cs="Tahoma"/>
                <w:i/>
                <w:iCs/>
                <w:sz w:val="13"/>
                <w:szCs w:val="13"/>
              </w:rPr>
              <w:t xml:space="preserve">основной долг ООО РИИР </w:t>
            </w:r>
          </w:p>
        </w:tc>
        <w:tc>
          <w:tcPr>
            <w:tcW w:w="712" w:type="dxa"/>
            <w:tcBorders>
              <w:top w:val="nil"/>
              <w:left w:val="nil"/>
              <w:bottom w:val="single" w:sz="4" w:space="0" w:color="C0C0C0"/>
              <w:right w:val="single" w:sz="4" w:space="0" w:color="C0C0C0"/>
            </w:tcBorders>
            <w:vAlign w:val="center"/>
            <w:hideMark/>
          </w:tcPr>
          <w:p w14:paraId="7F3CF84E"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10ED1E7"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6 165,62</w:t>
            </w:r>
          </w:p>
        </w:tc>
        <w:tc>
          <w:tcPr>
            <w:tcW w:w="1616" w:type="dxa"/>
            <w:tcBorders>
              <w:top w:val="nil"/>
              <w:left w:val="nil"/>
              <w:bottom w:val="single" w:sz="4" w:space="0" w:color="C0C0C0"/>
              <w:right w:val="single" w:sz="4" w:space="0" w:color="C0C0C0"/>
            </w:tcBorders>
            <w:shd w:val="clear" w:color="000000" w:fill="FFFFCC"/>
            <w:vAlign w:val="center"/>
            <w:hideMark/>
          </w:tcPr>
          <w:p w14:paraId="109777A4"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1DD59790"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52 936,39</w:t>
            </w:r>
          </w:p>
        </w:tc>
        <w:tc>
          <w:tcPr>
            <w:tcW w:w="1516" w:type="dxa"/>
            <w:tcBorders>
              <w:top w:val="nil"/>
              <w:left w:val="nil"/>
              <w:bottom w:val="single" w:sz="4" w:space="0" w:color="C0C0C0"/>
              <w:right w:val="single" w:sz="4" w:space="0" w:color="C0C0C0"/>
            </w:tcBorders>
            <w:shd w:val="clear" w:color="000000" w:fill="FFFFCC"/>
            <w:vAlign w:val="center"/>
            <w:hideMark/>
          </w:tcPr>
          <w:p w14:paraId="26241FA5" w14:textId="77777777" w:rsidR="00453D86" w:rsidRPr="00453D86" w:rsidRDefault="00453D86" w:rsidP="00453D86">
            <w:pPr>
              <w:jc w:val="center"/>
              <w:rPr>
                <w:rFonts w:ascii="Tahoma" w:hAnsi="Tahoma" w:cs="Tahoma"/>
                <w:i/>
                <w:iCs/>
                <w:color w:val="000000"/>
                <w:sz w:val="13"/>
                <w:szCs w:val="13"/>
              </w:rPr>
            </w:pPr>
            <w:r w:rsidRPr="00453D86">
              <w:rPr>
                <w:rFonts w:ascii="Tahoma" w:hAnsi="Tahoma" w:cs="Tahoma"/>
                <w:i/>
                <w:i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52DEB67C"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450BA011"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28 062,50</w:t>
            </w:r>
          </w:p>
        </w:tc>
        <w:tc>
          <w:tcPr>
            <w:tcW w:w="1416" w:type="dxa"/>
            <w:tcBorders>
              <w:top w:val="nil"/>
              <w:left w:val="nil"/>
              <w:bottom w:val="single" w:sz="4" w:space="0" w:color="C0C0C0"/>
              <w:right w:val="single" w:sz="4" w:space="0" w:color="C0C0C0"/>
            </w:tcBorders>
            <w:shd w:val="clear" w:color="000000" w:fill="D7EAD3"/>
            <w:vAlign w:val="center"/>
            <w:hideMark/>
          </w:tcPr>
          <w:p w14:paraId="6A089107"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21 046,87</w:t>
            </w:r>
          </w:p>
        </w:tc>
        <w:tc>
          <w:tcPr>
            <w:tcW w:w="1396" w:type="dxa"/>
            <w:tcBorders>
              <w:top w:val="nil"/>
              <w:left w:val="nil"/>
              <w:bottom w:val="single" w:sz="4" w:space="0" w:color="C0C0C0"/>
              <w:right w:val="single" w:sz="4" w:space="0" w:color="C0C0C0"/>
            </w:tcBorders>
            <w:shd w:val="clear" w:color="000000" w:fill="D7EAD3"/>
            <w:vAlign w:val="center"/>
            <w:hideMark/>
          </w:tcPr>
          <w:p w14:paraId="65B0A61D"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7 015,62</w:t>
            </w:r>
          </w:p>
        </w:tc>
        <w:tc>
          <w:tcPr>
            <w:tcW w:w="3651" w:type="dxa"/>
            <w:tcBorders>
              <w:top w:val="nil"/>
              <w:left w:val="nil"/>
              <w:bottom w:val="single" w:sz="4" w:space="0" w:color="C0C0C0"/>
              <w:right w:val="single" w:sz="4" w:space="0" w:color="C0C0C0"/>
            </w:tcBorders>
            <w:shd w:val="clear" w:color="000000" w:fill="FFFFCC"/>
            <w:vAlign w:val="center"/>
            <w:hideMark/>
          </w:tcPr>
          <w:p w14:paraId="44E187F1" w14:textId="77777777" w:rsidR="00453D86" w:rsidRPr="00453D86" w:rsidRDefault="00453D86" w:rsidP="00453D86">
            <w:pPr>
              <w:rPr>
                <w:rFonts w:ascii="Tahoma" w:hAnsi="Tahoma" w:cs="Tahoma"/>
                <w:i/>
                <w:iCs/>
                <w:sz w:val="13"/>
                <w:szCs w:val="13"/>
              </w:rPr>
            </w:pPr>
            <w:r w:rsidRPr="00453D86">
              <w:rPr>
                <w:rFonts w:ascii="Tahoma" w:hAnsi="Tahoma" w:cs="Tahoma"/>
                <w:i/>
                <w:iCs/>
                <w:sz w:val="13"/>
                <w:szCs w:val="13"/>
              </w:rPr>
              <w:t>перенесено к возврату с 2025 года, в т.ч. 10000т.р. частично ноябрь и 37434,9179т.р. платеж за декабрь в доле отнесения на ТКО 59,16% по факту 2024 года (37434,9179+10000)*59,16%=28062,50т.р., подлежит исключению  по факту 2025 года в показателе Дельта НВВ, с учетом допсоглашения от 12.09.25 №7</w:t>
            </w:r>
          </w:p>
        </w:tc>
      </w:tr>
      <w:tr w:rsidR="00453D86" w:rsidRPr="00453D86" w14:paraId="2E332F19" w14:textId="77777777" w:rsidTr="00901739">
        <w:trPr>
          <w:trHeight w:val="1785"/>
          <w:jc w:val="center"/>
        </w:trPr>
        <w:tc>
          <w:tcPr>
            <w:tcW w:w="400" w:type="dxa"/>
            <w:tcBorders>
              <w:top w:val="nil"/>
              <w:left w:val="nil"/>
              <w:bottom w:val="nil"/>
              <w:right w:val="nil"/>
            </w:tcBorders>
            <w:shd w:val="clear" w:color="000000" w:fill="00B0F0"/>
            <w:noWrap/>
            <w:vAlign w:val="center"/>
            <w:hideMark/>
          </w:tcPr>
          <w:p w14:paraId="1010FF36" w14:textId="77777777" w:rsidR="00453D86" w:rsidRPr="00453D86" w:rsidRDefault="00453D86" w:rsidP="00453D86">
            <w:pPr>
              <w:rPr>
                <w:rFonts w:ascii="Tahoma" w:hAnsi="Tahoma" w:cs="Tahoma"/>
                <w:b/>
                <w:bCs/>
                <w:i/>
                <w:iCs/>
                <w:sz w:val="13"/>
                <w:szCs w:val="13"/>
              </w:rPr>
            </w:pPr>
            <w:r w:rsidRPr="00453D86">
              <w:rPr>
                <w:rFonts w:ascii="Tahoma" w:hAnsi="Tahoma" w:cs="Tahoma"/>
                <w:b/>
                <w:bCs/>
                <w:i/>
                <w:i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771B61F4"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11.1.2.7</w:t>
            </w:r>
          </w:p>
        </w:tc>
        <w:tc>
          <w:tcPr>
            <w:tcW w:w="4022" w:type="dxa"/>
            <w:tcBorders>
              <w:top w:val="nil"/>
              <w:left w:val="nil"/>
              <w:bottom w:val="single" w:sz="4" w:space="0" w:color="C0C0C0"/>
              <w:right w:val="single" w:sz="4" w:space="0" w:color="C0C0C0"/>
            </w:tcBorders>
            <w:vAlign w:val="center"/>
            <w:hideMark/>
          </w:tcPr>
          <w:p w14:paraId="7089B557" w14:textId="77777777" w:rsidR="00453D86" w:rsidRPr="00453D86" w:rsidRDefault="00453D86" w:rsidP="00453D86">
            <w:pPr>
              <w:ind w:firstLineChars="100" w:firstLine="130"/>
              <w:rPr>
                <w:rFonts w:ascii="Tahoma" w:hAnsi="Tahoma" w:cs="Tahoma"/>
                <w:i/>
                <w:iCs/>
                <w:sz w:val="13"/>
                <w:szCs w:val="13"/>
              </w:rPr>
            </w:pPr>
            <w:r w:rsidRPr="00453D86">
              <w:rPr>
                <w:rFonts w:ascii="Tahoma" w:hAnsi="Tahoma" w:cs="Tahoma"/>
                <w:i/>
                <w:iCs/>
                <w:sz w:val="13"/>
                <w:szCs w:val="13"/>
              </w:rPr>
              <w:t xml:space="preserve">% ООО РИИР </w:t>
            </w:r>
          </w:p>
        </w:tc>
        <w:tc>
          <w:tcPr>
            <w:tcW w:w="712" w:type="dxa"/>
            <w:tcBorders>
              <w:top w:val="nil"/>
              <w:left w:val="nil"/>
              <w:bottom w:val="single" w:sz="4" w:space="0" w:color="C0C0C0"/>
              <w:right w:val="single" w:sz="4" w:space="0" w:color="C0C0C0"/>
            </w:tcBorders>
            <w:vAlign w:val="center"/>
            <w:hideMark/>
          </w:tcPr>
          <w:p w14:paraId="6DFEB36D"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5F36614B"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8 529,83</w:t>
            </w:r>
          </w:p>
        </w:tc>
        <w:tc>
          <w:tcPr>
            <w:tcW w:w="1616" w:type="dxa"/>
            <w:tcBorders>
              <w:top w:val="nil"/>
              <w:left w:val="nil"/>
              <w:bottom w:val="single" w:sz="4" w:space="0" w:color="C0C0C0"/>
              <w:right w:val="single" w:sz="4" w:space="0" w:color="C0C0C0"/>
            </w:tcBorders>
            <w:shd w:val="clear" w:color="000000" w:fill="FFFFCC"/>
            <w:vAlign w:val="center"/>
            <w:hideMark/>
          </w:tcPr>
          <w:p w14:paraId="443F6E76"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9 866,62</w:t>
            </w:r>
          </w:p>
        </w:tc>
        <w:tc>
          <w:tcPr>
            <w:tcW w:w="1556" w:type="dxa"/>
            <w:tcBorders>
              <w:top w:val="nil"/>
              <w:left w:val="nil"/>
              <w:bottom w:val="single" w:sz="4" w:space="0" w:color="C0C0C0"/>
              <w:right w:val="single" w:sz="4" w:space="0" w:color="C0C0C0"/>
            </w:tcBorders>
            <w:shd w:val="clear" w:color="000000" w:fill="FFFFCC"/>
            <w:vAlign w:val="center"/>
            <w:hideMark/>
          </w:tcPr>
          <w:p w14:paraId="507D7424"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4 992,39</w:t>
            </w:r>
          </w:p>
        </w:tc>
        <w:tc>
          <w:tcPr>
            <w:tcW w:w="1516" w:type="dxa"/>
            <w:tcBorders>
              <w:top w:val="nil"/>
              <w:left w:val="nil"/>
              <w:bottom w:val="single" w:sz="4" w:space="0" w:color="C0C0C0"/>
              <w:right w:val="single" w:sz="4" w:space="0" w:color="C0C0C0"/>
            </w:tcBorders>
            <w:shd w:val="clear" w:color="000000" w:fill="FFFFCC"/>
            <w:vAlign w:val="center"/>
            <w:hideMark/>
          </w:tcPr>
          <w:p w14:paraId="77DD69A8" w14:textId="77777777" w:rsidR="00453D86" w:rsidRPr="00453D86" w:rsidRDefault="00453D86" w:rsidP="00453D86">
            <w:pPr>
              <w:jc w:val="center"/>
              <w:rPr>
                <w:rFonts w:ascii="Tahoma" w:hAnsi="Tahoma" w:cs="Tahoma"/>
                <w:i/>
                <w:iCs/>
                <w:color w:val="000000"/>
                <w:sz w:val="13"/>
                <w:szCs w:val="13"/>
              </w:rPr>
            </w:pPr>
            <w:r w:rsidRPr="00453D86">
              <w:rPr>
                <w:rFonts w:ascii="Tahoma" w:hAnsi="Tahoma" w:cs="Tahoma"/>
                <w:i/>
                <w:i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042B5768"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0DC4F08C"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3 041,78</w:t>
            </w:r>
          </w:p>
        </w:tc>
        <w:tc>
          <w:tcPr>
            <w:tcW w:w="1416" w:type="dxa"/>
            <w:tcBorders>
              <w:top w:val="nil"/>
              <w:left w:val="nil"/>
              <w:bottom w:val="single" w:sz="4" w:space="0" w:color="C0C0C0"/>
              <w:right w:val="single" w:sz="4" w:space="0" w:color="C0C0C0"/>
            </w:tcBorders>
            <w:shd w:val="clear" w:color="000000" w:fill="D7EAD3"/>
            <w:vAlign w:val="center"/>
            <w:hideMark/>
          </w:tcPr>
          <w:p w14:paraId="574CF470"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2 281,34</w:t>
            </w:r>
          </w:p>
        </w:tc>
        <w:tc>
          <w:tcPr>
            <w:tcW w:w="1396" w:type="dxa"/>
            <w:tcBorders>
              <w:top w:val="nil"/>
              <w:left w:val="nil"/>
              <w:bottom w:val="single" w:sz="4" w:space="0" w:color="C0C0C0"/>
              <w:right w:val="single" w:sz="4" w:space="0" w:color="C0C0C0"/>
            </w:tcBorders>
            <w:shd w:val="clear" w:color="000000" w:fill="D7EAD3"/>
            <w:vAlign w:val="center"/>
            <w:hideMark/>
          </w:tcPr>
          <w:p w14:paraId="3E4A54C3"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760,45</w:t>
            </w:r>
          </w:p>
        </w:tc>
        <w:tc>
          <w:tcPr>
            <w:tcW w:w="3651" w:type="dxa"/>
            <w:tcBorders>
              <w:top w:val="nil"/>
              <w:left w:val="nil"/>
              <w:bottom w:val="single" w:sz="4" w:space="0" w:color="C0C0C0"/>
              <w:right w:val="single" w:sz="4" w:space="0" w:color="C0C0C0"/>
            </w:tcBorders>
            <w:shd w:val="clear" w:color="000000" w:fill="FFFFCC"/>
            <w:vAlign w:val="center"/>
            <w:hideMark/>
          </w:tcPr>
          <w:p w14:paraId="44A2A225" w14:textId="77777777" w:rsidR="00453D86" w:rsidRPr="00453D86" w:rsidRDefault="00453D86" w:rsidP="00453D86">
            <w:pPr>
              <w:rPr>
                <w:rFonts w:ascii="Tahoma" w:hAnsi="Tahoma" w:cs="Tahoma"/>
                <w:i/>
                <w:iCs/>
                <w:sz w:val="13"/>
                <w:szCs w:val="13"/>
              </w:rPr>
            </w:pPr>
            <w:r w:rsidRPr="00453D86">
              <w:rPr>
                <w:rFonts w:ascii="Tahoma" w:hAnsi="Tahoma" w:cs="Tahoma"/>
                <w:i/>
                <w:iCs/>
                <w:sz w:val="13"/>
                <w:szCs w:val="13"/>
              </w:rPr>
              <w:t>согласно расчету предприятия с учетом переноса возврата займа с 2025 года на 2026 год, с учетом допсоглашения от 12.09.25 №7</w:t>
            </w:r>
          </w:p>
        </w:tc>
      </w:tr>
      <w:tr w:rsidR="00453D86" w:rsidRPr="00453D86" w14:paraId="74A5BA72" w14:textId="77777777" w:rsidTr="00901739">
        <w:trPr>
          <w:trHeight w:val="1095"/>
          <w:jc w:val="center"/>
        </w:trPr>
        <w:tc>
          <w:tcPr>
            <w:tcW w:w="400" w:type="dxa"/>
            <w:tcBorders>
              <w:top w:val="nil"/>
              <w:left w:val="nil"/>
              <w:bottom w:val="nil"/>
              <w:right w:val="nil"/>
            </w:tcBorders>
            <w:shd w:val="clear" w:color="000000" w:fill="00B0F0"/>
            <w:noWrap/>
            <w:vAlign w:val="center"/>
            <w:hideMark/>
          </w:tcPr>
          <w:p w14:paraId="7CA29AC2" w14:textId="77777777" w:rsidR="00453D86" w:rsidRPr="00453D86" w:rsidRDefault="00453D86" w:rsidP="00453D86">
            <w:pPr>
              <w:rPr>
                <w:rFonts w:ascii="Tahoma" w:hAnsi="Tahoma" w:cs="Tahoma"/>
                <w:b/>
                <w:bCs/>
                <w:i/>
                <w:iCs/>
                <w:sz w:val="13"/>
                <w:szCs w:val="13"/>
              </w:rPr>
            </w:pPr>
            <w:r w:rsidRPr="00453D86">
              <w:rPr>
                <w:rFonts w:ascii="Tahoma" w:hAnsi="Tahoma" w:cs="Tahoma"/>
                <w:b/>
                <w:bCs/>
                <w:i/>
                <w:i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05180C07"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11.1.2.8</w:t>
            </w:r>
          </w:p>
        </w:tc>
        <w:tc>
          <w:tcPr>
            <w:tcW w:w="4022" w:type="dxa"/>
            <w:tcBorders>
              <w:top w:val="nil"/>
              <w:left w:val="nil"/>
              <w:bottom w:val="single" w:sz="4" w:space="0" w:color="C0C0C0"/>
              <w:right w:val="single" w:sz="4" w:space="0" w:color="C0C0C0"/>
            </w:tcBorders>
            <w:vAlign w:val="center"/>
            <w:hideMark/>
          </w:tcPr>
          <w:p w14:paraId="06920C4A" w14:textId="77777777" w:rsidR="00453D86" w:rsidRPr="00453D86" w:rsidRDefault="00453D86" w:rsidP="00453D86">
            <w:pPr>
              <w:ind w:firstLineChars="100" w:firstLine="130"/>
              <w:rPr>
                <w:rFonts w:ascii="Tahoma" w:hAnsi="Tahoma" w:cs="Tahoma"/>
                <w:i/>
                <w:iCs/>
                <w:sz w:val="13"/>
                <w:szCs w:val="13"/>
              </w:rPr>
            </w:pPr>
            <w:r w:rsidRPr="00453D86">
              <w:rPr>
                <w:rFonts w:ascii="Tahoma" w:hAnsi="Tahoma" w:cs="Tahoma"/>
                <w:i/>
                <w:iCs/>
                <w:sz w:val="13"/>
                <w:szCs w:val="13"/>
              </w:rPr>
              <w:t>за минусом амортизации</w:t>
            </w:r>
          </w:p>
        </w:tc>
        <w:tc>
          <w:tcPr>
            <w:tcW w:w="712" w:type="dxa"/>
            <w:tcBorders>
              <w:top w:val="nil"/>
              <w:left w:val="nil"/>
              <w:bottom w:val="single" w:sz="4" w:space="0" w:color="C0C0C0"/>
              <w:right w:val="single" w:sz="4" w:space="0" w:color="C0C0C0"/>
            </w:tcBorders>
            <w:vAlign w:val="center"/>
            <w:hideMark/>
          </w:tcPr>
          <w:p w14:paraId="2BEE18A6"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683460C2"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-24 279,47</w:t>
            </w:r>
          </w:p>
        </w:tc>
        <w:tc>
          <w:tcPr>
            <w:tcW w:w="1616" w:type="dxa"/>
            <w:tcBorders>
              <w:top w:val="nil"/>
              <w:left w:val="nil"/>
              <w:bottom w:val="single" w:sz="4" w:space="0" w:color="C0C0C0"/>
              <w:right w:val="single" w:sz="4" w:space="0" w:color="C0C0C0"/>
            </w:tcBorders>
            <w:shd w:val="clear" w:color="000000" w:fill="FFFFCC"/>
            <w:vAlign w:val="center"/>
            <w:hideMark/>
          </w:tcPr>
          <w:p w14:paraId="3C70E51E"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-19 157,06</w:t>
            </w:r>
          </w:p>
        </w:tc>
        <w:tc>
          <w:tcPr>
            <w:tcW w:w="1556" w:type="dxa"/>
            <w:tcBorders>
              <w:top w:val="nil"/>
              <w:left w:val="nil"/>
              <w:bottom w:val="single" w:sz="4" w:space="0" w:color="C0C0C0"/>
              <w:right w:val="single" w:sz="4" w:space="0" w:color="C0C0C0"/>
            </w:tcBorders>
            <w:shd w:val="clear" w:color="000000" w:fill="FFFFCC"/>
            <w:vAlign w:val="center"/>
            <w:hideMark/>
          </w:tcPr>
          <w:p w14:paraId="5212864A"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-17 433,14</w:t>
            </w:r>
          </w:p>
        </w:tc>
        <w:tc>
          <w:tcPr>
            <w:tcW w:w="1516" w:type="dxa"/>
            <w:tcBorders>
              <w:top w:val="nil"/>
              <w:left w:val="nil"/>
              <w:bottom w:val="single" w:sz="4" w:space="0" w:color="C0C0C0"/>
              <w:right w:val="single" w:sz="4" w:space="0" w:color="C0C0C0"/>
            </w:tcBorders>
            <w:shd w:val="clear" w:color="000000" w:fill="FFFFCC"/>
            <w:vAlign w:val="center"/>
            <w:hideMark/>
          </w:tcPr>
          <w:p w14:paraId="2BB6AF48" w14:textId="77777777" w:rsidR="00453D86" w:rsidRPr="00453D86" w:rsidRDefault="00453D86" w:rsidP="00453D86">
            <w:pPr>
              <w:jc w:val="center"/>
              <w:rPr>
                <w:rFonts w:ascii="Tahoma" w:hAnsi="Tahoma" w:cs="Tahoma"/>
                <w:i/>
                <w:iCs/>
                <w:color w:val="000000"/>
                <w:sz w:val="13"/>
                <w:szCs w:val="13"/>
              </w:rPr>
            </w:pPr>
            <w:r w:rsidRPr="00453D86">
              <w:rPr>
                <w:rFonts w:ascii="Tahoma" w:hAnsi="Tahoma" w:cs="Tahoma"/>
                <w:i/>
                <w:iCs/>
                <w:color w:val="000000"/>
                <w:sz w:val="13"/>
                <w:szCs w:val="13"/>
              </w:rPr>
              <w:t>-17 433,14</w:t>
            </w:r>
          </w:p>
        </w:tc>
        <w:tc>
          <w:tcPr>
            <w:tcW w:w="1556" w:type="dxa"/>
            <w:tcBorders>
              <w:top w:val="nil"/>
              <w:left w:val="nil"/>
              <w:bottom w:val="single" w:sz="4" w:space="0" w:color="C0C0C0"/>
              <w:right w:val="single" w:sz="4" w:space="0" w:color="C0C0C0"/>
            </w:tcBorders>
            <w:shd w:val="clear" w:color="000000" w:fill="FFFFCC"/>
            <w:vAlign w:val="center"/>
            <w:hideMark/>
          </w:tcPr>
          <w:p w14:paraId="1A6F344D"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-18 671,94</w:t>
            </w:r>
          </w:p>
        </w:tc>
        <w:tc>
          <w:tcPr>
            <w:tcW w:w="1576" w:type="dxa"/>
            <w:tcBorders>
              <w:top w:val="nil"/>
              <w:left w:val="nil"/>
              <w:bottom w:val="single" w:sz="4" w:space="0" w:color="C0C0C0"/>
              <w:right w:val="single" w:sz="4" w:space="0" w:color="C0C0C0"/>
            </w:tcBorders>
            <w:shd w:val="clear" w:color="000000" w:fill="FFFFCC"/>
            <w:vAlign w:val="center"/>
            <w:hideMark/>
          </w:tcPr>
          <w:p w14:paraId="37362AF7"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-18 981,40</w:t>
            </w:r>
          </w:p>
        </w:tc>
        <w:tc>
          <w:tcPr>
            <w:tcW w:w="1416" w:type="dxa"/>
            <w:tcBorders>
              <w:top w:val="nil"/>
              <w:left w:val="nil"/>
              <w:bottom w:val="single" w:sz="4" w:space="0" w:color="C0C0C0"/>
              <w:right w:val="single" w:sz="4" w:space="0" w:color="C0C0C0"/>
            </w:tcBorders>
            <w:shd w:val="clear" w:color="000000" w:fill="D7EAD3"/>
            <w:vAlign w:val="center"/>
            <w:hideMark/>
          </w:tcPr>
          <w:p w14:paraId="341B1A07"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-14 236,05</w:t>
            </w:r>
          </w:p>
        </w:tc>
        <w:tc>
          <w:tcPr>
            <w:tcW w:w="1396" w:type="dxa"/>
            <w:tcBorders>
              <w:top w:val="nil"/>
              <w:left w:val="nil"/>
              <w:bottom w:val="single" w:sz="4" w:space="0" w:color="C0C0C0"/>
              <w:right w:val="single" w:sz="4" w:space="0" w:color="C0C0C0"/>
            </w:tcBorders>
            <w:shd w:val="clear" w:color="000000" w:fill="D7EAD3"/>
            <w:vAlign w:val="center"/>
            <w:hideMark/>
          </w:tcPr>
          <w:p w14:paraId="0EC23F49" w14:textId="77777777" w:rsidR="00453D86" w:rsidRPr="00453D86" w:rsidRDefault="00453D86" w:rsidP="00453D86">
            <w:pPr>
              <w:jc w:val="center"/>
              <w:rPr>
                <w:rFonts w:ascii="Tahoma" w:hAnsi="Tahoma" w:cs="Tahoma"/>
                <w:i/>
                <w:iCs/>
                <w:sz w:val="13"/>
                <w:szCs w:val="13"/>
              </w:rPr>
            </w:pPr>
            <w:r w:rsidRPr="00453D86">
              <w:rPr>
                <w:rFonts w:ascii="Tahoma" w:hAnsi="Tahoma" w:cs="Tahoma"/>
                <w:i/>
                <w:iCs/>
                <w:sz w:val="13"/>
                <w:szCs w:val="13"/>
              </w:rPr>
              <w:t>-4 745,35</w:t>
            </w:r>
          </w:p>
        </w:tc>
        <w:tc>
          <w:tcPr>
            <w:tcW w:w="3651" w:type="dxa"/>
            <w:tcBorders>
              <w:top w:val="nil"/>
              <w:left w:val="nil"/>
              <w:bottom w:val="single" w:sz="4" w:space="0" w:color="C0C0C0"/>
              <w:right w:val="single" w:sz="4" w:space="0" w:color="C0C0C0"/>
            </w:tcBorders>
            <w:shd w:val="clear" w:color="000000" w:fill="FFFFCC"/>
            <w:vAlign w:val="center"/>
            <w:hideMark/>
          </w:tcPr>
          <w:p w14:paraId="4D028499" w14:textId="77777777" w:rsidR="00453D86" w:rsidRPr="00453D86" w:rsidRDefault="00453D86" w:rsidP="00453D86">
            <w:pPr>
              <w:rPr>
                <w:rFonts w:ascii="Tahoma" w:hAnsi="Tahoma" w:cs="Tahoma"/>
                <w:i/>
                <w:iCs/>
                <w:sz w:val="13"/>
                <w:szCs w:val="13"/>
              </w:rPr>
            </w:pPr>
            <w:r w:rsidRPr="00453D86">
              <w:rPr>
                <w:rFonts w:ascii="Tahoma" w:hAnsi="Tahoma" w:cs="Tahoma"/>
                <w:i/>
                <w:iCs/>
                <w:sz w:val="13"/>
                <w:szCs w:val="13"/>
              </w:rPr>
              <w:t>исключаем средства учтенные по статье "Амортизация" как возврат</w:t>
            </w:r>
          </w:p>
        </w:tc>
      </w:tr>
      <w:tr w:rsidR="00453D86" w:rsidRPr="00453D86" w14:paraId="1ADFA564" w14:textId="77777777" w:rsidTr="00901739">
        <w:trPr>
          <w:trHeight w:val="450"/>
          <w:jc w:val="center"/>
        </w:trPr>
        <w:tc>
          <w:tcPr>
            <w:tcW w:w="400" w:type="dxa"/>
            <w:tcBorders>
              <w:top w:val="nil"/>
              <w:left w:val="nil"/>
              <w:bottom w:val="nil"/>
              <w:right w:val="nil"/>
            </w:tcBorders>
            <w:shd w:val="clear" w:color="000000" w:fill="00B0F0"/>
            <w:noWrap/>
            <w:vAlign w:val="center"/>
            <w:hideMark/>
          </w:tcPr>
          <w:p w14:paraId="14EE9197"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П</w:t>
            </w:r>
          </w:p>
        </w:tc>
        <w:tc>
          <w:tcPr>
            <w:tcW w:w="665" w:type="dxa"/>
            <w:tcBorders>
              <w:top w:val="nil"/>
              <w:left w:val="single" w:sz="4" w:space="0" w:color="C0C0C0"/>
              <w:bottom w:val="single" w:sz="4" w:space="0" w:color="C0C0C0"/>
              <w:right w:val="single" w:sz="4" w:space="0" w:color="C0C0C0"/>
            </w:tcBorders>
            <w:vAlign w:val="center"/>
            <w:hideMark/>
          </w:tcPr>
          <w:p w14:paraId="1F54102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11.1.3</w:t>
            </w:r>
          </w:p>
        </w:tc>
        <w:tc>
          <w:tcPr>
            <w:tcW w:w="4022" w:type="dxa"/>
            <w:tcBorders>
              <w:top w:val="nil"/>
              <w:left w:val="nil"/>
              <w:bottom w:val="single" w:sz="4" w:space="0" w:color="C0C0C0"/>
              <w:right w:val="single" w:sz="4" w:space="0" w:color="C0C0C0"/>
            </w:tcBorders>
            <w:vAlign w:val="center"/>
            <w:hideMark/>
          </w:tcPr>
          <w:p w14:paraId="76FD11F1" w14:textId="77777777" w:rsidR="00453D86" w:rsidRPr="00453D86" w:rsidRDefault="00453D86" w:rsidP="00453D86">
            <w:pPr>
              <w:ind w:firstLineChars="100" w:firstLine="130"/>
              <w:rPr>
                <w:rFonts w:ascii="Tahoma" w:hAnsi="Tahoma" w:cs="Tahoma"/>
                <w:sz w:val="13"/>
                <w:szCs w:val="13"/>
              </w:rPr>
            </w:pPr>
            <w:r w:rsidRPr="00453D86">
              <w:rPr>
                <w:rFonts w:ascii="Tahoma" w:hAnsi="Tahoma" w:cs="Tahoma"/>
                <w:sz w:val="13"/>
                <w:szCs w:val="13"/>
              </w:rPr>
              <w:t>Прибыль на социальное развитие, поощрение</w:t>
            </w:r>
          </w:p>
        </w:tc>
        <w:tc>
          <w:tcPr>
            <w:tcW w:w="712" w:type="dxa"/>
            <w:tcBorders>
              <w:top w:val="nil"/>
              <w:left w:val="nil"/>
              <w:bottom w:val="single" w:sz="4" w:space="0" w:color="C0C0C0"/>
              <w:right w:val="single" w:sz="4" w:space="0" w:color="C0C0C0"/>
            </w:tcBorders>
            <w:vAlign w:val="center"/>
            <w:hideMark/>
          </w:tcPr>
          <w:p w14:paraId="65A63FF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5F0B27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6DFC0B0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15,00</w:t>
            </w:r>
          </w:p>
        </w:tc>
        <w:tc>
          <w:tcPr>
            <w:tcW w:w="1556" w:type="dxa"/>
            <w:tcBorders>
              <w:top w:val="nil"/>
              <w:left w:val="nil"/>
              <w:bottom w:val="single" w:sz="4" w:space="0" w:color="C0C0C0"/>
              <w:right w:val="single" w:sz="4" w:space="0" w:color="C0C0C0"/>
            </w:tcBorders>
            <w:shd w:val="clear" w:color="000000" w:fill="FFFFCC"/>
            <w:vAlign w:val="center"/>
            <w:hideMark/>
          </w:tcPr>
          <w:p w14:paraId="793FC60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1E9E2869"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3480FA7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53159B85" w14:textId="77777777" w:rsidR="00453D86" w:rsidRPr="00453D86" w:rsidRDefault="00453D86" w:rsidP="00453D86">
            <w:pPr>
              <w:jc w:val="center"/>
              <w:rPr>
                <w:rFonts w:ascii="Tahoma" w:hAnsi="Tahoma" w:cs="Tahoma"/>
                <w:color w:val="0070C0"/>
                <w:sz w:val="13"/>
                <w:szCs w:val="13"/>
              </w:rPr>
            </w:pPr>
            <w:r w:rsidRPr="00453D86">
              <w:rPr>
                <w:rFonts w:ascii="Tahoma" w:hAnsi="Tahoma" w:cs="Tahoma"/>
                <w:color w:val="0070C0"/>
                <w:sz w:val="13"/>
                <w:szCs w:val="13"/>
              </w:rPr>
              <w:t> </w:t>
            </w:r>
          </w:p>
        </w:tc>
        <w:tc>
          <w:tcPr>
            <w:tcW w:w="1416" w:type="dxa"/>
            <w:tcBorders>
              <w:top w:val="nil"/>
              <w:left w:val="nil"/>
              <w:bottom w:val="single" w:sz="4" w:space="0" w:color="C0C0C0"/>
              <w:right w:val="single" w:sz="4" w:space="0" w:color="C0C0C0"/>
            </w:tcBorders>
            <w:shd w:val="clear" w:color="000000" w:fill="D7EAD3"/>
            <w:vAlign w:val="center"/>
            <w:hideMark/>
          </w:tcPr>
          <w:p w14:paraId="7EFC138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2787316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tcBorders>
              <w:top w:val="nil"/>
              <w:left w:val="nil"/>
              <w:bottom w:val="single" w:sz="4" w:space="0" w:color="C0C0C0"/>
              <w:right w:val="single" w:sz="4" w:space="0" w:color="C0C0C0"/>
            </w:tcBorders>
            <w:shd w:val="clear" w:color="000000" w:fill="FFFFCC"/>
            <w:vAlign w:val="center"/>
            <w:hideMark/>
          </w:tcPr>
          <w:p w14:paraId="087F68AF" w14:textId="77777777" w:rsidR="00453D86" w:rsidRPr="00453D86" w:rsidRDefault="00453D86" w:rsidP="00453D86">
            <w:pPr>
              <w:rPr>
                <w:rFonts w:ascii="Tahoma" w:hAnsi="Tahoma" w:cs="Tahoma"/>
                <w:sz w:val="13"/>
                <w:szCs w:val="13"/>
              </w:rPr>
            </w:pPr>
            <w:r w:rsidRPr="00453D86">
              <w:rPr>
                <w:rFonts w:ascii="Tahoma" w:hAnsi="Tahoma" w:cs="Tahoma"/>
                <w:sz w:val="13"/>
                <w:szCs w:val="13"/>
              </w:rPr>
              <w:t> </w:t>
            </w:r>
          </w:p>
        </w:tc>
      </w:tr>
      <w:tr w:rsidR="00453D86" w:rsidRPr="00453D86" w14:paraId="3C90CA09" w14:textId="77777777" w:rsidTr="00901739">
        <w:trPr>
          <w:trHeight w:val="1185"/>
          <w:jc w:val="center"/>
        </w:trPr>
        <w:tc>
          <w:tcPr>
            <w:tcW w:w="400" w:type="dxa"/>
            <w:tcBorders>
              <w:top w:val="nil"/>
              <w:left w:val="nil"/>
              <w:bottom w:val="nil"/>
              <w:right w:val="nil"/>
            </w:tcBorders>
            <w:shd w:val="clear" w:color="000000" w:fill="B7DEE8"/>
            <w:noWrap/>
            <w:vAlign w:val="center"/>
            <w:hideMark/>
          </w:tcPr>
          <w:p w14:paraId="10D8C06D"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П</w:t>
            </w:r>
          </w:p>
        </w:tc>
        <w:tc>
          <w:tcPr>
            <w:tcW w:w="665" w:type="dxa"/>
            <w:tcBorders>
              <w:top w:val="nil"/>
              <w:left w:val="single" w:sz="4" w:space="0" w:color="C0C0C0"/>
              <w:bottom w:val="single" w:sz="4" w:space="0" w:color="C0C0C0"/>
              <w:right w:val="single" w:sz="4" w:space="0" w:color="C0C0C0"/>
            </w:tcBorders>
            <w:vAlign w:val="center"/>
            <w:hideMark/>
          </w:tcPr>
          <w:p w14:paraId="665AD9E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11.2</w:t>
            </w:r>
          </w:p>
        </w:tc>
        <w:tc>
          <w:tcPr>
            <w:tcW w:w="4022" w:type="dxa"/>
            <w:tcBorders>
              <w:top w:val="nil"/>
              <w:left w:val="nil"/>
              <w:bottom w:val="single" w:sz="4" w:space="0" w:color="C0C0C0"/>
              <w:right w:val="single" w:sz="4" w:space="0" w:color="C0C0C0"/>
            </w:tcBorders>
            <w:vAlign w:val="center"/>
            <w:hideMark/>
          </w:tcPr>
          <w:p w14:paraId="4667727A" w14:textId="77777777" w:rsidR="00453D86" w:rsidRPr="00453D86" w:rsidRDefault="00453D86" w:rsidP="00453D86">
            <w:pPr>
              <w:ind w:firstLineChars="100" w:firstLine="131"/>
              <w:rPr>
                <w:rFonts w:ascii="Tahoma" w:hAnsi="Tahoma" w:cs="Tahoma"/>
                <w:b/>
                <w:bCs/>
                <w:sz w:val="13"/>
                <w:szCs w:val="13"/>
              </w:rPr>
            </w:pPr>
            <w:r w:rsidRPr="00453D86">
              <w:rPr>
                <w:rFonts w:ascii="Tahoma" w:hAnsi="Tahoma" w:cs="Tahoma"/>
                <w:b/>
                <w:bCs/>
                <w:sz w:val="13"/>
                <w:szCs w:val="13"/>
              </w:rPr>
              <w:t>Расчетная предпринимательская прибыль</w:t>
            </w:r>
          </w:p>
        </w:tc>
        <w:tc>
          <w:tcPr>
            <w:tcW w:w="712" w:type="dxa"/>
            <w:tcBorders>
              <w:top w:val="nil"/>
              <w:left w:val="nil"/>
              <w:bottom w:val="single" w:sz="4" w:space="0" w:color="C0C0C0"/>
              <w:right w:val="single" w:sz="4" w:space="0" w:color="C0C0C0"/>
            </w:tcBorders>
            <w:vAlign w:val="center"/>
            <w:hideMark/>
          </w:tcPr>
          <w:p w14:paraId="099F853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47C57E9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6 226,23</w:t>
            </w:r>
          </w:p>
        </w:tc>
        <w:tc>
          <w:tcPr>
            <w:tcW w:w="1616" w:type="dxa"/>
            <w:tcBorders>
              <w:top w:val="nil"/>
              <w:left w:val="nil"/>
              <w:bottom w:val="single" w:sz="4" w:space="0" w:color="C0C0C0"/>
              <w:right w:val="single" w:sz="4" w:space="0" w:color="C0C0C0"/>
            </w:tcBorders>
            <w:shd w:val="clear" w:color="000000" w:fill="D7EAD3"/>
            <w:vAlign w:val="center"/>
            <w:hideMark/>
          </w:tcPr>
          <w:p w14:paraId="7E96663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6 226,23</w:t>
            </w:r>
          </w:p>
        </w:tc>
        <w:tc>
          <w:tcPr>
            <w:tcW w:w="1556" w:type="dxa"/>
            <w:tcBorders>
              <w:top w:val="nil"/>
              <w:left w:val="nil"/>
              <w:bottom w:val="single" w:sz="4" w:space="0" w:color="C0C0C0"/>
              <w:right w:val="single" w:sz="4" w:space="0" w:color="C0C0C0"/>
            </w:tcBorders>
            <w:shd w:val="clear" w:color="000000" w:fill="D7EAD3"/>
            <w:vAlign w:val="center"/>
            <w:hideMark/>
          </w:tcPr>
          <w:p w14:paraId="6ADCDD8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5 466,27</w:t>
            </w:r>
          </w:p>
        </w:tc>
        <w:tc>
          <w:tcPr>
            <w:tcW w:w="1516" w:type="dxa"/>
            <w:tcBorders>
              <w:top w:val="nil"/>
              <w:left w:val="nil"/>
              <w:bottom w:val="single" w:sz="4" w:space="0" w:color="C0C0C0"/>
              <w:right w:val="single" w:sz="4" w:space="0" w:color="C0C0C0"/>
            </w:tcBorders>
            <w:shd w:val="clear" w:color="000000" w:fill="D7EAD3"/>
            <w:vAlign w:val="center"/>
            <w:hideMark/>
          </w:tcPr>
          <w:p w14:paraId="362BFDEE"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4 389,30</w:t>
            </w:r>
          </w:p>
        </w:tc>
        <w:tc>
          <w:tcPr>
            <w:tcW w:w="1556" w:type="dxa"/>
            <w:tcBorders>
              <w:top w:val="nil"/>
              <w:left w:val="nil"/>
              <w:bottom w:val="single" w:sz="4" w:space="0" w:color="C0C0C0"/>
              <w:right w:val="single" w:sz="4" w:space="0" w:color="C0C0C0"/>
            </w:tcBorders>
            <w:shd w:val="clear" w:color="000000" w:fill="D7EAD3"/>
            <w:vAlign w:val="center"/>
            <w:hideMark/>
          </w:tcPr>
          <w:p w14:paraId="50B9649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3 424,23</w:t>
            </w:r>
          </w:p>
        </w:tc>
        <w:tc>
          <w:tcPr>
            <w:tcW w:w="1576" w:type="dxa"/>
            <w:tcBorders>
              <w:top w:val="nil"/>
              <w:left w:val="nil"/>
              <w:bottom w:val="single" w:sz="4" w:space="0" w:color="C0C0C0"/>
              <w:right w:val="single" w:sz="4" w:space="0" w:color="C0C0C0"/>
            </w:tcBorders>
            <w:shd w:val="clear" w:color="000000" w:fill="D7EAD3"/>
            <w:vAlign w:val="center"/>
            <w:hideMark/>
          </w:tcPr>
          <w:p w14:paraId="735583A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4 711,74</w:t>
            </w:r>
          </w:p>
        </w:tc>
        <w:tc>
          <w:tcPr>
            <w:tcW w:w="1416" w:type="dxa"/>
            <w:tcBorders>
              <w:top w:val="nil"/>
              <w:left w:val="nil"/>
              <w:bottom w:val="single" w:sz="4" w:space="0" w:color="C0C0C0"/>
              <w:right w:val="single" w:sz="4" w:space="0" w:color="C0C0C0"/>
            </w:tcBorders>
            <w:shd w:val="clear" w:color="000000" w:fill="D7EAD3"/>
            <w:vAlign w:val="center"/>
            <w:hideMark/>
          </w:tcPr>
          <w:p w14:paraId="32A83C0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3 533,80</w:t>
            </w:r>
          </w:p>
        </w:tc>
        <w:tc>
          <w:tcPr>
            <w:tcW w:w="1396" w:type="dxa"/>
            <w:tcBorders>
              <w:top w:val="nil"/>
              <w:left w:val="nil"/>
              <w:bottom w:val="single" w:sz="4" w:space="0" w:color="C0C0C0"/>
              <w:right w:val="single" w:sz="4" w:space="0" w:color="C0C0C0"/>
            </w:tcBorders>
            <w:shd w:val="clear" w:color="000000" w:fill="D7EAD3"/>
            <w:vAlign w:val="center"/>
            <w:hideMark/>
          </w:tcPr>
          <w:p w14:paraId="7B132EA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1 177,93</w:t>
            </w:r>
          </w:p>
        </w:tc>
        <w:tc>
          <w:tcPr>
            <w:tcW w:w="3651" w:type="dxa"/>
            <w:tcBorders>
              <w:top w:val="nil"/>
              <w:left w:val="nil"/>
              <w:bottom w:val="single" w:sz="4" w:space="0" w:color="C0C0C0"/>
              <w:right w:val="single" w:sz="4" w:space="0" w:color="C0C0C0"/>
            </w:tcBorders>
            <w:shd w:val="clear" w:color="000000" w:fill="FFFFCC"/>
            <w:vAlign w:val="center"/>
            <w:hideMark/>
          </w:tcPr>
          <w:p w14:paraId="29F1CEA1" w14:textId="77777777" w:rsidR="00453D86" w:rsidRPr="00453D86" w:rsidRDefault="00453D86" w:rsidP="00453D86">
            <w:pPr>
              <w:rPr>
                <w:rFonts w:ascii="Tahoma" w:hAnsi="Tahoma" w:cs="Tahoma"/>
                <w:sz w:val="13"/>
                <w:szCs w:val="13"/>
              </w:rPr>
            </w:pPr>
            <w:r w:rsidRPr="00453D86">
              <w:rPr>
                <w:rFonts w:ascii="Tahoma" w:hAnsi="Tahoma" w:cs="Tahoma"/>
                <w:sz w:val="13"/>
                <w:szCs w:val="13"/>
              </w:rPr>
              <w:t>в соответствии с Методическими указаниями в размере 5%</w:t>
            </w:r>
          </w:p>
        </w:tc>
      </w:tr>
      <w:tr w:rsidR="00453D86" w:rsidRPr="00453D86" w14:paraId="1DBDC9B0" w14:textId="77777777" w:rsidTr="00901739">
        <w:trPr>
          <w:trHeight w:val="495"/>
          <w:jc w:val="center"/>
        </w:trPr>
        <w:tc>
          <w:tcPr>
            <w:tcW w:w="400" w:type="dxa"/>
            <w:tcBorders>
              <w:top w:val="nil"/>
              <w:left w:val="nil"/>
              <w:bottom w:val="nil"/>
              <w:right w:val="nil"/>
            </w:tcBorders>
            <w:shd w:val="clear" w:color="000000" w:fill="00B050"/>
            <w:noWrap/>
            <w:vAlign w:val="center"/>
            <w:hideMark/>
          </w:tcPr>
          <w:p w14:paraId="19A3830E"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НР</w:t>
            </w:r>
          </w:p>
        </w:tc>
        <w:tc>
          <w:tcPr>
            <w:tcW w:w="665" w:type="dxa"/>
            <w:tcBorders>
              <w:top w:val="nil"/>
              <w:left w:val="single" w:sz="4" w:space="0" w:color="C0C0C0"/>
              <w:bottom w:val="single" w:sz="4" w:space="0" w:color="C0C0C0"/>
              <w:right w:val="single" w:sz="4" w:space="0" w:color="C0C0C0"/>
            </w:tcBorders>
            <w:vAlign w:val="center"/>
            <w:hideMark/>
          </w:tcPr>
          <w:p w14:paraId="30E7640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11.3</w:t>
            </w:r>
          </w:p>
        </w:tc>
        <w:tc>
          <w:tcPr>
            <w:tcW w:w="4022" w:type="dxa"/>
            <w:tcBorders>
              <w:top w:val="nil"/>
              <w:left w:val="nil"/>
              <w:bottom w:val="single" w:sz="4" w:space="0" w:color="C0C0C0"/>
              <w:right w:val="single" w:sz="4" w:space="0" w:color="C0C0C0"/>
            </w:tcBorders>
            <w:vAlign w:val="center"/>
            <w:hideMark/>
          </w:tcPr>
          <w:p w14:paraId="37F49C36" w14:textId="77777777" w:rsidR="00453D86" w:rsidRPr="00453D86" w:rsidRDefault="00453D86" w:rsidP="00453D86">
            <w:pPr>
              <w:ind w:firstLineChars="100" w:firstLine="130"/>
              <w:rPr>
                <w:rFonts w:ascii="Tahoma" w:hAnsi="Tahoma" w:cs="Tahoma"/>
                <w:sz w:val="13"/>
                <w:szCs w:val="13"/>
              </w:rPr>
            </w:pPr>
            <w:r w:rsidRPr="00453D86">
              <w:rPr>
                <w:rFonts w:ascii="Tahoma" w:hAnsi="Tahoma" w:cs="Tahoma"/>
                <w:sz w:val="13"/>
                <w:szCs w:val="13"/>
              </w:rPr>
              <w:t>Налоги, сборы, платежи - всего, в том числе:</w:t>
            </w:r>
          </w:p>
        </w:tc>
        <w:tc>
          <w:tcPr>
            <w:tcW w:w="712" w:type="dxa"/>
            <w:tcBorders>
              <w:top w:val="nil"/>
              <w:left w:val="nil"/>
              <w:bottom w:val="single" w:sz="4" w:space="0" w:color="C0C0C0"/>
              <w:right w:val="single" w:sz="4" w:space="0" w:color="C0C0C0"/>
            </w:tcBorders>
            <w:vAlign w:val="center"/>
            <w:hideMark/>
          </w:tcPr>
          <w:p w14:paraId="3E19844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73F48EA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616" w:type="dxa"/>
            <w:tcBorders>
              <w:top w:val="nil"/>
              <w:left w:val="nil"/>
              <w:bottom w:val="single" w:sz="4" w:space="0" w:color="C0C0C0"/>
              <w:right w:val="single" w:sz="4" w:space="0" w:color="C0C0C0"/>
            </w:tcBorders>
            <w:shd w:val="clear" w:color="000000" w:fill="D7EAD3"/>
            <w:vAlign w:val="center"/>
            <w:hideMark/>
          </w:tcPr>
          <w:p w14:paraId="0810937A"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56" w:type="dxa"/>
            <w:tcBorders>
              <w:top w:val="nil"/>
              <w:left w:val="nil"/>
              <w:bottom w:val="single" w:sz="4" w:space="0" w:color="C0C0C0"/>
              <w:right w:val="single" w:sz="4" w:space="0" w:color="C0C0C0"/>
            </w:tcBorders>
            <w:shd w:val="clear" w:color="000000" w:fill="D7EAD3"/>
            <w:vAlign w:val="center"/>
            <w:hideMark/>
          </w:tcPr>
          <w:p w14:paraId="7EF672D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516" w:type="dxa"/>
            <w:tcBorders>
              <w:top w:val="nil"/>
              <w:left w:val="nil"/>
              <w:bottom w:val="single" w:sz="4" w:space="0" w:color="C0C0C0"/>
              <w:right w:val="single" w:sz="4" w:space="0" w:color="C0C0C0"/>
            </w:tcBorders>
            <w:shd w:val="clear" w:color="000000" w:fill="D7EAD3"/>
            <w:vAlign w:val="center"/>
            <w:hideMark/>
          </w:tcPr>
          <w:p w14:paraId="4FA0221B"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0,00</w:t>
            </w:r>
          </w:p>
        </w:tc>
        <w:tc>
          <w:tcPr>
            <w:tcW w:w="1556" w:type="dxa"/>
            <w:tcBorders>
              <w:top w:val="nil"/>
              <w:left w:val="nil"/>
              <w:bottom w:val="single" w:sz="4" w:space="0" w:color="C0C0C0"/>
              <w:right w:val="single" w:sz="4" w:space="0" w:color="C0C0C0"/>
            </w:tcBorders>
            <w:shd w:val="clear" w:color="000000" w:fill="D7EAD3"/>
            <w:vAlign w:val="center"/>
            <w:hideMark/>
          </w:tcPr>
          <w:p w14:paraId="4D493FA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76" w:type="dxa"/>
            <w:tcBorders>
              <w:top w:val="nil"/>
              <w:left w:val="nil"/>
              <w:bottom w:val="single" w:sz="4" w:space="0" w:color="C0C0C0"/>
              <w:right w:val="single" w:sz="4" w:space="0" w:color="C0C0C0"/>
            </w:tcBorders>
            <w:shd w:val="clear" w:color="000000" w:fill="D7EAD3"/>
            <w:vAlign w:val="center"/>
            <w:hideMark/>
          </w:tcPr>
          <w:p w14:paraId="0E1B94F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532F143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502729D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tcBorders>
              <w:top w:val="nil"/>
              <w:left w:val="nil"/>
              <w:bottom w:val="single" w:sz="4" w:space="0" w:color="C0C0C0"/>
              <w:right w:val="single" w:sz="4" w:space="0" w:color="C0C0C0"/>
            </w:tcBorders>
            <w:shd w:val="clear" w:color="000000" w:fill="FFFFCC"/>
            <w:vAlign w:val="center"/>
            <w:hideMark/>
          </w:tcPr>
          <w:p w14:paraId="097D0F3A" w14:textId="77777777" w:rsidR="00453D86" w:rsidRPr="00453D86" w:rsidRDefault="00453D86" w:rsidP="00453D86">
            <w:pPr>
              <w:rPr>
                <w:rFonts w:ascii="Tahoma" w:hAnsi="Tahoma" w:cs="Tahoma"/>
                <w:color w:val="0070C0"/>
                <w:sz w:val="13"/>
                <w:szCs w:val="13"/>
              </w:rPr>
            </w:pPr>
            <w:r w:rsidRPr="00453D86">
              <w:rPr>
                <w:rFonts w:ascii="Tahoma" w:hAnsi="Tahoma" w:cs="Tahoma"/>
                <w:color w:val="0070C0"/>
                <w:sz w:val="13"/>
                <w:szCs w:val="13"/>
              </w:rPr>
              <w:t> </w:t>
            </w:r>
          </w:p>
        </w:tc>
      </w:tr>
      <w:tr w:rsidR="00453D86" w:rsidRPr="00453D86" w14:paraId="058B3977" w14:textId="77777777" w:rsidTr="00901739">
        <w:trPr>
          <w:trHeight w:val="300"/>
          <w:jc w:val="center"/>
        </w:trPr>
        <w:tc>
          <w:tcPr>
            <w:tcW w:w="400" w:type="dxa"/>
            <w:tcBorders>
              <w:top w:val="nil"/>
              <w:left w:val="nil"/>
              <w:bottom w:val="nil"/>
              <w:right w:val="nil"/>
            </w:tcBorders>
            <w:shd w:val="clear" w:color="000000" w:fill="00B050"/>
            <w:noWrap/>
            <w:vAlign w:val="center"/>
            <w:hideMark/>
          </w:tcPr>
          <w:p w14:paraId="14EF1F7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НР</w:t>
            </w:r>
          </w:p>
        </w:tc>
        <w:tc>
          <w:tcPr>
            <w:tcW w:w="665" w:type="dxa"/>
            <w:tcBorders>
              <w:top w:val="nil"/>
              <w:left w:val="single" w:sz="4" w:space="0" w:color="C0C0C0"/>
              <w:bottom w:val="single" w:sz="4" w:space="0" w:color="C0C0C0"/>
              <w:right w:val="single" w:sz="4" w:space="0" w:color="C0C0C0"/>
            </w:tcBorders>
            <w:vAlign w:val="center"/>
            <w:hideMark/>
          </w:tcPr>
          <w:p w14:paraId="3496A00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11.4</w:t>
            </w:r>
          </w:p>
        </w:tc>
        <w:tc>
          <w:tcPr>
            <w:tcW w:w="4022" w:type="dxa"/>
            <w:tcBorders>
              <w:top w:val="nil"/>
              <w:left w:val="nil"/>
              <w:bottom w:val="single" w:sz="4" w:space="0" w:color="C0C0C0"/>
              <w:right w:val="single" w:sz="4" w:space="0" w:color="C0C0C0"/>
            </w:tcBorders>
            <w:vAlign w:val="center"/>
            <w:hideMark/>
          </w:tcPr>
          <w:p w14:paraId="1185DBD3" w14:textId="77777777" w:rsidR="00453D86" w:rsidRPr="00453D86" w:rsidRDefault="00453D86" w:rsidP="00453D86">
            <w:pPr>
              <w:ind w:firstLineChars="200" w:firstLine="260"/>
              <w:rPr>
                <w:rFonts w:ascii="Tahoma" w:hAnsi="Tahoma" w:cs="Tahoma"/>
                <w:sz w:val="13"/>
                <w:szCs w:val="13"/>
              </w:rPr>
            </w:pPr>
            <w:r w:rsidRPr="00453D86">
              <w:rPr>
                <w:rFonts w:ascii="Tahoma" w:hAnsi="Tahoma" w:cs="Tahoma"/>
                <w:sz w:val="13"/>
                <w:szCs w:val="13"/>
              </w:rPr>
              <w:t>На прибыль</w:t>
            </w:r>
          </w:p>
        </w:tc>
        <w:tc>
          <w:tcPr>
            <w:tcW w:w="712" w:type="dxa"/>
            <w:tcBorders>
              <w:top w:val="nil"/>
              <w:left w:val="nil"/>
              <w:bottom w:val="single" w:sz="4" w:space="0" w:color="C0C0C0"/>
              <w:right w:val="single" w:sz="4" w:space="0" w:color="C0C0C0"/>
            </w:tcBorders>
            <w:vAlign w:val="center"/>
            <w:hideMark/>
          </w:tcPr>
          <w:p w14:paraId="574EF8B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BA8F7E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6C3BF85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53B3191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18D762F3" w14:textId="77777777" w:rsidR="00453D86" w:rsidRPr="00453D86" w:rsidRDefault="00453D86" w:rsidP="00453D86">
            <w:pPr>
              <w:jc w:val="center"/>
              <w:rPr>
                <w:rFonts w:ascii="Tahoma" w:hAnsi="Tahoma" w:cs="Tahoma"/>
                <w:color w:val="000000"/>
                <w:sz w:val="13"/>
                <w:szCs w:val="13"/>
              </w:rPr>
            </w:pPr>
            <w:r w:rsidRPr="00453D86">
              <w:rPr>
                <w:rFonts w:ascii="Tahoma" w:hAnsi="Tahoma" w:cs="Tahoma"/>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19FBCFF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6C65AF0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416" w:type="dxa"/>
            <w:tcBorders>
              <w:top w:val="nil"/>
              <w:left w:val="nil"/>
              <w:bottom w:val="single" w:sz="4" w:space="0" w:color="C0C0C0"/>
              <w:right w:val="single" w:sz="4" w:space="0" w:color="C0C0C0"/>
            </w:tcBorders>
            <w:shd w:val="clear" w:color="000000" w:fill="D7EAD3"/>
            <w:vAlign w:val="center"/>
            <w:hideMark/>
          </w:tcPr>
          <w:p w14:paraId="13F7EB1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2902CBD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tcBorders>
              <w:top w:val="nil"/>
              <w:left w:val="nil"/>
              <w:bottom w:val="single" w:sz="4" w:space="0" w:color="C0C0C0"/>
              <w:right w:val="single" w:sz="4" w:space="0" w:color="C0C0C0"/>
            </w:tcBorders>
            <w:shd w:val="clear" w:color="000000" w:fill="FFFFCC"/>
            <w:vAlign w:val="center"/>
            <w:hideMark/>
          </w:tcPr>
          <w:p w14:paraId="6B53B673" w14:textId="77777777" w:rsidR="00453D86" w:rsidRPr="00453D86" w:rsidRDefault="00453D86" w:rsidP="00453D86">
            <w:pPr>
              <w:rPr>
                <w:rFonts w:ascii="Tahoma" w:hAnsi="Tahoma" w:cs="Tahoma"/>
                <w:color w:val="0070C0"/>
                <w:sz w:val="13"/>
                <w:szCs w:val="13"/>
              </w:rPr>
            </w:pPr>
            <w:r w:rsidRPr="00453D86">
              <w:rPr>
                <w:rFonts w:ascii="Tahoma" w:hAnsi="Tahoma" w:cs="Tahoma"/>
                <w:color w:val="0070C0"/>
                <w:sz w:val="13"/>
                <w:szCs w:val="13"/>
              </w:rPr>
              <w:t> </w:t>
            </w:r>
          </w:p>
        </w:tc>
      </w:tr>
      <w:tr w:rsidR="00453D86" w:rsidRPr="00453D86" w14:paraId="0CF3C669" w14:textId="77777777" w:rsidTr="00901739">
        <w:trPr>
          <w:trHeight w:val="420"/>
          <w:jc w:val="center"/>
        </w:trPr>
        <w:tc>
          <w:tcPr>
            <w:tcW w:w="400" w:type="dxa"/>
            <w:tcBorders>
              <w:top w:val="nil"/>
              <w:left w:val="nil"/>
              <w:bottom w:val="nil"/>
              <w:right w:val="nil"/>
            </w:tcBorders>
            <w:shd w:val="clear" w:color="000000" w:fill="00B050"/>
            <w:noWrap/>
            <w:vAlign w:val="center"/>
            <w:hideMark/>
          </w:tcPr>
          <w:p w14:paraId="49283C0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НР</w:t>
            </w:r>
          </w:p>
        </w:tc>
        <w:tc>
          <w:tcPr>
            <w:tcW w:w="665" w:type="dxa"/>
            <w:tcBorders>
              <w:top w:val="nil"/>
              <w:left w:val="single" w:sz="4" w:space="0" w:color="C0C0C0"/>
              <w:bottom w:val="single" w:sz="4" w:space="0" w:color="C0C0C0"/>
              <w:right w:val="single" w:sz="4" w:space="0" w:color="C0C0C0"/>
            </w:tcBorders>
            <w:vAlign w:val="center"/>
            <w:hideMark/>
          </w:tcPr>
          <w:p w14:paraId="2794DD4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13</w:t>
            </w:r>
          </w:p>
        </w:tc>
        <w:tc>
          <w:tcPr>
            <w:tcW w:w="4022" w:type="dxa"/>
            <w:tcBorders>
              <w:top w:val="nil"/>
              <w:left w:val="nil"/>
              <w:bottom w:val="single" w:sz="4" w:space="0" w:color="C0C0C0"/>
              <w:right w:val="single" w:sz="4" w:space="0" w:color="C0C0C0"/>
            </w:tcBorders>
            <w:vAlign w:val="center"/>
            <w:hideMark/>
          </w:tcPr>
          <w:p w14:paraId="14F98765"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Недополученные доходы</w:t>
            </w:r>
          </w:p>
        </w:tc>
        <w:tc>
          <w:tcPr>
            <w:tcW w:w="712" w:type="dxa"/>
            <w:tcBorders>
              <w:top w:val="nil"/>
              <w:left w:val="nil"/>
              <w:bottom w:val="single" w:sz="4" w:space="0" w:color="C0C0C0"/>
              <w:right w:val="single" w:sz="4" w:space="0" w:color="C0C0C0"/>
            </w:tcBorders>
            <w:vAlign w:val="center"/>
            <w:hideMark/>
          </w:tcPr>
          <w:p w14:paraId="43CBF3A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250005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522A41A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3A249B8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296F52F3"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2ECE040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307C580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416" w:type="dxa"/>
            <w:tcBorders>
              <w:top w:val="nil"/>
              <w:left w:val="nil"/>
              <w:bottom w:val="single" w:sz="4" w:space="0" w:color="C0C0C0"/>
              <w:right w:val="single" w:sz="4" w:space="0" w:color="C0C0C0"/>
            </w:tcBorders>
            <w:shd w:val="clear" w:color="000000" w:fill="D7EAD3"/>
            <w:vAlign w:val="center"/>
            <w:hideMark/>
          </w:tcPr>
          <w:p w14:paraId="2D49F13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08B6A6D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tcBorders>
              <w:top w:val="nil"/>
              <w:left w:val="nil"/>
              <w:bottom w:val="single" w:sz="4" w:space="0" w:color="C0C0C0"/>
              <w:right w:val="single" w:sz="4" w:space="0" w:color="C0C0C0"/>
            </w:tcBorders>
            <w:shd w:val="clear" w:color="000000" w:fill="FFFFCC"/>
            <w:vAlign w:val="center"/>
            <w:hideMark/>
          </w:tcPr>
          <w:p w14:paraId="622A5460" w14:textId="77777777" w:rsidR="00453D86" w:rsidRPr="00453D86" w:rsidRDefault="00453D86" w:rsidP="00453D86">
            <w:pPr>
              <w:rPr>
                <w:rFonts w:ascii="Tahoma" w:hAnsi="Tahoma" w:cs="Tahoma"/>
                <w:color w:val="0070C0"/>
                <w:sz w:val="13"/>
                <w:szCs w:val="13"/>
              </w:rPr>
            </w:pPr>
            <w:r w:rsidRPr="00453D86">
              <w:rPr>
                <w:rFonts w:ascii="Tahoma" w:hAnsi="Tahoma" w:cs="Tahoma"/>
                <w:color w:val="0070C0"/>
                <w:sz w:val="13"/>
                <w:szCs w:val="13"/>
              </w:rPr>
              <w:t> </w:t>
            </w:r>
          </w:p>
        </w:tc>
      </w:tr>
      <w:tr w:rsidR="00453D86" w:rsidRPr="00453D86" w14:paraId="5A4C9F4B" w14:textId="77777777" w:rsidTr="00901739">
        <w:trPr>
          <w:trHeight w:val="4710"/>
          <w:jc w:val="center"/>
        </w:trPr>
        <w:tc>
          <w:tcPr>
            <w:tcW w:w="400" w:type="dxa"/>
            <w:tcBorders>
              <w:top w:val="nil"/>
              <w:left w:val="nil"/>
              <w:bottom w:val="nil"/>
              <w:right w:val="nil"/>
            </w:tcBorders>
            <w:shd w:val="clear" w:color="000000" w:fill="00B050"/>
            <w:noWrap/>
            <w:vAlign w:val="center"/>
            <w:hideMark/>
          </w:tcPr>
          <w:p w14:paraId="7F0F7452"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НР</w:t>
            </w:r>
          </w:p>
        </w:tc>
        <w:tc>
          <w:tcPr>
            <w:tcW w:w="665" w:type="dxa"/>
            <w:tcBorders>
              <w:top w:val="nil"/>
              <w:left w:val="single" w:sz="4" w:space="0" w:color="C0C0C0"/>
              <w:bottom w:val="single" w:sz="4" w:space="0" w:color="C0C0C0"/>
              <w:right w:val="single" w:sz="4" w:space="0" w:color="C0C0C0"/>
            </w:tcBorders>
            <w:vAlign w:val="center"/>
            <w:hideMark/>
          </w:tcPr>
          <w:p w14:paraId="0EEE674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14</w:t>
            </w:r>
          </w:p>
        </w:tc>
        <w:tc>
          <w:tcPr>
            <w:tcW w:w="4022" w:type="dxa"/>
            <w:tcBorders>
              <w:top w:val="nil"/>
              <w:left w:val="nil"/>
              <w:bottom w:val="single" w:sz="4" w:space="0" w:color="C0C0C0"/>
              <w:right w:val="single" w:sz="4" w:space="0" w:color="C0C0C0"/>
            </w:tcBorders>
            <w:vAlign w:val="center"/>
            <w:hideMark/>
          </w:tcPr>
          <w:p w14:paraId="6AFBC6A8"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Экономически обоснованные расходы, не учтенные при установлении регулируемых тарифов в предыдущие периоды регулирования</w:t>
            </w:r>
          </w:p>
        </w:tc>
        <w:tc>
          <w:tcPr>
            <w:tcW w:w="712" w:type="dxa"/>
            <w:tcBorders>
              <w:top w:val="nil"/>
              <w:left w:val="nil"/>
              <w:bottom w:val="single" w:sz="4" w:space="0" w:color="C0C0C0"/>
              <w:right w:val="single" w:sz="4" w:space="0" w:color="C0C0C0"/>
            </w:tcBorders>
            <w:vAlign w:val="center"/>
            <w:hideMark/>
          </w:tcPr>
          <w:p w14:paraId="5801150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C90093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7CBDE60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1C2FA2F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22 202,10</w:t>
            </w:r>
          </w:p>
        </w:tc>
        <w:tc>
          <w:tcPr>
            <w:tcW w:w="1516" w:type="dxa"/>
            <w:tcBorders>
              <w:top w:val="nil"/>
              <w:left w:val="nil"/>
              <w:bottom w:val="single" w:sz="4" w:space="0" w:color="C0C0C0"/>
              <w:right w:val="single" w:sz="4" w:space="0" w:color="C0C0C0"/>
            </w:tcBorders>
            <w:shd w:val="clear" w:color="000000" w:fill="FFFFCC"/>
            <w:vAlign w:val="center"/>
            <w:hideMark/>
          </w:tcPr>
          <w:p w14:paraId="6A8ADB21"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6C056A2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13 757,22</w:t>
            </w:r>
          </w:p>
        </w:tc>
        <w:tc>
          <w:tcPr>
            <w:tcW w:w="1576" w:type="dxa"/>
            <w:tcBorders>
              <w:top w:val="nil"/>
              <w:left w:val="nil"/>
              <w:bottom w:val="single" w:sz="4" w:space="0" w:color="C0C0C0"/>
              <w:right w:val="single" w:sz="4" w:space="0" w:color="C0C0C0"/>
            </w:tcBorders>
            <w:shd w:val="clear" w:color="000000" w:fill="FFFFCC"/>
            <w:vAlign w:val="center"/>
            <w:hideMark/>
          </w:tcPr>
          <w:p w14:paraId="26C78E2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2 265,57</w:t>
            </w:r>
          </w:p>
        </w:tc>
        <w:tc>
          <w:tcPr>
            <w:tcW w:w="1416" w:type="dxa"/>
            <w:tcBorders>
              <w:top w:val="nil"/>
              <w:left w:val="nil"/>
              <w:bottom w:val="single" w:sz="4" w:space="0" w:color="C0C0C0"/>
              <w:right w:val="single" w:sz="4" w:space="0" w:color="C0C0C0"/>
            </w:tcBorders>
            <w:shd w:val="clear" w:color="000000" w:fill="D7EAD3"/>
            <w:vAlign w:val="center"/>
            <w:hideMark/>
          </w:tcPr>
          <w:p w14:paraId="50A62CF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1 699,18</w:t>
            </w:r>
          </w:p>
        </w:tc>
        <w:tc>
          <w:tcPr>
            <w:tcW w:w="1396" w:type="dxa"/>
            <w:tcBorders>
              <w:top w:val="nil"/>
              <w:left w:val="nil"/>
              <w:bottom w:val="single" w:sz="4" w:space="0" w:color="C0C0C0"/>
              <w:right w:val="single" w:sz="4" w:space="0" w:color="C0C0C0"/>
            </w:tcBorders>
            <w:shd w:val="clear" w:color="000000" w:fill="D7EAD3"/>
            <w:vAlign w:val="center"/>
            <w:hideMark/>
          </w:tcPr>
          <w:p w14:paraId="1218BB2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566,39</w:t>
            </w:r>
          </w:p>
        </w:tc>
        <w:tc>
          <w:tcPr>
            <w:tcW w:w="3651" w:type="dxa"/>
            <w:tcBorders>
              <w:top w:val="nil"/>
              <w:left w:val="nil"/>
              <w:bottom w:val="single" w:sz="4" w:space="0" w:color="C0C0C0"/>
              <w:right w:val="single" w:sz="4" w:space="0" w:color="C0C0C0"/>
            </w:tcBorders>
            <w:shd w:val="clear" w:color="000000" w:fill="FFFFCC"/>
            <w:vAlign w:val="center"/>
            <w:hideMark/>
          </w:tcPr>
          <w:p w14:paraId="59D1A24F" w14:textId="77777777" w:rsidR="00453D86" w:rsidRPr="00453D86" w:rsidRDefault="00453D86" w:rsidP="00453D86">
            <w:pPr>
              <w:rPr>
                <w:rFonts w:ascii="Tahoma" w:hAnsi="Tahoma" w:cs="Tahoma"/>
                <w:sz w:val="13"/>
                <w:szCs w:val="13"/>
              </w:rPr>
            </w:pPr>
            <w:r w:rsidRPr="00453D86">
              <w:rPr>
                <w:rFonts w:ascii="Tahoma" w:hAnsi="Tahoma" w:cs="Tahoma"/>
                <w:sz w:val="13"/>
                <w:szCs w:val="13"/>
              </w:rPr>
              <w:t>рассчитано исходя из суммы по договору №10699/1-20550-2023 от 09.01.2024 с ООО "ЭАП КО" на разработку и получение комплексного экологического разрешения для объекта негативного воздействия на окружающую среду (НВОС) 32-0142-001127-П "Полигон промышленных и коммунальных отходов III-V классов опасности" ООО "Экопром" 2820т.р. за исключением расходов учтенных в плановом порядке в размере 554,43т.р. (2820-554,43=2265,57)</w:t>
            </w:r>
          </w:p>
        </w:tc>
      </w:tr>
      <w:tr w:rsidR="00453D86" w:rsidRPr="00453D86" w14:paraId="573855B8" w14:textId="77777777" w:rsidTr="00901739">
        <w:trPr>
          <w:trHeight w:val="3915"/>
          <w:jc w:val="center"/>
        </w:trPr>
        <w:tc>
          <w:tcPr>
            <w:tcW w:w="400" w:type="dxa"/>
            <w:tcBorders>
              <w:top w:val="nil"/>
              <w:left w:val="nil"/>
              <w:bottom w:val="nil"/>
              <w:right w:val="nil"/>
            </w:tcBorders>
            <w:shd w:val="clear" w:color="000000" w:fill="00B050"/>
            <w:noWrap/>
            <w:vAlign w:val="center"/>
            <w:hideMark/>
          </w:tcPr>
          <w:p w14:paraId="4887DDFB"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НР</w:t>
            </w:r>
          </w:p>
        </w:tc>
        <w:tc>
          <w:tcPr>
            <w:tcW w:w="665" w:type="dxa"/>
            <w:tcBorders>
              <w:top w:val="nil"/>
              <w:left w:val="single" w:sz="4" w:space="0" w:color="C0C0C0"/>
              <w:bottom w:val="single" w:sz="4" w:space="0" w:color="C0C0C0"/>
              <w:right w:val="single" w:sz="4" w:space="0" w:color="C0C0C0"/>
            </w:tcBorders>
            <w:vAlign w:val="center"/>
            <w:hideMark/>
          </w:tcPr>
          <w:p w14:paraId="1F5BC8F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15</w:t>
            </w:r>
          </w:p>
        </w:tc>
        <w:tc>
          <w:tcPr>
            <w:tcW w:w="4022" w:type="dxa"/>
            <w:tcBorders>
              <w:top w:val="nil"/>
              <w:left w:val="nil"/>
              <w:bottom w:val="single" w:sz="4" w:space="0" w:color="C0C0C0"/>
              <w:right w:val="single" w:sz="4" w:space="0" w:color="C0C0C0"/>
            </w:tcBorders>
            <w:vAlign w:val="center"/>
            <w:hideMark/>
          </w:tcPr>
          <w:p w14:paraId="1F388877"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Экономически не обоснованные доходы прошлых периодов регулирования</w:t>
            </w:r>
          </w:p>
        </w:tc>
        <w:tc>
          <w:tcPr>
            <w:tcW w:w="712" w:type="dxa"/>
            <w:tcBorders>
              <w:top w:val="nil"/>
              <w:left w:val="nil"/>
              <w:bottom w:val="single" w:sz="4" w:space="0" w:color="C0C0C0"/>
              <w:right w:val="single" w:sz="4" w:space="0" w:color="C0C0C0"/>
            </w:tcBorders>
            <w:vAlign w:val="center"/>
            <w:hideMark/>
          </w:tcPr>
          <w:p w14:paraId="56D7F89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3667F3D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4D029A8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77EE3C6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16 390,92</w:t>
            </w:r>
          </w:p>
        </w:tc>
        <w:tc>
          <w:tcPr>
            <w:tcW w:w="1516" w:type="dxa"/>
            <w:tcBorders>
              <w:top w:val="nil"/>
              <w:left w:val="nil"/>
              <w:bottom w:val="single" w:sz="4" w:space="0" w:color="C0C0C0"/>
              <w:right w:val="single" w:sz="4" w:space="0" w:color="C0C0C0"/>
            </w:tcBorders>
            <w:shd w:val="clear" w:color="000000" w:fill="FFFFCC"/>
            <w:vAlign w:val="center"/>
            <w:hideMark/>
          </w:tcPr>
          <w:p w14:paraId="0990FB37"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1A0229C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60086A2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416" w:type="dxa"/>
            <w:tcBorders>
              <w:top w:val="nil"/>
              <w:left w:val="nil"/>
              <w:bottom w:val="single" w:sz="4" w:space="0" w:color="C0C0C0"/>
              <w:right w:val="single" w:sz="4" w:space="0" w:color="C0C0C0"/>
            </w:tcBorders>
            <w:shd w:val="clear" w:color="000000" w:fill="D7EAD3"/>
            <w:vAlign w:val="center"/>
            <w:hideMark/>
          </w:tcPr>
          <w:p w14:paraId="3DDCB42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56F91F0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3651" w:type="dxa"/>
            <w:tcBorders>
              <w:top w:val="nil"/>
              <w:left w:val="nil"/>
              <w:bottom w:val="single" w:sz="4" w:space="0" w:color="C0C0C0"/>
              <w:right w:val="single" w:sz="4" w:space="0" w:color="C0C0C0"/>
            </w:tcBorders>
            <w:shd w:val="clear" w:color="000000" w:fill="FFFFCC"/>
            <w:vAlign w:val="center"/>
            <w:hideMark/>
          </w:tcPr>
          <w:p w14:paraId="2E2832F9" w14:textId="77777777" w:rsidR="00453D86" w:rsidRPr="00453D86" w:rsidRDefault="00453D86" w:rsidP="00453D86">
            <w:pPr>
              <w:rPr>
                <w:rFonts w:ascii="Tahoma" w:hAnsi="Tahoma" w:cs="Tahoma"/>
                <w:sz w:val="13"/>
                <w:szCs w:val="13"/>
              </w:rPr>
            </w:pPr>
            <w:r w:rsidRPr="00453D86">
              <w:rPr>
                <w:rFonts w:ascii="Tahoma" w:hAnsi="Tahoma" w:cs="Tahoma"/>
                <w:sz w:val="13"/>
                <w:szCs w:val="13"/>
              </w:rPr>
              <w:t xml:space="preserve">учет в части корректировки НВВ с ИПЦ Минэкономразвития России от 26.09.2025 на 2025 год 109,0%, на 2026 105,1% , исключение дополнительно полученных доходов предусмотрено в 2027-2029гг. в размере 52742,28т.р. (46039,4*1,09*1,051=52742,28) </w:t>
            </w:r>
          </w:p>
        </w:tc>
      </w:tr>
      <w:tr w:rsidR="00453D86" w:rsidRPr="00453D86" w14:paraId="00E2644A" w14:textId="77777777" w:rsidTr="00901739">
        <w:trPr>
          <w:trHeight w:val="390"/>
          <w:jc w:val="center"/>
        </w:trPr>
        <w:tc>
          <w:tcPr>
            <w:tcW w:w="400" w:type="dxa"/>
            <w:tcBorders>
              <w:top w:val="nil"/>
              <w:left w:val="nil"/>
              <w:bottom w:val="nil"/>
              <w:right w:val="nil"/>
            </w:tcBorders>
            <w:shd w:val="clear" w:color="000000" w:fill="FFFFFF"/>
            <w:noWrap/>
            <w:vAlign w:val="center"/>
            <w:hideMark/>
          </w:tcPr>
          <w:p w14:paraId="273D56D3"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c>
          <w:tcPr>
            <w:tcW w:w="665" w:type="dxa"/>
            <w:tcBorders>
              <w:top w:val="nil"/>
              <w:left w:val="single" w:sz="4" w:space="0" w:color="C0C0C0"/>
              <w:bottom w:val="single" w:sz="4" w:space="0" w:color="C0C0C0"/>
              <w:right w:val="single" w:sz="4" w:space="0" w:color="C0C0C0"/>
            </w:tcBorders>
            <w:vAlign w:val="center"/>
            <w:hideMark/>
          </w:tcPr>
          <w:p w14:paraId="7738B47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17</w:t>
            </w:r>
          </w:p>
        </w:tc>
        <w:tc>
          <w:tcPr>
            <w:tcW w:w="4022" w:type="dxa"/>
            <w:tcBorders>
              <w:top w:val="nil"/>
              <w:left w:val="nil"/>
              <w:bottom w:val="single" w:sz="4" w:space="0" w:color="C0C0C0"/>
              <w:right w:val="single" w:sz="4" w:space="0" w:color="C0C0C0"/>
            </w:tcBorders>
            <w:vAlign w:val="center"/>
            <w:hideMark/>
          </w:tcPr>
          <w:p w14:paraId="557034F0"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НВВ без НДС</w:t>
            </w:r>
          </w:p>
        </w:tc>
        <w:tc>
          <w:tcPr>
            <w:tcW w:w="712" w:type="dxa"/>
            <w:tcBorders>
              <w:top w:val="nil"/>
              <w:left w:val="nil"/>
              <w:bottom w:val="single" w:sz="4" w:space="0" w:color="C0C0C0"/>
              <w:right w:val="single" w:sz="4" w:space="0" w:color="C0C0C0"/>
            </w:tcBorders>
            <w:vAlign w:val="center"/>
            <w:hideMark/>
          </w:tcPr>
          <w:p w14:paraId="4CABB0D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71ABA67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193 826,98</w:t>
            </w:r>
          </w:p>
        </w:tc>
        <w:tc>
          <w:tcPr>
            <w:tcW w:w="1616" w:type="dxa"/>
            <w:tcBorders>
              <w:top w:val="nil"/>
              <w:left w:val="nil"/>
              <w:bottom w:val="single" w:sz="4" w:space="0" w:color="C0C0C0"/>
              <w:right w:val="single" w:sz="4" w:space="0" w:color="C0C0C0"/>
            </w:tcBorders>
            <w:shd w:val="clear" w:color="000000" w:fill="FFFFCC"/>
            <w:vAlign w:val="center"/>
            <w:hideMark/>
          </w:tcPr>
          <w:p w14:paraId="611DB07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196 509,73</w:t>
            </w:r>
          </w:p>
        </w:tc>
        <w:tc>
          <w:tcPr>
            <w:tcW w:w="1556" w:type="dxa"/>
            <w:tcBorders>
              <w:top w:val="nil"/>
              <w:left w:val="nil"/>
              <w:bottom w:val="single" w:sz="4" w:space="0" w:color="C0C0C0"/>
              <w:right w:val="single" w:sz="4" w:space="0" w:color="C0C0C0"/>
            </w:tcBorders>
            <w:shd w:val="clear" w:color="000000" w:fill="FFFFCC"/>
            <w:vAlign w:val="center"/>
            <w:hideMark/>
          </w:tcPr>
          <w:p w14:paraId="4B08B17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205 586,23</w:t>
            </w:r>
          </w:p>
        </w:tc>
        <w:tc>
          <w:tcPr>
            <w:tcW w:w="1516" w:type="dxa"/>
            <w:tcBorders>
              <w:top w:val="nil"/>
              <w:left w:val="nil"/>
              <w:bottom w:val="single" w:sz="4" w:space="0" w:color="C0C0C0"/>
              <w:right w:val="single" w:sz="4" w:space="0" w:color="C0C0C0"/>
            </w:tcBorders>
            <w:shd w:val="clear" w:color="000000" w:fill="FFFFCC"/>
            <w:vAlign w:val="center"/>
            <w:hideMark/>
          </w:tcPr>
          <w:p w14:paraId="278CAD9F"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125 678,82</w:t>
            </w:r>
          </w:p>
        </w:tc>
        <w:tc>
          <w:tcPr>
            <w:tcW w:w="1556" w:type="dxa"/>
            <w:tcBorders>
              <w:top w:val="nil"/>
              <w:left w:val="nil"/>
              <w:bottom w:val="single" w:sz="4" w:space="0" w:color="C0C0C0"/>
              <w:right w:val="single" w:sz="4" w:space="0" w:color="C0C0C0"/>
            </w:tcBorders>
            <w:shd w:val="clear" w:color="000000" w:fill="FFFFCC"/>
            <w:vAlign w:val="center"/>
            <w:hideMark/>
          </w:tcPr>
          <w:p w14:paraId="5AED779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122 496,40</w:t>
            </w:r>
          </w:p>
        </w:tc>
        <w:tc>
          <w:tcPr>
            <w:tcW w:w="1576" w:type="dxa"/>
            <w:tcBorders>
              <w:top w:val="nil"/>
              <w:left w:val="nil"/>
              <w:bottom w:val="single" w:sz="4" w:space="0" w:color="C0C0C0"/>
              <w:right w:val="single" w:sz="4" w:space="0" w:color="C0C0C0"/>
            </w:tcBorders>
            <w:shd w:val="clear" w:color="000000" w:fill="FFFFCC"/>
            <w:vAlign w:val="center"/>
            <w:hideMark/>
          </w:tcPr>
          <w:p w14:paraId="6312AD7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166 534,27</w:t>
            </w:r>
          </w:p>
        </w:tc>
        <w:tc>
          <w:tcPr>
            <w:tcW w:w="1416" w:type="dxa"/>
            <w:tcBorders>
              <w:top w:val="nil"/>
              <w:left w:val="nil"/>
              <w:bottom w:val="single" w:sz="4" w:space="0" w:color="C0C0C0"/>
              <w:right w:val="single" w:sz="4" w:space="0" w:color="C0C0C0"/>
            </w:tcBorders>
            <w:shd w:val="clear" w:color="000000" w:fill="D7EAD3"/>
            <w:vAlign w:val="center"/>
            <w:hideMark/>
          </w:tcPr>
          <w:p w14:paraId="5E9633A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124 900,70</w:t>
            </w:r>
          </w:p>
        </w:tc>
        <w:tc>
          <w:tcPr>
            <w:tcW w:w="1396" w:type="dxa"/>
            <w:tcBorders>
              <w:top w:val="nil"/>
              <w:left w:val="nil"/>
              <w:bottom w:val="single" w:sz="4" w:space="0" w:color="C0C0C0"/>
              <w:right w:val="single" w:sz="4" w:space="0" w:color="C0C0C0"/>
            </w:tcBorders>
            <w:shd w:val="clear" w:color="000000" w:fill="D7EAD3"/>
            <w:vAlign w:val="center"/>
            <w:hideMark/>
          </w:tcPr>
          <w:p w14:paraId="4348840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41 633,57</w:t>
            </w:r>
          </w:p>
        </w:tc>
        <w:tc>
          <w:tcPr>
            <w:tcW w:w="3651" w:type="dxa"/>
            <w:tcBorders>
              <w:top w:val="nil"/>
              <w:left w:val="nil"/>
              <w:bottom w:val="single" w:sz="4" w:space="0" w:color="C0C0C0"/>
              <w:right w:val="single" w:sz="4" w:space="0" w:color="C0C0C0"/>
            </w:tcBorders>
            <w:shd w:val="clear" w:color="000000" w:fill="FFFFCC"/>
            <w:vAlign w:val="center"/>
            <w:hideMark/>
          </w:tcPr>
          <w:p w14:paraId="4FFEE6A0"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126802D8" w14:textId="77777777" w:rsidTr="00901739">
        <w:trPr>
          <w:trHeight w:val="300"/>
          <w:jc w:val="center"/>
        </w:trPr>
        <w:tc>
          <w:tcPr>
            <w:tcW w:w="400" w:type="dxa"/>
            <w:tcBorders>
              <w:top w:val="nil"/>
              <w:left w:val="nil"/>
              <w:bottom w:val="nil"/>
              <w:right w:val="nil"/>
            </w:tcBorders>
            <w:shd w:val="clear" w:color="000000" w:fill="C4BD97"/>
            <w:noWrap/>
            <w:vAlign w:val="center"/>
            <w:hideMark/>
          </w:tcPr>
          <w:p w14:paraId="082E2E6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КР</w:t>
            </w:r>
          </w:p>
        </w:tc>
        <w:tc>
          <w:tcPr>
            <w:tcW w:w="665" w:type="dxa"/>
            <w:tcBorders>
              <w:top w:val="nil"/>
              <w:left w:val="single" w:sz="4" w:space="0" w:color="C0C0C0"/>
              <w:bottom w:val="single" w:sz="4" w:space="0" w:color="C0C0C0"/>
              <w:right w:val="single" w:sz="4" w:space="0" w:color="C0C0C0"/>
            </w:tcBorders>
            <w:vAlign w:val="center"/>
            <w:hideMark/>
          </w:tcPr>
          <w:p w14:paraId="6EB6A56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18</w:t>
            </w:r>
          </w:p>
        </w:tc>
        <w:tc>
          <w:tcPr>
            <w:tcW w:w="4022" w:type="dxa"/>
            <w:tcBorders>
              <w:top w:val="nil"/>
              <w:left w:val="nil"/>
              <w:bottom w:val="single" w:sz="4" w:space="0" w:color="C0C0C0"/>
              <w:right w:val="single" w:sz="4" w:space="0" w:color="C0C0C0"/>
            </w:tcBorders>
            <w:vAlign w:val="center"/>
            <w:hideMark/>
          </w:tcPr>
          <w:p w14:paraId="6FF4DF36"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Корректировки НВВ</w:t>
            </w:r>
          </w:p>
        </w:tc>
        <w:tc>
          <w:tcPr>
            <w:tcW w:w="712" w:type="dxa"/>
            <w:tcBorders>
              <w:top w:val="nil"/>
              <w:left w:val="nil"/>
              <w:bottom w:val="single" w:sz="4" w:space="0" w:color="C0C0C0"/>
              <w:right w:val="single" w:sz="4" w:space="0" w:color="C0C0C0"/>
            </w:tcBorders>
            <w:vAlign w:val="center"/>
            <w:hideMark/>
          </w:tcPr>
          <w:p w14:paraId="2023FB0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1F62F2D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18 393,71</w:t>
            </w:r>
          </w:p>
        </w:tc>
        <w:tc>
          <w:tcPr>
            <w:tcW w:w="1616" w:type="dxa"/>
            <w:tcBorders>
              <w:top w:val="nil"/>
              <w:left w:val="nil"/>
              <w:bottom w:val="single" w:sz="4" w:space="0" w:color="C0C0C0"/>
              <w:right w:val="single" w:sz="4" w:space="0" w:color="C0C0C0"/>
            </w:tcBorders>
            <w:shd w:val="clear" w:color="000000" w:fill="D7EAD3"/>
            <w:vAlign w:val="center"/>
            <w:hideMark/>
          </w:tcPr>
          <w:p w14:paraId="320C23F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556" w:type="dxa"/>
            <w:tcBorders>
              <w:top w:val="nil"/>
              <w:left w:val="nil"/>
              <w:bottom w:val="single" w:sz="4" w:space="0" w:color="C0C0C0"/>
              <w:right w:val="single" w:sz="4" w:space="0" w:color="C0C0C0"/>
            </w:tcBorders>
            <w:shd w:val="clear" w:color="000000" w:fill="D7EAD3"/>
            <w:vAlign w:val="center"/>
            <w:hideMark/>
          </w:tcPr>
          <w:p w14:paraId="16CD659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24 645,15</w:t>
            </w:r>
          </w:p>
        </w:tc>
        <w:tc>
          <w:tcPr>
            <w:tcW w:w="1516" w:type="dxa"/>
            <w:tcBorders>
              <w:top w:val="nil"/>
              <w:left w:val="nil"/>
              <w:bottom w:val="single" w:sz="4" w:space="0" w:color="C0C0C0"/>
              <w:right w:val="single" w:sz="4" w:space="0" w:color="C0C0C0"/>
            </w:tcBorders>
            <w:shd w:val="clear" w:color="000000" w:fill="D7EAD3"/>
            <w:vAlign w:val="center"/>
            <w:hideMark/>
          </w:tcPr>
          <w:p w14:paraId="60C04DE4"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-6 161,29</w:t>
            </w:r>
          </w:p>
        </w:tc>
        <w:tc>
          <w:tcPr>
            <w:tcW w:w="1556" w:type="dxa"/>
            <w:tcBorders>
              <w:top w:val="nil"/>
              <w:left w:val="nil"/>
              <w:bottom w:val="single" w:sz="4" w:space="0" w:color="C0C0C0"/>
              <w:right w:val="single" w:sz="4" w:space="0" w:color="C0C0C0"/>
            </w:tcBorders>
            <w:shd w:val="clear" w:color="000000" w:fill="D7EAD3"/>
            <w:vAlign w:val="center"/>
            <w:hideMark/>
          </w:tcPr>
          <w:p w14:paraId="4C79087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7 798,92</w:t>
            </w:r>
          </w:p>
        </w:tc>
        <w:tc>
          <w:tcPr>
            <w:tcW w:w="1576" w:type="dxa"/>
            <w:tcBorders>
              <w:top w:val="nil"/>
              <w:left w:val="nil"/>
              <w:bottom w:val="single" w:sz="4" w:space="0" w:color="C0C0C0"/>
              <w:right w:val="single" w:sz="4" w:space="0" w:color="C0C0C0"/>
            </w:tcBorders>
            <w:shd w:val="clear" w:color="000000" w:fill="D7EAD3"/>
            <w:vAlign w:val="center"/>
            <w:hideMark/>
          </w:tcPr>
          <w:p w14:paraId="5A46482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-8 487,66</w:t>
            </w:r>
          </w:p>
        </w:tc>
        <w:tc>
          <w:tcPr>
            <w:tcW w:w="1416" w:type="dxa"/>
            <w:tcBorders>
              <w:top w:val="nil"/>
              <w:left w:val="nil"/>
              <w:bottom w:val="single" w:sz="4" w:space="0" w:color="C0C0C0"/>
              <w:right w:val="single" w:sz="4" w:space="0" w:color="C0C0C0"/>
            </w:tcBorders>
            <w:shd w:val="clear" w:color="000000" w:fill="D7EAD3"/>
            <w:vAlign w:val="center"/>
            <w:hideMark/>
          </w:tcPr>
          <w:p w14:paraId="554B876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-6 365,74</w:t>
            </w:r>
          </w:p>
        </w:tc>
        <w:tc>
          <w:tcPr>
            <w:tcW w:w="1396" w:type="dxa"/>
            <w:tcBorders>
              <w:top w:val="nil"/>
              <w:left w:val="nil"/>
              <w:bottom w:val="single" w:sz="4" w:space="0" w:color="C0C0C0"/>
              <w:right w:val="single" w:sz="4" w:space="0" w:color="C0C0C0"/>
            </w:tcBorders>
            <w:shd w:val="clear" w:color="000000" w:fill="D7EAD3"/>
            <w:vAlign w:val="center"/>
            <w:hideMark/>
          </w:tcPr>
          <w:p w14:paraId="4D95E52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-2 121,91</w:t>
            </w:r>
          </w:p>
        </w:tc>
        <w:tc>
          <w:tcPr>
            <w:tcW w:w="3651" w:type="dxa"/>
            <w:tcBorders>
              <w:top w:val="nil"/>
              <w:left w:val="nil"/>
              <w:bottom w:val="single" w:sz="4" w:space="0" w:color="C0C0C0"/>
              <w:right w:val="single" w:sz="4" w:space="0" w:color="C0C0C0"/>
            </w:tcBorders>
            <w:shd w:val="clear" w:color="000000" w:fill="FFFFCC"/>
            <w:vAlign w:val="center"/>
            <w:hideMark/>
          </w:tcPr>
          <w:p w14:paraId="0A845971" w14:textId="77777777" w:rsidR="00453D86" w:rsidRPr="00453D86" w:rsidRDefault="00453D86" w:rsidP="00453D86">
            <w:pPr>
              <w:rPr>
                <w:rFonts w:ascii="Tahoma" w:hAnsi="Tahoma" w:cs="Tahoma"/>
                <w:sz w:val="13"/>
                <w:szCs w:val="13"/>
              </w:rPr>
            </w:pPr>
            <w:r w:rsidRPr="00453D86">
              <w:rPr>
                <w:rFonts w:ascii="Tahoma" w:hAnsi="Tahoma" w:cs="Tahoma"/>
                <w:sz w:val="13"/>
                <w:szCs w:val="13"/>
              </w:rPr>
              <w:t> </w:t>
            </w:r>
          </w:p>
        </w:tc>
      </w:tr>
      <w:tr w:rsidR="00453D86" w:rsidRPr="00453D86" w14:paraId="6608C49D" w14:textId="77777777" w:rsidTr="00901739">
        <w:trPr>
          <w:trHeight w:val="645"/>
          <w:jc w:val="center"/>
        </w:trPr>
        <w:tc>
          <w:tcPr>
            <w:tcW w:w="400" w:type="dxa"/>
            <w:tcBorders>
              <w:top w:val="nil"/>
              <w:left w:val="nil"/>
              <w:bottom w:val="nil"/>
              <w:right w:val="nil"/>
            </w:tcBorders>
            <w:shd w:val="clear" w:color="000000" w:fill="C4BD97"/>
            <w:noWrap/>
            <w:vAlign w:val="center"/>
            <w:hideMark/>
          </w:tcPr>
          <w:p w14:paraId="3B41D430"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КР</w:t>
            </w:r>
          </w:p>
        </w:tc>
        <w:tc>
          <w:tcPr>
            <w:tcW w:w="665" w:type="dxa"/>
            <w:tcBorders>
              <w:top w:val="nil"/>
              <w:left w:val="single" w:sz="4" w:space="0" w:color="C0C0C0"/>
              <w:bottom w:val="single" w:sz="4" w:space="0" w:color="C0C0C0"/>
              <w:right w:val="single" w:sz="4" w:space="0" w:color="C0C0C0"/>
            </w:tcBorders>
            <w:vAlign w:val="center"/>
            <w:hideMark/>
          </w:tcPr>
          <w:p w14:paraId="6776065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18.1</w:t>
            </w:r>
          </w:p>
        </w:tc>
        <w:tc>
          <w:tcPr>
            <w:tcW w:w="4022" w:type="dxa"/>
            <w:tcBorders>
              <w:top w:val="nil"/>
              <w:left w:val="nil"/>
              <w:bottom w:val="single" w:sz="4" w:space="0" w:color="C0C0C0"/>
              <w:right w:val="single" w:sz="4" w:space="0" w:color="C0C0C0"/>
            </w:tcBorders>
            <w:vAlign w:val="center"/>
            <w:hideMark/>
          </w:tcPr>
          <w:p w14:paraId="35DED7DB" w14:textId="77777777" w:rsidR="00453D86" w:rsidRPr="00453D86" w:rsidRDefault="00453D86" w:rsidP="00453D86">
            <w:pPr>
              <w:rPr>
                <w:rFonts w:ascii="Tahoma" w:hAnsi="Tahoma" w:cs="Tahoma"/>
                <w:sz w:val="13"/>
                <w:szCs w:val="13"/>
              </w:rPr>
            </w:pPr>
            <w:r w:rsidRPr="00453D86">
              <w:rPr>
                <w:rFonts w:ascii="Tahoma" w:hAnsi="Tahoma" w:cs="Tahoma"/>
                <w:sz w:val="13"/>
                <w:szCs w:val="13"/>
              </w:rPr>
              <w:t>Корректировка НВВ в целях сглаживания тарифов (уменьшение)</w:t>
            </w:r>
          </w:p>
        </w:tc>
        <w:tc>
          <w:tcPr>
            <w:tcW w:w="712" w:type="dxa"/>
            <w:tcBorders>
              <w:top w:val="nil"/>
              <w:left w:val="nil"/>
              <w:bottom w:val="single" w:sz="4" w:space="0" w:color="C0C0C0"/>
              <w:right w:val="single" w:sz="4" w:space="0" w:color="C0C0C0"/>
            </w:tcBorders>
            <w:vAlign w:val="center"/>
            <w:hideMark/>
          </w:tcPr>
          <w:p w14:paraId="410BBDA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7A76B7D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37783BC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1A9923D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0001E3CE"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-6 161,29</w:t>
            </w:r>
          </w:p>
        </w:tc>
        <w:tc>
          <w:tcPr>
            <w:tcW w:w="1556" w:type="dxa"/>
            <w:tcBorders>
              <w:top w:val="nil"/>
              <w:left w:val="nil"/>
              <w:bottom w:val="single" w:sz="4" w:space="0" w:color="C0C0C0"/>
              <w:right w:val="single" w:sz="4" w:space="0" w:color="C0C0C0"/>
            </w:tcBorders>
            <w:shd w:val="clear" w:color="000000" w:fill="FFFFCC"/>
            <w:vAlign w:val="center"/>
            <w:hideMark/>
          </w:tcPr>
          <w:p w14:paraId="638CF56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-6 161,29</w:t>
            </w:r>
          </w:p>
        </w:tc>
        <w:tc>
          <w:tcPr>
            <w:tcW w:w="1576" w:type="dxa"/>
            <w:tcBorders>
              <w:top w:val="nil"/>
              <w:left w:val="nil"/>
              <w:bottom w:val="single" w:sz="4" w:space="0" w:color="C0C0C0"/>
              <w:right w:val="single" w:sz="4" w:space="0" w:color="C0C0C0"/>
            </w:tcBorders>
            <w:shd w:val="clear" w:color="000000" w:fill="FFFFCC"/>
            <w:vAlign w:val="center"/>
            <w:hideMark/>
          </w:tcPr>
          <w:p w14:paraId="31AE762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416" w:type="dxa"/>
            <w:tcBorders>
              <w:top w:val="nil"/>
              <w:left w:val="nil"/>
              <w:bottom w:val="single" w:sz="4" w:space="0" w:color="C0C0C0"/>
              <w:right w:val="single" w:sz="4" w:space="0" w:color="C0C0C0"/>
            </w:tcBorders>
            <w:shd w:val="clear" w:color="000000" w:fill="D7EAD3"/>
            <w:vAlign w:val="center"/>
            <w:hideMark/>
          </w:tcPr>
          <w:p w14:paraId="0CF6F3A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78ED5C4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tcBorders>
              <w:top w:val="nil"/>
              <w:left w:val="nil"/>
              <w:bottom w:val="single" w:sz="4" w:space="0" w:color="C0C0C0"/>
              <w:right w:val="single" w:sz="4" w:space="0" w:color="C0C0C0"/>
            </w:tcBorders>
            <w:shd w:val="clear" w:color="000000" w:fill="FFFFCC"/>
            <w:vAlign w:val="center"/>
            <w:hideMark/>
          </w:tcPr>
          <w:p w14:paraId="44FAD6A1" w14:textId="77777777" w:rsidR="00453D86" w:rsidRPr="00453D86" w:rsidRDefault="00453D86" w:rsidP="00453D86">
            <w:pPr>
              <w:rPr>
                <w:rFonts w:ascii="Tahoma" w:hAnsi="Tahoma" w:cs="Tahoma"/>
                <w:sz w:val="13"/>
                <w:szCs w:val="13"/>
              </w:rPr>
            </w:pPr>
            <w:r w:rsidRPr="00453D86">
              <w:rPr>
                <w:rFonts w:ascii="Tahoma" w:hAnsi="Tahoma" w:cs="Tahoma"/>
                <w:sz w:val="13"/>
                <w:szCs w:val="13"/>
              </w:rPr>
              <w:t> </w:t>
            </w:r>
          </w:p>
        </w:tc>
      </w:tr>
      <w:tr w:rsidR="00453D86" w:rsidRPr="00453D86" w14:paraId="421F1960" w14:textId="77777777" w:rsidTr="00901739">
        <w:trPr>
          <w:trHeight w:val="1267"/>
          <w:jc w:val="center"/>
        </w:trPr>
        <w:tc>
          <w:tcPr>
            <w:tcW w:w="400" w:type="dxa"/>
            <w:tcBorders>
              <w:top w:val="nil"/>
              <w:left w:val="nil"/>
              <w:bottom w:val="nil"/>
              <w:right w:val="nil"/>
            </w:tcBorders>
            <w:shd w:val="clear" w:color="000000" w:fill="C4BD97"/>
            <w:noWrap/>
            <w:vAlign w:val="center"/>
            <w:hideMark/>
          </w:tcPr>
          <w:p w14:paraId="796BAAFA"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КР</w:t>
            </w:r>
          </w:p>
        </w:tc>
        <w:tc>
          <w:tcPr>
            <w:tcW w:w="665" w:type="dxa"/>
            <w:tcBorders>
              <w:top w:val="nil"/>
              <w:left w:val="single" w:sz="4" w:space="0" w:color="C0C0C0"/>
              <w:bottom w:val="single" w:sz="4" w:space="0" w:color="C0C0C0"/>
              <w:right w:val="single" w:sz="4" w:space="0" w:color="C0C0C0"/>
            </w:tcBorders>
            <w:vAlign w:val="center"/>
            <w:hideMark/>
          </w:tcPr>
          <w:p w14:paraId="328B20E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18.2</w:t>
            </w:r>
          </w:p>
        </w:tc>
        <w:tc>
          <w:tcPr>
            <w:tcW w:w="4022" w:type="dxa"/>
            <w:tcBorders>
              <w:top w:val="nil"/>
              <w:left w:val="nil"/>
              <w:bottom w:val="single" w:sz="4" w:space="0" w:color="C0C0C0"/>
              <w:right w:val="single" w:sz="4" w:space="0" w:color="C0C0C0"/>
            </w:tcBorders>
            <w:vAlign w:val="center"/>
            <w:hideMark/>
          </w:tcPr>
          <w:p w14:paraId="1E79D692" w14:textId="77777777" w:rsidR="00453D86" w:rsidRPr="00453D86" w:rsidRDefault="00453D86" w:rsidP="00453D86">
            <w:pPr>
              <w:rPr>
                <w:rFonts w:ascii="Tahoma" w:hAnsi="Tahoma" w:cs="Tahoma"/>
                <w:sz w:val="13"/>
                <w:szCs w:val="13"/>
              </w:rPr>
            </w:pPr>
            <w:r w:rsidRPr="00453D86">
              <w:rPr>
                <w:rFonts w:ascii="Tahoma" w:hAnsi="Tahoma" w:cs="Tahoma"/>
                <w:sz w:val="13"/>
                <w:szCs w:val="13"/>
              </w:rPr>
              <w:t>Корректировка НВВ в целях сглаживания тарифов (увеличение)</w:t>
            </w:r>
          </w:p>
        </w:tc>
        <w:tc>
          <w:tcPr>
            <w:tcW w:w="712" w:type="dxa"/>
            <w:tcBorders>
              <w:top w:val="nil"/>
              <w:left w:val="nil"/>
              <w:bottom w:val="single" w:sz="4" w:space="0" w:color="C0C0C0"/>
              <w:right w:val="single" w:sz="4" w:space="0" w:color="C0C0C0"/>
            </w:tcBorders>
            <w:vAlign w:val="center"/>
            <w:hideMark/>
          </w:tcPr>
          <w:p w14:paraId="43296FA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27AD915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48ACB1F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2434D70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24 645,15</w:t>
            </w:r>
          </w:p>
        </w:tc>
        <w:tc>
          <w:tcPr>
            <w:tcW w:w="1516" w:type="dxa"/>
            <w:tcBorders>
              <w:top w:val="nil"/>
              <w:left w:val="nil"/>
              <w:bottom w:val="single" w:sz="4" w:space="0" w:color="C0C0C0"/>
              <w:right w:val="single" w:sz="4" w:space="0" w:color="C0C0C0"/>
            </w:tcBorders>
            <w:shd w:val="clear" w:color="000000" w:fill="FFFFCC"/>
            <w:vAlign w:val="center"/>
            <w:hideMark/>
          </w:tcPr>
          <w:p w14:paraId="1A2B0B01"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0051F3D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13 960,21</w:t>
            </w:r>
          </w:p>
        </w:tc>
        <w:tc>
          <w:tcPr>
            <w:tcW w:w="1576" w:type="dxa"/>
            <w:tcBorders>
              <w:top w:val="nil"/>
              <w:left w:val="nil"/>
              <w:bottom w:val="single" w:sz="4" w:space="0" w:color="C0C0C0"/>
              <w:right w:val="single" w:sz="4" w:space="0" w:color="C0C0C0"/>
            </w:tcBorders>
            <w:shd w:val="clear" w:color="000000" w:fill="FFFFCC"/>
            <w:vAlign w:val="center"/>
            <w:hideMark/>
          </w:tcPr>
          <w:p w14:paraId="6303533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16 933,57</w:t>
            </w:r>
          </w:p>
        </w:tc>
        <w:tc>
          <w:tcPr>
            <w:tcW w:w="1416" w:type="dxa"/>
            <w:tcBorders>
              <w:top w:val="nil"/>
              <w:left w:val="nil"/>
              <w:bottom w:val="single" w:sz="4" w:space="0" w:color="C0C0C0"/>
              <w:right w:val="single" w:sz="4" w:space="0" w:color="C0C0C0"/>
            </w:tcBorders>
            <w:shd w:val="clear" w:color="000000" w:fill="D7EAD3"/>
            <w:vAlign w:val="center"/>
            <w:hideMark/>
          </w:tcPr>
          <w:p w14:paraId="119C7153"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12 700,18</w:t>
            </w:r>
          </w:p>
        </w:tc>
        <w:tc>
          <w:tcPr>
            <w:tcW w:w="1396" w:type="dxa"/>
            <w:tcBorders>
              <w:top w:val="nil"/>
              <w:left w:val="nil"/>
              <w:bottom w:val="single" w:sz="4" w:space="0" w:color="C0C0C0"/>
              <w:right w:val="single" w:sz="4" w:space="0" w:color="C0C0C0"/>
            </w:tcBorders>
            <w:shd w:val="clear" w:color="000000" w:fill="D7EAD3"/>
            <w:vAlign w:val="center"/>
            <w:hideMark/>
          </w:tcPr>
          <w:p w14:paraId="39B4472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4 233,39</w:t>
            </w:r>
          </w:p>
        </w:tc>
        <w:tc>
          <w:tcPr>
            <w:tcW w:w="3651" w:type="dxa"/>
            <w:tcBorders>
              <w:top w:val="nil"/>
              <w:left w:val="nil"/>
              <w:bottom w:val="single" w:sz="4" w:space="0" w:color="C0C0C0"/>
              <w:right w:val="single" w:sz="4" w:space="0" w:color="C0C0C0"/>
            </w:tcBorders>
            <w:shd w:val="clear" w:color="000000" w:fill="FFFFCC"/>
            <w:vAlign w:val="center"/>
            <w:hideMark/>
          </w:tcPr>
          <w:p w14:paraId="541B9B3B" w14:textId="77777777" w:rsidR="00453D86" w:rsidRPr="00453D86" w:rsidRDefault="00453D86" w:rsidP="00453D86">
            <w:pPr>
              <w:rPr>
                <w:rFonts w:ascii="Tahoma" w:hAnsi="Tahoma" w:cs="Tahoma"/>
                <w:sz w:val="13"/>
                <w:szCs w:val="13"/>
              </w:rPr>
            </w:pPr>
            <w:r w:rsidRPr="00453D86">
              <w:rPr>
                <w:rFonts w:ascii="Tahoma" w:hAnsi="Tahoma" w:cs="Tahoma"/>
                <w:sz w:val="13"/>
                <w:szCs w:val="13"/>
              </w:rPr>
              <w:t>учтено положительное сглаживание, что не превышает 12% от необходимой валовой выручки, рассчитанной без учета сглаживания, возврат положительного сглаживания предусмотрен в 2027-2029гг. по 1/3 части ежегодно ((24645,15+16933,57)/3=13859,57)</w:t>
            </w:r>
          </w:p>
        </w:tc>
      </w:tr>
      <w:tr w:rsidR="00453D86" w:rsidRPr="00453D86" w14:paraId="03D6998C" w14:textId="77777777" w:rsidTr="00901739">
        <w:trPr>
          <w:trHeight w:val="1976"/>
          <w:jc w:val="center"/>
        </w:trPr>
        <w:tc>
          <w:tcPr>
            <w:tcW w:w="400" w:type="dxa"/>
            <w:tcBorders>
              <w:top w:val="nil"/>
              <w:left w:val="nil"/>
              <w:bottom w:val="nil"/>
              <w:right w:val="nil"/>
            </w:tcBorders>
            <w:shd w:val="clear" w:color="000000" w:fill="C4BD97"/>
            <w:noWrap/>
            <w:vAlign w:val="center"/>
            <w:hideMark/>
          </w:tcPr>
          <w:p w14:paraId="3E1D43C7"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lastRenderedPageBreak/>
              <w:t>КР</w:t>
            </w:r>
          </w:p>
        </w:tc>
        <w:tc>
          <w:tcPr>
            <w:tcW w:w="665" w:type="dxa"/>
            <w:tcBorders>
              <w:top w:val="nil"/>
              <w:left w:val="single" w:sz="4" w:space="0" w:color="C0C0C0"/>
              <w:bottom w:val="single" w:sz="4" w:space="0" w:color="C0C0C0"/>
              <w:right w:val="single" w:sz="4" w:space="0" w:color="C0C0C0"/>
            </w:tcBorders>
            <w:vAlign w:val="center"/>
            <w:hideMark/>
          </w:tcPr>
          <w:p w14:paraId="03BE033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18.3</w:t>
            </w:r>
          </w:p>
        </w:tc>
        <w:tc>
          <w:tcPr>
            <w:tcW w:w="4022" w:type="dxa"/>
            <w:tcBorders>
              <w:top w:val="nil"/>
              <w:left w:val="nil"/>
              <w:bottom w:val="single" w:sz="4" w:space="0" w:color="C0C0C0"/>
              <w:right w:val="single" w:sz="4" w:space="0" w:color="C0C0C0"/>
            </w:tcBorders>
            <w:vAlign w:val="center"/>
            <w:hideMark/>
          </w:tcPr>
          <w:p w14:paraId="2B8DE0E5" w14:textId="77777777" w:rsidR="00453D86" w:rsidRPr="00453D86" w:rsidRDefault="00453D86" w:rsidP="00453D86">
            <w:pPr>
              <w:rPr>
                <w:rFonts w:ascii="Tahoma" w:hAnsi="Tahoma" w:cs="Tahoma"/>
                <w:sz w:val="13"/>
                <w:szCs w:val="13"/>
              </w:rPr>
            </w:pPr>
            <w:r w:rsidRPr="00453D86">
              <w:rPr>
                <w:rFonts w:ascii="Tahoma" w:hAnsi="Tahoma" w:cs="Tahoma"/>
                <w:sz w:val="13"/>
                <w:szCs w:val="13"/>
              </w:rPr>
              <w:t>Размер корректировки НВВ по результатам деятельности прошлых периодов регулирования, а также осуществляемой с целью учета отклонения фактических значений параметров расчета тарифов от значений, учтенных при установлении тарифов</w:t>
            </w:r>
          </w:p>
        </w:tc>
        <w:tc>
          <w:tcPr>
            <w:tcW w:w="712" w:type="dxa"/>
            <w:tcBorders>
              <w:top w:val="nil"/>
              <w:left w:val="nil"/>
              <w:bottom w:val="single" w:sz="4" w:space="0" w:color="C0C0C0"/>
              <w:right w:val="single" w:sz="4" w:space="0" w:color="C0C0C0"/>
            </w:tcBorders>
            <w:vAlign w:val="center"/>
            <w:hideMark/>
          </w:tcPr>
          <w:p w14:paraId="7CF9867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0BA82B7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18 393,71</w:t>
            </w:r>
          </w:p>
        </w:tc>
        <w:tc>
          <w:tcPr>
            <w:tcW w:w="1616" w:type="dxa"/>
            <w:tcBorders>
              <w:top w:val="nil"/>
              <w:left w:val="nil"/>
              <w:bottom w:val="single" w:sz="4" w:space="0" w:color="C0C0C0"/>
              <w:right w:val="single" w:sz="4" w:space="0" w:color="C0C0C0"/>
            </w:tcBorders>
            <w:shd w:val="clear" w:color="000000" w:fill="FFFFCC"/>
            <w:vAlign w:val="center"/>
            <w:hideMark/>
          </w:tcPr>
          <w:p w14:paraId="4D9862E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6A16F64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0DF2209D"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1CD9EA5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6EFF29F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-25 421,23</w:t>
            </w:r>
          </w:p>
        </w:tc>
        <w:tc>
          <w:tcPr>
            <w:tcW w:w="1416" w:type="dxa"/>
            <w:tcBorders>
              <w:top w:val="nil"/>
              <w:left w:val="nil"/>
              <w:bottom w:val="single" w:sz="4" w:space="0" w:color="C0C0C0"/>
              <w:right w:val="single" w:sz="4" w:space="0" w:color="C0C0C0"/>
            </w:tcBorders>
            <w:shd w:val="clear" w:color="000000" w:fill="D7EAD3"/>
            <w:vAlign w:val="center"/>
            <w:hideMark/>
          </w:tcPr>
          <w:p w14:paraId="4DFA1BA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-19 065,92</w:t>
            </w:r>
          </w:p>
        </w:tc>
        <w:tc>
          <w:tcPr>
            <w:tcW w:w="1396" w:type="dxa"/>
            <w:tcBorders>
              <w:top w:val="nil"/>
              <w:left w:val="nil"/>
              <w:bottom w:val="single" w:sz="4" w:space="0" w:color="C0C0C0"/>
              <w:right w:val="single" w:sz="4" w:space="0" w:color="C0C0C0"/>
            </w:tcBorders>
            <w:shd w:val="clear" w:color="000000" w:fill="D7EAD3"/>
            <w:vAlign w:val="center"/>
            <w:hideMark/>
          </w:tcPr>
          <w:p w14:paraId="0F03F2F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-6 355,31</w:t>
            </w:r>
          </w:p>
        </w:tc>
        <w:tc>
          <w:tcPr>
            <w:tcW w:w="3651" w:type="dxa"/>
            <w:tcBorders>
              <w:top w:val="nil"/>
              <w:left w:val="nil"/>
              <w:bottom w:val="single" w:sz="4" w:space="0" w:color="C0C0C0"/>
              <w:right w:val="single" w:sz="4" w:space="0" w:color="C0C0C0"/>
            </w:tcBorders>
            <w:shd w:val="clear" w:color="000000" w:fill="FFFFCC"/>
            <w:vAlign w:val="center"/>
            <w:hideMark/>
          </w:tcPr>
          <w:p w14:paraId="258BEB82" w14:textId="77777777" w:rsidR="00453D86" w:rsidRPr="00453D86" w:rsidRDefault="00453D86" w:rsidP="00453D86">
            <w:pPr>
              <w:rPr>
                <w:rFonts w:ascii="Tahoma" w:hAnsi="Tahoma" w:cs="Tahoma"/>
                <w:sz w:val="13"/>
                <w:szCs w:val="13"/>
              </w:rPr>
            </w:pPr>
            <w:r w:rsidRPr="00453D86">
              <w:rPr>
                <w:rFonts w:ascii="Tahoma" w:hAnsi="Tahoma" w:cs="Tahoma"/>
                <w:sz w:val="13"/>
                <w:szCs w:val="13"/>
              </w:rPr>
              <w:t xml:space="preserve">учтено в части корректировки НВВ с ИПЦ Минэкономразвития России от 26.09.2025 на 2025 год 109,0%, на 2026 105,1% (-25421,23=-22190,51*1,09*1,051), исключение дополнительно полученных доходов предусмотрено в 2027-2029гг. в размере 52742,28т.р. (46039,4*1,09*1,051=52742,28) </w:t>
            </w:r>
          </w:p>
        </w:tc>
      </w:tr>
      <w:tr w:rsidR="00453D86" w:rsidRPr="00453D86" w14:paraId="58BFC610" w14:textId="77777777" w:rsidTr="00901739">
        <w:trPr>
          <w:trHeight w:val="1290"/>
          <w:jc w:val="center"/>
        </w:trPr>
        <w:tc>
          <w:tcPr>
            <w:tcW w:w="400" w:type="dxa"/>
            <w:tcBorders>
              <w:top w:val="nil"/>
              <w:left w:val="nil"/>
              <w:bottom w:val="nil"/>
              <w:right w:val="nil"/>
            </w:tcBorders>
            <w:shd w:val="clear" w:color="000000" w:fill="C4BD97"/>
            <w:noWrap/>
            <w:vAlign w:val="center"/>
            <w:hideMark/>
          </w:tcPr>
          <w:p w14:paraId="5ACD2FA1"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КР</w:t>
            </w:r>
          </w:p>
        </w:tc>
        <w:tc>
          <w:tcPr>
            <w:tcW w:w="665" w:type="dxa"/>
            <w:tcBorders>
              <w:top w:val="nil"/>
              <w:left w:val="single" w:sz="4" w:space="0" w:color="C0C0C0"/>
              <w:bottom w:val="single" w:sz="4" w:space="0" w:color="C0C0C0"/>
              <w:right w:val="single" w:sz="4" w:space="0" w:color="C0C0C0"/>
            </w:tcBorders>
            <w:vAlign w:val="center"/>
            <w:hideMark/>
          </w:tcPr>
          <w:p w14:paraId="0CA90DE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18.4</w:t>
            </w:r>
          </w:p>
        </w:tc>
        <w:tc>
          <w:tcPr>
            <w:tcW w:w="4022" w:type="dxa"/>
            <w:tcBorders>
              <w:top w:val="nil"/>
              <w:left w:val="nil"/>
              <w:bottom w:val="single" w:sz="4" w:space="0" w:color="C0C0C0"/>
              <w:right w:val="single" w:sz="4" w:space="0" w:color="C0C0C0"/>
            </w:tcBorders>
            <w:vAlign w:val="center"/>
            <w:hideMark/>
          </w:tcPr>
          <w:p w14:paraId="4C882027" w14:textId="77777777" w:rsidR="00453D86" w:rsidRPr="00453D86" w:rsidRDefault="00453D86" w:rsidP="00453D86">
            <w:pPr>
              <w:rPr>
                <w:rFonts w:ascii="Tahoma" w:hAnsi="Tahoma" w:cs="Tahoma"/>
                <w:sz w:val="13"/>
                <w:szCs w:val="13"/>
              </w:rPr>
            </w:pPr>
            <w:r w:rsidRPr="00453D86">
              <w:rPr>
                <w:rFonts w:ascii="Tahoma" w:hAnsi="Tahoma" w:cs="Tahoma"/>
                <w:sz w:val="13"/>
                <w:szCs w:val="13"/>
              </w:rPr>
              <w:t>Величина отклонения показателя ввода объектов системы водоснабжения в эксплуатацию и изменения инвестиционной программы</w:t>
            </w:r>
          </w:p>
        </w:tc>
        <w:tc>
          <w:tcPr>
            <w:tcW w:w="712" w:type="dxa"/>
            <w:tcBorders>
              <w:top w:val="nil"/>
              <w:left w:val="nil"/>
              <w:bottom w:val="single" w:sz="4" w:space="0" w:color="C0C0C0"/>
              <w:right w:val="single" w:sz="4" w:space="0" w:color="C0C0C0"/>
            </w:tcBorders>
            <w:vAlign w:val="center"/>
            <w:hideMark/>
          </w:tcPr>
          <w:p w14:paraId="1D4656F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FFFFCC"/>
            <w:vAlign w:val="center"/>
            <w:hideMark/>
          </w:tcPr>
          <w:p w14:paraId="2E829FD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616" w:type="dxa"/>
            <w:tcBorders>
              <w:top w:val="nil"/>
              <w:left w:val="nil"/>
              <w:bottom w:val="single" w:sz="4" w:space="0" w:color="C0C0C0"/>
              <w:right w:val="single" w:sz="4" w:space="0" w:color="C0C0C0"/>
            </w:tcBorders>
            <w:shd w:val="clear" w:color="000000" w:fill="FFFFCC"/>
            <w:vAlign w:val="center"/>
            <w:hideMark/>
          </w:tcPr>
          <w:p w14:paraId="643BB73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61F1130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16" w:type="dxa"/>
            <w:tcBorders>
              <w:top w:val="nil"/>
              <w:left w:val="nil"/>
              <w:bottom w:val="single" w:sz="4" w:space="0" w:color="C0C0C0"/>
              <w:right w:val="single" w:sz="4" w:space="0" w:color="C0C0C0"/>
            </w:tcBorders>
            <w:shd w:val="clear" w:color="000000" w:fill="FFFFCC"/>
            <w:vAlign w:val="center"/>
            <w:hideMark/>
          </w:tcPr>
          <w:p w14:paraId="787396AE"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FFFFCC"/>
            <w:vAlign w:val="center"/>
            <w:hideMark/>
          </w:tcPr>
          <w:p w14:paraId="056898A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76" w:type="dxa"/>
            <w:tcBorders>
              <w:top w:val="nil"/>
              <w:left w:val="nil"/>
              <w:bottom w:val="single" w:sz="4" w:space="0" w:color="C0C0C0"/>
              <w:right w:val="single" w:sz="4" w:space="0" w:color="C0C0C0"/>
            </w:tcBorders>
            <w:shd w:val="clear" w:color="000000" w:fill="FFFFCC"/>
            <w:vAlign w:val="center"/>
            <w:hideMark/>
          </w:tcPr>
          <w:p w14:paraId="18B634A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416" w:type="dxa"/>
            <w:tcBorders>
              <w:top w:val="nil"/>
              <w:left w:val="nil"/>
              <w:bottom w:val="single" w:sz="4" w:space="0" w:color="C0C0C0"/>
              <w:right w:val="single" w:sz="4" w:space="0" w:color="C0C0C0"/>
            </w:tcBorders>
            <w:shd w:val="clear" w:color="000000" w:fill="D7EAD3"/>
            <w:vAlign w:val="center"/>
            <w:hideMark/>
          </w:tcPr>
          <w:p w14:paraId="210E1A7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1396" w:type="dxa"/>
            <w:tcBorders>
              <w:top w:val="nil"/>
              <w:left w:val="nil"/>
              <w:bottom w:val="single" w:sz="4" w:space="0" w:color="C0C0C0"/>
              <w:right w:val="single" w:sz="4" w:space="0" w:color="C0C0C0"/>
            </w:tcBorders>
            <w:shd w:val="clear" w:color="000000" w:fill="D7EAD3"/>
            <w:vAlign w:val="center"/>
            <w:hideMark/>
          </w:tcPr>
          <w:p w14:paraId="351B465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0,00</w:t>
            </w:r>
          </w:p>
        </w:tc>
        <w:tc>
          <w:tcPr>
            <w:tcW w:w="3651" w:type="dxa"/>
            <w:tcBorders>
              <w:top w:val="nil"/>
              <w:left w:val="nil"/>
              <w:bottom w:val="single" w:sz="4" w:space="0" w:color="C0C0C0"/>
              <w:right w:val="single" w:sz="4" w:space="0" w:color="C0C0C0"/>
            </w:tcBorders>
            <w:shd w:val="clear" w:color="000000" w:fill="FFFFCC"/>
            <w:vAlign w:val="center"/>
            <w:hideMark/>
          </w:tcPr>
          <w:p w14:paraId="72664707"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2903D59F" w14:textId="77777777" w:rsidTr="00901739">
        <w:trPr>
          <w:trHeight w:val="705"/>
          <w:jc w:val="center"/>
        </w:trPr>
        <w:tc>
          <w:tcPr>
            <w:tcW w:w="400" w:type="dxa"/>
            <w:tcBorders>
              <w:top w:val="nil"/>
              <w:left w:val="nil"/>
              <w:bottom w:val="nil"/>
              <w:right w:val="nil"/>
            </w:tcBorders>
            <w:noWrap/>
            <w:vAlign w:val="bottom"/>
            <w:hideMark/>
          </w:tcPr>
          <w:p w14:paraId="501E2AA7" w14:textId="77777777" w:rsidR="00453D86" w:rsidRPr="00453D86" w:rsidRDefault="00453D86" w:rsidP="00453D86">
            <w:pPr>
              <w:rPr>
                <w:rFonts w:ascii="Tahoma" w:hAnsi="Tahoma" w:cs="Tahoma"/>
                <w:b/>
                <w:bCs/>
                <w:color w:val="0070C0"/>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3057368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19</w:t>
            </w:r>
          </w:p>
        </w:tc>
        <w:tc>
          <w:tcPr>
            <w:tcW w:w="4022" w:type="dxa"/>
            <w:tcBorders>
              <w:top w:val="nil"/>
              <w:left w:val="nil"/>
              <w:bottom w:val="single" w:sz="4" w:space="0" w:color="C0C0C0"/>
              <w:right w:val="single" w:sz="4" w:space="0" w:color="C0C0C0"/>
            </w:tcBorders>
            <w:vAlign w:val="center"/>
            <w:hideMark/>
          </w:tcPr>
          <w:p w14:paraId="1CD3245F"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НВВ без НДС с учетом корректировок</w:t>
            </w:r>
          </w:p>
        </w:tc>
        <w:tc>
          <w:tcPr>
            <w:tcW w:w="712" w:type="dxa"/>
            <w:tcBorders>
              <w:top w:val="nil"/>
              <w:left w:val="nil"/>
              <w:bottom w:val="single" w:sz="4" w:space="0" w:color="C0C0C0"/>
              <w:right w:val="single" w:sz="4" w:space="0" w:color="C0C0C0"/>
            </w:tcBorders>
            <w:vAlign w:val="center"/>
            <w:hideMark/>
          </w:tcPr>
          <w:p w14:paraId="6B270FC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54941E4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212 220,69</w:t>
            </w:r>
          </w:p>
        </w:tc>
        <w:tc>
          <w:tcPr>
            <w:tcW w:w="1616" w:type="dxa"/>
            <w:tcBorders>
              <w:top w:val="nil"/>
              <w:left w:val="nil"/>
              <w:bottom w:val="single" w:sz="4" w:space="0" w:color="C0C0C0"/>
              <w:right w:val="single" w:sz="4" w:space="0" w:color="C0C0C0"/>
            </w:tcBorders>
            <w:shd w:val="clear" w:color="000000" w:fill="D7EAD3"/>
            <w:vAlign w:val="center"/>
            <w:hideMark/>
          </w:tcPr>
          <w:p w14:paraId="515A686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196 509,73</w:t>
            </w:r>
          </w:p>
        </w:tc>
        <w:tc>
          <w:tcPr>
            <w:tcW w:w="1556" w:type="dxa"/>
            <w:tcBorders>
              <w:top w:val="nil"/>
              <w:left w:val="nil"/>
              <w:bottom w:val="single" w:sz="4" w:space="0" w:color="C0C0C0"/>
              <w:right w:val="single" w:sz="4" w:space="0" w:color="C0C0C0"/>
            </w:tcBorders>
            <w:shd w:val="clear" w:color="000000" w:fill="D7EAD3"/>
            <w:vAlign w:val="center"/>
            <w:hideMark/>
          </w:tcPr>
          <w:p w14:paraId="1465074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230 231,38</w:t>
            </w:r>
          </w:p>
        </w:tc>
        <w:tc>
          <w:tcPr>
            <w:tcW w:w="1516" w:type="dxa"/>
            <w:tcBorders>
              <w:top w:val="nil"/>
              <w:left w:val="nil"/>
              <w:bottom w:val="single" w:sz="4" w:space="0" w:color="C0C0C0"/>
              <w:right w:val="single" w:sz="4" w:space="0" w:color="C0C0C0"/>
            </w:tcBorders>
            <w:shd w:val="clear" w:color="000000" w:fill="D7EAD3"/>
            <w:vAlign w:val="center"/>
            <w:hideMark/>
          </w:tcPr>
          <w:p w14:paraId="02D3DA13"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119 517,54</w:t>
            </w:r>
          </w:p>
        </w:tc>
        <w:tc>
          <w:tcPr>
            <w:tcW w:w="1556" w:type="dxa"/>
            <w:tcBorders>
              <w:top w:val="nil"/>
              <w:left w:val="nil"/>
              <w:bottom w:val="single" w:sz="4" w:space="0" w:color="C0C0C0"/>
              <w:right w:val="single" w:sz="4" w:space="0" w:color="C0C0C0"/>
            </w:tcBorders>
            <w:shd w:val="clear" w:color="000000" w:fill="D7EAD3"/>
            <w:vAlign w:val="center"/>
            <w:hideMark/>
          </w:tcPr>
          <w:p w14:paraId="1461CAB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130 295,33</w:t>
            </w:r>
          </w:p>
        </w:tc>
        <w:tc>
          <w:tcPr>
            <w:tcW w:w="1576" w:type="dxa"/>
            <w:tcBorders>
              <w:top w:val="nil"/>
              <w:left w:val="nil"/>
              <w:bottom w:val="single" w:sz="4" w:space="0" w:color="C0C0C0"/>
              <w:right w:val="single" w:sz="4" w:space="0" w:color="C0C0C0"/>
            </w:tcBorders>
            <w:shd w:val="clear" w:color="000000" w:fill="D7EAD3"/>
            <w:vAlign w:val="center"/>
            <w:hideMark/>
          </w:tcPr>
          <w:p w14:paraId="06ABAB9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158 046,61</w:t>
            </w:r>
          </w:p>
        </w:tc>
        <w:tc>
          <w:tcPr>
            <w:tcW w:w="1416" w:type="dxa"/>
            <w:tcBorders>
              <w:top w:val="nil"/>
              <w:left w:val="nil"/>
              <w:bottom w:val="single" w:sz="4" w:space="0" w:color="C0C0C0"/>
              <w:right w:val="single" w:sz="4" w:space="0" w:color="C0C0C0"/>
            </w:tcBorders>
            <w:shd w:val="clear" w:color="000000" w:fill="D7EAD3"/>
            <w:vAlign w:val="center"/>
            <w:hideMark/>
          </w:tcPr>
          <w:p w14:paraId="02E1FB0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118 534,96</w:t>
            </w:r>
          </w:p>
        </w:tc>
        <w:tc>
          <w:tcPr>
            <w:tcW w:w="1396" w:type="dxa"/>
            <w:tcBorders>
              <w:top w:val="nil"/>
              <w:left w:val="nil"/>
              <w:bottom w:val="single" w:sz="4" w:space="0" w:color="C0C0C0"/>
              <w:right w:val="single" w:sz="4" w:space="0" w:color="C0C0C0"/>
            </w:tcBorders>
            <w:shd w:val="clear" w:color="000000" w:fill="D7EAD3"/>
            <w:vAlign w:val="center"/>
            <w:hideMark/>
          </w:tcPr>
          <w:p w14:paraId="3266E54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39 511,65</w:t>
            </w:r>
          </w:p>
        </w:tc>
        <w:tc>
          <w:tcPr>
            <w:tcW w:w="3651" w:type="dxa"/>
            <w:tcBorders>
              <w:top w:val="nil"/>
              <w:left w:val="nil"/>
              <w:bottom w:val="single" w:sz="4" w:space="0" w:color="C0C0C0"/>
              <w:right w:val="single" w:sz="4" w:space="0" w:color="C0C0C0"/>
            </w:tcBorders>
            <w:shd w:val="clear" w:color="000000" w:fill="FFFFCC"/>
            <w:vAlign w:val="center"/>
            <w:hideMark/>
          </w:tcPr>
          <w:p w14:paraId="30758F36" w14:textId="77777777" w:rsidR="00453D86" w:rsidRPr="00453D86" w:rsidRDefault="00453D86" w:rsidP="00453D86">
            <w:pPr>
              <w:rPr>
                <w:rFonts w:ascii="Tahoma" w:hAnsi="Tahoma" w:cs="Tahoma"/>
                <w:b/>
                <w:bCs/>
                <w:color w:val="0070C0"/>
                <w:sz w:val="13"/>
                <w:szCs w:val="13"/>
              </w:rPr>
            </w:pPr>
            <w:r w:rsidRPr="00453D86">
              <w:rPr>
                <w:rFonts w:ascii="Tahoma" w:hAnsi="Tahoma" w:cs="Tahoma"/>
                <w:b/>
                <w:bCs/>
                <w:color w:val="0070C0"/>
                <w:sz w:val="13"/>
                <w:szCs w:val="13"/>
              </w:rPr>
              <w:t> </w:t>
            </w:r>
          </w:p>
        </w:tc>
      </w:tr>
      <w:tr w:rsidR="00453D86" w:rsidRPr="00453D86" w14:paraId="76F6BDEF" w14:textId="77777777" w:rsidTr="00901739">
        <w:trPr>
          <w:trHeight w:val="495"/>
          <w:jc w:val="center"/>
        </w:trPr>
        <w:tc>
          <w:tcPr>
            <w:tcW w:w="400" w:type="dxa"/>
            <w:tcBorders>
              <w:top w:val="nil"/>
              <w:left w:val="nil"/>
              <w:bottom w:val="nil"/>
              <w:right w:val="nil"/>
            </w:tcBorders>
            <w:noWrap/>
            <w:vAlign w:val="bottom"/>
            <w:hideMark/>
          </w:tcPr>
          <w:p w14:paraId="132707C9" w14:textId="77777777" w:rsidR="00453D86" w:rsidRPr="00453D86" w:rsidRDefault="00453D86" w:rsidP="00453D86">
            <w:pPr>
              <w:rPr>
                <w:rFonts w:ascii="Tahoma" w:hAnsi="Tahoma" w:cs="Tahoma"/>
                <w:b/>
                <w:bCs/>
                <w:color w:val="0070C0"/>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5B62676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20</w:t>
            </w:r>
          </w:p>
        </w:tc>
        <w:tc>
          <w:tcPr>
            <w:tcW w:w="4022" w:type="dxa"/>
            <w:tcBorders>
              <w:top w:val="nil"/>
              <w:left w:val="nil"/>
              <w:bottom w:val="single" w:sz="4" w:space="0" w:color="C0C0C0"/>
              <w:right w:val="single" w:sz="4" w:space="0" w:color="C0C0C0"/>
            </w:tcBorders>
            <w:vAlign w:val="center"/>
            <w:hideMark/>
          </w:tcPr>
          <w:p w14:paraId="692511BC"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Тариф</w:t>
            </w:r>
          </w:p>
        </w:tc>
        <w:tc>
          <w:tcPr>
            <w:tcW w:w="712" w:type="dxa"/>
            <w:tcBorders>
              <w:top w:val="nil"/>
              <w:left w:val="nil"/>
              <w:bottom w:val="single" w:sz="4" w:space="0" w:color="C0C0C0"/>
              <w:right w:val="single" w:sz="4" w:space="0" w:color="C0C0C0"/>
            </w:tcBorders>
            <w:vAlign w:val="center"/>
            <w:hideMark/>
          </w:tcPr>
          <w:p w14:paraId="4E265228"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руб/т</w:t>
            </w:r>
          </w:p>
        </w:tc>
        <w:tc>
          <w:tcPr>
            <w:tcW w:w="1556" w:type="dxa"/>
            <w:tcBorders>
              <w:top w:val="nil"/>
              <w:left w:val="nil"/>
              <w:bottom w:val="single" w:sz="4" w:space="0" w:color="C0C0C0"/>
              <w:right w:val="single" w:sz="4" w:space="0" w:color="C0C0C0"/>
            </w:tcBorders>
            <w:shd w:val="clear" w:color="000000" w:fill="D7EAD3"/>
            <w:vAlign w:val="center"/>
            <w:hideMark/>
          </w:tcPr>
          <w:p w14:paraId="2F2AA1D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917,16</w:t>
            </w:r>
          </w:p>
        </w:tc>
        <w:tc>
          <w:tcPr>
            <w:tcW w:w="1616" w:type="dxa"/>
            <w:tcBorders>
              <w:top w:val="nil"/>
              <w:left w:val="nil"/>
              <w:bottom w:val="single" w:sz="4" w:space="0" w:color="C0C0C0"/>
              <w:right w:val="single" w:sz="4" w:space="0" w:color="C0C0C0"/>
            </w:tcBorders>
            <w:shd w:val="clear" w:color="000000" w:fill="D7EAD3"/>
            <w:vAlign w:val="center"/>
            <w:hideMark/>
          </w:tcPr>
          <w:p w14:paraId="118FC91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838,45</w:t>
            </w:r>
          </w:p>
        </w:tc>
        <w:tc>
          <w:tcPr>
            <w:tcW w:w="1556" w:type="dxa"/>
            <w:tcBorders>
              <w:top w:val="nil"/>
              <w:left w:val="nil"/>
              <w:bottom w:val="single" w:sz="4" w:space="0" w:color="C0C0C0"/>
              <w:right w:val="single" w:sz="4" w:space="0" w:color="C0C0C0"/>
            </w:tcBorders>
            <w:shd w:val="clear" w:color="000000" w:fill="D7EAD3"/>
            <w:vAlign w:val="center"/>
            <w:hideMark/>
          </w:tcPr>
          <w:p w14:paraId="5422473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997,49</w:t>
            </w:r>
          </w:p>
        </w:tc>
        <w:tc>
          <w:tcPr>
            <w:tcW w:w="1516" w:type="dxa"/>
            <w:tcBorders>
              <w:top w:val="nil"/>
              <w:left w:val="nil"/>
              <w:bottom w:val="single" w:sz="4" w:space="0" w:color="C0C0C0"/>
              <w:right w:val="single" w:sz="4" w:space="0" w:color="C0C0C0"/>
            </w:tcBorders>
            <w:shd w:val="clear" w:color="000000" w:fill="D7EAD3"/>
            <w:vAlign w:val="center"/>
            <w:hideMark/>
          </w:tcPr>
          <w:p w14:paraId="42136E09"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601,50</w:t>
            </w:r>
          </w:p>
        </w:tc>
        <w:tc>
          <w:tcPr>
            <w:tcW w:w="1556" w:type="dxa"/>
            <w:tcBorders>
              <w:top w:val="nil"/>
              <w:left w:val="nil"/>
              <w:bottom w:val="single" w:sz="4" w:space="0" w:color="C0C0C0"/>
              <w:right w:val="single" w:sz="4" w:space="0" w:color="C0C0C0"/>
            </w:tcBorders>
            <w:shd w:val="clear" w:color="000000" w:fill="D7EAD3"/>
            <w:vAlign w:val="center"/>
            <w:hideMark/>
          </w:tcPr>
          <w:p w14:paraId="7E7133A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1 098,59</w:t>
            </w:r>
          </w:p>
        </w:tc>
        <w:tc>
          <w:tcPr>
            <w:tcW w:w="1576" w:type="dxa"/>
            <w:tcBorders>
              <w:top w:val="nil"/>
              <w:left w:val="nil"/>
              <w:bottom w:val="single" w:sz="4" w:space="0" w:color="C0C0C0"/>
              <w:right w:val="single" w:sz="4" w:space="0" w:color="C0C0C0"/>
            </w:tcBorders>
            <w:shd w:val="clear" w:color="000000" w:fill="D7EAD3"/>
            <w:vAlign w:val="center"/>
            <w:hideMark/>
          </w:tcPr>
          <w:p w14:paraId="57D8369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849,71</w:t>
            </w:r>
          </w:p>
        </w:tc>
        <w:tc>
          <w:tcPr>
            <w:tcW w:w="1416" w:type="dxa"/>
            <w:tcBorders>
              <w:top w:val="nil"/>
              <w:left w:val="nil"/>
              <w:bottom w:val="single" w:sz="4" w:space="0" w:color="C0C0C0"/>
              <w:right w:val="single" w:sz="4" w:space="0" w:color="C0C0C0"/>
            </w:tcBorders>
            <w:shd w:val="clear" w:color="000000" w:fill="D7EAD3"/>
            <w:vAlign w:val="center"/>
            <w:hideMark/>
          </w:tcPr>
          <w:p w14:paraId="1CB3D28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849,71</w:t>
            </w:r>
          </w:p>
        </w:tc>
        <w:tc>
          <w:tcPr>
            <w:tcW w:w="1396" w:type="dxa"/>
            <w:tcBorders>
              <w:top w:val="nil"/>
              <w:left w:val="nil"/>
              <w:bottom w:val="single" w:sz="4" w:space="0" w:color="C0C0C0"/>
              <w:right w:val="single" w:sz="4" w:space="0" w:color="C0C0C0"/>
            </w:tcBorders>
            <w:shd w:val="clear" w:color="000000" w:fill="D7EAD3"/>
            <w:vAlign w:val="center"/>
            <w:hideMark/>
          </w:tcPr>
          <w:p w14:paraId="399FF59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849,71</w:t>
            </w:r>
          </w:p>
        </w:tc>
        <w:tc>
          <w:tcPr>
            <w:tcW w:w="3651" w:type="dxa"/>
            <w:tcBorders>
              <w:top w:val="nil"/>
              <w:left w:val="nil"/>
              <w:bottom w:val="single" w:sz="4" w:space="0" w:color="C0C0C0"/>
              <w:right w:val="single" w:sz="4" w:space="0" w:color="C0C0C0"/>
            </w:tcBorders>
            <w:shd w:val="clear" w:color="000000" w:fill="FFFFCC"/>
            <w:vAlign w:val="center"/>
            <w:hideMark/>
          </w:tcPr>
          <w:p w14:paraId="489E2B7A"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 </w:t>
            </w:r>
          </w:p>
        </w:tc>
      </w:tr>
      <w:tr w:rsidR="00453D86" w:rsidRPr="00453D86" w14:paraId="5861ED23" w14:textId="77777777" w:rsidTr="00901739">
        <w:trPr>
          <w:trHeight w:val="420"/>
          <w:jc w:val="center"/>
        </w:trPr>
        <w:tc>
          <w:tcPr>
            <w:tcW w:w="400" w:type="dxa"/>
            <w:tcBorders>
              <w:top w:val="nil"/>
              <w:left w:val="nil"/>
              <w:bottom w:val="nil"/>
              <w:right w:val="nil"/>
            </w:tcBorders>
            <w:noWrap/>
            <w:vAlign w:val="bottom"/>
            <w:hideMark/>
          </w:tcPr>
          <w:p w14:paraId="72E17920" w14:textId="77777777" w:rsidR="00453D86" w:rsidRPr="00453D86" w:rsidRDefault="00453D86" w:rsidP="00453D86">
            <w:pPr>
              <w:rPr>
                <w:rFonts w:ascii="Tahoma" w:hAnsi="Tahoma" w:cs="Tahoma"/>
                <w:b/>
                <w:bCs/>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4EF0B1D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21</w:t>
            </w:r>
          </w:p>
        </w:tc>
        <w:tc>
          <w:tcPr>
            <w:tcW w:w="4022" w:type="dxa"/>
            <w:tcBorders>
              <w:top w:val="nil"/>
              <w:left w:val="nil"/>
              <w:bottom w:val="single" w:sz="4" w:space="0" w:color="C0C0C0"/>
              <w:right w:val="single" w:sz="4" w:space="0" w:color="C0C0C0"/>
            </w:tcBorders>
            <w:vAlign w:val="center"/>
            <w:hideMark/>
          </w:tcPr>
          <w:p w14:paraId="02E370A2"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ФОТ, всего</w:t>
            </w:r>
          </w:p>
        </w:tc>
        <w:tc>
          <w:tcPr>
            <w:tcW w:w="712" w:type="dxa"/>
            <w:tcBorders>
              <w:top w:val="nil"/>
              <w:left w:val="nil"/>
              <w:bottom w:val="single" w:sz="4" w:space="0" w:color="C0C0C0"/>
              <w:right w:val="single" w:sz="4" w:space="0" w:color="C0C0C0"/>
            </w:tcBorders>
            <w:vAlign w:val="center"/>
            <w:hideMark/>
          </w:tcPr>
          <w:p w14:paraId="6A649D1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shd w:val="clear" w:color="000000" w:fill="D7EAD3"/>
            <w:vAlign w:val="center"/>
            <w:hideMark/>
          </w:tcPr>
          <w:p w14:paraId="30EA611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13 195,18</w:t>
            </w:r>
          </w:p>
        </w:tc>
        <w:tc>
          <w:tcPr>
            <w:tcW w:w="1616" w:type="dxa"/>
            <w:tcBorders>
              <w:top w:val="nil"/>
              <w:left w:val="nil"/>
              <w:bottom w:val="single" w:sz="4" w:space="0" w:color="C0C0C0"/>
              <w:right w:val="single" w:sz="4" w:space="0" w:color="C0C0C0"/>
            </w:tcBorders>
            <w:shd w:val="clear" w:color="000000" w:fill="D7EAD3"/>
            <w:vAlign w:val="center"/>
            <w:hideMark/>
          </w:tcPr>
          <w:p w14:paraId="2A9B2D2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21 932,28</w:t>
            </w:r>
          </w:p>
        </w:tc>
        <w:tc>
          <w:tcPr>
            <w:tcW w:w="1556" w:type="dxa"/>
            <w:tcBorders>
              <w:top w:val="nil"/>
              <w:left w:val="nil"/>
              <w:bottom w:val="single" w:sz="4" w:space="0" w:color="C0C0C0"/>
              <w:right w:val="single" w:sz="4" w:space="0" w:color="C0C0C0"/>
            </w:tcBorders>
            <w:shd w:val="clear" w:color="000000" w:fill="D7EAD3"/>
            <w:vAlign w:val="center"/>
            <w:hideMark/>
          </w:tcPr>
          <w:p w14:paraId="1E2133A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11 048,16</w:t>
            </w:r>
          </w:p>
        </w:tc>
        <w:tc>
          <w:tcPr>
            <w:tcW w:w="1516" w:type="dxa"/>
            <w:tcBorders>
              <w:top w:val="nil"/>
              <w:left w:val="nil"/>
              <w:bottom w:val="single" w:sz="4" w:space="0" w:color="C0C0C0"/>
              <w:right w:val="single" w:sz="4" w:space="0" w:color="C0C0C0"/>
            </w:tcBorders>
            <w:shd w:val="clear" w:color="000000" w:fill="D7EAD3"/>
            <w:vAlign w:val="center"/>
            <w:hideMark/>
          </w:tcPr>
          <w:p w14:paraId="7AC73D65"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9 829,88</w:t>
            </w:r>
          </w:p>
        </w:tc>
        <w:tc>
          <w:tcPr>
            <w:tcW w:w="1556" w:type="dxa"/>
            <w:tcBorders>
              <w:top w:val="nil"/>
              <w:left w:val="nil"/>
              <w:bottom w:val="single" w:sz="4" w:space="0" w:color="C0C0C0"/>
              <w:right w:val="single" w:sz="4" w:space="0" w:color="C0C0C0"/>
            </w:tcBorders>
            <w:shd w:val="clear" w:color="000000" w:fill="D7EAD3"/>
            <w:vAlign w:val="center"/>
            <w:hideMark/>
          </w:tcPr>
          <w:p w14:paraId="488B409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5 989,12</w:t>
            </w:r>
          </w:p>
        </w:tc>
        <w:tc>
          <w:tcPr>
            <w:tcW w:w="1576" w:type="dxa"/>
            <w:tcBorders>
              <w:top w:val="nil"/>
              <w:left w:val="nil"/>
              <w:bottom w:val="single" w:sz="4" w:space="0" w:color="C0C0C0"/>
              <w:right w:val="single" w:sz="4" w:space="0" w:color="C0C0C0"/>
            </w:tcBorders>
            <w:shd w:val="clear" w:color="000000" w:fill="D7EAD3"/>
            <w:vAlign w:val="center"/>
            <w:hideMark/>
          </w:tcPr>
          <w:p w14:paraId="2139556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9 272,17</w:t>
            </w:r>
          </w:p>
        </w:tc>
        <w:tc>
          <w:tcPr>
            <w:tcW w:w="1416" w:type="dxa"/>
            <w:tcBorders>
              <w:top w:val="nil"/>
              <w:left w:val="nil"/>
              <w:bottom w:val="single" w:sz="4" w:space="0" w:color="C0C0C0"/>
              <w:right w:val="single" w:sz="4" w:space="0" w:color="C0C0C0"/>
            </w:tcBorders>
            <w:shd w:val="clear" w:color="000000" w:fill="D7EAD3"/>
            <w:vAlign w:val="center"/>
            <w:hideMark/>
          </w:tcPr>
          <w:p w14:paraId="2F8DBF3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396" w:type="dxa"/>
            <w:tcBorders>
              <w:top w:val="nil"/>
              <w:left w:val="nil"/>
              <w:bottom w:val="single" w:sz="4" w:space="0" w:color="C0C0C0"/>
              <w:right w:val="single" w:sz="4" w:space="0" w:color="C0C0C0"/>
            </w:tcBorders>
            <w:shd w:val="clear" w:color="000000" w:fill="D7EAD3"/>
            <w:vAlign w:val="center"/>
            <w:hideMark/>
          </w:tcPr>
          <w:p w14:paraId="6BEC507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3651" w:type="dxa"/>
            <w:tcBorders>
              <w:top w:val="nil"/>
              <w:left w:val="nil"/>
              <w:bottom w:val="single" w:sz="4" w:space="0" w:color="C0C0C0"/>
              <w:right w:val="single" w:sz="4" w:space="0" w:color="C0C0C0"/>
            </w:tcBorders>
            <w:shd w:val="clear" w:color="000000" w:fill="FFFFCC"/>
            <w:vAlign w:val="center"/>
            <w:hideMark/>
          </w:tcPr>
          <w:p w14:paraId="63D75EE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-14,81%</w:t>
            </w:r>
          </w:p>
        </w:tc>
      </w:tr>
      <w:tr w:rsidR="00453D86" w:rsidRPr="00453D86" w14:paraId="61E72B25" w14:textId="77777777" w:rsidTr="00901739">
        <w:trPr>
          <w:trHeight w:val="300"/>
          <w:jc w:val="center"/>
        </w:trPr>
        <w:tc>
          <w:tcPr>
            <w:tcW w:w="400" w:type="dxa"/>
            <w:tcBorders>
              <w:top w:val="nil"/>
              <w:left w:val="nil"/>
              <w:bottom w:val="nil"/>
              <w:right w:val="nil"/>
            </w:tcBorders>
            <w:noWrap/>
            <w:vAlign w:val="bottom"/>
            <w:hideMark/>
          </w:tcPr>
          <w:p w14:paraId="3FD32A49" w14:textId="77777777" w:rsidR="00453D86" w:rsidRPr="00453D86" w:rsidRDefault="00453D86" w:rsidP="00453D86">
            <w:pPr>
              <w:jc w:val="center"/>
              <w:rPr>
                <w:rFonts w:ascii="Tahoma" w:hAnsi="Tahoma" w:cs="Tahoma"/>
                <w:b/>
                <w:bCs/>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230A12C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22</w:t>
            </w:r>
          </w:p>
        </w:tc>
        <w:tc>
          <w:tcPr>
            <w:tcW w:w="4022" w:type="dxa"/>
            <w:tcBorders>
              <w:top w:val="nil"/>
              <w:left w:val="nil"/>
              <w:bottom w:val="single" w:sz="4" w:space="0" w:color="C0C0C0"/>
              <w:right w:val="single" w:sz="4" w:space="0" w:color="C0C0C0"/>
            </w:tcBorders>
            <w:vAlign w:val="center"/>
            <w:hideMark/>
          </w:tcPr>
          <w:p w14:paraId="54802BF9"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Численность персонала, всего</w:t>
            </w:r>
          </w:p>
        </w:tc>
        <w:tc>
          <w:tcPr>
            <w:tcW w:w="712" w:type="dxa"/>
            <w:tcBorders>
              <w:top w:val="nil"/>
              <w:left w:val="nil"/>
              <w:bottom w:val="single" w:sz="4" w:space="0" w:color="C0C0C0"/>
              <w:right w:val="single" w:sz="4" w:space="0" w:color="C0C0C0"/>
            </w:tcBorders>
            <w:vAlign w:val="center"/>
            <w:hideMark/>
          </w:tcPr>
          <w:p w14:paraId="5423BFB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чел</w:t>
            </w:r>
          </w:p>
        </w:tc>
        <w:tc>
          <w:tcPr>
            <w:tcW w:w="1556" w:type="dxa"/>
            <w:tcBorders>
              <w:top w:val="nil"/>
              <w:left w:val="nil"/>
              <w:bottom w:val="single" w:sz="4" w:space="0" w:color="C0C0C0"/>
              <w:right w:val="single" w:sz="4" w:space="0" w:color="C0C0C0"/>
            </w:tcBorders>
            <w:shd w:val="clear" w:color="000000" w:fill="D7EAD3"/>
            <w:vAlign w:val="center"/>
            <w:hideMark/>
          </w:tcPr>
          <w:p w14:paraId="7A7E4AD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26,97</w:t>
            </w:r>
          </w:p>
        </w:tc>
        <w:tc>
          <w:tcPr>
            <w:tcW w:w="1616" w:type="dxa"/>
            <w:tcBorders>
              <w:top w:val="nil"/>
              <w:left w:val="nil"/>
              <w:bottom w:val="single" w:sz="4" w:space="0" w:color="C0C0C0"/>
              <w:right w:val="single" w:sz="4" w:space="0" w:color="C0C0C0"/>
            </w:tcBorders>
            <w:shd w:val="clear" w:color="000000" w:fill="D7EAD3"/>
            <w:vAlign w:val="center"/>
            <w:hideMark/>
          </w:tcPr>
          <w:p w14:paraId="5A09C38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19,71</w:t>
            </w:r>
          </w:p>
        </w:tc>
        <w:tc>
          <w:tcPr>
            <w:tcW w:w="1556" w:type="dxa"/>
            <w:tcBorders>
              <w:top w:val="nil"/>
              <w:left w:val="nil"/>
              <w:bottom w:val="single" w:sz="4" w:space="0" w:color="C0C0C0"/>
              <w:right w:val="single" w:sz="4" w:space="0" w:color="C0C0C0"/>
            </w:tcBorders>
            <w:shd w:val="clear" w:color="000000" w:fill="D7EAD3"/>
            <w:vAlign w:val="center"/>
            <w:hideMark/>
          </w:tcPr>
          <w:p w14:paraId="439F703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15,86</w:t>
            </w:r>
          </w:p>
        </w:tc>
        <w:tc>
          <w:tcPr>
            <w:tcW w:w="1516" w:type="dxa"/>
            <w:tcBorders>
              <w:top w:val="nil"/>
              <w:left w:val="nil"/>
              <w:bottom w:val="single" w:sz="4" w:space="0" w:color="C0C0C0"/>
              <w:right w:val="single" w:sz="4" w:space="0" w:color="C0C0C0"/>
            </w:tcBorders>
            <w:shd w:val="clear" w:color="000000" w:fill="D7EAD3"/>
            <w:vAlign w:val="center"/>
            <w:hideMark/>
          </w:tcPr>
          <w:p w14:paraId="56A06A62"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D7EAD3"/>
            <w:vAlign w:val="center"/>
            <w:hideMark/>
          </w:tcPr>
          <w:p w14:paraId="631E163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8,16</w:t>
            </w:r>
          </w:p>
        </w:tc>
        <w:tc>
          <w:tcPr>
            <w:tcW w:w="1576" w:type="dxa"/>
            <w:tcBorders>
              <w:top w:val="nil"/>
              <w:left w:val="nil"/>
              <w:bottom w:val="single" w:sz="4" w:space="0" w:color="C0C0C0"/>
              <w:right w:val="single" w:sz="4" w:space="0" w:color="C0C0C0"/>
            </w:tcBorders>
            <w:shd w:val="clear" w:color="000000" w:fill="D7EAD3"/>
            <w:vAlign w:val="center"/>
            <w:hideMark/>
          </w:tcPr>
          <w:p w14:paraId="1447AD1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1CC885D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396" w:type="dxa"/>
            <w:tcBorders>
              <w:top w:val="nil"/>
              <w:left w:val="nil"/>
              <w:bottom w:val="single" w:sz="4" w:space="0" w:color="C0C0C0"/>
              <w:right w:val="single" w:sz="4" w:space="0" w:color="C0C0C0"/>
            </w:tcBorders>
            <w:shd w:val="clear" w:color="000000" w:fill="D7EAD3"/>
            <w:vAlign w:val="center"/>
            <w:hideMark/>
          </w:tcPr>
          <w:p w14:paraId="53C3DA01"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3651" w:type="dxa"/>
            <w:tcBorders>
              <w:top w:val="nil"/>
              <w:left w:val="nil"/>
              <w:bottom w:val="single" w:sz="4" w:space="0" w:color="C0C0C0"/>
              <w:right w:val="single" w:sz="4" w:space="0" w:color="C0C0C0"/>
            </w:tcBorders>
            <w:shd w:val="clear" w:color="000000" w:fill="FFFFCC"/>
            <w:vAlign w:val="center"/>
            <w:hideMark/>
          </w:tcPr>
          <w:p w14:paraId="1B8F421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r>
      <w:tr w:rsidR="00453D86" w:rsidRPr="00453D86" w14:paraId="7997CA58" w14:textId="77777777" w:rsidTr="00901739">
        <w:trPr>
          <w:trHeight w:val="300"/>
          <w:jc w:val="center"/>
        </w:trPr>
        <w:tc>
          <w:tcPr>
            <w:tcW w:w="400" w:type="dxa"/>
            <w:tcBorders>
              <w:top w:val="nil"/>
              <w:left w:val="nil"/>
              <w:bottom w:val="nil"/>
              <w:right w:val="nil"/>
            </w:tcBorders>
            <w:noWrap/>
            <w:vAlign w:val="bottom"/>
            <w:hideMark/>
          </w:tcPr>
          <w:p w14:paraId="7C6F0C85" w14:textId="77777777" w:rsidR="00453D86" w:rsidRPr="00453D86" w:rsidRDefault="00453D86" w:rsidP="00453D86">
            <w:pPr>
              <w:jc w:val="center"/>
              <w:rPr>
                <w:rFonts w:ascii="Tahoma" w:hAnsi="Tahoma" w:cs="Tahoma"/>
                <w:b/>
                <w:bCs/>
                <w:sz w:val="13"/>
                <w:szCs w:val="13"/>
              </w:rPr>
            </w:pPr>
          </w:p>
        </w:tc>
        <w:tc>
          <w:tcPr>
            <w:tcW w:w="665" w:type="dxa"/>
            <w:tcBorders>
              <w:top w:val="nil"/>
              <w:left w:val="single" w:sz="4" w:space="0" w:color="C0C0C0"/>
              <w:bottom w:val="single" w:sz="4" w:space="0" w:color="C0C0C0"/>
              <w:right w:val="single" w:sz="4" w:space="0" w:color="C0C0C0"/>
            </w:tcBorders>
            <w:vAlign w:val="center"/>
            <w:hideMark/>
          </w:tcPr>
          <w:p w14:paraId="4B40419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23</w:t>
            </w:r>
          </w:p>
        </w:tc>
        <w:tc>
          <w:tcPr>
            <w:tcW w:w="4022" w:type="dxa"/>
            <w:tcBorders>
              <w:top w:val="nil"/>
              <w:left w:val="nil"/>
              <w:bottom w:val="single" w:sz="4" w:space="0" w:color="C0C0C0"/>
              <w:right w:val="single" w:sz="4" w:space="0" w:color="C0C0C0"/>
            </w:tcBorders>
            <w:vAlign w:val="center"/>
            <w:hideMark/>
          </w:tcPr>
          <w:p w14:paraId="7B219160"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Среднемесячная заработная плата</w:t>
            </w:r>
          </w:p>
        </w:tc>
        <w:tc>
          <w:tcPr>
            <w:tcW w:w="712" w:type="dxa"/>
            <w:tcBorders>
              <w:top w:val="nil"/>
              <w:left w:val="nil"/>
              <w:bottom w:val="single" w:sz="4" w:space="0" w:color="C0C0C0"/>
              <w:right w:val="single" w:sz="4" w:space="0" w:color="C0C0C0"/>
            </w:tcBorders>
            <w:vAlign w:val="center"/>
            <w:hideMark/>
          </w:tcPr>
          <w:p w14:paraId="51D3074F"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руб</w:t>
            </w:r>
          </w:p>
        </w:tc>
        <w:tc>
          <w:tcPr>
            <w:tcW w:w="1556" w:type="dxa"/>
            <w:tcBorders>
              <w:top w:val="nil"/>
              <w:left w:val="nil"/>
              <w:bottom w:val="single" w:sz="4" w:space="0" w:color="C0C0C0"/>
              <w:right w:val="single" w:sz="4" w:space="0" w:color="C0C0C0"/>
            </w:tcBorders>
            <w:shd w:val="clear" w:color="000000" w:fill="D7EAD3"/>
            <w:vAlign w:val="center"/>
            <w:hideMark/>
          </w:tcPr>
          <w:p w14:paraId="27CC503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40 773,20</w:t>
            </w:r>
          </w:p>
        </w:tc>
        <w:tc>
          <w:tcPr>
            <w:tcW w:w="1616" w:type="dxa"/>
            <w:tcBorders>
              <w:top w:val="nil"/>
              <w:left w:val="nil"/>
              <w:bottom w:val="single" w:sz="4" w:space="0" w:color="C0C0C0"/>
              <w:right w:val="single" w:sz="4" w:space="0" w:color="C0C0C0"/>
            </w:tcBorders>
            <w:shd w:val="clear" w:color="000000" w:fill="D7EAD3"/>
            <w:vAlign w:val="center"/>
            <w:hideMark/>
          </w:tcPr>
          <w:p w14:paraId="642E4B1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92 752,58</w:t>
            </w:r>
          </w:p>
        </w:tc>
        <w:tc>
          <w:tcPr>
            <w:tcW w:w="1556" w:type="dxa"/>
            <w:tcBorders>
              <w:top w:val="nil"/>
              <w:left w:val="nil"/>
              <w:bottom w:val="single" w:sz="4" w:space="0" w:color="C0C0C0"/>
              <w:right w:val="single" w:sz="4" w:space="0" w:color="C0C0C0"/>
            </w:tcBorders>
            <w:shd w:val="clear" w:color="000000" w:fill="D7EAD3"/>
            <w:vAlign w:val="center"/>
            <w:hideMark/>
          </w:tcPr>
          <w:p w14:paraId="5F04580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58 034,47</w:t>
            </w:r>
          </w:p>
        </w:tc>
        <w:tc>
          <w:tcPr>
            <w:tcW w:w="1516" w:type="dxa"/>
            <w:tcBorders>
              <w:top w:val="nil"/>
              <w:left w:val="nil"/>
              <w:bottom w:val="single" w:sz="4" w:space="0" w:color="C0C0C0"/>
              <w:right w:val="single" w:sz="4" w:space="0" w:color="C0C0C0"/>
            </w:tcBorders>
            <w:shd w:val="clear" w:color="000000" w:fill="D7EAD3"/>
            <w:vAlign w:val="center"/>
            <w:hideMark/>
          </w:tcPr>
          <w:p w14:paraId="44B2AD42"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w:t>
            </w:r>
          </w:p>
        </w:tc>
        <w:tc>
          <w:tcPr>
            <w:tcW w:w="1556" w:type="dxa"/>
            <w:tcBorders>
              <w:top w:val="nil"/>
              <w:left w:val="nil"/>
              <w:bottom w:val="single" w:sz="4" w:space="0" w:color="C0C0C0"/>
              <w:right w:val="single" w:sz="4" w:space="0" w:color="C0C0C0"/>
            </w:tcBorders>
            <w:shd w:val="clear" w:color="000000" w:fill="D7EAD3"/>
            <w:vAlign w:val="center"/>
            <w:hideMark/>
          </w:tcPr>
          <w:p w14:paraId="15ADA23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61 185,14</w:t>
            </w:r>
          </w:p>
        </w:tc>
        <w:tc>
          <w:tcPr>
            <w:tcW w:w="1576" w:type="dxa"/>
            <w:tcBorders>
              <w:top w:val="nil"/>
              <w:left w:val="nil"/>
              <w:bottom w:val="single" w:sz="4" w:space="0" w:color="C0C0C0"/>
              <w:right w:val="single" w:sz="4" w:space="0" w:color="C0C0C0"/>
            </w:tcBorders>
            <w:shd w:val="clear" w:color="000000" w:fill="D7EAD3"/>
            <w:vAlign w:val="center"/>
            <w:hideMark/>
          </w:tcPr>
          <w:p w14:paraId="41348DF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0,00</w:t>
            </w:r>
          </w:p>
        </w:tc>
        <w:tc>
          <w:tcPr>
            <w:tcW w:w="1416" w:type="dxa"/>
            <w:tcBorders>
              <w:top w:val="nil"/>
              <w:left w:val="nil"/>
              <w:bottom w:val="single" w:sz="4" w:space="0" w:color="C0C0C0"/>
              <w:right w:val="single" w:sz="4" w:space="0" w:color="C0C0C0"/>
            </w:tcBorders>
            <w:shd w:val="clear" w:color="000000" w:fill="D7EAD3"/>
            <w:vAlign w:val="center"/>
            <w:hideMark/>
          </w:tcPr>
          <w:p w14:paraId="1836235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396" w:type="dxa"/>
            <w:tcBorders>
              <w:top w:val="nil"/>
              <w:left w:val="nil"/>
              <w:bottom w:val="single" w:sz="4" w:space="0" w:color="C0C0C0"/>
              <w:right w:val="single" w:sz="4" w:space="0" w:color="C0C0C0"/>
            </w:tcBorders>
            <w:shd w:val="clear" w:color="000000" w:fill="D7EAD3"/>
            <w:vAlign w:val="center"/>
            <w:hideMark/>
          </w:tcPr>
          <w:p w14:paraId="6FF71480"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3651" w:type="dxa"/>
            <w:tcBorders>
              <w:top w:val="nil"/>
              <w:left w:val="nil"/>
              <w:bottom w:val="single" w:sz="4" w:space="0" w:color="C0C0C0"/>
              <w:right w:val="single" w:sz="4" w:space="0" w:color="C0C0C0"/>
            </w:tcBorders>
            <w:shd w:val="clear" w:color="000000" w:fill="FFFFCC"/>
            <w:vAlign w:val="center"/>
            <w:hideMark/>
          </w:tcPr>
          <w:p w14:paraId="74DA666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r>
      <w:tr w:rsidR="00453D86" w:rsidRPr="00453D86" w14:paraId="19C87052" w14:textId="77777777" w:rsidTr="00901739">
        <w:trPr>
          <w:trHeight w:val="300"/>
          <w:jc w:val="center"/>
        </w:trPr>
        <w:tc>
          <w:tcPr>
            <w:tcW w:w="400" w:type="dxa"/>
            <w:tcBorders>
              <w:top w:val="nil"/>
              <w:left w:val="nil"/>
              <w:bottom w:val="nil"/>
              <w:right w:val="nil"/>
            </w:tcBorders>
            <w:vAlign w:val="center"/>
            <w:hideMark/>
          </w:tcPr>
          <w:p w14:paraId="4F3A8A14" w14:textId="77777777" w:rsidR="00453D86" w:rsidRPr="00453D86" w:rsidRDefault="00453D86" w:rsidP="00453D86">
            <w:pPr>
              <w:jc w:val="center"/>
              <w:rPr>
                <w:rFonts w:ascii="Tahoma" w:hAnsi="Tahoma" w:cs="Tahoma"/>
                <w:b/>
                <w:bCs/>
                <w:sz w:val="13"/>
                <w:szCs w:val="13"/>
              </w:rPr>
            </w:pPr>
          </w:p>
        </w:tc>
        <w:tc>
          <w:tcPr>
            <w:tcW w:w="665" w:type="dxa"/>
            <w:tcBorders>
              <w:top w:val="nil"/>
              <w:left w:val="nil"/>
              <w:bottom w:val="nil"/>
              <w:right w:val="nil"/>
            </w:tcBorders>
            <w:vAlign w:val="center"/>
            <w:hideMark/>
          </w:tcPr>
          <w:p w14:paraId="13D001B4" w14:textId="77777777" w:rsidR="00453D86" w:rsidRPr="00453D86" w:rsidRDefault="00453D86" w:rsidP="00453D86">
            <w:pPr>
              <w:rPr>
                <w:sz w:val="13"/>
                <w:szCs w:val="13"/>
              </w:rPr>
            </w:pPr>
          </w:p>
        </w:tc>
        <w:tc>
          <w:tcPr>
            <w:tcW w:w="4022" w:type="dxa"/>
            <w:tcBorders>
              <w:top w:val="nil"/>
              <w:left w:val="nil"/>
              <w:bottom w:val="nil"/>
              <w:right w:val="nil"/>
            </w:tcBorders>
            <w:vAlign w:val="center"/>
            <w:hideMark/>
          </w:tcPr>
          <w:p w14:paraId="2DDE011A" w14:textId="77777777" w:rsidR="00453D86" w:rsidRPr="00453D86" w:rsidRDefault="00453D86" w:rsidP="00453D86">
            <w:pPr>
              <w:rPr>
                <w:sz w:val="13"/>
                <w:szCs w:val="13"/>
              </w:rPr>
            </w:pPr>
          </w:p>
        </w:tc>
        <w:tc>
          <w:tcPr>
            <w:tcW w:w="712" w:type="dxa"/>
            <w:tcBorders>
              <w:top w:val="nil"/>
              <w:left w:val="nil"/>
              <w:bottom w:val="nil"/>
              <w:right w:val="nil"/>
            </w:tcBorders>
            <w:vAlign w:val="center"/>
            <w:hideMark/>
          </w:tcPr>
          <w:p w14:paraId="38DD0A74" w14:textId="77777777" w:rsidR="00453D86" w:rsidRPr="00453D86" w:rsidRDefault="00453D86" w:rsidP="00453D86">
            <w:pPr>
              <w:rPr>
                <w:sz w:val="13"/>
                <w:szCs w:val="13"/>
              </w:rPr>
            </w:pPr>
          </w:p>
        </w:tc>
        <w:tc>
          <w:tcPr>
            <w:tcW w:w="1556" w:type="dxa"/>
            <w:tcBorders>
              <w:top w:val="nil"/>
              <w:left w:val="nil"/>
              <w:bottom w:val="nil"/>
              <w:right w:val="nil"/>
            </w:tcBorders>
            <w:vAlign w:val="center"/>
            <w:hideMark/>
          </w:tcPr>
          <w:p w14:paraId="12E6CCF9" w14:textId="77777777" w:rsidR="00453D86" w:rsidRPr="00453D86" w:rsidRDefault="00453D86" w:rsidP="00453D86">
            <w:pPr>
              <w:rPr>
                <w:sz w:val="13"/>
                <w:szCs w:val="13"/>
              </w:rPr>
            </w:pPr>
          </w:p>
        </w:tc>
        <w:tc>
          <w:tcPr>
            <w:tcW w:w="1616" w:type="dxa"/>
            <w:tcBorders>
              <w:top w:val="nil"/>
              <w:left w:val="nil"/>
              <w:bottom w:val="nil"/>
              <w:right w:val="nil"/>
            </w:tcBorders>
            <w:noWrap/>
            <w:vAlign w:val="bottom"/>
            <w:hideMark/>
          </w:tcPr>
          <w:p w14:paraId="3B523537" w14:textId="77777777" w:rsidR="00453D86" w:rsidRPr="00453D86" w:rsidRDefault="00453D86" w:rsidP="00453D86">
            <w:pPr>
              <w:rPr>
                <w:sz w:val="13"/>
                <w:szCs w:val="13"/>
              </w:rPr>
            </w:pPr>
          </w:p>
        </w:tc>
        <w:tc>
          <w:tcPr>
            <w:tcW w:w="1556" w:type="dxa"/>
            <w:tcBorders>
              <w:top w:val="nil"/>
              <w:left w:val="nil"/>
              <w:bottom w:val="nil"/>
              <w:right w:val="nil"/>
            </w:tcBorders>
            <w:vAlign w:val="center"/>
            <w:hideMark/>
          </w:tcPr>
          <w:p w14:paraId="5BD040C4" w14:textId="77777777" w:rsidR="00453D86" w:rsidRPr="00453D86" w:rsidRDefault="00453D86" w:rsidP="00453D86">
            <w:pPr>
              <w:rPr>
                <w:sz w:val="13"/>
                <w:szCs w:val="13"/>
              </w:rPr>
            </w:pPr>
          </w:p>
        </w:tc>
        <w:tc>
          <w:tcPr>
            <w:tcW w:w="1516" w:type="dxa"/>
            <w:tcBorders>
              <w:top w:val="nil"/>
              <w:left w:val="nil"/>
              <w:bottom w:val="nil"/>
              <w:right w:val="nil"/>
            </w:tcBorders>
            <w:noWrap/>
            <w:vAlign w:val="bottom"/>
            <w:hideMark/>
          </w:tcPr>
          <w:p w14:paraId="5F518B79" w14:textId="77777777" w:rsidR="00453D86" w:rsidRPr="00453D86" w:rsidRDefault="00453D86" w:rsidP="00453D86">
            <w:pPr>
              <w:rPr>
                <w:sz w:val="13"/>
                <w:szCs w:val="13"/>
              </w:rPr>
            </w:pPr>
          </w:p>
        </w:tc>
        <w:tc>
          <w:tcPr>
            <w:tcW w:w="1556" w:type="dxa"/>
            <w:tcBorders>
              <w:top w:val="nil"/>
              <w:left w:val="nil"/>
              <w:bottom w:val="nil"/>
              <w:right w:val="nil"/>
            </w:tcBorders>
            <w:noWrap/>
            <w:vAlign w:val="bottom"/>
            <w:hideMark/>
          </w:tcPr>
          <w:p w14:paraId="56608CDA" w14:textId="77777777" w:rsidR="00453D86" w:rsidRPr="00453D86" w:rsidRDefault="00453D86" w:rsidP="00453D86">
            <w:pPr>
              <w:rPr>
                <w:sz w:val="13"/>
                <w:szCs w:val="13"/>
              </w:rPr>
            </w:pPr>
          </w:p>
        </w:tc>
        <w:tc>
          <w:tcPr>
            <w:tcW w:w="1576" w:type="dxa"/>
            <w:tcBorders>
              <w:top w:val="nil"/>
              <w:left w:val="nil"/>
              <w:bottom w:val="nil"/>
              <w:right w:val="nil"/>
            </w:tcBorders>
            <w:vAlign w:val="center"/>
            <w:hideMark/>
          </w:tcPr>
          <w:p w14:paraId="5108769D" w14:textId="77777777" w:rsidR="00453D86" w:rsidRPr="00453D86" w:rsidRDefault="00453D86" w:rsidP="00453D86">
            <w:pPr>
              <w:rPr>
                <w:sz w:val="13"/>
                <w:szCs w:val="13"/>
              </w:rPr>
            </w:pPr>
          </w:p>
        </w:tc>
        <w:tc>
          <w:tcPr>
            <w:tcW w:w="1416" w:type="dxa"/>
            <w:tcBorders>
              <w:top w:val="nil"/>
              <w:left w:val="nil"/>
              <w:bottom w:val="nil"/>
              <w:right w:val="nil"/>
            </w:tcBorders>
            <w:vAlign w:val="center"/>
            <w:hideMark/>
          </w:tcPr>
          <w:p w14:paraId="4CBB42B2" w14:textId="77777777" w:rsidR="00453D86" w:rsidRPr="00453D86" w:rsidRDefault="00453D86" w:rsidP="00453D86">
            <w:pPr>
              <w:rPr>
                <w:sz w:val="13"/>
                <w:szCs w:val="13"/>
              </w:rPr>
            </w:pPr>
          </w:p>
        </w:tc>
        <w:tc>
          <w:tcPr>
            <w:tcW w:w="1396" w:type="dxa"/>
            <w:tcBorders>
              <w:top w:val="nil"/>
              <w:left w:val="nil"/>
              <w:bottom w:val="nil"/>
              <w:right w:val="nil"/>
            </w:tcBorders>
            <w:vAlign w:val="center"/>
            <w:hideMark/>
          </w:tcPr>
          <w:p w14:paraId="46FA8273" w14:textId="77777777" w:rsidR="00453D86" w:rsidRPr="00453D86" w:rsidRDefault="00453D86" w:rsidP="00453D86">
            <w:pPr>
              <w:rPr>
                <w:sz w:val="13"/>
                <w:szCs w:val="13"/>
              </w:rPr>
            </w:pPr>
          </w:p>
        </w:tc>
        <w:tc>
          <w:tcPr>
            <w:tcW w:w="3651" w:type="dxa"/>
            <w:tcBorders>
              <w:top w:val="nil"/>
              <w:left w:val="nil"/>
              <w:bottom w:val="nil"/>
              <w:right w:val="nil"/>
            </w:tcBorders>
            <w:vAlign w:val="center"/>
            <w:hideMark/>
          </w:tcPr>
          <w:p w14:paraId="136B632D" w14:textId="77777777" w:rsidR="00453D86" w:rsidRPr="00453D86" w:rsidRDefault="00453D86" w:rsidP="00453D86">
            <w:pPr>
              <w:rPr>
                <w:sz w:val="13"/>
                <w:szCs w:val="13"/>
              </w:rPr>
            </w:pPr>
          </w:p>
        </w:tc>
      </w:tr>
      <w:tr w:rsidR="00453D86" w:rsidRPr="00453D86" w14:paraId="2AFF6C74" w14:textId="77777777" w:rsidTr="00901739">
        <w:trPr>
          <w:trHeight w:val="225"/>
          <w:jc w:val="center"/>
        </w:trPr>
        <w:tc>
          <w:tcPr>
            <w:tcW w:w="400" w:type="dxa"/>
            <w:tcBorders>
              <w:top w:val="nil"/>
              <w:left w:val="nil"/>
              <w:bottom w:val="nil"/>
              <w:right w:val="nil"/>
            </w:tcBorders>
            <w:vAlign w:val="center"/>
            <w:hideMark/>
          </w:tcPr>
          <w:p w14:paraId="3989AB64"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7180FE9B" w14:textId="77777777" w:rsidR="00453D86" w:rsidRPr="00453D86" w:rsidRDefault="00453D86" w:rsidP="00453D86">
            <w:pPr>
              <w:rPr>
                <w:sz w:val="13"/>
                <w:szCs w:val="13"/>
              </w:rPr>
            </w:pPr>
          </w:p>
        </w:tc>
        <w:tc>
          <w:tcPr>
            <w:tcW w:w="4022" w:type="dxa"/>
            <w:tcBorders>
              <w:top w:val="single" w:sz="4" w:space="0" w:color="C0C0C0"/>
              <w:left w:val="single" w:sz="4" w:space="0" w:color="C0C0C0"/>
              <w:bottom w:val="single" w:sz="4" w:space="0" w:color="C0C0C0"/>
              <w:right w:val="single" w:sz="4" w:space="0" w:color="C0C0C0"/>
            </w:tcBorders>
            <w:noWrap/>
            <w:vAlign w:val="bottom"/>
            <w:hideMark/>
          </w:tcPr>
          <w:p w14:paraId="7CB473FF" w14:textId="77777777" w:rsidR="00453D86" w:rsidRPr="00453D86" w:rsidRDefault="00453D86" w:rsidP="00453D86">
            <w:pPr>
              <w:rPr>
                <w:rFonts w:ascii="Tahoma" w:hAnsi="Tahoma" w:cs="Tahoma"/>
                <w:sz w:val="13"/>
                <w:szCs w:val="13"/>
              </w:rPr>
            </w:pPr>
            <w:r w:rsidRPr="00453D86">
              <w:rPr>
                <w:rFonts w:ascii="Tahoma" w:hAnsi="Tahoma" w:cs="Tahoma"/>
                <w:sz w:val="13"/>
                <w:szCs w:val="13"/>
              </w:rPr>
              <w:t>Индекс эффективности операционных расходов</w:t>
            </w:r>
          </w:p>
        </w:tc>
        <w:tc>
          <w:tcPr>
            <w:tcW w:w="712" w:type="dxa"/>
            <w:tcBorders>
              <w:top w:val="single" w:sz="4" w:space="0" w:color="C0C0C0"/>
              <w:left w:val="nil"/>
              <w:bottom w:val="single" w:sz="4" w:space="0" w:color="C0C0C0"/>
              <w:right w:val="nil"/>
            </w:tcBorders>
            <w:noWrap/>
            <w:vAlign w:val="center"/>
            <w:hideMark/>
          </w:tcPr>
          <w:p w14:paraId="31D2E8D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w:t>
            </w:r>
          </w:p>
        </w:tc>
        <w:tc>
          <w:tcPr>
            <w:tcW w:w="1556" w:type="dxa"/>
            <w:tcBorders>
              <w:top w:val="single" w:sz="4" w:space="0" w:color="C0C0C0"/>
              <w:left w:val="nil"/>
              <w:bottom w:val="single" w:sz="4" w:space="0" w:color="C0C0C0"/>
              <w:right w:val="single" w:sz="4" w:space="0" w:color="C0C0C0"/>
            </w:tcBorders>
            <w:vAlign w:val="center"/>
            <w:hideMark/>
          </w:tcPr>
          <w:p w14:paraId="033C171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1 </w:t>
            </w:r>
          </w:p>
        </w:tc>
        <w:tc>
          <w:tcPr>
            <w:tcW w:w="1616" w:type="dxa"/>
            <w:tcBorders>
              <w:top w:val="single" w:sz="4" w:space="0" w:color="C0C0C0"/>
              <w:left w:val="single" w:sz="4" w:space="0" w:color="C0C0C0"/>
              <w:bottom w:val="single" w:sz="4" w:space="0" w:color="C0C0C0"/>
              <w:right w:val="single" w:sz="4" w:space="0" w:color="C0C0C0"/>
            </w:tcBorders>
            <w:vAlign w:val="center"/>
            <w:hideMark/>
          </w:tcPr>
          <w:p w14:paraId="334DA42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single" w:sz="4" w:space="0" w:color="C0C0C0"/>
              <w:left w:val="nil"/>
              <w:bottom w:val="single" w:sz="4" w:space="0" w:color="C0C0C0"/>
              <w:right w:val="single" w:sz="4" w:space="0" w:color="C0C0C0"/>
            </w:tcBorders>
            <w:vAlign w:val="center"/>
            <w:hideMark/>
          </w:tcPr>
          <w:p w14:paraId="449FD9E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16" w:type="dxa"/>
            <w:tcBorders>
              <w:top w:val="single" w:sz="4" w:space="0" w:color="C0C0C0"/>
              <w:left w:val="single" w:sz="4" w:space="0" w:color="C0C0C0"/>
              <w:bottom w:val="single" w:sz="4" w:space="0" w:color="C0C0C0"/>
              <w:right w:val="single" w:sz="4" w:space="0" w:color="C0C0C0"/>
            </w:tcBorders>
            <w:vAlign w:val="center"/>
            <w:hideMark/>
          </w:tcPr>
          <w:p w14:paraId="4377E41D"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1 </w:t>
            </w:r>
          </w:p>
        </w:tc>
        <w:tc>
          <w:tcPr>
            <w:tcW w:w="1556" w:type="dxa"/>
            <w:tcBorders>
              <w:top w:val="single" w:sz="4" w:space="0" w:color="C0C0C0"/>
              <w:left w:val="nil"/>
              <w:bottom w:val="single" w:sz="4" w:space="0" w:color="C0C0C0"/>
              <w:right w:val="single" w:sz="4" w:space="0" w:color="C0C0C0"/>
            </w:tcBorders>
            <w:vAlign w:val="center"/>
            <w:hideMark/>
          </w:tcPr>
          <w:p w14:paraId="6976FAE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1 </w:t>
            </w:r>
          </w:p>
        </w:tc>
        <w:tc>
          <w:tcPr>
            <w:tcW w:w="1576" w:type="dxa"/>
            <w:tcBorders>
              <w:top w:val="single" w:sz="4" w:space="0" w:color="C0C0C0"/>
              <w:left w:val="nil"/>
              <w:bottom w:val="single" w:sz="4" w:space="0" w:color="C0C0C0"/>
              <w:right w:val="single" w:sz="4" w:space="0" w:color="C0C0C0"/>
            </w:tcBorders>
            <w:vAlign w:val="center"/>
            <w:hideMark/>
          </w:tcPr>
          <w:p w14:paraId="1484965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1 </w:t>
            </w:r>
          </w:p>
        </w:tc>
        <w:tc>
          <w:tcPr>
            <w:tcW w:w="6463" w:type="dxa"/>
            <w:gridSpan w:val="3"/>
            <w:tcBorders>
              <w:top w:val="nil"/>
              <w:left w:val="nil"/>
              <w:bottom w:val="nil"/>
              <w:right w:val="nil"/>
            </w:tcBorders>
            <w:vAlign w:val="center"/>
            <w:hideMark/>
          </w:tcPr>
          <w:p w14:paraId="3D8824FA" w14:textId="77777777" w:rsidR="00453D86" w:rsidRPr="00453D86" w:rsidRDefault="00453D86" w:rsidP="00453D86">
            <w:pPr>
              <w:rPr>
                <w:rFonts w:ascii="Tahoma" w:hAnsi="Tahoma" w:cs="Tahoma"/>
                <w:sz w:val="13"/>
                <w:szCs w:val="13"/>
              </w:rPr>
            </w:pPr>
            <w:r w:rsidRPr="00453D86">
              <w:rPr>
                <w:rFonts w:ascii="Tahoma" w:hAnsi="Tahoma" w:cs="Tahoma"/>
                <w:sz w:val="13"/>
                <w:szCs w:val="13"/>
              </w:rPr>
              <w:t xml:space="preserve"> постановление от 20.11.2025 № 1834 не применялось </w:t>
            </w:r>
          </w:p>
        </w:tc>
      </w:tr>
      <w:tr w:rsidR="00453D86" w:rsidRPr="00453D86" w14:paraId="63571EB2" w14:textId="77777777" w:rsidTr="00901739">
        <w:trPr>
          <w:trHeight w:val="225"/>
          <w:jc w:val="center"/>
        </w:trPr>
        <w:tc>
          <w:tcPr>
            <w:tcW w:w="400" w:type="dxa"/>
            <w:tcBorders>
              <w:top w:val="nil"/>
              <w:left w:val="nil"/>
              <w:bottom w:val="nil"/>
              <w:right w:val="nil"/>
            </w:tcBorders>
            <w:vAlign w:val="center"/>
            <w:hideMark/>
          </w:tcPr>
          <w:p w14:paraId="23F06B9E" w14:textId="77777777" w:rsidR="00453D86" w:rsidRPr="00453D86" w:rsidRDefault="00453D86" w:rsidP="00453D86">
            <w:pPr>
              <w:rPr>
                <w:rFonts w:ascii="Tahoma" w:hAnsi="Tahoma" w:cs="Tahoma"/>
                <w:sz w:val="13"/>
                <w:szCs w:val="13"/>
              </w:rPr>
            </w:pPr>
          </w:p>
        </w:tc>
        <w:tc>
          <w:tcPr>
            <w:tcW w:w="665" w:type="dxa"/>
            <w:tcBorders>
              <w:top w:val="nil"/>
              <w:left w:val="nil"/>
              <w:bottom w:val="nil"/>
              <w:right w:val="nil"/>
            </w:tcBorders>
            <w:vAlign w:val="center"/>
            <w:hideMark/>
          </w:tcPr>
          <w:p w14:paraId="595D5F31"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noWrap/>
            <w:vAlign w:val="bottom"/>
            <w:hideMark/>
          </w:tcPr>
          <w:p w14:paraId="6E19CFFC" w14:textId="77777777" w:rsidR="00453D86" w:rsidRPr="00453D86" w:rsidRDefault="00453D86" w:rsidP="00453D86">
            <w:pPr>
              <w:rPr>
                <w:rFonts w:ascii="Tahoma" w:hAnsi="Tahoma" w:cs="Tahoma"/>
                <w:sz w:val="13"/>
                <w:szCs w:val="13"/>
              </w:rPr>
            </w:pPr>
            <w:r w:rsidRPr="00453D86">
              <w:rPr>
                <w:rFonts w:ascii="Tahoma" w:hAnsi="Tahoma" w:cs="Tahoma"/>
                <w:sz w:val="13"/>
                <w:szCs w:val="13"/>
              </w:rPr>
              <w:t>Индекс потребительских цен</w:t>
            </w:r>
          </w:p>
        </w:tc>
        <w:tc>
          <w:tcPr>
            <w:tcW w:w="712" w:type="dxa"/>
            <w:tcBorders>
              <w:top w:val="nil"/>
              <w:left w:val="nil"/>
              <w:bottom w:val="single" w:sz="4" w:space="0" w:color="C0C0C0"/>
              <w:right w:val="nil"/>
            </w:tcBorders>
            <w:noWrap/>
            <w:vAlign w:val="center"/>
            <w:hideMark/>
          </w:tcPr>
          <w:p w14:paraId="6F4CFA0B"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w:t>
            </w:r>
          </w:p>
        </w:tc>
        <w:tc>
          <w:tcPr>
            <w:tcW w:w="1556" w:type="dxa"/>
            <w:tcBorders>
              <w:top w:val="nil"/>
              <w:left w:val="nil"/>
              <w:bottom w:val="single" w:sz="4" w:space="0" w:color="C0C0C0"/>
              <w:right w:val="single" w:sz="4" w:space="0" w:color="C0C0C0"/>
            </w:tcBorders>
            <w:vAlign w:val="center"/>
            <w:hideMark/>
          </w:tcPr>
          <w:p w14:paraId="77216FC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7,2 </w:t>
            </w:r>
          </w:p>
        </w:tc>
        <w:tc>
          <w:tcPr>
            <w:tcW w:w="1616" w:type="dxa"/>
            <w:tcBorders>
              <w:top w:val="nil"/>
              <w:left w:val="single" w:sz="4" w:space="0" w:color="C0C0C0"/>
              <w:bottom w:val="single" w:sz="4" w:space="0" w:color="C0C0C0"/>
              <w:right w:val="single" w:sz="4" w:space="0" w:color="C0C0C0"/>
            </w:tcBorders>
            <w:vAlign w:val="center"/>
            <w:hideMark/>
          </w:tcPr>
          <w:p w14:paraId="58CB1CC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nil"/>
              <w:bottom w:val="single" w:sz="4" w:space="0" w:color="C0C0C0"/>
              <w:right w:val="single" w:sz="4" w:space="0" w:color="C0C0C0"/>
            </w:tcBorders>
            <w:vAlign w:val="center"/>
            <w:hideMark/>
          </w:tcPr>
          <w:p w14:paraId="031B201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5,8 </w:t>
            </w:r>
          </w:p>
        </w:tc>
        <w:tc>
          <w:tcPr>
            <w:tcW w:w="1516" w:type="dxa"/>
            <w:tcBorders>
              <w:top w:val="nil"/>
              <w:left w:val="single" w:sz="4" w:space="0" w:color="C0C0C0"/>
              <w:bottom w:val="single" w:sz="4" w:space="0" w:color="C0C0C0"/>
              <w:right w:val="single" w:sz="4" w:space="0" w:color="C0C0C0"/>
            </w:tcBorders>
            <w:vAlign w:val="center"/>
            <w:hideMark/>
          </w:tcPr>
          <w:p w14:paraId="42AB9FA6"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4,0 </w:t>
            </w:r>
          </w:p>
        </w:tc>
        <w:tc>
          <w:tcPr>
            <w:tcW w:w="1556" w:type="dxa"/>
            <w:tcBorders>
              <w:top w:val="nil"/>
              <w:left w:val="nil"/>
              <w:bottom w:val="single" w:sz="4" w:space="0" w:color="C0C0C0"/>
              <w:right w:val="single" w:sz="4" w:space="0" w:color="C0C0C0"/>
            </w:tcBorders>
            <w:vAlign w:val="center"/>
            <w:hideMark/>
          </w:tcPr>
          <w:p w14:paraId="4D18761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5,4 </w:t>
            </w:r>
          </w:p>
        </w:tc>
        <w:tc>
          <w:tcPr>
            <w:tcW w:w="1576" w:type="dxa"/>
            <w:tcBorders>
              <w:top w:val="nil"/>
              <w:left w:val="nil"/>
              <w:bottom w:val="single" w:sz="4" w:space="0" w:color="C0C0C0"/>
              <w:right w:val="single" w:sz="4" w:space="0" w:color="C0C0C0"/>
            </w:tcBorders>
            <w:vAlign w:val="center"/>
            <w:hideMark/>
          </w:tcPr>
          <w:p w14:paraId="3E77A94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5,1 </w:t>
            </w:r>
          </w:p>
        </w:tc>
        <w:tc>
          <w:tcPr>
            <w:tcW w:w="6463" w:type="dxa"/>
            <w:gridSpan w:val="3"/>
            <w:tcBorders>
              <w:top w:val="nil"/>
              <w:left w:val="nil"/>
              <w:bottom w:val="nil"/>
              <w:right w:val="nil"/>
            </w:tcBorders>
            <w:vAlign w:val="center"/>
            <w:hideMark/>
          </w:tcPr>
          <w:p w14:paraId="0FA5B681" w14:textId="77777777" w:rsidR="00453D86" w:rsidRPr="00453D86" w:rsidRDefault="00453D86" w:rsidP="00453D86">
            <w:pPr>
              <w:rPr>
                <w:rFonts w:ascii="Tahoma" w:hAnsi="Tahoma" w:cs="Tahoma"/>
                <w:sz w:val="13"/>
                <w:szCs w:val="13"/>
              </w:rPr>
            </w:pPr>
            <w:r w:rsidRPr="00453D86">
              <w:rPr>
                <w:rFonts w:ascii="Tahoma" w:hAnsi="Tahoma" w:cs="Tahoma"/>
                <w:sz w:val="13"/>
                <w:szCs w:val="13"/>
              </w:rPr>
              <w:t xml:space="preserve"> прогноз от 26.09.2025 </w:t>
            </w:r>
          </w:p>
        </w:tc>
      </w:tr>
      <w:tr w:rsidR="00453D86" w:rsidRPr="00453D86" w14:paraId="2FFEFE0C" w14:textId="77777777" w:rsidTr="00901739">
        <w:trPr>
          <w:trHeight w:val="225"/>
          <w:jc w:val="center"/>
        </w:trPr>
        <w:tc>
          <w:tcPr>
            <w:tcW w:w="400" w:type="dxa"/>
            <w:tcBorders>
              <w:top w:val="nil"/>
              <w:left w:val="nil"/>
              <w:bottom w:val="nil"/>
              <w:right w:val="nil"/>
            </w:tcBorders>
            <w:vAlign w:val="center"/>
            <w:hideMark/>
          </w:tcPr>
          <w:p w14:paraId="20417679" w14:textId="77777777" w:rsidR="00453D86" w:rsidRPr="00453D86" w:rsidRDefault="00453D86" w:rsidP="00453D86">
            <w:pPr>
              <w:rPr>
                <w:rFonts w:ascii="Tahoma" w:hAnsi="Tahoma" w:cs="Tahoma"/>
                <w:sz w:val="13"/>
                <w:szCs w:val="13"/>
              </w:rPr>
            </w:pPr>
          </w:p>
        </w:tc>
        <w:tc>
          <w:tcPr>
            <w:tcW w:w="665" w:type="dxa"/>
            <w:tcBorders>
              <w:top w:val="nil"/>
              <w:left w:val="nil"/>
              <w:bottom w:val="nil"/>
              <w:right w:val="nil"/>
            </w:tcBorders>
            <w:vAlign w:val="center"/>
            <w:hideMark/>
          </w:tcPr>
          <w:p w14:paraId="0A6AB157"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vAlign w:val="center"/>
            <w:hideMark/>
          </w:tcPr>
          <w:p w14:paraId="3A21FE9E" w14:textId="77777777" w:rsidR="00453D86" w:rsidRPr="00453D86" w:rsidRDefault="00453D86" w:rsidP="00453D86">
            <w:pPr>
              <w:rPr>
                <w:rFonts w:ascii="Tahoma" w:hAnsi="Tahoma" w:cs="Tahoma"/>
                <w:sz w:val="13"/>
                <w:szCs w:val="13"/>
              </w:rPr>
            </w:pPr>
            <w:r w:rsidRPr="00453D86">
              <w:rPr>
                <w:rFonts w:ascii="Tahoma" w:hAnsi="Tahoma" w:cs="Tahoma"/>
                <w:sz w:val="13"/>
                <w:szCs w:val="13"/>
              </w:rPr>
              <w:t>Итого коэффициент индексации</w:t>
            </w:r>
          </w:p>
        </w:tc>
        <w:tc>
          <w:tcPr>
            <w:tcW w:w="712" w:type="dxa"/>
            <w:tcBorders>
              <w:top w:val="nil"/>
              <w:left w:val="nil"/>
              <w:bottom w:val="single" w:sz="4" w:space="0" w:color="C0C0C0"/>
              <w:right w:val="single" w:sz="4" w:space="0" w:color="C0C0C0"/>
            </w:tcBorders>
            <w:vAlign w:val="center"/>
            <w:hideMark/>
          </w:tcPr>
          <w:p w14:paraId="4531CD16"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 </w:t>
            </w:r>
          </w:p>
        </w:tc>
        <w:tc>
          <w:tcPr>
            <w:tcW w:w="1556" w:type="dxa"/>
            <w:tcBorders>
              <w:top w:val="nil"/>
              <w:left w:val="nil"/>
              <w:bottom w:val="single" w:sz="4" w:space="0" w:color="C0C0C0"/>
              <w:right w:val="single" w:sz="4" w:space="0" w:color="C0C0C0"/>
            </w:tcBorders>
            <w:vAlign w:val="center"/>
            <w:hideMark/>
          </w:tcPr>
          <w:p w14:paraId="2295AF1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1,0613 </w:t>
            </w:r>
          </w:p>
        </w:tc>
        <w:tc>
          <w:tcPr>
            <w:tcW w:w="1616" w:type="dxa"/>
            <w:tcBorders>
              <w:top w:val="nil"/>
              <w:left w:val="single" w:sz="4" w:space="0" w:color="C0C0C0"/>
              <w:bottom w:val="single" w:sz="4" w:space="0" w:color="C0C0C0"/>
              <w:right w:val="single" w:sz="4" w:space="0" w:color="C0C0C0"/>
            </w:tcBorders>
            <w:vAlign w:val="center"/>
            <w:hideMark/>
          </w:tcPr>
          <w:p w14:paraId="636AE6F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w:t>
            </w:r>
          </w:p>
        </w:tc>
        <w:tc>
          <w:tcPr>
            <w:tcW w:w="1556" w:type="dxa"/>
            <w:tcBorders>
              <w:top w:val="nil"/>
              <w:left w:val="nil"/>
              <w:bottom w:val="single" w:sz="4" w:space="0" w:color="C0C0C0"/>
              <w:right w:val="single" w:sz="4" w:space="0" w:color="C0C0C0"/>
            </w:tcBorders>
            <w:vAlign w:val="center"/>
            <w:hideMark/>
          </w:tcPr>
          <w:p w14:paraId="172C456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1,0580 </w:t>
            </w:r>
          </w:p>
        </w:tc>
        <w:tc>
          <w:tcPr>
            <w:tcW w:w="1516" w:type="dxa"/>
            <w:tcBorders>
              <w:top w:val="nil"/>
              <w:left w:val="single" w:sz="4" w:space="0" w:color="C0C0C0"/>
              <w:bottom w:val="single" w:sz="4" w:space="0" w:color="C0C0C0"/>
              <w:right w:val="single" w:sz="4" w:space="0" w:color="C0C0C0"/>
            </w:tcBorders>
            <w:vAlign w:val="center"/>
            <w:hideMark/>
          </w:tcPr>
          <w:p w14:paraId="186EB9C3"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1,0296 </w:t>
            </w:r>
          </w:p>
        </w:tc>
        <w:tc>
          <w:tcPr>
            <w:tcW w:w="1556" w:type="dxa"/>
            <w:tcBorders>
              <w:top w:val="nil"/>
              <w:left w:val="nil"/>
              <w:bottom w:val="single" w:sz="4" w:space="0" w:color="C0C0C0"/>
              <w:right w:val="single" w:sz="4" w:space="0" w:color="C0C0C0"/>
            </w:tcBorders>
            <w:vAlign w:val="center"/>
            <w:hideMark/>
          </w:tcPr>
          <w:p w14:paraId="6AD93CA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1,0540 </w:t>
            </w:r>
          </w:p>
        </w:tc>
        <w:tc>
          <w:tcPr>
            <w:tcW w:w="1576" w:type="dxa"/>
            <w:tcBorders>
              <w:top w:val="nil"/>
              <w:left w:val="nil"/>
              <w:bottom w:val="single" w:sz="4" w:space="0" w:color="C0C0C0"/>
              <w:right w:val="single" w:sz="4" w:space="0" w:color="C0C0C0"/>
            </w:tcBorders>
            <w:vAlign w:val="center"/>
            <w:hideMark/>
          </w:tcPr>
          <w:p w14:paraId="2AF922E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1,0405 </w:t>
            </w:r>
          </w:p>
        </w:tc>
        <w:tc>
          <w:tcPr>
            <w:tcW w:w="1416" w:type="dxa"/>
            <w:tcBorders>
              <w:top w:val="nil"/>
              <w:left w:val="nil"/>
              <w:bottom w:val="nil"/>
              <w:right w:val="nil"/>
            </w:tcBorders>
            <w:vAlign w:val="center"/>
            <w:hideMark/>
          </w:tcPr>
          <w:p w14:paraId="32BC7CA4" w14:textId="77777777" w:rsidR="00453D86" w:rsidRPr="00453D86" w:rsidRDefault="00453D86" w:rsidP="00453D86">
            <w:pPr>
              <w:jc w:val="center"/>
              <w:rPr>
                <w:rFonts w:ascii="Tahoma" w:hAnsi="Tahoma" w:cs="Tahoma"/>
                <w:b/>
                <w:bCs/>
                <w:sz w:val="13"/>
                <w:szCs w:val="13"/>
              </w:rPr>
            </w:pPr>
          </w:p>
        </w:tc>
        <w:tc>
          <w:tcPr>
            <w:tcW w:w="1396" w:type="dxa"/>
            <w:tcBorders>
              <w:top w:val="nil"/>
              <w:left w:val="nil"/>
              <w:bottom w:val="nil"/>
              <w:right w:val="nil"/>
            </w:tcBorders>
            <w:vAlign w:val="center"/>
            <w:hideMark/>
          </w:tcPr>
          <w:p w14:paraId="04066411" w14:textId="77777777" w:rsidR="00453D86" w:rsidRPr="00453D86" w:rsidRDefault="00453D86" w:rsidP="00453D86">
            <w:pPr>
              <w:rPr>
                <w:sz w:val="13"/>
                <w:szCs w:val="13"/>
              </w:rPr>
            </w:pPr>
          </w:p>
        </w:tc>
        <w:tc>
          <w:tcPr>
            <w:tcW w:w="3651" w:type="dxa"/>
            <w:tcBorders>
              <w:top w:val="nil"/>
              <w:left w:val="nil"/>
              <w:bottom w:val="nil"/>
              <w:right w:val="nil"/>
            </w:tcBorders>
            <w:vAlign w:val="center"/>
            <w:hideMark/>
          </w:tcPr>
          <w:p w14:paraId="04399468" w14:textId="77777777" w:rsidR="00453D86" w:rsidRPr="00453D86" w:rsidRDefault="00453D86" w:rsidP="00453D86">
            <w:pPr>
              <w:rPr>
                <w:sz w:val="13"/>
                <w:szCs w:val="13"/>
              </w:rPr>
            </w:pPr>
          </w:p>
        </w:tc>
      </w:tr>
      <w:tr w:rsidR="00453D86" w:rsidRPr="00453D86" w14:paraId="738781BE" w14:textId="77777777" w:rsidTr="00901739">
        <w:trPr>
          <w:trHeight w:val="225"/>
          <w:jc w:val="center"/>
        </w:trPr>
        <w:tc>
          <w:tcPr>
            <w:tcW w:w="400" w:type="dxa"/>
            <w:tcBorders>
              <w:top w:val="nil"/>
              <w:left w:val="nil"/>
              <w:bottom w:val="nil"/>
              <w:right w:val="nil"/>
            </w:tcBorders>
            <w:vAlign w:val="center"/>
            <w:hideMark/>
          </w:tcPr>
          <w:p w14:paraId="6464E8E6"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0E47B7E5" w14:textId="77777777" w:rsidR="00453D86" w:rsidRPr="00453D86" w:rsidRDefault="00453D86" w:rsidP="00453D86">
            <w:pPr>
              <w:rPr>
                <w:sz w:val="13"/>
                <w:szCs w:val="13"/>
              </w:rPr>
            </w:pPr>
          </w:p>
        </w:tc>
        <w:tc>
          <w:tcPr>
            <w:tcW w:w="4022" w:type="dxa"/>
            <w:tcBorders>
              <w:top w:val="nil"/>
              <w:left w:val="nil"/>
              <w:bottom w:val="nil"/>
              <w:right w:val="nil"/>
            </w:tcBorders>
            <w:vAlign w:val="center"/>
            <w:hideMark/>
          </w:tcPr>
          <w:p w14:paraId="706674BA" w14:textId="77777777" w:rsidR="00453D86" w:rsidRPr="00453D86" w:rsidRDefault="00453D86" w:rsidP="00453D86">
            <w:pPr>
              <w:rPr>
                <w:sz w:val="13"/>
                <w:szCs w:val="13"/>
              </w:rPr>
            </w:pPr>
          </w:p>
        </w:tc>
        <w:tc>
          <w:tcPr>
            <w:tcW w:w="712" w:type="dxa"/>
            <w:tcBorders>
              <w:top w:val="nil"/>
              <w:left w:val="nil"/>
              <w:bottom w:val="nil"/>
              <w:right w:val="nil"/>
            </w:tcBorders>
            <w:vAlign w:val="center"/>
            <w:hideMark/>
          </w:tcPr>
          <w:p w14:paraId="2598E7AD" w14:textId="77777777" w:rsidR="00453D86" w:rsidRPr="00453D86" w:rsidRDefault="00453D86" w:rsidP="00453D86">
            <w:pPr>
              <w:rPr>
                <w:sz w:val="13"/>
                <w:szCs w:val="13"/>
              </w:rPr>
            </w:pPr>
          </w:p>
        </w:tc>
        <w:tc>
          <w:tcPr>
            <w:tcW w:w="1556" w:type="dxa"/>
            <w:tcBorders>
              <w:top w:val="nil"/>
              <w:left w:val="nil"/>
              <w:bottom w:val="nil"/>
              <w:right w:val="nil"/>
            </w:tcBorders>
            <w:vAlign w:val="center"/>
            <w:hideMark/>
          </w:tcPr>
          <w:p w14:paraId="75FCA519" w14:textId="77777777" w:rsidR="00453D86" w:rsidRPr="00453D86" w:rsidRDefault="00453D86" w:rsidP="00453D86">
            <w:pPr>
              <w:jc w:val="center"/>
              <w:rPr>
                <w:sz w:val="13"/>
                <w:szCs w:val="13"/>
              </w:rPr>
            </w:pPr>
          </w:p>
        </w:tc>
        <w:tc>
          <w:tcPr>
            <w:tcW w:w="1616" w:type="dxa"/>
            <w:tcBorders>
              <w:top w:val="nil"/>
              <w:left w:val="nil"/>
              <w:bottom w:val="nil"/>
              <w:right w:val="nil"/>
            </w:tcBorders>
            <w:vAlign w:val="center"/>
            <w:hideMark/>
          </w:tcPr>
          <w:p w14:paraId="78569455" w14:textId="77777777" w:rsidR="00453D86" w:rsidRPr="00453D86" w:rsidRDefault="00453D86" w:rsidP="00453D86">
            <w:pPr>
              <w:jc w:val="center"/>
              <w:rPr>
                <w:sz w:val="13"/>
                <w:szCs w:val="13"/>
              </w:rPr>
            </w:pPr>
          </w:p>
        </w:tc>
        <w:tc>
          <w:tcPr>
            <w:tcW w:w="1556" w:type="dxa"/>
            <w:tcBorders>
              <w:top w:val="nil"/>
              <w:left w:val="nil"/>
              <w:bottom w:val="nil"/>
              <w:right w:val="nil"/>
            </w:tcBorders>
            <w:vAlign w:val="center"/>
            <w:hideMark/>
          </w:tcPr>
          <w:p w14:paraId="2C858295" w14:textId="77777777" w:rsidR="00453D86" w:rsidRPr="00453D86" w:rsidRDefault="00453D86" w:rsidP="00453D86">
            <w:pPr>
              <w:jc w:val="center"/>
              <w:rPr>
                <w:sz w:val="13"/>
                <w:szCs w:val="13"/>
              </w:rPr>
            </w:pPr>
          </w:p>
        </w:tc>
        <w:tc>
          <w:tcPr>
            <w:tcW w:w="1516" w:type="dxa"/>
            <w:tcBorders>
              <w:top w:val="nil"/>
              <w:left w:val="nil"/>
              <w:bottom w:val="nil"/>
              <w:right w:val="nil"/>
            </w:tcBorders>
            <w:vAlign w:val="center"/>
            <w:hideMark/>
          </w:tcPr>
          <w:p w14:paraId="18EF51CB" w14:textId="77777777" w:rsidR="00453D86" w:rsidRPr="00453D86" w:rsidRDefault="00453D86" w:rsidP="00453D86">
            <w:pPr>
              <w:jc w:val="center"/>
              <w:rPr>
                <w:sz w:val="13"/>
                <w:szCs w:val="13"/>
              </w:rPr>
            </w:pPr>
          </w:p>
        </w:tc>
        <w:tc>
          <w:tcPr>
            <w:tcW w:w="1556" w:type="dxa"/>
            <w:tcBorders>
              <w:top w:val="nil"/>
              <w:left w:val="nil"/>
              <w:bottom w:val="nil"/>
              <w:right w:val="nil"/>
            </w:tcBorders>
            <w:vAlign w:val="center"/>
            <w:hideMark/>
          </w:tcPr>
          <w:p w14:paraId="30218D0C" w14:textId="77777777" w:rsidR="00453D86" w:rsidRPr="00453D86" w:rsidRDefault="00453D86" w:rsidP="00453D86">
            <w:pPr>
              <w:jc w:val="center"/>
              <w:rPr>
                <w:sz w:val="13"/>
                <w:szCs w:val="13"/>
              </w:rPr>
            </w:pPr>
          </w:p>
        </w:tc>
        <w:tc>
          <w:tcPr>
            <w:tcW w:w="1576" w:type="dxa"/>
            <w:tcBorders>
              <w:top w:val="nil"/>
              <w:left w:val="nil"/>
              <w:bottom w:val="nil"/>
              <w:right w:val="nil"/>
            </w:tcBorders>
            <w:vAlign w:val="center"/>
            <w:hideMark/>
          </w:tcPr>
          <w:p w14:paraId="122CD6F6" w14:textId="77777777" w:rsidR="00453D86" w:rsidRPr="00453D86" w:rsidRDefault="00453D86" w:rsidP="00453D86">
            <w:pPr>
              <w:jc w:val="center"/>
              <w:rPr>
                <w:sz w:val="13"/>
                <w:szCs w:val="13"/>
              </w:rPr>
            </w:pPr>
          </w:p>
        </w:tc>
        <w:tc>
          <w:tcPr>
            <w:tcW w:w="1416" w:type="dxa"/>
            <w:tcBorders>
              <w:top w:val="nil"/>
              <w:left w:val="nil"/>
              <w:bottom w:val="nil"/>
              <w:right w:val="nil"/>
            </w:tcBorders>
            <w:vAlign w:val="center"/>
            <w:hideMark/>
          </w:tcPr>
          <w:p w14:paraId="5D3F476C" w14:textId="77777777" w:rsidR="00453D86" w:rsidRPr="00453D86" w:rsidRDefault="00453D86" w:rsidP="00453D86">
            <w:pPr>
              <w:jc w:val="center"/>
              <w:rPr>
                <w:sz w:val="13"/>
                <w:szCs w:val="13"/>
              </w:rPr>
            </w:pPr>
          </w:p>
        </w:tc>
        <w:tc>
          <w:tcPr>
            <w:tcW w:w="1396" w:type="dxa"/>
            <w:tcBorders>
              <w:top w:val="nil"/>
              <w:left w:val="nil"/>
              <w:bottom w:val="nil"/>
              <w:right w:val="nil"/>
            </w:tcBorders>
            <w:vAlign w:val="center"/>
            <w:hideMark/>
          </w:tcPr>
          <w:p w14:paraId="5FA3F2F1" w14:textId="77777777" w:rsidR="00453D86" w:rsidRPr="00453D86" w:rsidRDefault="00453D86" w:rsidP="00453D86">
            <w:pPr>
              <w:rPr>
                <w:sz w:val="13"/>
                <w:szCs w:val="13"/>
              </w:rPr>
            </w:pPr>
          </w:p>
        </w:tc>
        <w:tc>
          <w:tcPr>
            <w:tcW w:w="3651" w:type="dxa"/>
            <w:tcBorders>
              <w:top w:val="nil"/>
              <w:left w:val="nil"/>
              <w:bottom w:val="nil"/>
              <w:right w:val="nil"/>
            </w:tcBorders>
            <w:vAlign w:val="center"/>
            <w:hideMark/>
          </w:tcPr>
          <w:p w14:paraId="2FABF94B" w14:textId="77777777" w:rsidR="00453D86" w:rsidRPr="00453D86" w:rsidRDefault="00453D86" w:rsidP="00453D86">
            <w:pPr>
              <w:rPr>
                <w:sz w:val="13"/>
                <w:szCs w:val="13"/>
              </w:rPr>
            </w:pPr>
          </w:p>
        </w:tc>
      </w:tr>
      <w:tr w:rsidR="00453D86" w:rsidRPr="00453D86" w14:paraId="040385B4" w14:textId="77777777" w:rsidTr="00901739">
        <w:trPr>
          <w:trHeight w:val="420"/>
          <w:jc w:val="center"/>
        </w:trPr>
        <w:tc>
          <w:tcPr>
            <w:tcW w:w="400" w:type="dxa"/>
            <w:tcBorders>
              <w:top w:val="nil"/>
              <w:left w:val="nil"/>
              <w:bottom w:val="nil"/>
              <w:right w:val="nil"/>
            </w:tcBorders>
            <w:vAlign w:val="center"/>
            <w:hideMark/>
          </w:tcPr>
          <w:p w14:paraId="30894B83"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1E22B33D" w14:textId="77777777" w:rsidR="00453D86" w:rsidRPr="00453D86" w:rsidRDefault="00453D86" w:rsidP="00453D86">
            <w:pPr>
              <w:rPr>
                <w:sz w:val="13"/>
                <w:szCs w:val="13"/>
              </w:rPr>
            </w:pPr>
          </w:p>
        </w:tc>
        <w:tc>
          <w:tcPr>
            <w:tcW w:w="4022" w:type="dxa"/>
            <w:tcBorders>
              <w:top w:val="single" w:sz="4" w:space="0" w:color="C0C0C0"/>
              <w:left w:val="single" w:sz="4" w:space="0" w:color="C0C0C0"/>
              <w:bottom w:val="single" w:sz="4" w:space="0" w:color="C0C0C0"/>
              <w:right w:val="single" w:sz="4" w:space="0" w:color="C0C0C0"/>
            </w:tcBorders>
            <w:shd w:val="clear" w:color="000000" w:fill="95B3D7"/>
            <w:vAlign w:val="center"/>
            <w:hideMark/>
          </w:tcPr>
          <w:p w14:paraId="3442EC0D"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Текущие расходы, в том числе:</w:t>
            </w:r>
          </w:p>
        </w:tc>
        <w:tc>
          <w:tcPr>
            <w:tcW w:w="712" w:type="dxa"/>
            <w:tcBorders>
              <w:top w:val="single" w:sz="4" w:space="0" w:color="C0C0C0"/>
              <w:left w:val="nil"/>
              <w:bottom w:val="single" w:sz="4" w:space="0" w:color="C0C0C0"/>
              <w:right w:val="single" w:sz="4" w:space="0" w:color="C0C0C0"/>
            </w:tcBorders>
            <w:vAlign w:val="center"/>
            <w:hideMark/>
          </w:tcPr>
          <w:p w14:paraId="06666DB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single" w:sz="4" w:space="0" w:color="C0C0C0"/>
              <w:left w:val="nil"/>
              <w:bottom w:val="single" w:sz="4" w:space="0" w:color="C0C0C0"/>
              <w:right w:val="single" w:sz="4" w:space="0" w:color="C0C0C0"/>
            </w:tcBorders>
            <w:vAlign w:val="center"/>
            <w:hideMark/>
          </w:tcPr>
          <w:p w14:paraId="228CBC4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100 245,06   </w:t>
            </w:r>
          </w:p>
        </w:tc>
        <w:tc>
          <w:tcPr>
            <w:tcW w:w="1616" w:type="dxa"/>
            <w:tcBorders>
              <w:top w:val="single" w:sz="4" w:space="0" w:color="C0C0C0"/>
              <w:left w:val="single" w:sz="4" w:space="0" w:color="C0C0C0"/>
              <w:bottom w:val="single" w:sz="4" w:space="0" w:color="C0C0C0"/>
              <w:right w:val="single" w:sz="4" w:space="0" w:color="C0C0C0"/>
            </w:tcBorders>
            <w:vAlign w:val="center"/>
            <w:hideMark/>
          </w:tcPr>
          <w:p w14:paraId="0C20011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123 893,08   </w:t>
            </w:r>
          </w:p>
        </w:tc>
        <w:tc>
          <w:tcPr>
            <w:tcW w:w="1556" w:type="dxa"/>
            <w:tcBorders>
              <w:top w:val="single" w:sz="4" w:space="0" w:color="C0C0C0"/>
              <w:left w:val="nil"/>
              <w:bottom w:val="single" w:sz="4" w:space="0" w:color="C0C0C0"/>
              <w:right w:val="single" w:sz="4" w:space="0" w:color="C0C0C0"/>
            </w:tcBorders>
            <w:vAlign w:val="center"/>
            <w:hideMark/>
          </w:tcPr>
          <w:p w14:paraId="42D63DD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91 892,32   </w:t>
            </w:r>
          </w:p>
        </w:tc>
        <w:tc>
          <w:tcPr>
            <w:tcW w:w="1516" w:type="dxa"/>
            <w:tcBorders>
              <w:top w:val="single" w:sz="4" w:space="0" w:color="C0C0C0"/>
              <w:left w:val="single" w:sz="4" w:space="0" w:color="C0C0C0"/>
              <w:bottom w:val="single" w:sz="4" w:space="0" w:color="C0C0C0"/>
              <w:right w:val="single" w:sz="4" w:space="0" w:color="C0C0C0"/>
            </w:tcBorders>
            <w:vAlign w:val="center"/>
            <w:hideMark/>
          </w:tcPr>
          <w:p w14:paraId="300E8E29"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    70 352,96   </w:t>
            </w:r>
          </w:p>
        </w:tc>
        <w:tc>
          <w:tcPr>
            <w:tcW w:w="1556" w:type="dxa"/>
            <w:tcBorders>
              <w:top w:val="single" w:sz="4" w:space="0" w:color="C0C0C0"/>
              <w:left w:val="nil"/>
              <w:bottom w:val="single" w:sz="4" w:space="0" w:color="C0C0C0"/>
              <w:right w:val="single" w:sz="4" w:space="0" w:color="C0C0C0"/>
            </w:tcBorders>
            <w:vAlign w:val="center"/>
            <w:hideMark/>
          </w:tcPr>
          <w:p w14:paraId="397091D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62 616,90   </w:t>
            </w:r>
          </w:p>
        </w:tc>
        <w:tc>
          <w:tcPr>
            <w:tcW w:w="1576" w:type="dxa"/>
            <w:tcBorders>
              <w:top w:val="single" w:sz="4" w:space="0" w:color="C0C0C0"/>
              <w:left w:val="nil"/>
              <w:bottom w:val="single" w:sz="4" w:space="0" w:color="C0C0C0"/>
              <w:right w:val="single" w:sz="4" w:space="0" w:color="C0C0C0"/>
            </w:tcBorders>
            <w:vAlign w:val="center"/>
            <w:hideMark/>
          </w:tcPr>
          <w:p w14:paraId="2E96A70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75 253,36   </w:t>
            </w:r>
          </w:p>
        </w:tc>
        <w:tc>
          <w:tcPr>
            <w:tcW w:w="1416" w:type="dxa"/>
            <w:tcBorders>
              <w:top w:val="single" w:sz="4" w:space="0" w:color="C0C0C0"/>
              <w:left w:val="nil"/>
              <w:bottom w:val="single" w:sz="4" w:space="0" w:color="C0C0C0"/>
              <w:right w:val="single" w:sz="4" w:space="0" w:color="C0C0C0"/>
            </w:tcBorders>
            <w:vAlign w:val="center"/>
            <w:hideMark/>
          </w:tcPr>
          <w:p w14:paraId="6491FEB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56 440,02   </w:t>
            </w:r>
          </w:p>
        </w:tc>
        <w:tc>
          <w:tcPr>
            <w:tcW w:w="1396" w:type="dxa"/>
            <w:tcBorders>
              <w:top w:val="single" w:sz="4" w:space="0" w:color="C0C0C0"/>
              <w:left w:val="nil"/>
              <w:bottom w:val="single" w:sz="4" w:space="0" w:color="C0C0C0"/>
              <w:right w:val="single" w:sz="4" w:space="0" w:color="C0C0C0"/>
            </w:tcBorders>
            <w:vAlign w:val="center"/>
            <w:hideMark/>
          </w:tcPr>
          <w:p w14:paraId="4FE6CB5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18 813,34   </w:t>
            </w:r>
          </w:p>
        </w:tc>
        <w:tc>
          <w:tcPr>
            <w:tcW w:w="3651" w:type="dxa"/>
            <w:tcBorders>
              <w:top w:val="nil"/>
              <w:left w:val="nil"/>
              <w:bottom w:val="nil"/>
              <w:right w:val="nil"/>
            </w:tcBorders>
            <w:vAlign w:val="center"/>
            <w:hideMark/>
          </w:tcPr>
          <w:p w14:paraId="641490CA" w14:textId="77777777" w:rsidR="00453D86" w:rsidRPr="00453D86" w:rsidRDefault="00453D86" w:rsidP="00453D86">
            <w:pPr>
              <w:jc w:val="center"/>
              <w:rPr>
                <w:rFonts w:ascii="Tahoma" w:hAnsi="Tahoma" w:cs="Tahoma"/>
                <w:b/>
                <w:bCs/>
                <w:sz w:val="13"/>
                <w:szCs w:val="13"/>
              </w:rPr>
            </w:pPr>
          </w:p>
        </w:tc>
      </w:tr>
      <w:tr w:rsidR="00453D86" w:rsidRPr="00453D86" w14:paraId="0E340856" w14:textId="77777777" w:rsidTr="00901739">
        <w:trPr>
          <w:trHeight w:val="420"/>
          <w:jc w:val="center"/>
        </w:trPr>
        <w:tc>
          <w:tcPr>
            <w:tcW w:w="400" w:type="dxa"/>
            <w:tcBorders>
              <w:top w:val="nil"/>
              <w:left w:val="nil"/>
              <w:bottom w:val="nil"/>
              <w:right w:val="nil"/>
            </w:tcBorders>
            <w:vAlign w:val="center"/>
            <w:hideMark/>
          </w:tcPr>
          <w:p w14:paraId="162D0896"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58AF0CD3"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shd w:val="clear" w:color="000000" w:fill="FFFF00"/>
            <w:vAlign w:val="center"/>
            <w:hideMark/>
          </w:tcPr>
          <w:p w14:paraId="4E8BEC8B" w14:textId="77777777" w:rsidR="00453D86" w:rsidRPr="00453D86" w:rsidRDefault="00453D86" w:rsidP="00453D86">
            <w:pPr>
              <w:jc w:val="right"/>
              <w:rPr>
                <w:rFonts w:ascii="Tahoma" w:hAnsi="Tahoma" w:cs="Tahoma"/>
                <w:b/>
                <w:bCs/>
                <w:sz w:val="13"/>
                <w:szCs w:val="13"/>
              </w:rPr>
            </w:pPr>
            <w:r w:rsidRPr="00453D86">
              <w:rPr>
                <w:rFonts w:ascii="Tahoma" w:hAnsi="Tahoma" w:cs="Tahoma"/>
                <w:b/>
                <w:bCs/>
                <w:sz w:val="13"/>
                <w:szCs w:val="13"/>
              </w:rPr>
              <w:t>Операционные расходы</w:t>
            </w:r>
          </w:p>
        </w:tc>
        <w:tc>
          <w:tcPr>
            <w:tcW w:w="712" w:type="dxa"/>
            <w:tcBorders>
              <w:top w:val="nil"/>
              <w:left w:val="nil"/>
              <w:bottom w:val="single" w:sz="4" w:space="0" w:color="C0C0C0"/>
              <w:right w:val="single" w:sz="4" w:space="0" w:color="C0C0C0"/>
            </w:tcBorders>
            <w:vAlign w:val="center"/>
            <w:hideMark/>
          </w:tcPr>
          <w:p w14:paraId="68FE6DEE"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vAlign w:val="center"/>
            <w:hideMark/>
          </w:tcPr>
          <w:p w14:paraId="03CC30B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75 362,82   </w:t>
            </w:r>
          </w:p>
        </w:tc>
        <w:tc>
          <w:tcPr>
            <w:tcW w:w="1616" w:type="dxa"/>
            <w:tcBorders>
              <w:top w:val="nil"/>
              <w:left w:val="single" w:sz="4" w:space="0" w:color="C0C0C0"/>
              <w:bottom w:val="single" w:sz="4" w:space="0" w:color="C0C0C0"/>
              <w:right w:val="single" w:sz="4" w:space="0" w:color="C0C0C0"/>
            </w:tcBorders>
            <w:vAlign w:val="center"/>
            <w:hideMark/>
          </w:tcPr>
          <w:p w14:paraId="4B75632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100 658,57   </w:t>
            </w:r>
          </w:p>
        </w:tc>
        <w:tc>
          <w:tcPr>
            <w:tcW w:w="1556" w:type="dxa"/>
            <w:tcBorders>
              <w:top w:val="nil"/>
              <w:left w:val="nil"/>
              <w:bottom w:val="single" w:sz="4" w:space="0" w:color="C0C0C0"/>
              <w:right w:val="single" w:sz="4" w:space="0" w:color="C0C0C0"/>
            </w:tcBorders>
            <w:vAlign w:val="center"/>
            <w:hideMark/>
          </w:tcPr>
          <w:p w14:paraId="7169890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63 817,24   </w:t>
            </w:r>
          </w:p>
        </w:tc>
        <w:tc>
          <w:tcPr>
            <w:tcW w:w="1516" w:type="dxa"/>
            <w:tcBorders>
              <w:top w:val="nil"/>
              <w:left w:val="single" w:sz="4" w:space="0" w:color="C0C0C0"/>
              <w:bottom w:val="single" w:sz="4" w:space="0" w:color="C0C0C0"/>
              <w:right w:val="single" w:sz="4" w:space="0" w:color="C0C0C0"/>
            </w:tcBorders>
            <w:vAlign w:val="center"/>
            <w:hideMark/>
          </w:tcPr>
          <w:p w14:paraId="78BA1A9E"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    56 602,15   </w:t>
            </w:r>
          </w:p>
        </w:tc>
        <w:tc>
          <w:tcPr>
            <w:tcW w:w="1556" w:type="dxa"/>
            <w:tcBorders>
              <w:top w:val="nil"/>
              <w:left w:val="nil"/>
              <w:bottom w:val="single" w:sz="4" w:space="0" w:color="C0C0C0"/>
              <w:right w:val="single" w:sz="4" w:space="0" w:color="C0C0C0"/>
            </w:tcBorders>
            <w:vAlign w:val="center"/>
            <w:hideMark/>
          </w:tcPr>
          <w:p w14:paraId="169C1A3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34 486,43   </w:t>
            </w:r>
          </w:p>
        </w:tc>
        <w:tc>
          <w:tcPr>
            <w:tcW w:w="1576" w:type="dxa"/>
            <w:tcBorders>
              <w:top w:val="nil"/>
              <w:left w:val="nil"/>
              <w:bottom w:val="single" w:sz="4" w:space="0" w:color="C0C0C0"/>
              <w:right w:val="single" w:sz="4" w:space="0" w:color="C0C0C0"/>
            </w:tcBorders>
            <w:vAlign w:val="center"/>
            <w:hideMark/>
          </w:tcPr>
          <w:p w14:paraId="7DA6320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53 558,64   </w:t>
            </w:r>
          </w:p>
        </w:tc>
        <w:tc>
          <w:tcPr>
            <w:tcW w:w="1416" w:type="dxa"/>
            <w:tcBorders>
              <w:top w:val="nil"/>
              <w:left w:val="nil"/>
              <w:bottom w:val="single" w:sz="4" w:space="0" w:color="C0C0C0"/>
              <w:right w:val="single" w:sz="4" w:space="0" w:color="C0C0C0"/>
            </w:tcBorders>
            <w:vAlign w:val="center"/>
            <w:hideMark/>
          </w:tcPr>
          <w:p w14:paraId="6BD9268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40 168,98   </w:t>
            </w:r>
          </w:p>
        </w:tc>
        <w:tc>
          <w:tcPr>
            <w:tcW w:w="1396" w:type="dxa"/>
            <w:tcBorders>
              <w:top w:val="nil"/>
              <w:left w:val="nil"/>
              <w:bottom w:val="single" w:sz="4" w:space="0" w:color="C0C0C0"/>
              <w:right w:val="single" w:sz="4" w:space="0" w:color="C0C0C0"/>
            </w:tcBorders>
            <w:vAlign w:val="center"/>
            <w:hideMark/>
          </w:tcPr>
          <w:p w14:paraId="04A8050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13 389,66   </w:t>
            </w:r>
          </w:p>
        </w:tc>
        <w:tc>
          <w:tcPr>
            <w:tcW w:w="3651" w:type="dxa"/>
            <w:tcBorders>
              <w:top w:val="nil"/>
              <w:left w:val="nil"/>
              <w:bottom w:val="nil"/>
              <w:right w:val="nil"/>
            </w:tcBorders>
            <w:vAlign w:val="center"/>
            <w:hideMark/>
          </w:tcPr>
          <w:p w14:paraId="3CD68EE0" w14:textId="77777777" w:rsidR="00453D86" w:rsidRPr="00453D86" w:rsidRDefault="00453D86" w:rsidP="00453D86">
            <w:pPr>
              <w:jc w:val="center"/>
              <w:rPr>
                <w:rFonts w:ascii="Tahoma" w:hAnsi="Tahoma" w:cs="Tahoma"/>
                <w:b/>
                <w:bCs/>
                <w:sz w:val="13"/>
                <w:szCs w:val="13"/>
              </w:rPr>
            </w:pPr>
          </w:p>
        </w:tc>
      </w:tr>
      <w:tr w:rsidR="00453D86" w:rsidRPr="00453D86" w14:paraId="1A042F06" w14:textId="77777777" w:rsidTr="00901739">
        <w:trPr>
          <w:trHeight w:val="420"/>
          <w:jc w:val="center"/>
        </w:trPr>
        <w:tc>
          <w:tcPr>
            <w:tcW w:w="400" w:type="dxa"/>
            <w:tcBorders>
              <w:top w:val="nil"/>
              <w:left w:val="nil"/>
              <w:bottom w:val="nil"/>
              <w:right w:val="nil"/>
            </w:tcBorders>
            <w:vAlign w:val="center"/>
            <w:hideMark/>
          </w:tcPr>
          <w:p w14:paraId="7D30805D"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48B967AC"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shd w:val="clear" w:color="000000" w:fill="00B050"/>
            <w:vAlign w:val="center"/>
            <w:hideMark/>
          </w:tcPr>
          <w:p w14:paraId="0BCAFCF1" w14:textId="77777777" w:rsidR="00453D86" w:rsidRPr="00453D86" w:rsidRDefault="00453D86" w:rsidP="00453D86">
            <w:pPr>
              <w:jc w:val="right"/>
              <w:rPr>
                <w:rFonts w:ascii="Tahoma" w:hAnsi="Tahoma" w:cs="Tahoma"/>
                <w:b/>
                <w:bCs/>
                <w:sz w:val="13"/>
                <w:szCs w:val="13"/>
              </w:rPr>
            </w:pPr>
            <w:r w:rsidRPr="00453D86">
              <w:rPr>
                <w:rFonts w:ascii="Tahoma" w:hAnsi="Tahoma" w:cs="Tahoma"/>
                <w:b/>
                <w:bCs/>
                <w:sz w:val="13"/>
                <w:szCs w:val="13"/>
              </w:rPr>
              <w:t>Неподконтрольные расходы</w:t>
            </w:r>
          </w:p>
        </w:tc>
        <w:tc>
          <w:tcPr>
            <w:tcW w:w="712" w:type="dxa"/>
            <w:tcBorders>
              <w:top w:val="nil"/>
              <w:left w:val="nil"/>
              <w:bottom w:val="single" w:sz="4" w:space="0" w:color="C0C0C0"/>
              <w:right w:val="single" w:sz="4" w:space="0" w:color="C0C0C0"/>
            </w:tcBorders>
            <w:vAlign w:val="center"/>
            <w:hideMark/>
          </w:tcPr>
          <w:p w14:paraId="055659A9"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vAlign w:val="center"/>
            <w:hideMark/>
          </w:tcPr>
          <w:p w14:paraId="5CBA4D0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23 634,23   </w:t>
            </w:r>
          </w:p>
        </w:tc>
        <w:tc>
          <w:tcPr>
            <w:tcW w:w="1616" w:type="dxa"/>
            <w:tcBorders>
              <w:top w:val="nil"/>
              <w:left w:val="single" w:sz="4" w:space="0" w:color="C0C0C0"/>
              <w:bottom w:val="single" w:sz="4" w:space="0" w:color="C0C0C0"/>
              <w:right w:val="single" w:sz="4" w:space="0" w:color="C0C0C0"/>
            </w:tcBorders>
            <w:vAlign w:val="center"/>
            <w:hideMark/>
          </w:tcPr>
          <w:p w14:paraId="722A254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22 689,64   </w:t>
            </w:r>
          </w:p>
        </w:tc>
        <w:tc>
          <w:tcPr>
            <w:tcW w:w="1556" w:type="dxa"/>
            <w:tcBorders>
              <w:top w:val="nil"/>
              <w:left w:val="nil"/>
              <w:bottom w:val="single" w:sz="4" w:space="0" w:color="C0C0C0"/>
              <w:right w:val="single" w:sz="4" w:space="0" w:color="C0C0C0"/>
            </w:tcBorders>
            <w:vAlign w:val="center"/>
            <w:hideMark/>
          </w:tcPr>
          <w:p w14:paraId="55E56B9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27 548,18   </w:t>
            </w:r>
          </w:p>
        </w:tc>
        <w:tc>
          <w:tcPr>
            <w:tcW w:w="1516" w:type="dxa"/>
            <w:tcBorders>
              <w:top w:val="nil"/>
              <w:left w:val="single" w:sz="4" w:space="0" w:color="C0C0C0"/>
              <w:bottom w:val="single" w:sz="4" w:space="0" w:color="C0C0C0"/>
              <w:right w:val="single" w:sz="4" w:space="0" w:color="C0C0C0"/>
            </w:tcBorders>
            <w:vAlign w:val="center"/>
            <w:hideMark/>
          </w:tcPr>
          <w:p w14:paraId="5D5E36E2"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    13 202,83   </w:t>
            </w:r>
          </w:p>
        </w:tc>
        <w:tc>
          <w:tcPr>
            <w:tcW w:w="1556" w:type="dxa"/>
            <w:tcBorders>
              <w:top w:val="nil"/>
              <w:left w:val="nil"/>
              <w:bottom w:val="single" w:sz="4" w:space="0" w:color="C0C0C0"/>
              <w:right w:val="single" w:sz="4" w:space="0" w:color="C0C0C0"/>
            </w:tcBorders>
            <w:vAlign w:val="center"/>
            <w:hideMark/>
          </w:tcPr>
          <w:p w14:paraId="026C5592"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27 575,12   </w:t>
            </w:r>
          </w:p>
        </w:tc>
        <w:tc>
          <w:tcPr>
            <w:tcW w:w="1576" w:type="dxa"/>
            <w:tcBorders>
              <w:top w:val="nil"/>
              <w:left w:val="nil"/>
              <w:bottom w:val="single" w:sz="4" w:space="0" w:color="C0C0C0"/>
              <w:right w:val="single" w:sz="4" w:space="0" w:color="C0C0C0"/>
            </w:tcBorders>
            <w:vAlign w:val="center"/>
            <w:hideMark/>
          </w:tcPr>
          <w:p w14:paraId="111B70D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21 116,06   </w:t>
            </w:r>
          </w:p>
        </w:tc>
        <w:tc>
          <w:tcPr>
            <w:tcW w:w="1416" w:type="dxa"/>
            <w:tcBorders>
              <w:top w:val="nil"/>
              <w:left w:val="nil"/>
              <w:bottom w:val="single" w:sz="4" w:space="0" w:color="C0C0C0"/>
              <w:right w:val="single" w:sz="4" w:space="0" w:color="C0C0C0"/>
            </w:tcBorders>
            <w:vAlign w:val="center"/>
            <w:hideMark/>
          </w:tcPr>
          <w:p w14:paraId="64C5E2A5"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15 837,05   </w:t>
            </w:r>
          </w:p>
        </w:tc>
        <w:tc>
          <w:tcPr>
            <w:tcW w:w="1396" w:type="dxa"/>
            <w:tcBorders>
              <w:top w:val="nil"/>
              <w:left w:val="nil"/>
              <w:bottom w:val="single" w:sz="4" w:space="0" w:color="C0C0C0"/>
              <w:right w:val="single" w:sz="4" w:space="0" w:color="C0C0C0"/>
            </w:tcBorders>
            <w:vAlign w:val="center"/>
            <w:hideMark/>
          </w:tcPr>
          <w:p w14:paraId="1694B74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5 279,02   </w:t>
            </w:r>
          </w:p>
        </w:tc>
        <w:tc>
          <w:tcPr>
            <w:tcW w:w="3651" w:type="dxa"/>
            <w:tcBorders>
              <w:top w:val="nil"/>
              <w:left w:val="nil"/>
              <w:bottom w:val="nil"/>
              <w:right w:val="nil"/>
            </w:tcBorders>
            <w:vAlign w:val="center"/>
            <w:hideMark/>
          </w:tcPr>
          <w:p w14:paraId="6248B2E7" w14:textId="77777777" w:rsidR="00453D86" w:rsidRPr="00453D86" w:rsidRDefault="00453D86" w:rsidP="00453D86">
            <w:pPr>
              <w:jc w:val="center"/>
              <w:rPr>
                <w:rFonts w:ascii="Tahoma" w:hAnsi="Tahoma" w:cs="Tahoma"/>
                <w:b/>
                <w:bCs/>
                <w:sz w:val="13"/>
                <w:szCs w:val="13"/>
              </w:rPr>
            </w:pPr>
          </w:p>
        </w:tc>
      </w:tr>
      <w:tr w:rsidR="00453D86" w:rsidRPr="00453D86" w14:paraId="0AC59E7F" w14:textId="77777777" w:rsidTr="00901739">
        <w:trPr>
          <w:trHeight w:val="450"/>
          <w:jc w:val="center"/>
        </w:trPr>
        <w:tc>
          <w:tcPr>
            <w:tcW w:w="400" w:type="dxa"/>
            <w:tcBorders>
              <w:top w:val="nil"/>
              <w:left w:val="nil"/>
              <w:bottom w:val="nil"/>
              <w:right w:val="nil"/>
            </w:tcBorders>
            <w:vAlign w:val="center"/>
            <w:hideMark/>
          </w:tcPr>
          <w:p w14:paraId="2D8CAA42"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086C7ED8"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shd w:val="clear" w:color="000000" w:fill="FABF8F"/>
            <w:vAlign w:val="center"/>
            <w:hideMark/>
          </w:tcPr>
          <w:p w14:paraId="454AE847" w14:textId="77777777" w:rsidR="00453D86" w:rsidRPr="00453D86" w:rsidRDefault="00453D86" w:rsidP="00453D86">
            <w:pPr>
              <w:jc w:val="right"/>
              <w:rPr>
                <w:rFonts w:ascii="Tahoma" w:hAnsi="Tahoma" w:cs="Tahoma"/>
                <w:b/>
                <w:bCs/>
                <w:sz w:val="13"/>
                <w:szCs w:val="13"/>
              </w:rPr>
            </w:pPr>
            <w:r w:rsidRPr="00453D86">
              <w:rPr>
                <w:rFonts w:ascii="Tahoma" w:hAnsi="Tahoma" w:cs="Tahoma"/>
                <w:b/>
                <w:bCs/>
                <w:sz w:val="13"/>
                <w:szCs w:val="13"/>
              </w:rPr>
              <w:t>Расходы на приобретение энергетических ресурсов</w:t>
            </w:r>
          </w:p>
        </w:tc>
        <w:tc>
          <w:tcPr>
            <w:tcW w:w="712" w:type="dxa"/>
            <w:tcBorders>
              <w:top w:val="nil"/>
              <w:left w:val="nil"/>
              <w:bottom w:val="single" w:sz="4" w:space="0" w:color="C0C0C0"/>
              <w:right w:val="single" w:sz="4" w:space="0" w:color="C0C0C0"/>
            </w:tcBorders>
            <w:vAlign w:val="center"/>
            <w:hideMark/>
          </w:tcPr>
          <w:p w14:paraId="65BDD464"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vAlign w:val="center"/>
            <w:hideMark/>
          </w:tcPr>
          <w:p w14:paraId="3E89F00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1 248,01   </w:t>
            </w:r>
          </w:p>
        </w:tc>
        <w:tc>
          <w:tcPr>
            <w:tcW w:w="1616" w:type="dxa"/>
            <w:tcBorders>
              <w:top w:val="nil"/>
              <w:left w:val="single" w:sz="4" w:space="0" w:color="C0C0C0"/>
              <w:bottom w:val="single" w:sz="4" w:space="0" w:color="C0C0C0"/>
              <w:right w:val="single" w:sz="4" w:space="0" w:color="C0C0C0"/>
            </w:tcBorders>
            <w:vAlign w:val="center"/>
            <w:hideMark/>
          </w:tcPr>
          <w:p w14:paraId="4CCACF8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544,88   </w:t>
            </w:r>
          </w:p>
        </w:tc>
        <w:tc>
          <w:tcPr>
            <w:tcW w:w="1556" w:type="dxa"/>
            <w:tcBorders>
              <w:top w:val="nil"/>
              <w:left w:val="nil"/>
              <w:bottom w:val="single" w:sz="4" w:space="0" w:color="C0C0C0"/>
              <w:right w:val="single" w:sz="4" w:space="0" w:color="C0C0C0"/>
            </w:tcBorders>
            <w:vAlign w:val="center"/>
            <w:hideMark/>
          </w:tcPr>
          <w:p w14:paraId="1B885FB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526,90   </w:t>
            </w:r>
          </w:p>
        </w:tc>
        <w:tc>
          <w:tcPr>
            <w:tcW w:w="1516" w:type="dxa"/>
            <w:tcBorders>
              <w:top w:val="nil"/>
              <w:left w:val="single" w:sz="4" w:space="0" w:color="C0C0C0"/>
              <w:bottom w:val="single" w:sz="4" w:space="0" w:color="C0C0C0"/>
              <w:right w:val="single" w:sz="4" w:space="0" w:color="C0C0C0"/>
            </w:tcBorders>
            <w:vAlign w:val="center"/>
            <w:hideMark/>
          </w:tcPr>
          <w:p w14:paraId="59CC91A6"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         547,98   </w:t>
            </w:r>
          </w:p>
        </w:tc>
        <w:tc>
          <w:tcPr>
            <w:tcW w:w="1556" w:type="dxa"/>
            <w:tcBorders>
              <w:top w:val="nil"/>
              <w:left w:val="nil"/>
              <w:bottom w:val="single" w:sz="4" w:space="0" w:color="C0C0C0"/>
              <w:right w:val="single" w:sz="4" w:space="0" w:color="C0C0C0"/>
            </w:tcBorders>
            <w:vAlign w:val="center"/>
            <w:hideMark/>
          </w:tcPr>
          <w:p w14:paraId="17FC608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555,35   </w:t>
            </w:r>
          </w:p>
        </w:tc>
        <w:tc>
          <w:tcPr>
            <w:tcW w:w="1576" w:type="dxa"/>
            <w:tcBorders>
              <w:top w:val="nil"/>
              <w:left w:val="nil"/>
              <w:bottom w:val="single" w:sz="4" w:space="0" w:color="C0C0C0"/>
              <w:right w:val="single" w:sz="4" w:space="0" w:color="C0C0C0"/>
            </w:tcBorders>
            <w:vAlign w:val="center"/>
            <w:hideMark/>
          </w:tcPr>
          <w:p w14:paraId="4810D37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578,66   </w:t>
            </w:r>
          </w:p>
        </w:tc>
        <w:tc>
          <w:tcPr>
            <w:tcW w:w="1416" w:type="dxa"/>
            <w:tcBorders>
              <w:top w:val="nil"/>
              <w:left w:val="nil"/>
              <w:bottom w:val="single" w:sz="4" w:space="0" w:color="C0C0C0"/>
              <w:right w:val="single" w:sz="4" w:space="0" w:color="C0C0C0"/>
            </w:tcBorders>
            <w:vAlign w:val="center"/>
            <w:hideMark/>
          </w:tcPr>
          <w:p w14:paraId="488E738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434,00   </w:t>
            </w:r>
          </w:p>
        </w:tc>
        <w:tc>
          <w:tcPr>
            <w:tcW w:w="1396" w:type="dxa"/>
            <w:tcBorders>
              <w:top w:val="nil"/>
              <w:left w:val="nil"/>
              <w:bottom w:val="single" w:sz="4" w:space="0" w:color="C0C0C0"/>
              <w:right w:val="single" w:sz="4" w:space="0" w:color="C0C0C0"/>
            </w:tcBorders>
            <w:vAlign w:val="center"/>
            <w:hideMark/>
          </w:tcPr>
          <w:p w14:paraId="1BF3957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144,67   </w:t>
            </w:r>
          </w:p>
        </w:tc>
        <w:tc>
          <w:tcPr>
            <w:tcW w:w="3651" w:type="dxa"/>
            <w:tcBorders>
              <w:top w:val="nil"/>
              <w:left w:val="nil"/>
              <w:bottom w:val="nil"/>
              <w:right w:val="nil"/>
            </w:tcBorders>
            <w:vAlign w:val="center"/>
            <w:hideMark/>
          </w:tcPr>
          <w:p w14:paraId="6ABA5E6E" w14:textId="77777777" w:rsidR="00453D86" w:rsidRPr="00453D86" w:rsidRDefault="00453D86" w:rsidP="00453D86">
            <w:pPr>
              <w:jc w:val="center"/>
              <w:rPr>
                <w:rFonts w:ascii="Tahoma" w:hAnsi="Tahoma" w:cs="Tahoma"/>
                <w:b/>
                <w:bCs/>
                <w:sz w:val="13"/>
                <w:szCs w:val="13"/>
              </w:rPr>
            </w:pPr>
          </w:p>
        </w:tc>
      </w:tr>
      <w:tr w:rsidR="00453D86" w:rsidRPr="00453D86" w14:paraId="7118ACD9" w14:textId="77777777" w:rsidTr="00901739">
        <w:trPr>
          <w:trHeight w:val="420"/>
          <w:jc w:val="center"/>
        </w:trPr>
        <w:tc>
          <w:tcPr>
            <w:tcW w:w="400" w:type="dxa"/>
            <w:tcBorders>
              <w:top w:val="nil"/>
              <w:left w:val="nil"/>
              <w:bottom w:val="nil"/>
              <w:right w:val="nil"/>
            </w:tcBorders>
            <w:vAlign w:val="center"/>
            <w:hideMark/>
          </w:tcPr>
          <w:p w14:paraId="5A5E1D44"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67959D35"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shd w:val="clear" w:color="000000" w:fill="B1A0C7"/>
            <w:vAlign w:val="center"/>
            <w:hideMark/>
          </w:tcPr>
          <w:p w14:paraId="71BCDC7B"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Амортизация</w:t>
            </w:r>
          </w:p>
        </w:tc>
        <w:tc>
          <w:tcPr>
            <w:tcW w:w="712" w:type="dxa"/>
            <w:tcBorders>
              <w:top w:val="nil"/>
              <w:left w:val="nil"/>
              <w:bottom w:val="single" w:sz="4" w:space="0" w:color="C0C0C0"/>
              <w:right w:val="single" w:sz="4" w:space="0" w:color="C0C0C0"/>
            </w:tcBorders>
            <w:vAlign w:val="center"/>
            <w:hideMark/>
          </w:tcPr>
          <w:p w14:paraId="75635FE7"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vAlign w:val="center"/>
            <w:hideMark/>
          </w:tcPr>
          <w:p w14:paraId="00631FA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24 279,47   </w:t>
            </w:r>
          </w:p>
        </w:tc>
        <w:tc>
          <w:tcPr>
            <w:tcW w:w="1616" w:type="dxa"/>
            <w:tcBorders>
              <w:top w:val="nil"/>
              <w:left w:val="single" w:sz="4" w:space="0" w:color="C0C0C0"/>
              <w:bottom w:val="single" w:sz="4" w:space="0" w:color="C0C0C0"/>
              <w:right w:val="single" w:sz="4" w:space="0" w:color="C0C0C0"/>
            </w:tcBorders>
            <w:vAlign w:val="center"/>
            <w:hideMark/>
          </w:tcPr>
          <w:p w14:paraId="75C0F69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20 543,63   </w:t>
            </w:r>
          </w:p>
        </w:tc>
        <w:tc>
          <w:tcPr>
            <w:tcW w:w="1556" w:type="dxa"/>
            <w:tcBorders>
              <w:top w:val="nil"/>
              <w:left w:val="nil"/>
              <w:bottom w:val="single" w:sz="4" w:space="0" w:color="C0C0C0"/>
              <w:right w:val="single" w:sz="4" w:space="0" w:color="C0C0C0"/>
            </w:tcBorders>
            <w:vAlign w:val="center"/>
            <w:hideMark/>
          </w:tcPr>
          <w:p w14:paraId="06C10B4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17 433,14   </w:t>
            </w:r>
          </w:p>
        </w:tc>
        <w:tc>
          <w:tcPr>
            <w:tcW w:w="1516" w:type="dxa"/>
            <w:tcBorders>
              <w:top w:val="nil"/>
              <w:left w:val="single" w:sz="4" w:space="0" w:color="C0C0C0"/>
              <w:bottom w:val="single" w:sz="4" w:space="0" w:color="C0C0C0"/>
              <w:right w:val="single" w:sz="4" w:space="0" w:color="C0C0C0"/>
            </w:tcBorders>
            <w:vAlign w:val="center"/>
            <w:hideMark/>
          </w:tcPr>
          <w:p w14:paraId="36DA4D6E"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    17 433,14   </w:t>
            </w:r>
          </w:p>
        </w:tc>
        <w:tc>
          <w:tcPr>
            <w:tcW w:w="1556" w:type="dxa"/>
            <w:tcBorders>
              <w:top w:val="nil"/>
              <w:left w:val="nil"/>
              <w:bottom w:val="single" w:sz="4" w:space="0" w:color="C0C0C0"/>
              <w:right w:val="single" w:sz="4" w:space="0" w:color="C0C0C0"/>
            </w:tcBorders>
            <w:vAlign w:val="center"/>
            <w:hideMark/>
          </w:tcPr>
          <w:p w14:paraId="6FD935F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19 624,84   </w:t>
            </w:r>
          </w:p>
        </w:tc>
        <w:tc>
          <w:tcPr>
            <w:tcW w:w="1576" w:type="dxa"/>
            <w:tcBorders>
              <w:top w:val="nil"/>
              <w:left w:val="nil"/>
              <w:bottom w:val="single" w:sz="4" w:space="0" w:color="C0C0C0"/>
              <w:right w:val="single" w:sz="4" w:space="0" w:color="C0C0C0"/>
            </w:tcBorders>
            <w:vAlign w:val="center"/>
            <w:hideMark/>
          </w:tcPr>
          <w:p w14:paraId="7AF96AF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18 981,40   </w:t>
            </w:r>
          </w:p>
        </w:tc>
        <w:tc>
          <w:tcPr>
            <w:tcW w:w="1416" w:type="dxa"/>
            <w:tcBorders>
              <w:top w:val="nil"/>
              <w:left w:val="nil"/>
              <w:bottom w:val="single" w:sz="4" w:space="0" w:color="C0C0C0"/>
              <w:right w:val="single" w:sz="4" w:space="0" w:color="C0C0C0"/>
            </w:tcBorders>
            <w:vAlign w:val="center"/>
            <w:hideMark/>
          </w:tcPr>
          <w:p w14:paraId="4D88DB1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14 236,05   </w:t>
            </w:r>
          </w:p>
        </w:tc>
        <w:tc>
          <w:tcPr>
            <w:tcW w:w="1396" w:type="dxa"/>
            <w:tcBorders>
              <w:top w:val="nil"/>
              <w:left w:val="nil"/>
              <w:bottom w:val="single" w:sz="4" w:space="0" w:color="C0C0C0"/>
              <w:right w:val="single" w:sz="4" w:space="0" w:color="C0C0C0"/>
            </w:tcBorders>
            <w:vAlign w:val="center"/>
            <w:hideMark/>
          </w:tcPr>
          <w:p w14:paraId="164A1A70"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4 745,35   </w:t>
            </w:r>
          </w:p>
        </w:tc>
        <w:tc>
          <w:tcPr>
            <w:tcW w:w="3651" w:type="dxa"/>
            <w:tcBorders>
              <w:top w:val="nil"/>
              <w:left w:val="nil"/>
              <w:bottom w:val="nil"/>
              <w:right w:val="nil"/>
            </w:tcBorders>
            <w:vAlign w:val="center"/>
            <w:hideMark/>
          </w:tcPr>
          <w:p w14:paraId="33E4F1B0" w14:textId="77777777" w:rsidR="00453D86" w:rsidRPr="00453D86" w:rsidRDefault="00453D86" w:rsidP="00453D86">
            <w:pPr>
              <w:jc w:val="center"/>
              <w:rPr>
                <w:rFonts w:ascii="Tahoma" w:hAnsi="Tahoma" w:cs="Tahoma"/>
                <w:b/>
                <w:bCs/>
                <w:sz w:val="13"/>
                <w:szCs w:val="13"/>
              </w:rPr>
            </w:pPr>
          </w:p>
        </w:tc>
      </w:tr>
      <w:tr w:rsidR="00453D86" w:rsidRPr="00453D86" w14:paraId="04A1C768" w14:textId="77777777" w:rsidTr="00901739">
        <w:trPr>
          <w:trHeight w:val="420"/>
          <w:jc w:val="center"/>
        </w:trPr>
        <w:tc>
          <w:tcPr>
            <w:tcW w:w="400" w:type="dxa"/>
            <w:tcBorders>
              <w:top w:val="nil"/>
              <w:left w:val="nil"/>
              <w:bottom w:val="nil"/>
              <w:right w:val="nil"/>
            </w:tcBorders>
            <w:vAlign w:val="center"/>
            <w:hideMark/>
          </w:tcPr>
          <w:p w14:paraId="5AABFEB6"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13576BF4"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shd w:val="clear" w:color="000000" w:fill="00B0F0"/>
            <w:vAlign w:val="center"/>
            <w:hideMark/>
          </w:tcPr>
          <w:p w14:paraId="1BD52F55"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Нормативная прибыль</w:t>
            </w:r>
          </w:p>
        </w:tc>
        <w:tc>
          <w:tcPr>
            <w:tcW w:w="712" w:type="dxa"/>
            <w:tcBorders>
              <w:top w:val="nil"/>
              <w:left w:val="nil"/>
              <w:bottom w:val="single" w:sz="4" w:space="0" w:color="C0C0C0"/>
              <w:right w:val="single" w:sz="4" w:space="0" w:color="C0C0C0"/>
            </w:tcBorders>
            <w:vAlign w:val="center"/>
            <w:hideMark/>
          </w:tcPr>
          <w:p w14:paraId="5C85927D"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vAlign w:val="center"/>
            <w:hideMark/>
          </w:tcPr>
          <w:p w14:paraId="0B51B19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63 076,23   </w:t>
            </w:r>
          </w:p>
        </w:tc>
        <w:tc>
          <w:tcPr>
            <w:tcW w:w="1616" w:type="dxa"/>
            <w:tcBorders>
              <w:top w:val="nil"/>
              <w:left w:val="single" w:sz="4" w:space="0" w:color="C0C0C0"/>
              <w:bottom w:val="single" w:sz="4" w:space="0" w:color="C0C0C0"/>
              <w:right w:val="single" w:sz="4" w:space="0" w:color="C0C0C0"/>
            </w:tcBorders>
            <w:vAlign w:val="center"/>
            <w:hideMark/>
          </w:tcPr>
          <w:p w14:paraId="58176C3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45 846,78   </w:t>
            </w:r>
          </w:p>
        </w:tc>
        <w:tc>
          <w:tcPr>
            <w:tcW w:w="1556" w:type="dxa"/>
            <w:tcBorders>
              <w:top w:val="nil"/>
              <w:left w:val="nil"/>
              <w:bottom w:val="single" w:sz="4" w:space="0" w:color="C0C0C0"/>
              <w:right w:val="single" w:sz="4" w:space="0" w:color="C0C0C0"/>
            </w:tcBorders>
            <w:vAlign w:val="center"/>
            <w:hideMark/>
          </w:tcPr>
          <w:p w14:paraId="15A02D5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90 794,50   </w:t>
            </w:r>
          </w:p>
        </w:tc>
        <w:tc>
          <w:tcPr>
            <w:tcW w:w="1516" w:type="dxa"/>
            <w:tcBorders>
              <w:top w:val="nil"/>
              <w:left w:val="single" w:sz="4" w:space="0" w:color="C0C0C0"/>
              <w:bottom w:val="single" w:sz="4" w:space="0" w:color="C0C0C0"/>
              <w:right w:val="single" w:sz="4" w:space="0" w:color="C0C0C0"/>
            </w:tcBorders>
            <w:vAlign w:val="center"/>
            <w:hideMark/>
          </w:tcPr>
          <w:p w14:paraId="3CF81987"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    33 503,43   </w:t>
            </w:r>
          </w:p>
        </w:tc>
        <w:tc>
          <w:tcPr>
            <w:tcW w:w="1556" w:type="dxa"/>
            <w:tcBorders>
              <w:top w:val="nil"/>
              <w:left w:val="nil"/>
              <w:bottom w:val="single" w:sz="4" w:space="0" w:color="C0C0C0"/>
              <w:right w:val="single" w:sz="4" w:space="0" w:color="C0C0C0"/>
            </w:tcBorders>
            <w:vAlign w:val="center"/>
            <w:hideMark/>
          </w:tcPr>
          <w:p w14:paraId="14F82F5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36 830,45   </w:t>
            </w:r>
          </w:p>
        </w:tc>
        <w:tc>
          <w:tcPr>
            <w:tcW w:w="1576" w:type="dxa"/>
            <w:tcBorders>
              <w:top w:val="nil"/>
              <w:left w:val="nil"/>
              <w:bottom w:val="single" w:sz="4" w:space="0" w:color="C0C0C0"/>
              <w:right w:val="single" w:sz="4" w:space="0" w:color="C0C0C0"/>
            </w:tcBorders>
            <w:vAlign w:val="center"/>
            <w:hideMark/>
          </w:tcPr>
          <w:p w14:paraId="103D6B5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67 587,77   </w:t>
            </w:r>
          </w:p>
        </w:tc>
        <w:tc>
          <w:tcPr>
            <w:tcW w:w="1416" w:type="dxa"/>
            <w:tcBorders>
              <w:top w:val="nil"/>
              <w:left w:val="nil"/>
              <w:bottom w:val="single" w:sz="4" w:space="0" w:color="C0C0C0"/>
              <w:right w:val="single" w:sz="4" w:space="0" w:color="C0C0C0"/>
            </w:tcBorders>
            <w:vAlign w:val="center"/>
            <w:hideMark/>
          </w:tcPr>
          <w:p w14:paraId="1F4B7B5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50 690,83   </w:t>
            </w:r>
          </w:p>
        </w:tc>
        <w:tc>
          <w:tcPr>
            <w:tcW w:w="1396" w:type="dxa"/>
            <w:tcBorders>
              <w:top w:val="nil"/>
              <w:left w:val="nil"/>
              <w:bottom w:val="single" w:sz="4" w:space="0" w:color="C0C0C0"/>
              <w:right w:val="single" w:sz="4" w:space="0" w:color="C0C0C0"/>
            </w:tcBorders>
            <w:vAlign w:val="center"/>
            <w:hideMark/>
          </w:tcPr>
          <w:p w14:paraId="2DC77BD1"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16 896,94   </w:t>
            </w:r>
          </w:p>
        </w:tc>
        <w:tc>
          <w:tcPr>
            <w:tcW w:w="3651" w:type="dxa"/>
            <w:tcBorders>
              <w:top w:val="nil"/>
              <w:left w:val="nil"/>
              <w:bottom w:val="nil"/>
              <w:right w:val="nil"/>
            </w:tcBorders>
            <w:vAlign w:val="center"/>
            <w:hideMark/>
          </w:tcPr>
          <w:p w14:paraId="58E5D824" w14:textId="77777777" w:rsidR="00453D86" w:rsidRPr="00453D86" w:rsidRDefault="00453D86" w:rsidP="00453D86">
            <w:pPr>
              <w:jc w:val="center"/>
              <w:rPr>
                <w:rFonts w:ascii="Tahoma" w:hAnsi="Tahoma" w:cs="Tahoma"/>
                <w:b/>
                <w:bCs/>
                <w:sz w:val="13"/>
                <w:szCs w:val="13"/>
              </w:rPr>
            </w:pPr>
          </w:p>
        </w:tc>
      </w:tr>
      <w:tr w:rsidR="00453D86" w:rsidRPr="00453D86" w14:paraId="7910F5E1" w14:textId="77777777" w:rsidTr="00901739">
        <w:trPr>
          <w:trHeight w:val="450"/>
          <w:jc w:val="center"/>
        </w:trPr>
        <w:tc>
          <w:tcPr>
            <w:tcW w:w="400" w:type="dxa"/>
            <w:tcBorders>
              <w:top w:val="nil"/>
              <w:left w:val="nil"/>
              <w:bottom w:val="nil"/>
              <w:right w:val="nil"/>
            </w:tcBorders>
            <w:vAlign w:val="center"/>
            <w:hideMark/>
          </w:tcPr>
          <w:p w14:paraId="4D6B8A97"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31B0AA55"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shd w:val="clear" w:color="000000" w:fill="B7DEE8"/>
            <w:vAlign w:val="center"/>
            <w:hideMark/>
          </w:tcPr>
          <w:p w14:paraId="618352CC"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Расчетная предпринимательская прибыль</w:t>
            </w:r>
          </w:p>
        </w:tc>
        <w:tc>
          <w:tcPr>
            <w:tcW w:w="712" w:type="dxa"/>
            <w:tcBorders>
              <w:top w:val="nil"/>
              <w:left w:val="nil"/>
              <w:bottom w:val="single" w:sz="4" w:space="0" w:color="C0C0C0"/>
              <w:right w:val="single" w:sz="4" w:space="0" w:color="C0C0C0"/>
            </w:tcBorders>
            <w:vAlign w:val="center"/>
            <w:hideMark/>
          </w:tcPr>
          <w:p w14:paraId="060C46BC"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vAlign w:val="center"/>
            <w:hideMark/>
          </w:tcPr>
          <w:p w14:paraId="20025FF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6 226,23   </w:t>
            </w:r>
          </w:p>
        </w:tc>
        <w:tc>
          <w:tcPr>
            <w:tcW w:w="1616" w:type="dxa"/>
            <w:tcBorders>
              <w:top w:val="nil"/>
              <w:left w:val="single" w:sz="4" w:space="0" w:color="C0C0C0"/>
              <w:bottom w:val="single" w:sz="4" w:space="0" w:color="C0C0C0"/>
              <w:right w:val="single" w:sz="4" w:space="0" w:color="C0C0C0"/>
            </w:tcBorders>
            <w:vAlign w:val="center"/>
            <w:hideMark/>
          </w:tcPr>
          <w:p w14:paraId="1628F72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6 226,23   </w:t>
            </w:r>
          </w:p>
        </w:tc>
        <w:tc>
          <w:tcPr>
            <w:tcW w:w="1556" w:type="dxa"/>
            <w:tcBorders>
              <w:top w:val="nil"/>
              <w:left w:val="nil"/>
              <w:bottom w:val="single" w:sz="4" w:space="0" w:color="C0C0C0"/>
              <w:right w:val="single" w:sz="4" w:space="0" w:color="C0C0C0"/>
            </w:tcBorders>
            <w:vAlign w:val="center"/>
            <w:hideMark/>
          </w:tcPr>
          <w:p w14:paraId="3C9F4EC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5 466,27   </w:t>
            </w:r>
          </w:p>
        </w:tc>
        <w:tc>
          <w:tcPr>
            <w:tcW w:w="1516" w:type="dxa"/>
            <w:tcBorders>
              <w:top w:val="nil"/>
              <w:left w:val="single" w:sz="4" w:space="0" w:color="C0C0C0"/>
              <w:bottom w:val="single" w:sz="4" w:space="0" w:color="C0C0C0"/>
              <w:right w:val="single" w:sz="4" w:space="0" w:color="C0C0C0"/>
            </w:tcBorders>
            <w:vAlign w:val="center"/>
            <w:hideMark/>
          </w:tcPr>
          <w:p w14:paraId="469D91BD"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      4 389,30   </w:t>
            </w:r>
          </w:p>
        </w:tc>
        <w:tc>
          <w:tcPr>
            <w:tcW w:w="1556" w:type="dxa"/>
            <w:tcBorders>
              <w:top w:val="nil"/>
              <w:left w:val="nil"/>
              <w:bottom w:val="single" w:sz="4" w:space="0" w:color="C0C0C0"/>
              <w:right w:val="single" w:sz="4" w:space="0" w:color="C0C0C0"/>
            </w:tcBorders>
            <w:vAlign w:val="center"/>
            <w:hideMark/>
          </w:tcPr>
          <w:p w14:paraId="25ECE60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3 424,23   </w:t>
            </w:r>
          </w:p>
        </w:tc>
        <w:tc>
          <w:tcPr>
            <w:tcW w:w="1576" w:type="dxa"/>
            <w:tcBorders>
              <w:top w:val="nil"/>
              <w:left w:val="nil"/>
              <w:bottom w:val="single" w:sz="4" w:space="0" w:color="C0C0C0"/>
              <w:right w:val="single" w:sz="4" w:space="0" w:color="C0C0C0"/>
            </w:tcBorders>
            <w:vAlign w:val="center"/>
            <w:hideMark/>
          </w:tcPr>
          <w:p w14:paraId="0C40DF94"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4 711,74   </w:t>
            </w:r>
          </w:p>
        </w:tc>
        <w:tc>
          <w:tcPr>
            <w:tcW w:w="1416" w:type="dxa"/>
            <w:tcBorders>
              <w:top w:val="nil"/>
              <w:left w:val="nil"/>
              <w:bottom w:val="single" w:sz="4" w:space="0" w:color="C0C0C0"/>
              <w:right w:val="single" w:sz="4" w:space="0" w:color="C0C0C0"/>
            </w:tcBorders>
            <w:vAlign w:val="center"/>
            <w:hideMark/>
          </w:tcPr>
          <w:p w14:paraId="2FCDE61E"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3 533,80   </w:t>
            </w:r>
          </w:p>
        </w:tc>
        <w:tc>
          <w:tcPr>
            <w:tcW w:w="1396" w:type="dxa"/>
            <w:tcBorders>
              <w:top w:val="nil"/>
              <w:left w:val="nil"/>
              <w:bottom w:val="single" w:sz="4" w:space="0" w:color="C0C0C0"/>
              <w:right w:val="single" w:sz="4" w:space="0" w:color="C0C0C0"/>
            </w:tcBorders>
            <w:vAlign w:val="center"/>
            <w:hideMark/>
          </w:tcPr>
          <w:p w14:paraId="0901CCF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1 177,93   </w:t>
            </w:r>
          </w:p>
        </w:tc>
        <w:tc>
          <w:tcPr>
            <w:tcW w:w="3651" w:type="dxa"/>
            <w:tcBorders>
              <w:top w:val="nil"/>
              <w:left w:val="nil"/>
              <w:bottom w:val="nil"/>
              <w:right w:val="nil"/>
            </w:tcBorders>
            <w:vAlign w:val="center"/>
            <w:hideMark/>
          </w:tcPr>
          <w:p w14:paraId="2520DED2" w14:textId="77777777" w:rsidR="00453D86" w:rsidRPr="00453D86" w:rsidRDefault="00453D86" w:rsidP="00453D86">
            <w:pPr>
              <w:jc w:val="center"/>
              <w:rPr>
                <w:rFonts w:ascii="Tahoma" w:hAnsi="Tahoma" w:cs="Tahoma"/>
                <w:b/>
                <w:bCs/>
                <w:sz w:val="13"/>
                <w:szCs w:val="13"/>
              </w:rPr>
            </w:pPr>
          </w:p>
        </w:tc>
      </w:tr>
      <w:tr w:rsidR="00453D86" w:rsidRPr="00453D86" w14:paraId="6E0B35F9" w14:textId="77777777" w:rsidTr="00901739">
        <w:trPr>
          <w:trHeight w:val="420"/>
          <w:jc w:val="center"/>
        </w:trPr>
        <w:tc>
          <w:tcPr>
            <w:tcW w:w="400" w:type="dxa"/>
            <w:tcBorders>
              <w:top w:val="nil"/>
              <w:left w:val="nil"/>
              <w:bottom w:val="nil"/>
              <w:right w:val="nil"/>
            </w:tcBorders>
            <w:vAlign w:val="center"/>
            <w:hideMark/>
          </w:tcPr>
          <w:p w14:paraId="1AB59F8B"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44B65310"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shd w:val="clear" w:color="000000" w:fill="C4BD97"/>
            <w:vAlign w:val="center"/>
            <w:hideMark/>
          </w:tcPr>
          <w:p w14:paraId="219D762A"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Корректировки НВВ</w:t>
            </w:r>
          </w:p>
        </w:tc>
        <w:tc>
          <w:tcPr>
            <w:tcW w:w="712" w:type="dxa"/>
            <w:tcBorders>
              <w:top w:val="nil"/>
              <w:left w:val="nil"/>
              <w:bottom w:val="single" w:sz="4" w:space="0" w:color="C0C0C0"/>
              <w:right w:val="single" w:sz="4" w:space="0" w:color="C0C0C0"/>
            </w:tcBorders>
            <w:vAlign w:val="center"/>
            <w:hideMark/>
          </w:tcPr>
          <w:p w14:paraId="30CAEB92"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vAlign w:val="center"/>
            <w:hideMark/>
          </w:tcPr>
          <w:p w14:paraId="73BC105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18 393,71   </w:t>
            </w:r>
          </w:p>
        </w:tc>
        <w:tc>
          <w:tcPr>
            <w:tcW w:w="1616" w:type="dxa"/>
            <w:tcBorders>
              <w:top w:val="nil"/>
              <w:left w:val="single" w:sz="4" w:space="0" w:color="C0C0C0"/>
              <w:bottom w:val="single" w:sz="4" w:space="0" w:color="C0C0C0"/>
              <w:right w:val="single" w:sz="4" w:space="0" w:color="C0C0C0"/>
            </w:tcBorders>
            <w:vAlign w:val="center"/>
            <w:hideMark/>
          </w:tcPr>
          <w:p w14:paraId="10CC8ED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     </w:t>
            </w:r>
          </w:p>
        </w:tc>
        <w:tc>
          <w:tcPr>
            <w:tcW w:w="1556" w:type="dxa"/>
            <w:tcBorders>
              <w:top w:val="nil"/>
              <w:left w:val="nil"/>
              <w:bottom w:val="single" w:sz="4" w:space="0" w:color="C0C0C0"/>
              <w:right w:val="single" w:sz="4" w:space="0" w:color="C0C0C0"/>
            </w:tcBorders>
            <w:vAlign w:val="center"/>
            <w:hideMark/>
          </w:tcPr>
          <w:p w14:paraId="1290737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24 645,15   </w:t>
            </w:r>
          </w:p>
        </w:tc>
        <w:tc>
          <w:tcPr>
            <w:tcW w:w="1516" w:type="dxa"/>
            <w:tcBorders>
              <w:top w:val="nil"/>
              <w:left w:val="single" w:sz="4" w:space="0" w:color="C0C0C0"/>
              <w:bottom w:val="single" w:sz="4" w:space="0" w:color="C0C0C0"/>
              <w:right w:val="single" w:sz="4" w:space="0" w:color="C0C0C0"/>
            </w:tcBorders>
            <w:vAlign w:val="center"/>
            <w:hideMark/>
          </w:tcPr>
          <w:p w14:paraId="4AAB9B1D"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     6 161,29   </w:t>
            </w:r>
          </w:p>
        </w:tc>
        <w:tc>
          <w:tcPr>
            <w:tcW w:w="1556" w:type="dxa"/>
            <w:tcBorders>
              <w:top w:val="nil"/>
              <w:left w:val="nil"/>
              <w:bottom w:val="single" w:sz="4" w:space="0" w:color="C0C0C0"/>
              <w:right w:val="single" w:sz="4" w:space="0" w:color="C0C0C0"/>
            </w:tcBorders>
            <w:vAlign w:val="center"/>
            <w:hideMark/>
          </w:tcPr>
          <w:p w14:paraId="346A886B"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7 798,92   </w:t>
            </w:r>
          </w:p>
        </w:tc>
        <w:tc>
          <w:tcPr>
            <w:tcW w:w="1576" w:type="dxa"/>
            <w:tcBorders>
              <w:top w:val="nil"/>
              <w:left w:val="nil"/>
              <w:bottom w:val="single" w:sz="4" w:space="0" w:color="C0C0C0"/>
              <w:right w:val="single" w:sz="4" w:space="0" w:color="C0C0C0"/>
            </w:tcBorders>
            <w:vAlign w:val="center"/>
            <w:hideMark/>
          </w:tcPr>
          <w:p w14:paraId="76004563"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8 487,66   </w:t>
            </w:r>
          </w:p>
        </w:tc>
        <w:tc>
          <w:tcPr>
            <w:tcW w:w="1416" w:type="dxa"/>
            <w:tcBorders>
              <w:top w:val="nil"/>
              <w:left w:val="nil"/>
              <w:bottom w:val="single" w:sz="4" w:space="0" w:color="C0C0C0"/>
              <w:right w:val="single" w:sz="4" w:space="0" w:color="C0C0C0"/>
            </w:tcBorders>
            <w:vAlign w:val="center"/>
            <w:hideMark/>
          </w:tcPr>
          <w:p w14:paraId="0372E2F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6 365,74   </w:t>
            </w:r>
          </w:p>
        </w:tc>
        <w:tc>
          <w:tcPr>
            <w:tcW w:w="1396" w:type="dxa"/>
            <w:tcBorders>
              <w:top w:val="nil"/>
              <w:left w:val="nil"/>
              <w:bottom w:val="single" w:sz="4" w:space="0" w:color="C0C0C0"/>
              <w:right w:val="single" w:sz="4" w:space="0" w:color="C0C0C0"/>
            </w:tcBorders>
            <w:vAlign w:val="center"/>
            <w:hideMark/>
          </w:tcPr>
          <w:p w14:paraId="697A359C"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2 121,91   </w:t>
            </w:r>
          </w:p>
        </w:tc>
        <w:tc>
          <w:tcPr>
            <w:tcW w:w="3651" w:type="dxa"/>
            <w:tcBorders>
              <w:top w:val="nil"/>
              <w:left w:val="nil"/>
              <w:bottom w:val="nil"/>
              <w:right w:val="nil"/>
            </w:tcBorders>
            <w:vAlign w:val="center"/>
            <w:hideMark/>
          </w:tcPr>
          <w:p w14:paraId="106782A2" w14:textId="77777777" w:rsidR="00453D86" w:rsidRPr="00453D86" w:rsidRDefault="00453D86" w:rsidP="00453D86">
            <w:pPr>
              <w:jc w:val="center"/>
              <w:rPr>
                <w:rFonts w:ascii="Tahoma" w:hAnsi="Tahoma" w:cs="Tahoma"/>
                <w:b/>
                <w:bCs/>
                <w:sz w:val="13"/>
                <w:szCs w:val="13"/>
              </w:rPr>
            </w:pPr>
          </w:p>
        </w:tc>
      </w:tr>
      <w:tr w:rsidR="00453D86" w:rsidRPr="00453D86" w14:paraId="18AB90D3" w14:textId="77777777" w:rsidTr="00901739">
        <w:trPr>
          <w:trHeight w:val="420"/>
          <w:jc w:val="center"/>
        </w:trPr>
        <w:tc>
          <w:tcPr>
            <w:tcW w:w="400" w:type="dxa"/>
            <w:tcBorders>
              <w:top w:val="nil"/>
              <w:left w:val="nil"/>
              <w:bottom w:val="nil"/>
              <w:right w:val="nil"/>
            </w:tcBorders>
            <w:vAlign w:val="center"/>
            <w:hideMark/>
          </w:tcPr>
          <w:p w14:paraId="3F228958" w14:textId="77777777" w:rsidR="00453D86" w:rsidRPr="00453D86" w:rsidRDefault="00453D86" w:rsidP="00453D86">
            <w:pPr>
              <w:rPr>
                <w:sz w:val="13"/>
                <w:szCs w:val="13"/>
              </w:rPr>
            </w:pPr>
          </w:p>
        </w:tc>
        <w:tc>
          <w:tcPr>
            <w:tcW w:w="665" w:type="dxa"/>
            <w:tcBorders>
              <w:top w:val="nil"/>
              <w:left w:val="nil"/>
              <w:bottom w:val="nil"/>
              <w:right w:val="nil"/>
            </w:tcBorders>
            <w:vAlign w:val="center"/>
            <w:hideMark/>
          </w:tcPr>
          <w:p w14:paraId="2AFBC06C" w14:textId="77777777" w:rsidR="00453D86" w:rsidRPr="00453D86" w:rsidRDefault="00453D86" w:rsidP="00453D86">
            <w:pPr>
              <w:rPr>
                <w:sz w:val="13"/>
                <w:szCs w:val="13"/>
              </w:rPr>
            </w:pPr>
          </w:p>
        </w:tc>
        <w:tc>
          <w:tcPr>
            <w:tcW w:w="4022" w:type="dxa"/>
            <w:tcBorders>
              <w:top w:val="nil"/>
              <w:left w:val="single" w:sz="4" w:space="0" w:color="C0C0C0"/>
              <w:bottom w:val="single" w:sz="4" w:space="0" w:color="C0C0C0"/>
              <w:right w:val="single" w:sz="4" w:space="0" w:color="C0C0C0"/>
            </w:tcBorders>
            <w:vAlign w:val="center"/>
            <w:hideMark/>
          </w:tcPr>
          <w:p w14:paraId="1711C5B4" w14:textId="77777777" w:rsidR="00453D86" w:rsidRPr="00453D86" w:rsidRDefault="00453D86" w:rsidP="00453D86">
            <w:pPr>
              <w:rPr>
                <w:rFonts w:ascii="Tahoma" w:hAnsi="Tahoma" w:cs="Tahoma"/>
                <w:b/>
                <w:bCs/>
                <w:sz w:val="13"/>
                <w:szCs w:val="13"/>
              </w:rPr>
            </w:pPr>
            <w:r w:rsidRPr="00453D86">
              <w:rPr>
                <w:rFonts w:ascii="Tahoma" w:hAnsi="Tahoma" w:cs="Tahoma"/>
                <w:b/>
                <w:bCs/>
                <w:sz w:val="13"/>
                <w:szCs w:val="13"/>
              </w:rPr>
              <w:t>ВСЕГО:</w:t>
            </w:r>
          </w:p>
        </w:tc>
        <w:tc>
          <w:tcPr>
            <w:tcW w:w="712" w:type="dxa"/>
            <w:tcBorders>
              <w:top w:val="nil"/>
              <w:left w:val="nil"/>
              <w:bottom w:val="single" w:sz="4" w:space="0" w:color="C0C0C0"/>
              <w:right w:val="single" w:sz="4" w:space="0" w:color="C0C0C0"/>
            </w:tcBorders>
            <w:vAlign w:val="center"/>
            <w:hideMark/>
          </w:tcPr>
          <w:p w14:paraId="1FDA5565" w14:textId="77777777" w:rsidR="00453D86" w:rsidRPr="00453D86" w:rsidRDefault="00453D86" w:rsidP="00453D86">
            <w:pPr>
              <w:jc w:val="center"/>
              <w:rPr>
                <w:rFonts w:ascii="Tahoma" w:hAnsi="Tahoma" w:cs="Tahoma"/>
                <w:sz w:val="13"/>
                <w:szCs w:val="13"/>
              </w:rPr>
            </w:pPr>
            <w:r w:rsidRPr="00453D86">
              <w:rPr>
                <w:rFonts w:ascii="Tahoma" w:hAnsi="Tahoma" w:cs="Tahoma"/>
                <w:sz w:val="13"/>
                <w:szCs w:val="13"/>
              </w:rPr>
              <w:t>тыс руб</w:t>
            </w:r>
          </w:p>
        </w:tc>
        <w:tc>
          <w:tcPr>
            <w:tcW w:w="1556" w:type="dxa"/>
            <w:tcBorders>
              <w:top w:val="nil"/>
              <w:left w:val="nil"/>
              <w:bottom w:val="single" w:sz="4" w:space="0" w:color="C0C0C0"/>
              <w:right w:val="single" w:sz="4" w:space="0" w:color="C0C0C0"/>
            </w:tcBorders>
            <w:vAlign w:val="center"/>
            <w:hideMark/>
          </w:tcPr>
          <w:p w14:paraId="160AD6B7"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212 220,69   </w:t>
            </w:r>
          </w:p>
        </w:tc>
        <w:tc>
          <w:tcPr>
            <w:tcW w:w="1616" w:type="dxa"/>
            <w:tcBorders>
              <w:top w:val="nil"/>
              <w:left w:val="single" w:sz="4" w:space="0" w:color="C0C0C0"/>
              <w:bottom w:val="single" w:sz="4" w:space="0" w:color="C0C0C0"/>
              <w:right w:val="single" w:sz="4" w:space="0" w:color="C0C0C0"/>
            </w:tcBorders>
            <w:vAlign w:val="center"/>
            <w:hideMark/>
          </w:tcPr>
          <w:p w14:paraId="38DBE7D9"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196 509,72   </w:t>
            </w:r>
          </w:p>
        </w:tc>
        <w:tc>
          <w:tcPr>
            <w:tcW w:w="1556" w:type="dxa"/>
            <w:tcBorders>
              <w:top w:val="nil"/>
              <w:left w:val="nil"/>
              <w:bottom w:val="single" w:sz="4" w:space="0" w:color="C0C0C0"/>
              <w:right w:val="single" w:sz="4" w:space="0" w:color="C0C0C0"/>
            </w:tcBorders>
            <w:vAlign w:val="center"/>
            <w:hideMark/>
          </w:tcPr>
          <w:p w14:paraId="675A409A"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230 231,38   </w:t>
            </w:r>
          </w:p>
        </w:tc>
        <w:tc>
          <w:tcPr>
            <w:tcW w:w="1516" w:type="dxa"/>
            <w:tcBorders>
              <w:top w:val="nil"/>
              <w:left w:val="single" w:sz="4" w:space="0" w:color="C0C0C0"/>
              <w:bottom w:val="single" w:sz="4" w:space="0" w:color="C0C0C0"/>
              <w:right w:val="single" w:sz="4" w:space="0" w:color="C0C0C0"/>
            </w:tcBorders>
            <w:vAlign w:val="center"/>
            <w:hideMark/>
          </w:tcPr>
          <w:p w14:paraId="0C6D4CCF" w14:textId="77777777" w:rsidR="00453D86" w:rsidRPr="00453D86" w:rsidRDefault="00453D86" w:rsidP="00453D86">
            <w:pPr>
              <w:jc w:val="center"/>
              <w:rPr>
                <w:rFonts w:ascii="Tahoma" w:hAnsi="Tahoma" w:cs="Tahoma"/>
                <w:b/>
                <w:bCs/>
                <w:color w:val="000000"/>
                <w:sz w:val="13"/>
                <w:szCs w:val="13"/>
              </w:rPr>
            </w:pPr>
            <w:r w:rsidRPr="00453D86">
              <w:rPr>
                <w:rFonts w:ascii="Tahoma" w:hAnsi="Tahoma" w:cs="Tahoma"/>
                <w:b/>
                <w:bCs/>
                <w:color w:val="000000"/>
                <w:sz w:val="13"/>
                <w:szCs w:val="13"/>
              </w:rPr>
              <w:t xml:space="preserve">  119 517,54   </w:t>
            </w:r>
          </w:p>
        </w:tc>
        <w:tc>
          <w:tcPr>
            <w:tcW w:w="1556" w:type="dxa"/>
            <w:tcBorders>
              <w:top w:val="nil"/>
              <w:left w:val="nil"/>
              <w:bottom w:val="single" w:sz="4" w:space="0" w:color="C0C0C0"/>
              <w:right w:val="single" w:sz="4" w:space="0" w:color="C0C0C0"/>
            </w:tcBorders>
            <w:vAlign w:val="center"/>
            <w:hideMark/>
          </w:tcPr>
          <w:p w14:paraId="58285426"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130 295,33   </w:t>
            </w:r>
          </w:p>
        </w:tc>
        <w:tc>
          <w:tcPr>
            <w:tcW w:w="1576" w:type="dxa"/>
            <w:tcBorders>
              <w:top w:val="nil"/>
              <w:left w:val="nil"/>
              <w:bottom w:val="single" w:sz="4" w:space="0" w:color="C0C0C0"/>
              <w:right w:val="single" w:sz="4" w:space="0" w:color="C0C0C0"/>
            </w:tcBorders>
            <w:vAlign w:val="center"/>
            <w:hideMark/>
          </w:tcPr>
          <w:p w14:paraId="1E31236D"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158 046,61   </w:t>
            </w:r>
          </w:p>
        </w:tc>
        <w:tc>
          <w:tcPr>
            <w:tcW w:w="1416" w:type="dxa"/>
            <w:tcBorders>
              <w:top w:val="nil"/>
              <w:left w:val="nil"/>
              <w:bottom w:val="single" w:sz="4" w:space="0" w:color="C0C0C0"/>
              <w:right w:val="single" w:sz="4" w:space="0" w:color="C0C0C0"/>
            </w:tcBorders>
            <w:vAlign w:val="center"/>
            <w:hideMark/>
          </w:tcPr>
          <w:p w14:paraId="5E28DC78"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118 534,96   </w:t>
            </w:r>
          </w:p>
        </w:tc>
        <w:tc>
          <w:tcPr>
            <w:tcW w:w="1396" w:type="dxa"/>
            <w:tcBorders>
              <w:top w:val="nil"/>
              <w:left w:val="nil"/>
              <w:bottom w:val="single" w:sz="4" w:space="0" w:color="C0C0C0"/>
              <w:right w:val="single" w:sz="4" w:space="0" w:color="C0C0C0"/>
            </w:tcBorders>
            <w:vAlign w:val="center"/>
            <w:hideMark/>
          </w:tcPr>
          <w:p w14:paraId="609ED98F" w14:textId="77777777" w:rsidR="00453D86" w:rsidRPr="00453D86" w:rsidRDefault="00453D86" w:rsidP="00453D86">
            <w:pPr>
              <w:jc w:val="center"/>
              <w:rPr>
                <w:rFonts w:ascii="Tahoma" w:hAnsi="Tahoma" w:cs="Tahoma"/>
                <w:b/>
                <w:bCs/>
                <w:sz w:val="13"/>
                <w:szCs w:val="13"/>
              </w:rPr>
            </w:pPr>
            <w:r w:rsidRPr="00453D86">
              <w:rPr>
                <w:rFonts w:ascii="Tahoma" w:hAnsi="Tahoma" w:cs="Tahoma"/>
                <w:b/>
                <w:bCs/>
                <w:sz w:val="13"/>
                <w:szCs w:val="13"/>
              </w:rPr>
              <w:t xml:space="preserve">  39 511,65   </w:t>
            </w:r>
          </w:p>
        </w:tc>
        <w:tc>
          <w:tcPr>
            <w:tcW w:w="3651" w:type="dxa"/>
            <w:tcBorders>
              <w:top w:val="nil"/>
              <w:left w:val="nil"/>
              <w:bottom w:val="nil"/>
              <w:right w:val="nil"/>
            </w:tcBorders>
            <w:vAlign w:val="center"/>
            <w:hideMark/>
          </w:tcPr>
          <w:p w14:paraId="490D275A" w14:textId="77777777" w:rsidR="00453D86" w:rsidRPr="00453D86" w:rsidRDefault="00453D86" w:rsidP="00453D86">
            <w:pPr>
              <w:jc w:val="center"/>
              <w:rPr>
                <w:rFonts w:ascii="Tahoma" w:hAnsi="Tahoma" w:cs="Tahoma"/>
                <w:b/>
                <w:bCs/>
                <w:sz w:val="13"/>
                <w:szCs w:val="13"/>
              </w:rPr>
            </w:pPr>
          </w:p>
        </w:tc>
      </w:tr>
    </w:tbl>
    <w:p w14:paraId="08DF9C10" w14:textId="77777777" w:rsidR="00453D86" w:rsidRPr="00453D86" w:rsidRDefault="00453D86" w:rsidP="00453D86">
      <w:pPr>
        <w:tabs>
          <w:tab w:val="left" w:pos="9214"/>
        </w:tabs>
        <w:ind w:right="-739"/>
      </w:pPr>
    </w:p>
    <w:p w14:paraId="477B26D4" w14:textId="77777777" w:rsidR="00453D86" w:rsidRDefault="00453D86" w:rsidP="00453D86">
      <w:pPr>
        <w:tabs>
          <w:tab w:val="left" w:pos="4253"/>
        </w:tabs>
        <w:ind w:right="-315" w:firstLine="709"/>
        <w:jc w:val="both"/>
      </w:pPr>
    </w:p>
    <w:p w14:paraId="215C1C22" w14:textId="77777777" w:rsidR="00453D86" w:rsidRDefault="00453D86" w:rsidP="00453D86">
      <w:pPr>
        <w:tabs>
          <w:tab w:val="left" w:pos="9214"/>
        </w:tabs>
        <w:ind w:right="-739"/>
      </w:pPr>
    </w:p>
    <w:p w14:paraId="47D57DFE" w14:textId="77777777" w:rsidR="001D5D31" w:rsidRDefault="001D5D31" w:rsidP="009E3C93">
      <w:pPr>
        <w:tabs>
          <w:tab w:val="left" w:pos="9214"/>
        </w:tabs>
        <w:ind w:right="-739"/>
        <w:sectPr w:rsidR="001D5D31" w:rsidSect="00453D86">
          <w:pgSz w:w="16838" w:h="11906" w:orient="landscape"/>
          <w:pgMar w:top="1701" w:right="851" w:bottom="851" w:left="851" w:header="709" w:footer="709" w:gutter="0"/>
          <w:cols w:space="708"/>
          <w:titlePg/>
          <w:docGrid w:linePitch="381"/>
        </w:sectPr>
      </w:pPr>
    </w:p>
    <w:p w14:paraId="644F47B9" w14:textId="59D37912" w:rsidR="001D5D31" w:rsidRPr="003019F4" w:rsidRDefault="001D5D31" w:rsidP="001D5D31">
      <w:pPr>
        <w:tabs>
          <w:tab w:val="left" w:pos="9214"/>
        </w:tabs>
        <w:ind w:left="-7643" w:right="-739" w:firstLine="12746"/>
      </w:pPr>
      <w:r w:rsidRPr="003019F4">
        <w:lastRenderedPageBreak/>
        <w:t xml:space="preserve">Приложение </w:t>
      </w:r>
      <w:r>
        <w:t>№ 33</w:t>
      </w:r>
      <w:r>
        <w:t>1</w:t>
      </w:r>
      <w:r>
        <w:t xml:space="preserve"> </w:t>
      </w:r>
      <w:r w:rsidRPr="003019F4">
        <w:t xml:space="preserve">к </w:t>
      </w:r>
      <w:r>
        <w:t>протоколу</w:t>
      </w:r>
      <w:r w:rsidRPr="003019F4">
        <w:t xml:space="preserve"> № </w:t>
      </w:r>
      <w:r>
        <w:t>98</w:t>
      </w:r>
    </w:p>
    <w:p w14:paraId="507F64DD" w14:textId="77777777" w:rsidR="001D5D31" w:rsidRPr="003019F4" w:rsidRDefault="001D5D31" w:rsidP="001D5D31">
      <w:pPr>
        <w:tabs>
          <w:tab w:val="left" w:pos="9214"/>
        </w:tabs>
        <w:ind w:left="-7643" w:right="-739" w:firstLine="12746"/>
      </w:pPr>
      <w:r w:rsidRPr="003019F4">
        <w:t>заседания правления Региональной</w:t>
      </w:r>
    </w:p>
    <w:p w14:paraId="424D5843" w14:textId="77777777" w:rsidR="001D5D31" w:rsidRPr="003019F4" w:rsidRDefault="001D5D31" w:rsidP="001D5D31">
      <w:pPr>
        <w:tabs>
          <w:tab w:val="left" w:pos="9214"/>
        </w:tabs>
        <w:ind w:left="-7643" w:right="-739" w:firstLine="12746"/>
      </w:pPr>
      <w:r w:rsidRPr="003019F4">
        <w:t>энергетической комиссии</w:t>
      </w:r>
    </w:p>
    <w:p w14:paraId="2C3FE459" w14:textId="77777777" w:rsidR="001D5D31" w:rsidRDefault="001D5D31" w:rsidP="001D5D31">
      <w:pPr>
        <w:ind w:left="-7643" w:right="-2" w:firstLine="12746"/>
      </w:pPr>
      <w:r w:rsidRPr="003019F4">
        <w:t xml:space="preserve">Кузбасса от </w:t>
      </w:r>
      <w:r>
        <w:t>19</w:t>
      </w:r>
      <w:r w:rsidRPr="003019F4">
        <w:t>.1</w:t>
      </w:r>
      <w:r>
        <w:t>2</w:t>
      </w:r>
      <w:r w:rsidRPr="003019F4">
        <w:t>.2025</w:t>
      </w:r>
    </w:p>
    <w:p w14:paraId="4F959563" w14:textId="77777777" w:rsidR="001D5D31" w:rsidRDefault="001D5D31" w:rsidP="001D5D31">
      <w:pPr>
        <w:ind w:left="-7643" w:right="-2" w:firstLine="12746"/>
      </w:pPr>
    </w:p>
    <w:p w14:paraId="209E6D74" w14:textId="3AA5DE39" w:rsidR="001D5D31" w:rsidRPr="001D5D31" w:rsidRDefault="001D5D31" w:rsidP="001D5D31">
      <w:pPr>
        <w:keepNext/>
        <w:jc w:val="center"/>
        <w:outlineLvl w:val="0"/>
        <w:rPr>
          <w:b/>
          <w:iCs/>
          <w:sz w:val="28"/>
          <w:szCs w:val="28"/>
        </w:rPr>
      </w:pPr>
      <w:r w:rsidRPr="001D5D31">
        <w:rPr>
          <w:b/>
          <w:iCs/>
          <w:noProof/>
          <w:sz w:val="28"/>
          <w:szCs w:val="28"/>
        </w:rPr>
        <mc:AlternateContent>
          <mc:Choice Requires="wps">
            <w:drawing>
              <wp:anchor distT="0" distB="0" distL="114300" distR="114300" simplePos="0" relativeHeight="251666432" behindDoc="0" locked="0" layoutInCell="1" allowOverlap="1" wp14:anchorId="7D3CA2AF" wp14:editId="114C6405">
                <wp:simplePos x="0" y="0"/>
                <wp:positionH relativeFrom="column">
                  <wp:posOffset>2961640</wp:posOffset>
                </wp:positionH>
                <wp:positionV relativeFrom="paragraph">
                  <wp:posOffset>-354330</wp:posOffset>
                </wp:positionV>
                <wp:extent cx="182880" cy="222250"/>
                <wp:effectExtent l="5080" t="5715" r="12065" b="10160"/>
                <wp:wrapNone/>
                <wp:docPr id="930432887"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222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5E1A8" id="Прямоугольник 132" o:spid="_x0000_s1026" style="position:absolute;margin-left:233.2pt;margin-top:-27.9pt;width:14.4pt;height: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" strokecolor="white"/>
            </w:pict>
          </mc:Fallback>
        </mc:AlternateContent>
      </w:r>
      <w:r w:rsidRPr="001D5D31">
        <w:rPr>
          <w:b/>
          <w:iCs/>
          <w:noProof/>
          <w:sz w:val="28"/>
          <w:szCs w:val="28"/>
        </w:rPr>
        <mc:AlternateContent>
          <mc:Choice Requires="wps">
            <w:drawing>
              <wp:anchor distT="0" distB="0" distL="114300" distR="114300" simplePos="0" relativeHeight="251665408" behindDoc="0" locked="0" layoutInCell="1" allowOverlap="1" wp14:anchorId="1A3A11C2" wp14:editId="628F5F2B">
                <wp:simplePos x="0" y="0"/>
                <wp:positionH relativeFrom="column">
                  <wp:posOffset>3009265</wp:posOffset>
                </wp:positionH>
                <wp:positionV relativeFrom="paragraph">
                  <wp:posOffset>-306705</wp:posOffset>
                </wp:positionV>
                <wp:extent cx="90805" cy="119380"/>
                <wp:effectExtent l="5080" t="5715" r="8890" b="8255"/>
                <wp:wrapNone/>
                <wp:docPr id="1304058534" name="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93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75A3E" id="Прямоугольник 131" o:spid="_x0000_s1026" style="position:absolute;margin-left:236.95pt;margin-top:-24.15pt;width:7.15pt;height: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" filled="f" strokecolor="white"/>
            </w:pict>
          </mc:Fallback>
        </mc:AlternateContent>
      </w:r>
      <w:r w:rsidRPr="001D5D31">
        <w:rPr>
          <w:b/>
          <w:iCs/>
          <w:sz w:val="28"/>
          <w:szCs w:val="28"/>
        </w:rPr>
        <w:t>Экспертное заключение</w:t>
      </w:r>
    </w:p>
    <w:p w14:paraId="78D9C684" w14:textId="77777777" w:rsidR="001D5D31" w:rsidRPr="001D5D31" w:rsidRDefault="001D5D31" w:rsidP="001D5D31">
      <w:pPr>
        <w:keepNext/>
        <w:jc w:val="center"/>
        <w:outlineLvl w:val="0"/>
        <w:rPr>
          <w:b/>
          <w:iCs/>
          <w:sz w:val="28"/>
          <w:szCs w:val="28"/>
        </w:rPr>
      </w:pPr>
      <w:r w:rsidRPr="001D5D31">
        <w:rPr>
          <w:b/>
          <w:iCs/>
          <w:sz w:val="28"/>
          <w:szCs w:val="28"/>
        </w:rPr>
        <w:t>Региональной энергетической комиссии Кузбасса</w:t>
      </w:r>
    </w:p>
    <w:p w14:paraId="55A1ABD0" w14:textId="77777777" w:rsidR="001D5D31" w:rsidRPr="001D5D31" w:rsidRDefault="001D5D31" w:rsidP="001D5D31">
      <w:pPr>
        <w:tabs>
          <w:tab w:val="left" w:pos="10206"/>
        </w:tabs>
        <w:jc w:val="center"/>
        <w:rPr>
          <w:sz w:val="28"/>
          <w:szCs w:val="28"/>
        </w:rPr>
      </w:pPr>
      <w:r w:rsidRPr="001D5D31">
        <w:rPr>
          <w:sz w:val="28"/>
          <w:szCs w:val="28"/>
        </w:rPr>
        <w:t>по материалам, представленным ООО «Чистый Город Кемерово»,</w:t>
      </w:r>
    </w:p>
    <w:p w14:paraId="36494020" w14:textId="77777777" w:rsidR="001D5D31" w:rsidRPr="001D5D31" w:rsidRDefault="001D5D31" w:rsidP="001D5D31">
      <w:pPr>
        <w:tabs>
          <w:tab w:val="left" w:pos="10206"/>
        </w:tabs>
        <w:jc w:val="center"/>
        <w:rPr>
          <w:sz w:val="28"/>
          <w:szCs w:val="28"/>
        </w:rPr>
      </w:pPr>
      <w:r w:rsidRPr="001D5D31">
        <w:rPr>
          <w:sz w:val="28"/>
          <w:szCs w:val="28"/>
        </w:rPr>
        <w:t xml:space="preserve"> для корректировки необходимой валовой выручки и утвержденных предельных единых тарифов на услугу регионального оператора по обращению с твердыми коммунальными отходами по зоне деятельности СЕВЕР, </w:t>
      </w:r>
    </w:p>
    <w:p w14:paraId="332DE53E" w14:textId="77777777" w:rsidR="001D5D31" w:rsidRPr="001D5D31" w:rsidRDefault="001D5D31" w:rsidP="001D5D31">
      <w:pPr>
        <w:tabs>
          <w:tab w:val="left" w:pos="10206"/>
        </w:tabs>
        <w:jc w:val="center"/>
        <w:rPr>
          <w:sz w:val="28"/>
          <w:szCs w:val="28"/>
        </w:rPr>
      </w:pPr>
      <w:r w:rsidRPr="001D5D31">
        <w:rPr>
          <w:sz w:val="28"/>
          <w:szCs w:val="28"/>
        </w:rPr>
        <w:t>на 2026 год</w:t>
      </w:r>
    </w:p>
    <w:p w14:paraId="02C0384B" w14:textId="77777777" w:rsidR="001D5D31" w:rsidRPr="001D5D31" w:rsidRDefault="001D5D31" w:rsidP="001D5D31">
      <w:pPr>
        <w:tabs>
          <w:tab w:val="left" w:pos="10206"/>
        </w:tabs>
        <w:ind w:firstLine="709"/>
        <w:jc w:val="center"/>
        <w:rPr>
          <w:color w:val="FF0000"/>
          <w:sz w:val="12"/>
          <w:szCs w:val="28"/>
        </w:rPr>
      </w:pPr>
    </w:p>
    <w:p w14:paraId="233C54A3" w14:textId="77777777" w:rsidR="001D5D31" w:rsidRPr="001D5D31" w:rsidRDefault="001D5D31" w:rsidP="001D5D31">
      <w:pPr>
        <w:jc w:val="both"/>
        <w:rPr>
          <w:i/>
          <w:color w:val="FF0000"/>
          <w:sz w:val="6"/>
          <w:szCs w:val="28"/>
        </w:rPr>
      </w:pPr>
    </w:p>
    <w:p w14:paraId="5E9D16BF" w14:textId="77777777" w:rsidR="001D5D31" w:rsidRPr="001D5D31" w:rsidRDefault="001D5D31" w:rsidP="001D5D31">
      <w:pPr>
        <w:jc w:val="both"/>
        <w:rPr>
          <w:sz w:val="8"/>
          <w:szCs w:val="28"/>
        </w:rPr>
      </w:pPr>
    </w:p>
    <w:p w14:paraId="4B7E77C0" w14:textId="77777777" w:rsidR="001D5D31" w:rsidRPr="001D5D31" w:rsidRDefault="001D5D31" w:rsidP="001D5D31">
      <w:pPr>
        <w:ind w:firstLine="709"/>
        <w:jc w:val="both"/>
        <w:rPr>
          <w:sz w:val="6"/>
          <w:szCs w:val="28"/>
        </w:rPr>
      </w:pPr>
    </w:p>
    <w:p w14:paraId="4DC4DCD6" w14:textId="77777777" w:rsidR="001D5D31" w:rsidRPr="001D5D31" w:rsidRDefault="001D5D31" w:rsidP="001D5D31">
      <w:pPr>
        <w:ind w:firstLine="709"/>
        <w:jc w:val="both"/>
        <w:rPr>
          <w:sz w:val="28"/>
          <w:szCs w:val="28"/>
        </w:rPr>
      </w:pPr>
      <w:r w:rsidRPr="001D5D31">
        <w:rPr>
          <w:sz w:val="28"/>
          <w:szCs w:val="28"/>
        </w:rPr>
        <w:t>Заместитель начальника отдела Региональной энергетической комиссии Кузбасса (далее – специалист), рассмотрев представленные организацией предложения по корректировке необходимой валовой выручки и утвержденных предельных единых тарифов на услугу регионального оператора по обращению с твердыми коммунальными отходами отмечает, что они отражают экономическую ситуацию в организации в сложившихся условиях хозяйствования.</w:t>
      </w:r>
    </w:p>
    <w:p w14:paraId="1458E0A7" w14:textId="77777777" w:rsidR="001D5D31" w:rsidRPr="001D5D31" w:rsidRDefault="001D5D31" w:rsidP="001D5D31">
      <w:pPr>
        <w:ind w:firstLine="709"/>
        <w:jc w:val="both"/>
        <w:rPr>
          <w:sz w:val="28"/>
          <w:szCs w:val="28"/>
        </w:rPr>
      </w:pPr>
      <w:r w:rsidRPr="001D5D31">
        <w:rPr>
          <w:sz w:val="28"/>
          <w:szCs w:val="28"/>
        </w:rPr>
        <w:t>По результатам конкурсного отбора, соглашением от 22.11.2018                        об организации деятельности по обращению с твердыми коммунальными отходами на территории зоны «СЕВЕР» Кемеровской области                                     ООО «Чистый Город Кемерово» присвоен статус регионального оператора. Соглашение заключено сроком на 10 лет.</w:t>
      </w:r>
    </w:p>
    <w:p w14:paraId="30AF1127" w14:textId="77777777" w:rsidR="001D5D31" w:rsidRPr="001D5D31" w:rsidRDefault="001D5D31" w:rsidP="001D5D31">
      <w:pPr>
        <w:ind w:firstLine="709"/>
        <w:jc w:val="both"/>
        <w:rPr>
          <w:color w:val="FF0000"/>
          <w:sz w:val="10"/>
          <w:szCs w:val="10"/>
        </w:rPr>
      </w:pPr>
    </w:p>
    <w:p w14:paraId="4731DEA2" w14:textId="77777777" w:rsidR="001D5D31" w:rsidRPr="001D5D31" w:rsidRDefault="001D5D31" w:rsidP="001D5D31">
      <w:pPr>
        <w:ind w:firstLine="709"/>
        <w:jc w:val="both"/>
        <w:rPr>
          <w:sz w:val="28"/>
          <w:szCs w:val="28"/>
        </w:rPr>
      </w:pPr>
      <w:r w:rsidRPr="001D5D31">
        <w:rPr>
          <w:sz w:val="28"/>
          <w:szCs w:val="28"/>
        </w:rPr>
        <w:t>ООО «Чистый Город Кемерово» обратилось в Региональную энергетическую комиссию Кузбасса (далее - РЭК Кузбасса) с заявлением о корректировке необходимой валовой выручки и утвержденных тарифов на услугу регионального оператора по обращению с твердыми коммунальными отходами на 2026 год (исх. без даты № б/н, вх. от 01.09.2025 № 5490, исх. от 01.09.2025 № 1797, вх. от 01.09.2025 № 5481, исх. от 11.09.2025 № 1841, вх. от 12.09.2025 № 5750).</w:t>
      </w:r>
    </w:p>
    <w:p w14:paraId="5F36C20B" w14:textId="77777777" w:rsidR="001D5D31" w:rsidRPr="001D5D31" w:rsidRDefault="001D5D31" w:rsidP="001D5D31">
      <w:pPr>
        <w:ind w:firstLine="720"/>
        <w:jc w:val="both"/>
        <w:rPr>
          <w:sz w:val="28"/>
          <w:szCs w:val="28"/>
        </w:rPr>
      </w:pPr>
      <w:r w:rsidRPr="001D5D31">
        <w:rPr>
          <w:sz w:val="28"/>
          <w:szCs w:val="28"/>
        </w:rPr>
        <w:t xml:space="preserve">В связи с поручением ФАС России о цифровизации тарифного регулирования, в соответствии с пунктом 12 Правил регулирования тарифов в сфере обращения с твердыми коммунальными отходами, утвержденных постановлением Правительства РФ от 30.05.2016 № 484 «О ценообразовании в области обращения с твердыми коммунальными отходами», предложение о корректировке установленных тарифов на 2026 год (электронная тарифная заявка) представлено с использованием веб-шаблона </w:t>
      </w:r>
      <w:r w:rsidRPr="001D5D31">
        <w:rPr>
          <w:sz w:val="28"/>
          <w:szCs w:val="28"/>
          <w:lang w:val="en-US"/>
        </w:rPr>
        <w:t>CALC</w:t>
      </w:r>
      <w:r w:rsidRPr="001D5D31">
        <w:rPr>
          <w:sz w:val="28"/>
          <w:szCs w:val="28"/>
        </w:rPr>
        <w:t>.</w:t>
      </w:r>
      <w:r w:rsidRPr="001D5D31">
        <w:rPr>
          <w:sz w:val="28"/>
          <w:szCs w:val="28"/>
          <w:lang w:val="en-US"/>
        </w:rPr>
        <w:t>TARIFF</w:t>
      </w:r>
      <w:r w:rsidRPr="001D5D31">
        <w:rPr>
          <w:sz w:val="28"/>
          <w:szCs w:val="28"/>
        </w:rPr>
        <w:t>.</w:t>
      </w:r>
      <w:r w:rsidRPr="001D5D31">
        <w:rPr>
          <w:sz w:val="28"/>
          <w:szCs w:val="28"/>
          <w:lang w:val="en-US"/>
        </w:rPr>
        <w:t>IND</w:t>
      </w:r>
      <w:r w:rsidRPr="001D5D31">
        <w:rPr>
          <w:sz w:val="28"/>
          <w:szCs w:val="28"/>
        </w:rPr>
        <w:t xml:space="preserve">. </w:t>
      </w:r>
      <w:r w:rsidRPr="001D5D31">
        <w:rPr>
          <w:sz w:val="28"/>
          <w:szCs w:val="28"/>
          <w:lang w:val="en-US"/>
        </w:rPr>
        <w:t>TKO</w:t>
      </w:r>
      <w:r w:rsidRPr="001D5D31">
        <w:rPr>
          <w:sz w:val="28"/>
          <w:szCs w:val="28"/>
        </w:rPr>
        <w:t>.</w:t>
      </w:r>
      <w:r w:rsidRPr="001D5D31">
        <w:rPr>
          <w:sz w:val="28"/>
          <w:szCs w:val="28"/>
          <w:lang w:val="en-US"/>
        </w:rPr>
        <w:t>RO</w:t>
      </w:r>
      <w:r w:rsidRPr="001D5D31">
        <w:rPr>
          <w:sz w:val="28"/>
          <w:szCs w:val="28"/>
        </w:rPr>
        <w:t>. 2026.</w:t>
      </w:r>
      <w:r w:rsidRPr="001D5D31">
        <w:rPr>
          <w:sz w:val="28"/>
          <w:szCs w:val="28"/>
          <w:lang w:val="en-US"/>
        </w:rPr>
        <w:t>EIAS</w:t>
      </w:r>
      <w:r w:rsidRPr="001D5D31">
        <w:rPr>
          <w:sz w:val="28"/>
          <w:szCs w:val="28"/>
        </w:rPr>
        <w:t>.</w:t>
      </w:r>
    </w:p>
    <w:p w14:paraId="52BF0DFD" w14:textId="77777777" w:rsidR="001D5D31" w:rsidRPr="001D5D31" w:rsidRDefault="001D5D31" w:rsidP="001D5D31">
      <w:pPr>
        <w:ind w:firstLine="709"/>
        <w:jc w:val="both"/>
        <w:rPr>
          <w:sz w:val="28"/>
          <w:szCs w:val="28"/>
        </w:rPr>
      </w:pPr>
      <w:r w:rsidRPr="001D5D31">
        <w:rPr>
          <w:sz w:val="28"/>
          <w:szCs w:val="28"/>
        </w:rPr>
        <w:t>Согласно представленному заявлению организацией было предложено, скорректировать предельные единые тарифы на услуги в области обращения с твердыми коммунальными отходами на 2026 год до размера 532,59 руб./м</w:t>
      </w:r>
      <w:r w:rsidRPr="001D5D31">
        <w:rPr>
          <w:sz w:val="28"/>
          <w:szCs w:val="28"/>
          <w:vertAlign w:val="superscript"/>
        </w:rPr>
        <w:t xml:space="preserve">3 </w:t>
      </w:r>
      <w:r w:rsidRPr="001D5D31">
        <w:rPr>
          <w:sz w:val="28"/>
          <w:szCs w:val="28"/>
          <w:lang w:val="en-US"/>
        </w:rPr>
        <w:t>I</w:t>
      </w:r>
      <w:r w:rsidRPr="001D5D31">
        <w:rPr>
          <w:sz w:val="28"/>
          <w:szCs w:val="28"/>
        </w:rPr>
        <w:t xml:space="preserve"> полугодие 2026 года, 656,84 руб./м</w:t>
      </w:r>
      <w:r w:rsidRPr="001D5D31">
        <w:rPr>
          <w:sz w:val="28"/>
          <w:szCs w:val="28"/>
          <w:vertAlign w:val="superscript"/>
        </w:rPr>
        <w:t>3</w:t>
      </w:r>
      <w:r w:rsidRPr="001D5D31">
        <w:rPr>
          <w:sz w:val="28"/>
          <w:szCs w:val="28"/>
        </w:rPr>
        <w:t xml:space="preserve"> </w:t>
      </w:r>
      <w:r w:rsidRPr="001D5D31">
        <w:rPr>
          <w:sz w:val="28"/>
          <w:szCs w:val="28"/>
          <w:lang w:val="en-US"/>
        </w:rPr>
        <w:t>II</w:t>
      </w:r>
      <w:r w:rsidRPr="001D5D31">
        <w:rPr>
          <w:sz w:val="28"/>
          <w:szCs w:val="28"/>
        </w:rPr>
        <w:t xml:space="preserve"> полугодие 2026 года. Позднее было направлено дополнение к заявлению, согласно которому необходимая валовая </w:t>
      </w:r>
      <w:r w:rsidRPr="001D5D31">
        <w:rPr>
          <w:sz w:val="28"/>
          <w:szCs w:val="28"/>
        </w:rPr>
        <w:lastRenderedPageBreak/>
        <w:t>выручка заявлена на 2026 год в размере 2605187,75 тыс. руб., единый тариф на услуги в области обращения с твердыми коммунальными отходами на 2026 год заявлен в размере 701,81 руб./м</w:t>
      </w:r>
      <w:r w:rsidRPr="001D5D31">
        <w:rPr>
          <w:sz w:val="28"/>
          <w:szCs w:val="28"/>
          <w:vertAlign w:val="superscript"/>
        </w:rPr>
        <w:t>3</w:t>
      </w:r>
      <w:r w:rsidRPr="001D5D31">
        <w:rPr>
          <w:sz w:val="28"/>
          <w:szCs w:val="28"/>
        </w:rPr>
        <w:t>.</w:t>
      </w:r>
    </w:p>
    <w:p w14:paraId="068895A1" w14:textId="77777777" w:rsidR="001D5D31" w:rsidRPr="001D5D31" w:rsidRDefault="001D5D31" w:rsidP="001D5D31">
      <w:pPr>
        <w:ind w:firstLine="709"/>
        <w:jc w:val="both"/>
        <w:rPr>
          <w:sz w:val="28"/>
          <w:szCs w:val="28"/>
        </w:rPr>
      </w:pPr>
      <w:r w:rsidRPr="001D5D31">
        <w:rPr>
          <w:sz w:val="28"/>
          <w:szCs w:val="28"/>
        </w:rPr>
        <w:t xml:space="preserve">Обосновывающие документы и дополнительные обосновывающие документы направлены в электронном виде в формате шаблона документа </w:t>
      </w:r>
      <w:r w:rsidRPr="001D5D31">
        <w:rPr>
          <w:sz w:val="28"/>
          <w:szCs w:val="28"/>
          <w:lang w:val="en-US"/>
        </w:rPr>
        <w:t>DOCS</w:t>
      </w:r>
      <w:r w:rsidRPr="001D5D31">
        <w:rPr>
          <w:sz w:val="28"/>
          <w:szCs w:val="28"/>
        </w:rPr>
        <w:t>.</w:t>
      </w:r>
      <w:r w:rsidRPr="001D5D31">
        <w:rPr>
          <w:sz w:val="28"/>
          <w:szCs w:val="28"/>
          <w:lang w:val="en-US"/>
        </w:rPr>
        <w:t>FORM</w:t>
      </w:r>
      <w:r w:rsidRPr="001D5D31">
        <w:rPr>
          <w:sz w:val="28"/>
          <w:szCs w:val="28"/>
        </w:rPr>
        <w:t>.6.42.</w:t>
      </w:r>
    </w:p>
    <w:p w14:paraId="40E0F87C" w14:textId="77777777" w:rsidR="001D5D31" w:rsidRPr="001D5D31" w:rsidRDefault="001D5D31" w:rsidP="001D5D31">
      <w:pPr>
        <w:ind w:firstLine="709"/>
        <w:jc w:val="both"/>
        <w:rPr>
          <w:sz w:val="28"/>
          <w:szCs w:val="28"/>
        </w:rPr>
      </w:pPr>
      <w:r w:rsidRPr="001D5D31">
        <w:rPr>
          <w:sz w:val="28"/>
          <w:szCs w:val="28"/>
        </w:rPr>
        <w:t>На основании представленного заявления открыто дело «О корректировке необходимой валовой выручки и установленных предельных единых тарифов на услугу регионального оператора по обращению с твердыми коммунальными отходами, оказываемую ООО «Чистый Город Кемерово» по зоне деятельности СЕВЕР» за № 89-ТКО, исх. от 12.09.2025 № М-10-57/3168-02.</w:t>
      </w:r>
    </w:p>
    <w:p w14:paraId="11A99354" w14:textId="77777777" w:rsidR="001D5D31" w:rsidRPr="001D5D31" w:rsidRDefault="001D5D31" w:rsidP="001D5D31">
      <w:pPr>
        <w:ind w:firstLine="709"/>
        <w:jc w:val="both"/>
        <w:rPr>
          <w:sz w:val="28"/>
          <w:szCs w:val="28"/>
        </w:rPr>
      </w:pPr>
      <w:r w:rsidRPr="001D5D31">
        <w:rPr>
          <w:sz w:val="28"/>
          <w:szCs w:val="28"/>
        </w:rPr>
        <w:t>В процессе рассмотрения тарифного дела о корректировке необходимой валовой выручки и установленных предельных единых тарифов на услугу регионального оператора по обращению с твердыми коммунальными отходами на 2026 год, оказываемые ООО «Чистый Город Кемерово» в адрес регулирующего органа предприятием направлено:</w:t>
      </w:r>
    </w:p>
    <w:p w14:paraId="3185AEAB" w14:textId="77777777" w:rsidR="001D5D31" w:rsidRPr="001D5D31" w:rsidRDefault="001D5D31" w:rsidP="001D5D31">
      <w:pPr>
        <w:ind w:firstLine="720"/>
        <w:jc w:val="both"/>
        <w:rPr>
          <w:sz w:val="28"/>
          <w:szCs w:val="28"/>
        </w:rPr>
      </w:pPr>
      <w:r w:rsidRPr="001D5D31">
        <w:rPr>
          <w:sz w:val="28"/>
          <w:szCs w:val="28"/>
        </w:rPr>
        <w:t xml:space="preserve">- письмом от 16.09.2025 № 1872 (вх. от 16.09.2025 № 5832) направлен шаблон </w:t>
      </w:r>
      <w:r w:rsidRPr="001D5D31">
        <w:rPr>
          <w:sz w:val="28"/>
          <w:szCs w:val="28"/>
          <w:lang w:val="en-US"/>
        </w:rPr>
        <w:t>CALC</w:t>
      </w:r>
      <w:r w:rsidRPr="001D5D31">
        <w:rPr>
          <w:sz w:val="28"/>
          <w:szCs w:val="28"/>
        </w:rPr>
        <w:t>.</w:t>
      </w:r>
      <w:r w:rsidRPr="001D5D31">
        <w:rPr>
          <w:sz w:val="28"/>
          <w:szCs w:val="28"/>
          <w:lang w:val="en-US"/>
        </w:rPr>
        <w:t>TARIFF</w:t>
      </w:r>
      <w:r w:rsidRPr="001D5D31">
        <w:rPr>
          <w:sz w:val="28"/>
          <w:szCs w:val="28"/>
        </w:rPr>
        <w:t>.</w:t>
      </w:r>
      <w:r w:rsidRPr="001D5D31">
        <w:rPr>
          <w:sz w:val="28"/>
          <w:szCs w:val="28"/>
          <w:lang w:val="en-US"/>
        </w:rPr>
        <w:t>IND</w:t>
      </w:r>
      <w:r w:rsidRPr="001D5D31">
        <w:rPr>
          <w:sz w:val="28"/>
          <w:szCs w:val="28"/>
        </w:rPr>
        <w:t>.</w:t>
      </w:r>
      <w:r w:rsidRPr="001D5D31">
        <w:rPr>
          <w:sz w:val="28"/>
          <w:szCs w:val="28"/>
          <w:lang w:val="en-US"/>
        </w:rPr>
        <w:t>TKO</w:t>
      </w:r>
      <w:r w:rsidRPr="001D5D31">
        <w:rPr>
          <w:sz w:val="28"/>
          <w:szCs w:val="28"/>
        </w:rPr>
        <w:t>.</w:t>
      </w:r>
      <w:r w:rsidRPr="001D5D31">
        <w:rPr>
          <w:sz w:val="28"/>
          <w:szCs w:val="28"/>
          <w:lang w:val="en-US"/>
        </w:rPr>
        <w:t>RO</w:t>
      </w:r>
      <w:r w:rsidRPr="001D5D31">
        <w:rPr>
          <w:sz w:val="28"/>
          <w:szCs w:val="28"/>
        </w:rPr>
        <w:t>.2026.</w:t>
      </w:r>
      <w:r w:rsidRPr="001D5D31">
        <w:rPr>
          <w:sz w:val="28"/>
          <w:szCs w:val="28"/>
          <w:lang w:val="en-US"/>
        </w:rPr>
        <w:t>EIAS</w:t>
      </w:r>
      <w:r w:rsidRPr="001D5D31">
        <w:rPr>
          <w:sz w:val="28"/>
          <w:szCs w:val="28"/>
        </w:rPr>
        <w:t xml:space="preserve"> для регионального оператора;</w:t>
      </w:r>
    </w:p>
    <w:p w14:paraId="708AB5F4" w14:textId="77777777" w:rsidR="001D5D31" w:rsidRPr="001D5D31" w:rsidRDefault="001D5D31" w:rsidP="001D5D31">
      <w:pPr>
        <w:ind w:firstLine="720"/>
        <w:jc w:val="both"/>
        <w:rPr>
          <w:sz w:val="28"/>
          <w:szCs w:val="28"/>
        </w:rPr>
      </w:pPr>
      <w:r w:rsidRPr="001D5D31">
        <w:rPr>
          <w:sz w:val="28"/>
          <w:szCs w:val="28"/>
        </w:rPr>
        <w:t>- письмом от 25.09.2025 № 1907 (вх. от 26.09.2025 № 6085) направлены маршрутные журналы по транспортированию твердых коммунальных отходов (в печатном виде 1 коробка, 6 томов);</w:t>
      </w:r>
    </w:p>
    <w:p w14:paraId="147337B2" w14:textId="77777777" w:rsidR="001D5D31" w:rsidRPr="001D5D31" w:rsidRDefault="001D5D31" w:rsidP="001D5D31">
      <w:pPr>
        <w:ind w:firstLine="720"/>
        <w:jc w:val="both"/>
        <w:rPr>
          <w:sz w:val="28"/>
          <w:szCs w:val="28"/>
        </w:rPr>
      </w:pPr>
      <w:r w:rsidRPr="001D5D31">
        <w:rPr>
          <w:sz w:val="28"/>
          <w:szCs w:val="28"/>
        </w:rPr>
        <w:t>- письмом от 22.10.2025 № 2023 (вх. от 22.10.2025 № 6780) направлено дополнение к заявлению с уточнением НВВ и тарифов на 2026 год;</w:t>
      </w:r>
    </w:p>
    <w:p w14:paraId="232C6A6D" w14:textId="77777777" w:rsidR="001D5D31" w:rsidRPr="001D5D31" w:rsidRDefault="001D5D31" w:rsidP="001D5D31">
      <w:pPr>
        <w:ind w:firstLine="720"/>
        <w:jc w:val="both"/>
        <w:rPr>
          <w:sz w:val="28"/>
          <w:szCs w:val="28"/>
        </w:rPr>
      </w:pPr>
      <w:r w:rsidRPr="001D5D31">
        <w:rPr>
          <w:sz w:val="28"/>
          <w:szCs w:val="28"/>
        </w:rPr>
        <w:t>- письмом от 06.11.2025 № 2116 (вх. от 07.11.2025 № 7163) направлено дополнение по эксплуатации перегрузочных станций и дополнительные расходы;</w:t>
      </w:r>
    </w:p>
    <w:p w14:paraId="79FBAB5D" w14:textId="77777777" w:rsidR="001D5D31" w:rsidRPr="001D5D31" w:rsidRDefault="001D5D31" w:rsidP="001D5D31">
      <w:pPr>
        <w:ind w:firstLine="720"/>
        <w:jc w:val="both"/>
        <w:rPr>
          <w:sz w:val="28"/>
          <w:szCs w:val="28"/>
        </w:rPr>
      </w:pPr>
      <w:r w:rsidRPr="001D5D31">
        <w:rPr>
          <w:sz w:val="28"/>
          <w:szCs w:val="28"/>
        </w:rPr>
        <w:t>-   письмом от 11.11.2025 № 2141 (вх. от 11.11.2025 № 7235) направлены дополнительные документы по статье «Сбытовые расходы регионального оператора (расходы по сомнительным долгам)»;</w:t>
      </w:r>
    </w:p>
    <w:p w14:paraId="46EA11D6" w14:textId="77777777" w:rsidR="001D5D31" w:rsidRPr="001D5D31" w:rsidRDefault="001D5D31" w:rsidP="001D5D31">
      <w:pPr>
        <w:ind w:firstLine="720"/>
        <w:jc w:val="both"/>
        <w:rPr>
          <w:sz w:val="28"/>
          <w:szCs w:val="28"/>
        </w:rPr>
      </w:pPr>
      <w:r w:rsidRPr="001D5D31">
        <w:rPr>
          <w:sz w:val="28"/>
          <w:szCs w:val="28"/>
        </w:rPr>
        <w:t>- письмом от 12.11.2025 № 2149 (вх. от 12.11.2025 № 7273) направлены пояснения об использовании перегрузочных станций;</w:t>
      </w:r>
    </w:p>
    <w:p w14:paraId="1CBB0CBF" w14:textId="77777777" w:rsidR="001D5D31" w:rsidRPr="001D5D31" w:rsidRDefault="001D5D31" w:rsidP="001D5D31">
      <w:pPr>
        <w:ind w:firstLine="720"/>
        <w:jc w:val="both"/>
        <w:rPr>
          <w:sz w:val="28"/>
          <w:szCs w:val="28"/>
        </w:rPr>
      </w:pPr>
      <w:r w:rsidRPr="001D5D31">
        <w:rPr>
          <w:sz w:val="28"/>
          <w:szCs w:val="28"/>
        </w:rPr>
        <w:t>- письмом от 03.12.2025 № 2301 (вх. от 04.12.2025 № 7910) направлены дополнительные документы в части банковской гарантии;</w:t>
      </w:r>
    </w:p>
    <w:p w14:paraId="4EE4B23C" w14:textId="77777777" w:rsidR="001D5D31" w:rsidRPr="001D5D31" w:rsidRDefault="001D5D31" w:rsidP="001D5D31">
      <w:pPr>
        <w:ind w:firstLine="720"/>
        <w:jc w:val="both"/>
        <w:rPr>
          <w:sz w:val="28"/>
          <w:szCs w:val="28"/>
        </w:rPr>
      </w:pPr>
      <w:r w:rsidRPr="001D5D31">
        <w:rPr>
          <w:sz w:val="28"/>
          <w:szCs w:val="28"/>
        </w:rPr>
        <w:t>- письмом от 08.12.2025 № 2311 (вх. от 09.12.2025 № 8024) направлена дополнительная информация в части использования перегрузочных станций.</w:t>
      </w:r>
    </w:p>
    <w:p w14:paraId="36968023" w14:textId="77777777" w:rsidR="001D5D31" w:rsidRPr="001D5D31" w:rsidRDefault="001D5D31" w:rsidP="001D5D31">
      <w:pPr>
        <w:ind w:firstLine="709"/>
        <w:jc w:val="both"/>
        <w:rPr>
          <w:color w:val="FF0000"/>
          <w:sz w:val="14"/>
          <w:szCs w:val="28"/>
          <w:highlight w:val="lightGray"/>
        </w:rPr>
      </w:pPr>
    </w:p>
    <w:p w14:paraId="46BE9E79" w14:textId="77777777" w:rsidR="001D5D31" w:rsidRPr="001D5D31" w:rsidRDefault="001D5D31" w:rsidP="001D5D31">
      <w:pPr>
        <w:ind w:firstLine="709"/>
        <w:jc w:val="both"/>
        <w:rPr>
          <w:color w:val="000000"/>
          <w:sz w:val="28"/>
          <w:szCs w:val="28"/>
        </w:rPr>
      </w:pPr>
      <w:r w:rsidRPr="001D5D31">
        <w:rPr>
          <w:color w:val="000000"/>
          <w:sz w:val="28"/>
          <w:szCs w:val="28"/>
        </w:rPr>
        <w:t>Перечень нормативных правовых актов, использованных в процессе проведения экспертизы предложения об установлении тарифов:</w:t>
      </w:r>
    </w:p>
    <w:p w14:paraId="19D2670B" w14:textId="77777777" w:rsidR="001D5D31" w:rsidRPr="001D5D31" w:rsidRDefault="001D5D31" w:rsidP="001D5D31">
      <w:pPr>
        <w:ind w:firstLine="709"/>
        <w:jc w:val="both"/>
        <w:rPr>
          <w:color w:val="000000"/>
          <w:sz w:val="28"/>
          <w:szCs w:val="28"/>
        </w:rPr>
      </w:pPr>
      <w:r w:rsidRPr="001D5D31">
        <w:rPr>
          <w:color w:val="000000"/>
          <w:sz w:val="28"/>
          <w:szCs w:val="28"/>
        </w:rPr>
        <w:tab/>
        <w:t>1. Гражданский кодекс Российской Федерации;</w:t>
      </w:r>
      <w:r w:rsidRPr="001D5D31">
        <w:rPr>
          <w:color w:val="000000"/>
          <w:sz w:val="28"/>
          <w:szCs w:val="28"/>
        </w:rPr>
        <w:tab/>
      </w:r>
      <w:r w:rsidRPr="001D5D31">
        <w:rPr>
          <w:color w:val="000000"/>
          <w:sz w:val="28"/>
          <w:szCs w:val="28"/>
        </w:rPr>
        <w:tab/>
      </w:r>
      <w:r w:rsidRPr="001D5D31">
        <w:rPr>
          <w:color w:val="000000"/>
          <w:sz w:val="28"/>
          <w:szCs w:val="28"/>
        </w:rPr>
        <w:tab/>
      </w:r>
    </w:p>
    <w:p w14:paraId="37C7D7BB" w14:textId="77777777" w:rsidR="001D5D31" w:rsidRPr="001D5D31" w:rsidRDefault="001D5D31" w:rsidP="001D5D31">
      <w:pPr>
        <w:ind w:firstLine="709"/>
        <w:jc w:val="both"/>
        <w:rPr>
          <w:color w:val="000000"/>
          <w:sz w:val="28"/>
          <w:szCs w:val="28"/>
        </w:rPr>
      </w:pPr>
      <w:r w:rsidRPr="001D5D31">
        <w:rPr>
          <w:color w:val="000000"/>
          <w:sz w:val="28"/>
          <w:szCs w:val="28"/>
        </w:rPr>
        <w:t>2. Налоговый кодекс Российской Федерации;</w:t>
      </w:r>
      <w:r w:rsidRPr="001D5D31">
        <w:rPr>
          <w:color w:val="000000"/>
          <w:sz w:val="28"/>
          <w:szCs w:val="28"/>
        </w:rPr>
        <w:tab/>
      </w:r>
      <w:r w:rsidRPr="001D5D31">
        <w:rPr>
          <w:color w:val="000000"/>
          <w:sz w:val="28"/>
          <w:szCs w:val="28"/>
        </w:rPr>
        <w:tab/>
      </w:r>
      <w:r w:rsidRPr="001D5D31">
        <w:rPr>
          <w:color w:val="000000"/>
          <w:sz w:val="28"/>
          <w:szCs w:val="28"/>
        </w:rPr>
        <w:tab/>
      </w:r>
    </w:p>
    <w:p w14:paraId="08ABE665" w14:textId="77777777" w:rsidR="001D5D31" w:rsidRPr="001D5D31" w:rsidRDefault="001D5D31" w:rsidP="001D5D31">
      <w:pPr>
        <w:ind w:firstLine="709"/>
        <w:jc w:val="both"/>
        <w:rPr>
          <w:color w:val="000000"/>
          <w:sz w:val="28"/>
          <w:szCs w:val="28"/>
        </w:rPr>
      </w:pPr>
      <w:r w:rsidRPr="001D5D31">
        <w:rPr>
          <w:color w:val="000000"/>
          <w:sz w:val="28"/>
          <w:szCs w:val="28"/>
        </w:rPr>
        <w:t>3. Федеральный закон от 17.08.1995 № 147-ФЗ «О естественных монополиях»;</w:t>
      </w:r>
      <w:r w:rsidRPr="001D5D31">
        <w:rPr>
          <w:color w:val="000000"/>
          <w:sz w:val="28"/>
          <w:szCs w:val="28"/>
        </w:rPr>
        <w:tab/>
      </w:r>
      <w:r w:rsidRPr="001D5D31">
        <w:rPr>
          <w:color w:val="000000"/>
          <w:sz w:val="28"/>
          <w:szCs w:val="28"/>
        </w:rPr>
        <w:tab/>
      </w:r>
      <w:r w:rsidRPr="001D5D31">
        <w:rPr>
          <w:color w:val="000000"/>
          <w:sz w:val="28"/>
          <w:szCs w:val="28"/>
        </w:rPr>
        <w:tab/>
      </w:r>
    </w:p>
    <w:p w14:paraId="45B272C7" w14:textId="77777777" w:rsidR="001D5D31" w:rsidRPr="001D5D31" w:rsidRDefault="001D5D31" w:rsidP="001D5D31">
      <w:pPr>
        <w:ind w:firstLine="709"/>
        <w:jc w:val="both"/>
        <w:rPr>
          <w:color w:val="000000"/>
          <w:sz w:val="28"/>
          <w:szCs w:val="28"/>
        </w:rPr>
      </w:pPr>
      <w:r w:rsidRPr="001D5D31">
        <w:rPr>
          <w:color w:val="000000"/>
          <w:sz w:val="28"/>
          <w:szCs w:val="28"/>
        </w:rPr>
        <w:t>4. Федеральный закон от 26.07.2006 № 135-ФЗ «О защите конкуренции»;</w:t>
      </w:r>
    </w:p>
    <w:p w14:paraId="69EA1E12" w14:textId="77777777" w:rsidR="001D5D31" w:rsidRPr="001D5D31" w:rsidRDefault="001D5D31" w:rsidP="001D5D31">
      <w:pPr>
        <w:ind w:firstLine="709"/>
        <w:jc w:val="both"/>
        <w:rPr>
          <w:color w:val="000000"/>
          <w:sz w:val="28"/>
          <w:szCs w:val="28"/>
        </w:rPr>
      </w:pPr>
      <w:r w:rsidRPr="001D5D31">
        <w:rPr>
          <w:color w:val="000000"/>
          <w:sz w:val="28"/>
          <w:szCs w:val="28"/>
        </w:rPr>
        <w:lastRenderedPageBreak/>
        <w:t>5. Федеральный закон от 24.06.1998 № 89-ФЗ «Об отходах производства и потребления»;</w:t>
      </w:r>
      <w:r w:rsidRPr="001D5D31">
        <w:rPr>
          <w:color w:val="000000"/>
          <w:sz w:val="28"/>
          <w:szCs w:val="28"/>
        </w:rPr>
        <w:tab/>
      </w:r>
      <w:r w:rsidRPr="001D5D31">
        <w:rPr>
          <w:color w:val="000000"/>
          <w:sz w:val="28"/>
          <w:szCs w:val="28"/>
        </w:rPr>
        <w:tab/>
      </w:r>
      <w:r w:rsidRPr="001D5D31">
        <w:rPr>
          <w:color w:val="000000"/>
          <w:sz w:val="28"/>
          <w:szCs w:val="28"/>
        </w:rPr>
        <w:tab/>
      </w:r>
    </w:p>
    <w:p w14:paraId="55909A50" w14:textId="77777777" w:rsidR="001D5D31" w:rsidRPr="001D5D31" w:rsidRDefault="001D5D31" w:rsidP="001D5D31">
      <w:pPr>
        <w:ind w:firstLine="709"/>
        <w:jc w:val="both"/>
        <w:rPr>
          <w:color w:val="000000"/>
          <w:sz w:val="28"/>
          <w:szCs w:val="28"/>
        </w:rPr>
      </w:pPr>
      <w:r w:rsidRPr="001D5D31">
        <w:rPr>
          <w:color w:val="000000"/>
          <w:sz w:val="28"/>
          <w:szCs w:val="28"/>
        </w:rPr>
        <w:t>6.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1D5D31">
        <w:rPr>
          <w:color w:val="000000"/>
          <w:sz w:val="28"/>
          <w:szCs w:val="28"/>
        </w:rPr>
        <w:tab/>
      </w:r>
      <w:r w:rsidRPr="001D5D31">
        <w:rPr>
          <w:color w:val="000000"/>
          <w:sz w:val="28"/>
          <w:szCs w:val="28"/>
        </w:rPr>
        <w:tab/>
      </w:r>
      <w:r w:rsidRPr="001D5D31">
        <w:rPr>
          <w:color w:val="000000"/>
          <w:sz w:val="28"/>
          <w:szCs w:val="28"/>
        </w:rPr>
        <w:tab/>
      </w:r>
    </w:p>
    <w:p w14:paraId="277CDFFB" w14:textId="77777777" w:rsidR="001D5D31" w:rsidRPr="001D5D31" w:rsidRDefault="001D5D31" w:rsidP="001D5D31">
      <w:pPr>
        <w:ind w:firstLine="709"/>
        <w:jc w:val="both"/>
        <w:rPr>
          <w:color w:val="000000"/>
          <w:sz w:val="28"/>
          <w:szCs w:val="28"/>
        </w:rPr>
      </w:pPr>
      <w:r w:rsidRPr="001D5D31">
        <w:rPr>
          <w:color w:val="000000"/>
          <w:sz w:val="28"/>
          <w:szCs w:val="28"/>
        </w:rPr>
        <w:t>7. Постановление Правительства РФ от 30.05.2016 № 484 «О ценообразовании в области обращения с твердыми коммунальными отходами»;</w:t>
      </w:r>
    </w:p>
    <w:p w14:paraId="7CA96FC1" w14:textId="77777777" w:rsidR="001D5D31" w:rsidRPr="001D5D31" w:rsidRDefault="001D5D31" w:rsidP="001D5D31">
      <w:pPr>
        <w:ind w:firstLine="709"/>
        <w:jc w:val="both"/>
        <w:rPr>
          <w:color w:val="000000"/>
          <w:sz w:val="28"/>
          <w:szCs w:val="28"/>
        </w:rPr>
      </w:pPr>
      <w:r w:rsidRPr="001D5D31">
        <w:rPr>
          <w:color w:val="000000"/>
          <w:sz w:val="28"/>
          <w:szCs w:val="28"/>
        </w:rPr>
        <w:t>8. Постановление Правительства РФ от 16.05.2016 № 424 «Об утверждении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инвестиционных и производственных программ»;</w:t>
      </w:r>
    </w:p>
    <w:p w14:paraId="0B313B93" w14:textId="77777777" w:rsidR="001D5D31" w:rsidRPr="001D5D31" w:rsidRDefault="001D5D31" w:rsidP="001D5D31">
      <w:pPr>
        <w:ind w:firstLine="709"/>
        <w:jc w:val="both"/>
        <w:rPr>
          <w:color w:val="000000"/>
          <w:sz w:val="28"/>
          <w:szCs w:val="28"/>
        </w:rPr>
      </w:pPr>
      <w:r w:rsidRPr="001D5D31">
        <w:rPr>
          <w:color w:val="000000"/>
          <w:sz w:val="28"/>
          <w:szCs w:val="28"/>
        </w:rPr>
        <w:tab/>
        <w:t>9. Методические указания по расчету регулируемых тарифов в области обращения с твердыми коммунальными отходами, утвержденные Приказом ФАС России от 21.11.2016 № 1638/16;</w:t>
      </w:r>
      <w:r w:rsidRPr="001D5D31">
        <w:rPr>
          <w:color w:val="000000"/>
          <w:sz w:val="28"/>
          <w:szCs w:val="28"/>
        </w:rPr>
        <w:tab/>
      </w:r>
      <w:r w:rsidRPr="001D5D31">
        <w:rPr>
          <w:color w:val="000000"/>
          <w:sz w:val="28"/>
          <w:szCs w:val="28"/>
        </w:rPr>
        <w:tab/>
      </w:r>
      <w:r w:rsidRPr="001D5D31">
        <w:rPr>
          <w:color w:val="000000"/>
          <w:sz w:val="28"/>
          <w:szCs w:val="28"/>
        </w:rPr>
        <w:tab/>
      </w:r>
    </w:p>
    <w:p w14:paraId="7AC71EA3" w14:textId="77777777" w:rsidR="001D5D31" w:rsidRPr="001D5D31" w:rsidRDefault="001D5D31" w:rsidP="001D5D31">
      <w:pPr>
        <w:ind w:firstLine="709"/>
        <w:jc w:val="both"/>
        <w:rPr>
          <w:color w:val="000000"/>
          <w:sz w:val="28"/>
          <w:szCs w:val="28"/>
        </w:rPr>
      </w:pPr>
      <w:r w:rsidRPr="001D5D31">
        <w:rPr>
          <w:color w:val="000000"/>
          <w:sz w:val="28"/>
          <w:szCs w:val="28"/>
        </w:rPr>
        <w:t>10. Иные нормативные правовые акты Российской Федерации.</w:t>
      </w:r>
    </w:p>
    <w:p w14:paraId="43EF41CF" w14:textId="77777777" w:rsidR="001D5D31" w:rsidRPr="001D5D31" w:rsidRDefault="001D5D31" w:rsidP="001D5D31">
      <w:pPr>
        <w:ind w:firstLine="709"/>
        <w:jc w:val="both"/>
        <w:rPr>
          <w:color w:val="FF0000"/>
          <w:sz w:val="10"/>
          <w:szCs w:val="10"/>
        </w:rPr>
      </w:pPr>
    </w:p>
    <w:p w14:paraId="4CBC7FEF" w14:textId="77777777" w:rsidR="001D5D31" w:rsidRPr="001D5D31" w:rsidRDefault="001D5D31" w:rsidP="001D5D31">
      <w:pPr>
        <w:ind w:firstLine="709"/>
        <w:jc w:val="both"/>
        <w:rPr>
          <w:color w:val="000000"/>
          <w:sz w:val="28"/>
          <w:szCs w:val="28"/>
        </w:rPr>
      </w:pPr>
      <w:r w:rsidRPr="001D5D31">
        <w:rPr>
          <w:color w:val="000000"/>
          <w:sz w:val="28"/>
          <w:szCs w:val="28"/>
        </w:rPr>
        <w:t xml:space="preserve">Расчет НВВ и тарифов произведен специалистом в соответствии с Методическими указаниями по расчету регулируемых тарифов в области обращения с твердыми коммунальными отходами, утвержденными приказом ФАС России от 21.11.2016 № 1638/16 «Об утверждении Методических указаний по расчету регулируемых тарифов в области обращения с твердыми коммунальными отходами» (далее – Методические указания). Корректировка НВВ и утверждение тарифов производится на 2026 год. </w:t>
      </w:r>
    </w:p>
    <w:p w14:paraId="7684D694" w14:textId="77777777" w:rsidR="001D5D31" w:rsidRPr="001D5D31" w:rsidRDefault="001D5D31" w:rsidP="001D5D31">
      <w:pPr>
        <w:ind w:firstLine="709"/>
        <w:jc w:val="both"/>
        <w:rPr>
          <w:color w:val="000000"/>
          <w:sz w:val="16"/>
          <w:szCs w:val="28"/>
        </w:rPr>
      </w:pPr>
    </w:p>
    <w:p w14:paraId="6128D50A" w14:textId="77777777" w:rsidR="001D5D31" w:rsidRPr="001D5D31" w:rsidRDefault="001D5D31" w:rsidP="001D5D31">
      <w:pPr>
        <w:ind w:firstLine="709"/>
        <w:jc w:val="center"/>
        <w:rPr>
          <w:b/>
          <w:color w:val="000000"/>
          <w:sz w:val="28"/>
          <w:szCs w:val="28"/>
          <w:u w:val="single"/>
        </w:rPr>
      </w:pPr>
      <w:r w:rsidRPr="001D5D31">
        <w:rPr>
          <w:b/>
          <w:color w:val="000000"/>
          <w:sz w:val="28"/>
          <w:szCs w:val="28"/>
          <w:u w:val="single"/>
        </w:rPr>
        <w:t xml:space="preserve">Общая характеристика </w:t>
      </w:r>
    </w:p>
    <w:p w14:paraId="7681C269" w14:textId="77777777" w:rsidR="001D5D31" w:rsidRPr="001D5D31" w:rsidRDefault="001D5D31" w:rsidP="001D5D31">
      <w:pPr>
        <w:ind w:firstLine="709"/>
        <w:jc w:val="both"/>
        <w:rPr>
          <w:color w:val="000000"/>
          <w:sz w:val="28"/>
          <w:szCs w:val="28"/>
          <w:highlight w:val="cyan"/>
        </w:rPr>
      </w:pPr>
      <w:r w:rsidRPr="001D5D31">
        <w:rPr>
          <w:color w:val="000000"/>
          <w:sz w:val="28"/>
          <w:szCs w:val="28"/>
        </w:rPr>
        <w:t>Региональный оператор обеспечивает осуществление деятельности по обращению с твердыми коммунальными отходами (сбор, транспортировку, обработку, утилизацию, обезвреживание, захоронение) в соответствии с территориальной схемой, утвержденной постановлением Коллегии Администрации Кемеровской области от 26.09.2016 № 367 «Об утверждении территориальной схемы обращения с отходами производства и потребления, в том числе с твердыми коммунальными отходами, Кемеровской области» (в редакции постановлений Коллегии Администрации Кемеровской области от 04.08.2017 № 412, от 23.01.2018 № 21, постановлений Правительства Кемеровской области – Кузбасса от 10.12.2019 № 713</w:t>
      </w:r>
      <w:r w:rsidRPr="001D5D31">
        <w:rPr>
          <w:sz w:val="28"/>
          <w:szCs w:val="28"/>
        </w:rPr>
        <w:t>, от 19.10.2022 № 696, от 04.12.2024 № 775),</w:t>
      </w:r>
      <w:r w:rsidRPr="001D5D31">
        <w:rPr>
          <w:color w:val="FF0000"/>
          <w:sz w:val="28"/>
          <w:szCs w:val="28"/>
        </w:rPr>
        <w:t xml:space="preserve"> </w:t>
      </w:r>
      <w:r w:rsidRPr="001D5D31">
        <w:rPr>
          <w:color w:val="000000"/>
          <w:sz w:val="28"/>
          <w:szCs w:val="28"/>
        </w:rPr>
        <w:t xml:space="preserve">комплексной региональной программой, утвержденной постановлением Правительства Кемеровской области - Кузбасса от 23.08.2023 № 544 «Об утверждении комплексной региональной программы «Обращение с отходами производства и потребления, в том числе твердыми коммунальными отходами, Кемеровской области – Кузбасса» на 2023 - 2030 годы» (в редакции </w:t>
      </w:r>
      <w:r w:rsidRPr="001D5D31">
        <w:rPr>
          <w:color w:val="000000"/>
          <w:sz w:val="28"/>
          <w:szCs w:val="28"/>
        </w:rPr>
        <w:lastRenderedPageBreak/>
        <w:t>постановления Правительства Кемеровской области – Кузбасса от 05.03.2025 № 107).</w:t>
      </w:r>
    </w:p>
    <w:p w14:paraId="6B0C37EB" w14:textId="77777777" w:rsidR="001D5D31" w:rsidRPr="001D5D31" w:rsidRDefault="001D5D31" w:rsidP="001D5D31">
      <w:pPr>
        <w:ind w:firstLine="709"/>
        <w:jc w:val="both"/>
        <w:rPr>
          <w:color w:val="000000"/>
          <w:sz w:val="28"/>
          <w:szCs w:val="28"/>
        </w:rPr>
      </w:pPr>
      <w:r w:rsidRPr="001D5D31">
        <w:rPr>
          <w:color w:val="000000"/>
          <w:sz w:val="28"/>
          <w:szCs w:val="28"/>
        </w:rPr>
        <w:t>В зону «СЕВЕР» Кемеровской области входят: Анжеро-Судженский городской округ, Беловский городской округ, Березовский городской округ, Кемеровский городской округ, Ленинск-Кузнецкий муниципальный округ, Тайгинский городской округ, Юргинский городской округ, Беловский муниципальный округ, Гурьевский муниципальный округ, Ижморский муниципальный округ, Кемеровский муниципальный округ, Крапивинский муниципальный округ, Мариинский муниципальный округ, Промышленновский муниципальный округ, Тисульский муниципальный округ, Топкинский муниципальный округ, Тяжинский муниципальный округ, Чебулинский муниципальный округ, Юргинский муниципальный округ, Яйский муниципальный округ, Яшкинский муниципальный округ.</w:t>
      </w:r>
    </w:p>
    <w:p w14:paraId="4ECA234A" w14:textId="77777777" w:rsidR="001D5D31" w:rsidRPr="001D5D31" w:rsidRDefault="001D5D31" w:rsidP="001D5D31">
      <w:pPr>
        <w:ind w:firstLine="709"/>
        <w:jc w:val="both"/>
        <w:rPr>
          <w:color w:val="000000"/>
          <w:sz w:val="28"/>
          <w:szCs w:val="28"/>
        </w:rPr>
      </w:pPr>
      <w:r w:rsidRPr="001D5D31">
        <w:rPr>
          <w:color w:val="000000"/>
          <w:sz w:val="28"/>
          <w:szCs w:val="28"/>
        </w:rPr>
        <w:t>Для каждого муниципального образования определены оптимальные направления транспортирования отходов исходя из минимальных расходов на их транспортирование. При построении схемы потоков твердых коммунальных отходов решалась задача оптимизации расходов на транспортирование твердых коммунальных отходов. Для каждого муниципального образования были составлены маршруты движения до объектов по обращению с отходами по дорогам общего пользования. В случае если в качестве таких объектов рассматривались сортировки, были составлены маршруты движения отходов на полигоны (с учетом снижения расходов на транспортирование отходов после их сортировки).</w:t>
      </w:r>
    </w:p>
    <w:p w14:paraId="3BB89D88" w14:textId="77777777" w:rsidR="001D5D31" w:rsidRPr="001D5D31" w:rsidRDefault="001D5D31" w:rsidP="001D5D31">
      <w:pPr>
        <w:ind w:firstLine="709"/>
        <w:jc w:val="both"/>
        <w:rPr>
          <w:sz w:val="28"/>
          <w:szCs w:val="28"/>
        </w:rPr>
      </w:pPr>
      <w:r w:rsidRPr="001D5D31">
        <w:rPr>
          <w:sz w:val="28"/>
          <w:szCs w:val="28"/>
        </w:rPr>
        <w:t>В соответствии с требованиями действующего законодательства весь объем твердых коммунальных отходов, из которого может быть выделена полезная фракция, перед захоронением должен проходить обработку (сортировку). На территории Кемеровской области по зоне «СЕВЕР» до настоящего времени твердые коммунальные отходы размещаются (захораниваются) на объектах размещения отходов без предварительной обработки.</w:t>
      </w:r>
    </w:p>
    <w:p w14:paraId="34804778" w14:textId="77777777" w:rsidR="001D5D31" w:rsidRPr="001D5D31" w:rsidRDefault="001D5D31" w:rsidP="001D5D31">
      <w:pPr>
        <w:ind w:firstLine="709"/>
        <w:jc w:val="both"/>
        <w:rPr>
          <w:sz w:val="28"/>
          <w:szCs w:val="28"/>
        </w:rPr>
      </w:pPr>
      <w:r w:rsidRPr="001D5D31">
        <w:rPr>
          <w:sz w:val="28"/>
          <w:szCs w:val="28"/>
        </w:rPr>
        <w:t xml:space="preserve">С целью реорганизации существующей системы обращения с твердыми коммунальными отходами территориальной схемой предусмотрено строительство перспективной сортировки в Кемеровском муниципальном округе. </w:t>
      </w:r>
    </w:p>
    <w:p w14:paraId="38429100" w14:textId="77777777" w:rsidR="001D5D31" w:rsidRPr="001D5D31" w:rsidRDefault="001D5D31" w:rsidP="001D5D31">
      <w:pPr>
        <w:ind w:right="-1" w:firstLine="720"/>
        <w:jc w:val="both"/>
        <w:rPr>
          <w:sz w:val="28"/>
          <w:szCs w:val="28"/>
        </w:rPr>
      </w:pPr>
      <w:r w:rsidRPr="001D5D31">
        <w:rPr>
          <w:sz w:val="28"/>
          <w:szCs w:val="28"/>
        </w:rPr>
        <w:t xml:space="preserve">Отмечаем, что в примечании Приложения 2. «Сводная информация об объектах инфраструктуры ТКО» с учетом проекта изменений Территориальной схемы предусмотрено следующее: направление потоков ТКО на комплекс по обезвреживанию ТКО, входящем в производственно-технический комплекс по обработке и обезвреживанию ТКО в Кемеровском муниципальном округе должно осуществляться с момента ввода объекта в эксплуатацию и получения разрешительной документации. До момента ввода комплекса по обезвреживанию ТКО, входящего в производственно-технический комплекс по обработке и обезвреживанию ТКО в Кемеровском муниципальном округе, </w:t>
      </w:r>
      <w:r w:rsidRPr="001D5D31">
        <w:rPr>
          <w:sz w:val="28"/>
          <w:szCs w:val="28"/>
        </w:rPr>
        <w:lastRenderedPageBreak/>
        <w:t xml:space="preserve">направление потоков ТКО должно осуществляться на Полигон промышленных и коммунальных отходов </w:t>
      </w:r>
      <w:r w:rsidRPr="001D5D31">
        <w:rPr>
          <w:sz w:val="28"/>
          <w:szCs w:val="28"/>
          <w:lang w:val="en-US"/>
        </w:rPr>
        <w:t>III</w:t>
      </w:r>
      <w:r w:rsidRPr="001D5D31">
        <w:rPr>
          <w:sz w:val="28"/>
          <w:szCs w:val="28"/>
        </w:rPr>
        <w:t>-</w:t>
      </w:r>
      <w:r w:rsidRPr="001D5D31">
        <w:rPr>
          <w:sz w:val="28"/>
          <w:szCs w:val="28"/>
          <w:lang w:val="en-US"/>
        </w:rPr>
        <w:t>IV</w:t>
      </w:r>
      <w:r w:rsidRPr="001D5D31">
        <w:rPr>
          <w:sz w:val="28"/>
          <w:szCs w:val="28"/>
        </w:rPr>
        <w:t xml:space="preserve"> классов опасности в г. Кемерово                                 ООО «Экопром», Информация указанного Приложения приведена в Таблице 1.</w:t>
      </w:r>
    </w:p>
    <w:p w14:paraId="6CC16EA3" w14:textId="77777777" w:rsidR="001D5D31" w:rsidRPr="001D5D31" w:rsidRDefault="001D5D31" w:rsidP="001D5D31">
      <w:pPr>
        <w:ind w:right="-1" w:firstLine="720"/>
        <w:jc w:val="right"/>
        <w:rPr>
          <w:sz w:val="28"/>
          <w:szCs w:val="28"/>
        </w:rPr>
      </w:pPr>
    </w:p>
    <w:p w14:paraId="53BE418C" w14:textId="77777777" w:rsidR="001D5D31" w:rsidRPr="001D5D31" w:rsidRDefault="001D5D31" w:rsidP="001D5D31">
      <w:pPr>
        <w:ind w:right="-1" w:firstLine="720"/>
        <w:jc w:val="right"/>
        <w:rPr>
          <w:sz w:val="28"/>
          <w:szCs w:val="28"/>
        </w:rPr>
      </w:pPr>
    </w:p>
    <w:p w14:paraId="44E58C13" w14:textId="77777777" w:rsidR="001D5D31" w:rsidRPr="001D5D31" w:rsidRDefault="001D5D31" w:rsidP="001D5D31">
      <w:pPr>
        <w:ind w:right="-1" w:firstLine="720"/>
        <w:jc w:val="right"/>
        <w:rPr>
          <w:sz w:val="28"/>
          <w:szCs w:val="28"/>
        </w:rPr>
      </w:pPr>
    </w:p>
    <w:p w14:paraId="353B842D" w14:textId="77777777" w:rsidR="001D5D31" w:rsidRPr="001D5D31" w:rsidRDefault="001D5D31" w:rsidP="001D5D31">
      <w:pPr>
        <w:ind w:right="-1" w:firstLine="720"/>
        <w:jc w:val="right"/>
        <w:rPr>
          <w:sz w:val="28"/>
          <w:szCs w:val="28"/>
        </w:rPr>
      </w:pPr>
    </w:p>
    <w:p w14:paraId="474A92EE" w14:textId="77777777" w:rsidR="001D5D31" w:rsidRPr="001D5D31" w:rsidRDefault="001D5D31" w:rsidP="001D5D31">
      <w:pPr>
        <w:ind w:right="-1" w:firstLine="720"/>
        <w:jc w:val="right"/>
        <w:rPr>
          <w:sz w:val="28"/>
          <w:szCs w:val="28"/>
        </w:rPr>
      </w:pPr>
    </w:p>
    <w:p w14:paraId="12F39379" w14:textId="77777777" w:rsidR="001D5D31" w:rsidRPr="001D5D31" w:rsidRDefault="001D5D31" w:rsidP="001D5D31">
      <w:pPr>
        <w:ind w:right="-1" w:firstLine="720"/>
        <w:jc w:val="right"/>
        <w:rPr>
          <w:sz w:val="28"/>
          <w:szCs w:val="28"/>
        </w:rPr>
      </w:pPr>
    </w:p>
    <w:p w14:paraId="256D48B9" w14:textId="77777777" w:rsidR="001D5D31" w:rsidRPr="001D5D31" w:rsidRDefault="001D5D31" w:rsidP="001D5D31">
      <w:pPr>
        <w:ind w:right="-1" w:firstLine="720"/>
        <w:jc w:val="right"/>
        <w:rPr>
          <w:sz w:val="28"/>
          <w:szCs w:val="28"/>
        </w:rPr>
      </w:pPr>
      <w:r w:rsidRPr="001D5D31">
        <w:rPr>
          <w:sz w:val="28"/>
          <w:szCs w:val="28"/>
        </w:rPr>
        <w:t>Таблица 1</w:t>
      </w:r>
    </w:p>
    <w:p w14:paraId="6C8BAAC9" w14:textId="68E7C83F" w:rsidR="001D5D31" w:rsidRPr="001D5D31" w:rsidRDefault="001D5D31" w:rsidP="001D5D31">
      <w:pPr>
        <w:ind w:right="-1" w:hanging="426"/>
        <w:jc w:val="both"/>
        <w:rPr>
          <w:color w:val="FF0000"/>
          <w:sz w:val="28"/>
          <w:szCs w:val="28"/>
        </w:rPr>
      </w:pPr>
      <w:r w:rsidRPr="001D5D31">
        <w:rPr>
          <w:noProof/>
          <w:szCs w:val="20"/>
        </w:rPr>
        <w:drawing>
          <wp:inline distT="0" distB="0" distL="0" distR="0" wp14:anchorId="211F59C4" wp14:editId="25FFFF09">
            <wp:extent cx="6120130" cy="2770505"/>
            <wp:effectExtent l="0" t="0" r="0" b="0"/>
            <wp:docPr id="1475985125"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20130" cy="2770505"/>
                    </a:xfrm>
                    <a:prstGeom prst="rect">
                      <a:avLst/>
                    </a:prstGeom>
                    <a:noFill/>
                    <a:ln>
                      <a:noFill/>
                    </a:ln>
                  </pic:spPr>
                </pic:pic>
              </a:graphicData>
            </a:graphic>
          </wp:inline>
        </w:drawing>
      </w:r>
    </w:p>
    <w:p w14:paraId="4523C918" w14:textId="77777777" w:rsidR="001D5D31" w:rsidRPr="001D5D31" w:rsidRDefault="001D5D31" w:rsidP="001D5D31">
      <w:pPr>
        <w:jc w:val="center"/>
        <w:rPr>
          <w:b/>
          <w:color w:val="000000"/>
          <w:szCs w:val="28"/>
          <w:u w:val="single"/>
        </w:rPr>
      </w:pPr>
    </w:p>
    <w:p w14:paraId="08E6831A" w14:textId="77777777" w:rsidR="001D5D31" w:rsidRPr="001D5D31" w:rsidRDefault="001D5D31" w:rsidP="001D5D31">
      <w:pPr>
        <w:jc w:val="center"/>
        <w:rPr>
          <w:b/>
          <w:color w:val="000000"/>
          <w:sz w:val="28"/>
          <w:szCs w:val="28"/>
          <w:u w:val="single"/>
        </w:rPr>
      </w:pPr>
      <w:r w:rsidRPr="001D5D31">
        <w:rPr>
          <w:b/>
          <w:color w:val="000000"/>
          <w:sz w:val="28"/>
          <w:szCs w:val="28"/>
          <w:u w:val="single"/>
        </w:rPr>
        <w:t xml:space="preserve">Анализ соответствия расчетов тарифов и формы представления предложений нормативно – методическим документам по вопросам регулирования тарифов </w:t>
      </w:r>
    </w:p>
    <w:p w14:paraId="0E4026B5" w14:textId="77777777" w:rsidR="001D5D31" w:rsidRPr="001D5D31" w:rsidRDefault="001D5D31" w:rsidP="001D5D31">
      <w:pPr>
        <w:ind w:firstLine="709"/>
        <w:jc w:val="both"/>
        <w:rPr>
          <w:color w:val="000000"/>
          <w:sz w:val="28"/>
          <w:szCs w:val="28"/>
        </w:rPr>
      </w:pPr>
      <w:r w:rsidRPr="001D5D31">
        <w:rPr>
          <w:color w:val="000000"/>
          <w:sz w:val="28"/>
          <w:szCs w:val="28"/>
        </w:rPr>
        <w:t xml:space="preserve">Материалы ООО «Чистый Город Кемерово» (далее – организация) по корректировке необходимой валовой выручки и утвержденных предельных единых тарифов на услугу регионального оператора по обращению с твердыми коммунальными отходами подготовлены в соответствии с требованиями «Правил регулирования тарифов в сфере обращения с твердыми коммунальными отходами», утвержденных постановлением Правительства Российской Федерации от 30.05.2016 № 484 «О ценообразовании в области обращения с твердыми коммунальными отходами», Методических указаний, утвержденных Приказом ФАС России от 21 ноября 2016 г. № 1638/16 «Об утверждении методических указаний по расчету регулируемых тарифов в области обращения с твердыми коммунальными отходами». </w:t>
      </w:r>
    </w:p>
    <w:p w14:paraId="4E19B250" w14:textId="77777777" w:rsidR="001D5D31" w:rsidRPr="001D5D31" w:rsidRDefault="001D5D31" w:rsidP="001D5D31">
      <w:pPr>
        <w:ind w:firstLine="709"/>
        <w:jc w:val="both"/>
        <w:rPr>
          <w:color w:val="FF0000"/>
          <w:szCs w:val="28"/>
        </w:rPr>
      </w:pPr>
    </w:p>
    <w:p w14:paraId="4ADA889E" w14:textId="77777777" w:rsidR="001D5D31" w:rsidRPr="001D5D31" w:rsidRDefault="001D5D31" w:rsidP="001D5D31">
      <w:pPr>
        <w:ind w:firstLine="709"/>
        <w:jc w:val="center"/>
        <w:rPr>
          <w:b/>
          <w:color w:val="000000"/>
          <w:sz w:val="28"/>
          <w:szCs w:val="28"/>
          <w:u w:val="single"/>
        </w:rPr>
      </w:pPr>
      <w:r w:rsidRPr="001D5D31">
        <w:rPr>
          <w:b/>
          <w:color w:val="000000"/>
          <w:sz w:val="28"/>
          <w:szCs w:val="28"/>
          <w:u w:val="single"/>
        </w:rPr>
        <w:t>Оценка достоверности данных,</w:t>
      </w:r>
    </w:p>
    <w:p w14:paraId="3CB80245" w14:textId="77777777" w:rsidR="001D5D31" w:rsidRPr="001D5D31" w:rsidRDefault="001D5D31" w:rsidP="001D5D31">
      <w:pPr>
        <w:ind w:firstLine="709"/>
        <w:jc w:val="center"/>
        <w:rPr>
          <w:b/>
          <w:color w:val="000000"/>
          <w:sz w:val="28"/>
          <w:szCs w:val="28"/>
          <w:u w:val="single"/>
        </w:rPr>
      </w:pPr>
      <w:r w:rsidRPr="001D5D31">
        <w:rPr>
          <w:b/>
          <w:color w:val="000000"/>
          <w:sz w:val="28"/>
          <w:szCs w:val="28"/>
          <w:u w:val="single"/>
        </w:rPr>
        <w:t xml:space="preserve"> приведенных в предложениях об утверждении тарифов </w:t>
      </w:r>
    </w:p>
    <w:p w14:paraId="7A3BE7FB" w14:textId="77777777" w:rsidR="001D5D31" w:rsidRPr="001D5D31" w:rsidRDefault="001D5D31" w:rsidP="001D5D31">
      <w:pPr>
        <w:ind w:firstLine="709"/>
        <w:jc w:val="both"/>
        <w:rPr>
          <w:color w:val="000000"/>
          <w:sz w:val="28"/>
          <w:szCs w:val="28"/>
        </w:rPr>
      </w:pPr>
      <w:r w:rsidRPr="001D5D31">
        <w:rPr>
          <w:color w:val="000000"/>
          <w:sz w:val="28"/>
          <w:szCs w:val="28"/>
        </w:rPr>
        <w:t xml:space="preserve">Специалистом рассматривались и принимались во внимание все представленные документы, имеющие значение для составления доказательного </w:t>
      </w:r>
      <w:r w:rsidRPr="001D5D31">
        <w:rPr>
          <w:color w:val="000000"/>
          <w:sz w:val="28"/>
          <w:szCs w:val="28"/>
        </w:rPr>
        <w:lastRenderedPageBreak/>
        <w:t>экспертного заключения. При этом специалист исходил из того, что представленная организацией информация является достоверной. Ответственность за достоверность информации несет руководитель организации.</w:t>
      </w:r>
    </w:p>
    <w:p w14:paraId="673F7CFF" w14:textId="77777777" w:rsidR="001D5D31" w:rsidRPr="001D5D31" w:rsidRDefault="001D5D31" w:rsidP="001D5D31">
      <w:pPr>
        <w:ind w:firstLine="709"/>
        <w:jc w:val="both"/>
        <w:rPr>
          <w:color w:val="000000"/>
          <w:sz w:val="28"/>
          <w:szCs w:val="28"/>
        </w:rPr>
      </w:pPr>
      <w:r w:rsidRPr="001D5D31">
        <w:rPr>
          <w:color w:val="00000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организации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Выборочная проверка бухгалтерской, статистической и иной документации осуществлялась исключительно с целью оценки достоверности представленной организацией информации для определения величины экономически обоснованных расходов по регулируемым видам деятельности на 2026 год.</w:t>
      </w:r>
    </w:p>
    <w:p w14:paraId="09AB235F" w14:textId="77777777" w:rsidR="001D5D31" w:rsidRPr="001D5D31" w:rsidRDefault="001D5D31" w:rsidP="001D5D31">
      <w:pPr>
        <w:ind w:firstLine="709"/>
        <w:jc w:val="both"/>
        <w:rPr>
          <w:color w:val="000000"/>
          <w:sz w:val="28"/>
          <w:szCs w:val="28"/>
        </w:rPr>
      </w:pPr>
      <w:r w:rsidRPr="001D5D31">
        <w:rPr>
          <w:color w:val="000000"/>
          <w:sz w:val="28"/>
          <w:szCs w:val="28"/>
        </w:rPr>
        <w:t xml:space="preserve">Экспертная оценка экономической обоснованности расходов на услуги регионального оператора, принимаемых для расчета единых тарифов на 2026 год, производилась на основе анализа общей сметы расходов по экономическим элементам. В процессе оценки специалист опирался на результаты постатейного анализа с учетом плановых данных о работе организации. </w:t>
      </w:r>
    </w:p>
    <w:p w14:paraId="0578BA19"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В целях экономического обоснования затрат организации, включаемых в необходимую валовую выручку, регулирующим органом запрашивались расчеты, копии документов, копии договоров о поставке материалов, сырья, выполнении работ сторонними организациями и прочую информацию в соответствии с требованиями действующего законодательства.</w:t>
      </w:r>
    </w:p>
    <w:p w14:paraId="0388089C" w14:textId="77777777" w:rsidR="001D5D31" w:rsidRPr="001D5D31" w:rsidRDefault="001D5D31" w:rsidP="001D5D31">
      <w:pPr>
        <w:ind w:firstLine="709"/>
        <w:jc w:val="both"/>
        <w:rPr>
          <w:color w:val="000000"/>
          <w:sz w:val="28"/>
          <w:szCs w:val="28"/>
        </w:rPr>
      </w:pPr>
      <w:r w:rsidRPr="001D5D31">
        <w:rPr>
          <w:color w:val="000000"/>
          <w:sz w:val="28"/>
          <w:szCs w:val="28"/>
        </w:rPr>
        <w:t>Специалистом принимались во внимание предоставленные организацией данные бухгалтерских регистров за 2024 год, первичная документация и сводные показатели бухгалтерской и статистической отчетности, в содержании которых усматривалась принадлежность к регулируемому виду деятельности.</w:t>
      </w:r>
    </w:p>
    <w:p w14:paraId="14BEECA4" w14:textId="77777777" w:rsidR="001D5D31" w:rsidRPr="001D5D31" w:rsidRDefault="001D5D31" w:rsidP="001D5D31">
      <w:pPr>
        <w:ind w:firstLine="709"/>
        <w:jc w:val="both"/>
        <w:rPr>
          <w:sz w:val="28"/>
          <w:szCs w:val="28"/>
        </w:rPr>
      </w:pPr>
      <w:r w:rsidRPr="001D5D31">
        <w:rPr>
          <w:sz w:val="28"/>
          <w:szCs w:val="28"/>
        </w:rPr>
        <w:t xml:space="preserve">В части закупочной деятельности организацией представлено положение о закупке товаров, работ, услуг для нужд Общества с ограниченной ответственностью «Чистый Город Кемерово» от 2024 года. Положение разработано в соответствии с действующим законодательством, в том числе: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Федеральным законом от 26.07.2006 № 135-ФЗ «О защите конкуренции», ст. 104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7B890A3E" w14:textId="77777777" w:rsidR="001D5D31" w:rsidRPr="001D5D31" w:rsidRDefault="001D5D31" w:rsidP="001D5D31">
      <w:pPr>
        <w:ind w:firstLine="709"/>
        <w:jc w:val="both"/>
        <w:rPr>
          <w:szCs w:val="28"/>
          <w:highlight w:val="cyan"/>
        </w:rPr>
      </w:pPr>
    </w:p>
    <w:p w14:paraId="535AF557" w14:textId="77777777" w:rsidR="001D5D31" w:rsidRPr="001D5D31" w:rsidRDefault="001D5D31" w:rsidP="001D5D31">
      <w:pPr>
        <w:ind w:firstLine="709"/>
        <w:jc w:val="center"/>
        <w:rPr>
          <w:b/>
          <w:color w:val="000000"/>
          <w:sz w:val="28"/>
          <w:szCs w:val="28"/>
          <w:u w:val="single"/>
        </w:rPr>
      </w:pPr>
      <w:r w:rsidRPr="001D5D31">
        <w:rPr>
          <w:b/>
          <w:color w:val="000000"/>
          <w:sz w:val="28"/>
          <w:szCs w:val="28"/>
          <w:u w:val="single"/>
        </w:rPr>
        <w:t>Оценка финансового состояния организации</w:t>
      </w:r>
    </w:p>
    <w:p w14:paraId="6382FE85" w14:textId="77777777" w:rsidR="001D5D31" w:rsidRPr="001D5D31" w:rsidRDefault="001D5D31" w:rsidP="001D5D31">
      <w:pPr>
        <w:ind w:firstLine="709"/>
        <w:jc w:val="both"/>
        <w:rPr>
          <w:color w:val="000000"/>
          <w:sz w:val="28"/>
          <w:szCs w:val="28"/>
        </w:rPr>
      </w:pPr>
      <w:r w:rsidRPr="001D5D31">
        <w:rPr>
          <w:color w:val="000000"/>
          <w:sz w:val="28"/>
          <w:szCs w:val="28"/>
        </w:rPr>
        <w:t>Основным видом деятельности рассматриваемого предприятия является оказание услуг регионального оператора в области обращения с твердыми коммунальными отходами.</w:t>
      </w:r>
    </w:p>
    <w:p w14:paraId="336B0E15" w14:textId="77777777" w:rsidR="001D5D31" w:rsidRPr="001D5D31" w:rsidRDefault="001D5D31" w:rsidP="001D5D31">
      <w:pPr>
        <w:ind w:firstLine="709"/>
        <w:jc w:val="both"/>
        <w:rPr>
          <w:color w:val="000000"/>
          <w:sz w:val="28"/>
          <w:szCs w:val="28"/>
        </w:rPr>
      </w:pPr>
      <w:r w:rsidRPr="001D5D31">
        <w:rPr>
          <w:color w:val="000000"/>
          <w:sz w:val="28"/>
          <w:szCs w:val="28"/>
        </w:rPr>
        <w:lastRenderedPageBreak/>
        <w:t xml:space="preserve">В организации ведется раздельный учет доходов и расходов по регулируемым видам деятельности, в связи с чем, оценка динамики показателей по статьям расходов проводилась на основе представленных бухгалтерских регистров за 2024 год. </w:t>
      </w:r>
    </w:p>
    <w:p w14:paraId="2D080655" w14:textId="77777777" w:rsidR="001D5D31" w:rsidRPr="001D5D31" w:rsidRDefault="001D5D31" w:rsidP="001D5D31">
      <w:pPr>
        <w:ind w:firstLine="709"/>
        <w:jc w:val="both"/>
        <w:rPr>
          <w:sz w:val="28"/>
          <w:szCs w:val="28"/>
          <w:highlight w:val="cyan"/>
        </w:rPr>
      </w:pPr>
      <w:r w:rsidRPr="001D5D31">
        <w:rPr>
          <w:sz w:val="28"/>
          <w:szCs w:val="28"/>
        </w:rPr>
        <w:t>Общий анализ бухгалтерской отчетности проводился в соответствии с представленным Бухгалтерским балансом за 2024 год. Форма № 1 свидетельствует о снижении внеоборотных активов по итогам 2024 года по сравнению с предыдущим периодом на (-25283) тыс. руб. (19074-44357), это обусловлено главным образом, уменьшением стоимости основных средств на       (-4372) тыс. руб. (14353-18725), уменьшением прочих внеоборотных активов (-23527) тыс. руб. (0-23527), увеличением нематериальных активов на 2881 тыс. руб. (2924-43), уменьшением отложенных налоговых активов на (-265) тыс. руб. (1797-2062).</w:t>
      </w:r>
    </w:p>
    <w:p w14:paraId="27E7C864" w14:textId="77777777" w:rsidR="001D5D31" w:rsidRPr="001D5D31" w:rsidRDefault="001D5D31" w:rsidP="001D5D31">
      <w:pPr>
        <w:ind w:firstLine="709"/>
        <w:jc w:val="both"/>
        <w:rPr>
          <w:sz w:val="28"/>
          <w:szCs w:val="28"/>
        </w:rPr>
      </w:pPr>
      <w:r w:rsidRPr="001D5D31">
        <w:rPr>
          <w:sz w:val="28"/>
          <w:szCs w:val="28"/>
        </w:rPr>
        <w:t>В составе оборотных активов наблюдаются следующие изменения. По сравнению с предыдущим периодом в 2024 году оборотные активы уменьшились на (-41646) тыс. руб. (577100-618746).</w:t>
      </w:r>
      <w:r w:rsidRPr="001D5D31">
        <w:rPr>
          <w:color w:val="FF0000"/>
          <w:sz w:val="28"/>
          <w:szCs w:val="28"/>
        </w:rPr>
        <w:t xml:space="preserve"> </w:t>
      </w:r>
      <w:r w:rsidRPr="001D5D31">
        <w:rPr>
          <w:sz w:val="28"/>
          <w:szCs w:val="28"/>
        </w:rPr>
        <w:t>Основным фактором для снижения данного показателя стало уменьшение финансовых вложений (за исключением денежных эквивалентов) на (-8729) тыс. руб. (0-8729),</w:t>
      </w:r>
      <w:r w:rsidRPr="001D5D31">
        <w:rPr>
          <w:sz w:val="28"/>
          <w:szCs w:val="28"/>
          <w:highlight w:val="cyan"/>
        </w:rPr>
        <w:t xml:space="preserve"> </w:t>
      </w:r>
      <w:r w:rsidRPr="001D5D31">
        <w:rPr>
          <w:sz w:val="28"/>
          <w:szCs w:val="28"/>
        </w:rPr>
        <w:t>увеличением запасов 82 тыс. руб. (3157-3075), уменьшении дебиторской задолженности на (-38643) тыс. руб. (551130-589773),</w:t>
      </w:r>
      <w:r w:rsidRPr="001D5D31">
        <w:rPr>
          <w:color w:val="FF0000"/>
          <w:sz w:val="28"/>
          <w:szCs w:val="28"/>
        </w:rPr>
        <w:t xml:space="preserve"> </w:t>
      </w:r>
      <w:r w:rsidRPr="001D5D31">
        <w:rPr>
          <w:sz w:val="28"/>
          <w:szCs w:val="28"/>
        </w:rPr>
        <w:t xml:space="preserve">увеличении денежных средств и денежных эквивалентов 11947 тыс. руб. (22783-10836), уменьшении прочих оборотных активов (-6303) тыс. руб. (30-6333). </w:t>
      </w:r>
    </w:p>
    <w:p w14:paraId="01FF722F" w14:textId="77777777" w:rsidR="001D5D31" w:rsidRPr="001D5D31" w:rsidRDefault="001D5D31" w:rsidP="001D5D31">
      <w:pPr>
        <w:ind w:firstLine="709"/>
        <w:jc w:val="both"/>
        <w:rPr>
          <w:sz w:val="28"/>
          <w:szCs w:val="28"/>
        </w:rPr>
      </w:pPr>
      <w:r w:rsidRPr="001D5D31">
        <w:rPr>
          <w:sz w:val="28"/>
          <w:szCs w:val="28"/>
        </w:rPr>
        <w:t>При анализе Отчета о финансовых результатах предприятия (форма № 2) выявлено увеличение выручки в 2024 году по сравнению с 2023 годом на</w:t>
      </w:r>
      <w:r w:rsidRPr="001D5D31">
        <w:rPr>
          <w:color w:val="FF0000"/>
          <w:sz w:val="28"/>
          <w:szCs w:val="28"/>
        </w:rPr>
        <w:t xml:space="preserve"> </w:t>
      </w:r>
      <w:r w:rsidRPr="001D5D31">
        <w:rPr>
          <w:sz w:val="28"/>
          <w:szCs w:val="28"/>
        </w:rPr>
        <w:t>102461 тыс. руб. (1752950 - 1650489), себестоимость увеличилась</w:t>
      </w:r>
      <w:r w:rsidRPr="001D5D31">
        <w:rPr>
          <w:color w:val="FF0000"/>
          <w:sz w:val="28"/>
          <w:szCs w:val="28"/>
        </w:rPr>
        <w:t xml:space="preserve"> </w:t>
      </w:r>
      <w:r w:rsidRPr="001D5D31">
        <w:rPr>
          <w:sz w:val="28"/>
          <w:szCs w:val="28"/>
        </w:rPr>
        <w:t>на 70250 тыс. руб. (1491390 - 1421140),</w:t>
      </w:r>
      <w:r w:rsidRPr="001D5D31">
        <w:rPr>
          <w:color w:val="FF0000"/>
          <w:sz w:val="28"/>
          <w:szCs w:val="28"/>
        </w:rPr>
        <w:t xml:space="preserve"> </w:t>
      </w:r>
      <w:r w:rsidRPr="001D5D31">
        <w:rPr>
          <w:sz w:val="28"/>
          <w:szCs w:val="28"/>
        </w:rPr>
        <w:t>управленческие расходы увеличились на 19705 тыс. руб. (254684 - 234979),</w:t>
      </w:r>
      <w:r w:rsidRPr="001D5D31">
        <w:rPr>
          <w:color w:val="FF0000"/>
          <w:sz w:val="28"/>
          <w:szCs w:val="28"/>
        </w:rPr>
        <w:t xml:space="preserve"> </w:t>
      </w:r>
      <w:r w:rsidRPr="001D5D31">
        <w:rPr>
          <w:sz w:val="28"/>
          <w:szCs w:val="28"/>
        </w:rPr>
        <w:t>проценты к получению уменьшились на (-505) тыс. руб. (2217 - 2722),</w:t>
      </w:r>
      <w:r w:rsidRPr="001D5D31">
        <w:rPr>
          <w:color w:val="FF0000"/>
          <w:sz w:val="28"/>
          <w:szCs w:val="28"/>
        </w:rPr>
        <w:t xml:space="preserve"> </w:t>
      </w:r>
      <w:r w:rsidRPr="001D5D31">
        <w:rPr>
          <w:sz w:val="28"/>
          <w:szCs w:val="28"/>
        </w:rPr>
        <w:t>проценты к уплате увеличились на 489 тыс. руб. (1532 - 1043),</w:t>
      </w:r>
      <w:r w:rsidRPr="001D5D31">
        <w:rPr>
          <w:color w:val="FF0000"/>
          <w:sz w:val="28"/>
          <w:szCs w:val="28"/>
        </w:rPr>
        <w:t xml:space="preserve"> </w:t>
      </w:r>
      <w:r w:rsidRPr="001D5D31">
        <w:rPr>
          <w:sz w:val="28"/>
          <w:szCs w:val="28"/>
        </w:rPr>
        <w:t>прочие доходы уменьшились на (-18847) тыс. руб. (194699 - 213546), прочие расходы увеличились на 74720 тыс. руб. (271095 - 196375),</w:t>
      </w:r>
      <w:r w:rsidRPr="001D5D31">
        <w:rPr>
          <w:color w:val="FF0000"/>
          <w:sz w:val="28"/>
          <w:szCs w:val="28"/>
        </w:rPr>
        <w:t xml:space="preserve"> </w:t>
      </w:r>
      <w:r w:rsidRPr="001D5D31">
        <w:rPr>
          <w:sz w:val="28"/>
          <w:szCs w:val="28"/>
        </w:rPr>
        <w:t>прибыль (убыток) до налогообложения соответствует значению (-68835) тыс. руб., налог на прибыль составляет 4600 тыс. руб., в том числе: текущий налог на прибыль (17) тыс. руб., отложенный налог на прибыль 4617 тыс. руб.,</w:t>
      </w:r>
      <w:r w:rsidRPr="001D5D31">
        <w:rPr>
          <w:color w:val="FF0000"/>
          <w:sz w:val="28"/>
          <w:szCs w:val="28"/>
        </w:rPr>
        <w:t xml:space="preserve"> </w:t>
      </w:r>
      <w:r w:rsidRPr="001D5D31">
        <w:rPr>
          <w:sz w:val="28"/>
          <w:szCs w:val="28"/>
        </w:rPr>
        <w:t>чистая прибыль (убыток) соответствует значению (-64241) тыс. руб.</w:t>
      </w:r>
    </w:p>
    <w:p w14:paraId="3FCC1DFC" w14:textId="77777777" w:rsidR="001D5D31" w:rsidRPr="001D5D31" w:rsidRDefault="001D5D31" w:rsidP="001D5D31">
      <w:pPr>
        <w:ind w:firstLine="709"/>
        <w:jc w:val="both"/>
        <w:rPr>
          <w:color w:val="FF0000"/>
          <w:sz w:val="28"/>
          <w:szCs w:val="28"/>
        </w:rPr>
      </w:pPr>
      <w:r w:rsidRPr="001D5D31">
        <w:rPr>
          <w:sz w:val="28"/>
          <w:szCs w:val="28"/>
        </w:rPr>
        <w:t xml:space="preserve"> Для подтверждения фактических доходов организации за 2024 год</w:t>
      </w:r>
      <w:r w:rsidRPr="001D5D31">
        <w:rPr>
          <w:color w:val="FF0000"/>
          <w:sz w:val="28"/>
          <w:szCs w:val="28"/>
        </w:rPr>
        <w:t xml:space="preserve">             </w:t>
      </w:r>
      <w:r w:rsidRPr="001D5D31">
        <w:rPr>
          <w:sz w:val="28"/>
          <w:szCs w:val="28"/>
        </w:rPr>
        <w:t>ООО «Чистый Город Кемерово» в материалах тарифного дела представлена оборотно-сальдовая ведомость по счету 90.01.1,</w:t>
      </w:r>
      <w:r w:rsidRPr="001D5D31">
        <w:rPr>
          <w:color w:val="FF0000"/>
          <w:sz w:val="28"/>
          <w:szCs w:val="28"/>
        </w:rPr>
        <w:t xml:space="preserve"> </w:t>
      </w:r>
      <w:r w:rsidRPr="001D5D31">
        <w:rPr>
          <w:sz w:val="28"/>
          <w:szCs w:val="28"/>
        </w:rPr>
        <w:t>реестр потребителей за 2024 год с отраженными объемными показателями в разрезе потребителей, в том числе; юридические лица 1264687,07 м</w:t>
      </w:r>
      <w:r w:rsidRPr="001D5D31">
        <w:rPr>
          <w:sz w:val="28"/>
          <w:szCs w:val="28"/>
          <w:vertAlign w:val="superscript"/>
        </w:rPr>
        <w:t>3</w:t>
      </w:r>
      <w:r w:rsidRPr="001D5D31">
        <w:rPr>
          <w:sz w:val="28"/>
          <w:szCs w:val="28"/>
        </w:rPr>
        <w:t>, физические лица 1719170,98 м</w:t>
      </w:r>
      <w:r w:rsidRPr="001D5D31">
        <w:rPr>
          <w:sz w:val="28"/>
          <w:szCs w:val="28"/>
          <w:vertAlign w:val="superscript"/>
        </w:rPr>
        <w:t>3</w:t>
      </w:r>
      <w:r w:rsidRPr="001D5D31">
        <w:rPr>
          <w:sz w:val="28"/>
          <w:szCs w:val="28"/>
        </w:rPr>
        <w:t>, управляющие компании 842381,26 м</w:t>
      </w:r>
      <w:r w:rsidRPr="001D5D31">
        <w:rPr>
          <w:sz w:val="28"/>
          <w:szCs w:val="28"/>
          <w:vertAlign w:val="superscript"/>
        </w:rPr>
        <w:t>3</w:t>
      </w:r>
      <w:r w:rsidRPr="001D5D31">
        <w:rPr>
          <w:sz w:val="28"/>
          <w:szCs w:val="28"/>
        </w:rPr>
        <w:t>, на общую сумму 3826239,31 м</w:t>
      </w:r>
      <w:r w:rsidRPr="001D5D31">
        <w:rPr>
          <w:sz w:val="28"/>
          <w:szCs w:val="28"/>
          <w:vertAlign w:val="superscript"/>
        </w:rPr>
        <w:t>3</w:t>
      </w:r>
      <w:r w:rsidRPr="001D5D31">
        <w:rPr>
          <w:sz w:val="28"/>
          <w:szCs w:val="28"/>
        </w:rPr>
        <w:t>.</w:t>
      </w:r>
      <w:r w:rsidRPr="001D5D31">
        <w:rPr>
          <w:color w:val="FF0000"/>
          <w:sz w:val="28"/>
          <w:szCs w:val="28"/>
        </w:rPr>
        <w:t xml:space="preserve"> </w:t>
      </w:r>
      <w:r w:rsidRPr="001D5D31">
        <w:rPr>
          <w:sz w:val="28"/>
          <w:szCs w:val="28"/>
        </w:rPr>
        <w:t xml:space="preserve">Выручка от реализации услуг в области обращения с твердыми коммунальными отходами в части услуг регионального оператора составила 1752950,10709 тыс. руб. (получено </w:t>
      </w:r>
      <w:r w:rsidRPr="001D5D31">
        <w:rPr>
          <w:sz w:val="28"/>
          <w:szCs w:val="28"/>
        </w:rPr>
        <w:lastRenderedPageBreak/>
        <w:t>расчетным путем) по данным счета 90.01.1, следует отметить, что информация об объемах реализации по счету 90.01.1 не содержится.</w:t>
      </w:r>
      <w:r w:rsidRPr="001D5D31">
        <w:rPr>
          <w:color w:val="FF0000"/>
          <w:sz w:val="28"/>
          <w:szCs w:val="28"/>
        </w:rPr>
        <w:t xml:space="preserve"> </w:t>
      </w:r>
    </w:p>
    <w:p w14:paraId="14A72D22" w14:textId="77777777" w:rsidR="001D5D31" w:rsidRPr="001D5D31" w:rsidRDefault="001D5D31" w:rsidP="001D5D31">
      <w:pPr>
        <w:ind w:firstLine="709"/>
        <w:jc w:val="both"/>
        <w:rPr>
          <w:sz w:val="28"/>
          <w:szCs w:val="28"/>
        </w:rPr>
      </w:pPr>
      <w:r w:rsidRPr="001D5D31">
        <w:rPr>
          <w:sz w:val="28"/>
          <w:szCs w:val="28"/>
        </w:rPr>
        <w:t>Отмечаем, что информация о прочих доходах в размере 194699 тыс. руб. и прочих расходах 271095 тыс. руб. в материалах тарифного дела в развернутом виде не представлена, следовательно, провести анализ прочих доходов и расходов не представляется возможным.</w:t>
      </w:r>
    </w:p>
    <w:p w14:paraId="6C7B40FF" w14:textId="77777777" w:rsidR="001D5D31" w:rsidRPr="001D5D31" w:rsidRDefault="001D5D31" w:rsidP="001D5D31">
      <w:pPr>
        <w:ind w:firstLine="709"/>
        <w:jc w:val="both"/>
        <w:rPr>
          <w:sz w:val="28"/>
          <w:szCs w:val="28"/>
        </w:rPr>
      </w:pPr>
      <w:r w:rsidRPr="001D5D31">
        <w:rPr>
          <w:sz w:val="28"/>
          <w:szCs w:val="28"/>
        </w:rPr>
        <w:t>Регулирующим органом в целях подтверждения объемов реализации были проанализированы отчетные данные, направленные ООО «Чистый Город Кемерово» в рамках предоставления отчетной информации в ФАС России в формате шаблона BALANCE.CALC.TARIFF.OTKO.2024.FACT, согласно представленной информации общая сумма объемов показателя «передано на захоронение» соответствует значению</w:t>
      </w:r>
      <w:r w:rsidRPr="001D5D31">
        <w:rPr>
          <w:color w:val="FF0000"/>
          <w:sz w:val="28"/>
          <w:szCs w:val="28"/>
        </w:rPr>
        <w:t xml:space="preserve"> </w:t>
      </w:r>
      <w:r w:rsidRPr="001D5D31">
        <w:rPr>
          <w:sz w:val="28"/>
          <w:szCs w:val="28"/>
        </w:rPr>
        <w:t>3829762 м</w:t>
      </w:r>
      <w:r w:rsidRPr="001D5D31">
        <w:rPr>
          <w:sz w:val="28"/>
          <w:szCs w:val="28"/>
          <w:vertAlign w:val="superscript"/>
        </w:rPr>
        <w:t>3</w:t>
      </w:r>
      <w:r w:rsidRPr="001D5D31">
        <w:rPr>
          <w:sz w:val="28"/>
          <w:szCs w:val="28"/>
        </w:rPr>
        <w:t>, отклонение от расчетной информации по данным счета 90.01.1 составило 3522,69 м</w:t>
      </w:r>
      <w:r w:rsidRPr="001D5D31">
        <w:rPr>
          <w:sz w:val="28"/>
          <w:szCs w:val="28"/>
          <w:vertAlign w:val="superscript"/>
        </w:rPr>
        <w:t>3</w:t>
      </w:r>
      <w:r w:rsidRPr="001D5D31">
        <w:rPr>
          <w:sz w:val="28"/>
          <w:szCs w:val="28"/>
        </w:rPr>
        <w:t xml:space="preserve"> (3829762 – 3826239,31). Информация представлена в Таблице 2. </w:t>
      </w:r>
    </w:p>
    <w:p w14:paraId="4F797A0F" w14:textId="77777777" w:rsidR="001D5D31" w:rsidRPr="001D5D31" w:rsidRDefault="001D5D31" w:rsidP="001D5D31">
      <w:pPr>
        <w:ind w:firstLine="709"/>
        <w:jc w:val="right"/>
        <w:rPr>
          <w:sz w:val="28"/>
          <w:szCs w:val="28"/>
        </w:rPr>
      </w:pPr>
      <w:r w:rsidRPr="001D5D31">
        <w:rPr>
          <w:sz w:val="28"/>
          <w:szCs w:val="28"/>
        </w:rPr>
        <w:t>Таблица 2</w:t>
      </w:r>
    </w:p>
    <w:p w14:paraId="024C825F" w14:textId="4FA9F676" w:rsidR="001D5D31" w:rsidRPr="001D5D31" w:rsidRDefault="001D5D31" w:rsidP="001D5D31">
      <w:pPr>
        <w:jc w:val="right"/>
        <w:rPr>
          <w:sz w:val="28"/>
          <w:szCs w:val="28"/>
        </w:rPr>
      </w:pPr>
      <w:r w:rsidRPr="001D5D31">
        <w:rPr>
          <w:noProof/>
          <w:szCs w:val="20"/>
        </w:rPr>
        <w:drawing>
          <wp:inline distT="0" distB="0" distL="0" distR="0" wp14:anchorId="4AC36DF9" wp14:editId="30D0A72B">
            <wp:extent cx="6115050" cy="2019300"/>
            <wp:effectExtent l="0" t="0" r="0" b="0"/>
            <wp:docPr id="136527405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115050" cy="2019300"/>
                    </a:xfrm>
                    <a:prstGeom prst="rect">
                      <a:avLst/>
                    </a:prstGeom>
                    <a:noFill/>
                    <a:ln>
                      <a:noFill/>
                    </a:ln>
                  </pic:spPr>
                </pic:pic>
              </a:graphicData>
            </a:graphic>
          </wp:inline>
        </w:drawing>
      </w:r>
    </w:p>
    <w:p w14:paraId="4C321FB9" w14:textId="77777777" w:rsidR="001D5D31" w:rsidRPr="001D5D31" w:rsidRDefault="001D5D31" w:rsidP="001D5D31">
      <w:pPr>
        <w:ind w:firstLine="709"/>
        <w:jc w:val="both"/>
        <w:rPr>
          <w:sz w:val="28"/>
          <w:szCs w:val="28"/>
        </w:rPr>
      </w:pPr>
      <w:r w:rsidRPr="001D5D31">
        <w:rPr>
          <w:sz w:val="28"/>
          <w:szCs w:val="28"/>
        </w:rPr>
        <w:t xml:space="preserve"> Также проведен сравнительный анализ с отчетными данными, в части стандартов раскрытия информации </w:t>
      </w:r>
      <w:r w:rsidRPr="001D5D31">
        <w:rPr>
          <w:sz w:val="28"/>
          <w:szCs w:val="28"/>
          <w:lang w:val="en-US"/>
        </w:rPr>
        <w:t>PP</w:t>
      </w:r>
      <w:r w:rsidRPr="001D5D31">
        <w:rPr>
          <w:sz w:val="28"/>
          <w:szCs w:val="28"/>
        </w:rPr>
        <w:t>109.</w:t>
      </w:r>
      <w:r w:rsidRPr="001D5D31">
        <w:rPr>
          <w:sz w:val="28"/>
          <w:szCs w:val="28"/>
          <w:lang w:val="en-US"/>
        </w:rPr>
        <w:t>OPEN</w:t>
      </w:r>
      <w:r w:rsidRPr="001D5D31">
        <w:rPr>
          <w:sz w:val="28"/>
          <w:szCs w:val="28"/>
        </w:rPr>
        <w:t>.</w:t>
      </w:r>
      <w:r w:rsidRPr="001D5D31">
        <w:rPr>
          <w:sz w:val="28"/>
          <w:szCs w:val="28"/>
          <w:lang w:val="en-US"/>
        </w:rPr>
        <w:t>INFO</w:t>
      </w:r>
      <w:r w:rsidRPr="001D5D31">
        <w:rPr>
          <w:sz w:val="28"/>
          <w:szCs w:val="28"/>
        </w:rPr>
        <w:t>.</w:t>
      </w:r>
      <w:r w:rsidRPr="001D5D31">
        <w:rPr>
          <w:sz w:val="28"/>
          <w:szCs w:val="28"/>
          <w:lang w:val="en-US"/>
        </w:rPr>
        <w:t>BALANCE</w:t>
      </w:r>
      <w:r w:rsidRPr="001D5D31">
        <w:rPr>
          <w:sz w:val="28"/>
          <w:szCs w:val="28"/>
        </w:rPr>
        <w:t>.</w:t>
      </w:r>
      <w:r w:rsidRPr="001D5D31">
        <w:rPr>
          <w:sz w:val="28"/>
          <w:szCs w:val="28"/>
          <w:lang w:val="en-US"/>
        </w:rPr>
        <w:t>TKO</w:t>
      </w:r>
      <w:r w:rsidRPr="001D5D31">
        <w:rPr>
          <w:sz w:val="28"/>
          <w:szCs w:val="28"/>
        </w:rPr>
        <w:t>.</w:t>
      </w:r>
      <w:r w:rsidRPr="001D5D31">
        <w:rPr>
          <w:sz w:val="28"/>
          <w:szCs w:val="28"/>
          <w:lang w:val="en-US"/>
        </w:rPr>
        <w:t>EIAS</w:t>
      </w:r>
      <w:r w:rsidRPr="001D5D31">
        <w:rPr>
          <w:sz w:val="28"/>
          <w:szCs w:val="28"/>
        </w:rPr>
        <w:t>, согласно представленной информации общая сумма объемов показателя «объем принятых твердых коммунальных отходов» соответствует значению</w:t>
      </w:r>
      <w:r w:rsidRPr="001D5D31">
        <w:rPr>
          <w:color w:val="FF0000"/>
          <w:sz w:val="28"/>
          <w:szCs w:val="28"/>
        </w:rPr>
        <w:t xml:space="preserve"> </w:t>
      </w:r>
      <w:r w:rsidRPr="001D5D31">
        <w:rPr>
          <w:sz w:val="28"/>
          <w:szCs w:val="28"/>
        </w:rPr>
        <w:t>3831572 м</w:t>
      </w:r>
      <w:r w:rsidRPr="001D5D31">
        <w:rPr>
          <w:sz w:val="28"/>
          <w:szCs w:val="28"/>
          <w:vertAlign w:val="superscript"/>
        </w:rPr>
        <w:t>3</w:t>
      </w:r>
      <w:r w:rsidRPr="001D5D31">
        <w:rPr>
          <w:sz w:val="28"/>
          <w:szCs w:val="28"/>
        </w:rPr>
        <w:t>, отклонение от расчетной информации по данным счета 90.01.1 составило 5332,69 м</w:t>
      </w:r>
      <w:r w:rsidRPr="001D5D31">
        <w:rPr>
          <w:sz w:val="28"/>
          <w:szCs w:val="28"/>
          <w:vertAlign w:val="superscript"/>
        </w:rPr>
        <w:t>3</w:t>
      </w:r>
      <w:r w:rsidRPr="001D5D31">
        <w:rPr>
          <w:sz w:val="28"/>
          <w:szCs w:val="28"/>
        </w:rPr>
        <w:t xml:space="preserve"> (3831572 – 3826239,31). Информация представлена в Таблице 3. </w:t>
      </w:r>
    </w:p>
    <w:p w14:paraId="39F7D24D" w14:textId="77777777" w:rsidR="001D5D31" w:rsidRPr="001D5D31" w:rsidRDefault="001D5D31" w:rsidP="001D5D31">
      <w:pPr>
        <w:ind w:firstLine="709"/>
        <w:jc w:val="right"/>
        <w:rPr>
          <w:sz w:val="28"/>
          <w:szCs w:val="28"/>
        </w:rPr>
      </w:pPr>
      <w:r w:rsidRPr="001D5D31">
        <w:rPr>
          <w:sz w:val="28"/>
          <w:szCs w:val="28"/>
        </w:rPr>
        <w:t>Таблица 3</w:t>
      </w:r>
    </w:p>
    <w:p w14:paraId="734BB97F" w14:textId="51AD0C58" w:rsidR="001D5D31" w:rsidRPr="001D5D31" w:rsidRDefault="001D5D31" w:rsidP="001D5D31">
      <w:pPr>
        <w:jc w:val="both"/>
        <w:rPr>
          <w:sz w:val="28"/>
          <w:szCs w:val="28"/>
        </w:rPr>
      </w:pPr>
      <w:r w:rsidRPr="001D5D31">
        <w:rPr>
          <w:noProof/>
          <w:szCs w:val="20"/>
        </w:rPr>
        <w:lastRenderedPageBreak/>
        <w:drawing>
          <wp:inline distT="0" distB="0" distL="0" distR="0" wp14:anchorId="465EC505" wp14:editId="16ABA386">
            <wp:extent cx="6115050" cy="5505450"/>
            <wp:effectExtent l="0" t="0" r="0" b="0"/>
            <wp:docPr id="18733745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115050" cy="5505450"/>
                    </a:xfrm>
                    <a:prstGeom prst="rect">
                      <a:avLst/>
                    </a:prstGeom>
                    <a:noFill/>
                    <a:ln>
                      <a:noFill/>
                    </a:ln>
                  </pic:spPr>
                </pic:pic>
              </a:graphicData>
            </a:graphic>
          </wp:inline>
        </w:drawing>
      </w:r>
    </w:p>
    <w:p w14:paraId="3B18420F" w14:textId="77777777" w:rsidR="001D5D31" w:rsidRPr="001D5D31" w:rsidRDefault="001D5D31" w:rsidP="001D5D31">
      <w:pPr>
        <w:ind w:firstLine="709"/>
        <w:jc w:val="both"/>
        <w:rPr>
          <w:sz w:val="28"/>
          <w:szCs w:val="28"/>
        </w:rPr>
      </w:pPr>
      <w:r w:rsidRPr="001D5D31">
        <w:rPr>
          <w:sz w:val="28"/>
          <w:szCs w:val="28"/>
        </w:rPr>
        <w:t xml:space="preserve">Таким образом, наблюдается несоответствие значений отчетных форм. </w:t>
      </w:r>
    </w:p>
    <w:p w14:paraId="2CAB1C48" w14:textId="77777777" w:rsidR="001D5D31" w:rsidRPr="001D5D31" w:rsidRDefault="001D5D31" w:rsidP="001D5D31">
      <w:pPr>
        <w:ind w:firstLine="709"/>
        <w:jc w:val="both"/>
        <w:rPr>
          <w:sz w:val="28"/>
          <w:szCs w:val="28"/>
        </w:rPr>
      </w:pPr>
      <w:r w:rsidRPr="001D5D31">
        <w:rPr>
          <w:sz w:val="28"/>
          <w:szCs w:val="28"/>
        </w:rPr>
        <w:t>Фактические расходы организации на оказание услуг в области обращения с твердыми коммунальными отходами представлены в оборотно-сальдовых ведомостях по счету 20 в размере 1491390,33011 тыс. руб., по счету 26 размере 254684,31559 тыс. руб. на общую сумму 1746074,6457 тыс. руб., кроме того, фактические расходы организации представлены также в формате шаблона CALC.TARIFF.TBO.6.42. Расходы предприятия за 2024 год в разрезе услуги регионального оператора составили 1808015,87 тыс. руб.</w:t>
      </w:r>
    </w:p>
    <w:p w14:paraId="3B68C009" w14:textId="77777777" w:rsidR="001D5D31" w:rsidRPr="001D5D31" w:rsidRDefault="001D5D31" w:rsidP="001D5D31">
      <w:pPr>
        <w:ind w:firstLine="709"/>
        <w:jc w:val="both"/>
        <w:rPr>
          <w:sz w:val="28"/>
          <w:szCs w:val="28"/>
        </w:rPr>
      </w:pPr>
      <w:r w:rsidRPr="001D5D31">
        <w:rPr>
          <w:sz w:val="28"/>
          <w:szCs w:val="28"/>
        </w:rPr>
        <w:t>Сравнительный анализ динамики необходимой валовой выручки, в том числе расходов по отдельным статьям (группам расходов), прибыли регулируемой организации и их величины по отношению к предыдущим периодам регулирования представлен в приложении в формате шаблона CALC.TARIFF.TBO.6.42.</w:t>
      </w:r>
    </w:p>
    <w:p w14:paraId="3C9BF6DB" w14:textId="77777777" w:rsidR="001D5D31" w:rsidRPr="001D5D31" w:rsidRDefault="001D5D31" w:rsidP="001D5D31">
      <w:pPr>
        <w:ind w:firstLine="709"/>
        <w:jc w:val="both"/>
        <w:rPr>
          <w:sz w:val="12"/>
          <w:szCs w:val="28"/>
          <w:highlight w:val="cyan"/>
        </w:rPr>
      </w:pPr>
    </w:p>
    <w:p w14:paraId="465A0461" w14:textId="77777777" w:rsidR="001D5D31" w:rsidRPr="001D5D31" w:rsidRDefault="001D5D31" w:rsidP="001D5D31">
      <w:pPr>
        <w:ind w:firstLine="709"/>
        <w:jc w:val="both"/>
        <w:rPr>
          <w:sz w:val="28"/>
          <w:szCs w:val="28"/>
        </w:rPr>
      </w:pPr>
      <w:r w:rsidRPr="001D5D31">
        <w:rPr>
          <w:sz w:val="28"/>
          <w:szCs w:val="28"/>
        </w:rPr>
        <w:t xml:space="preserve">На предприятии ведется раздельный учет доходов и расходов. Механизмы учета доходов и расходов определены Приказом об утверждении Учетной политики для целей бухгалтерского учета от 29.12.2023 № 12-У, Приказом об </w:t>
      </w:r>
      <w:r w:rsidRPr="001D5D31">
        <w:rPr>
          <w:sz w:val="28"/>
          <w:szCs w:val="28"/>
        </w:rPr>
        <w:lastRenderedPageBreak/>
        <w:t>утверждении Учетной политики для целей налогового учета от 29.12.2023 № 13-УП.</w:t>
      </w:r>
    </w:p>
    <w:p w14:paraId="0666C865" w14:textId="77777777" w:rsidR="001D5D31" w:rsidRPr="001D5D31" w:rsidRDefault="001D5D31" w:rsidP="001D5D31">
      <w:pPr>
        <w:ind w:firstLine="709"/>
        <w:jc w:val="both"/>
        <w:rPr>
          <w:color w:val="FF0000"/>
          <w:sz w:val="28"/>
          <w:szCs w:val="28"/>
          <w:highlight w:val="cyan"/>
        </w:rPr>
      </w:pPr>
    </w:p>
    <w:p w14:paraId="30228549" w14:textId="77777777" w:rsidR="001D5D31" w:rsidRPr="001D5D31" w:rsidRDefault="001D5D31" w:rsidP="001D5D31">
      <w:pPr>
        <w:autoSpaceDN w:val="0"/>
        <w:jc w:val="center"/>
        <w:rPr>
          <w:b/>
          <w:color w:val="000000"/>
          <w:sz w:val="32"/>
          <w:szCs w:val="32"/>
          <w:u w:val="single"/>
        </w:rPr>
      </w:pPr>
      <w:r w:rsidRPr="001D5D31">
        <w:rPr>
          <w:b/>
          <w:color w:val="000000"/>
          <w:sz w:val="32"/>
          <w:szCs w:val="32"/>
          <w:u w:val="single"/>
        </w:rPr>
        <w:t>Корректировка необходимой валовой выручки</w:t>
      </w:r>
    </w:p>
    <w:p w14:paraId="37601D02" w14:textId="77777777" w:rsidR="001D5D31" w:rsidRPr="001D5D31" w:rsidRDefault="001D5D31" w:rsidP="001D5D31">
      <w:pPr>
        <w:autoSpaceDN w:val="0"/>
        <w:jc w:val="center"/>
        <w:rPr>
          <w:b/>
          <w:color w:val="000000"/>
          <w:sz w:val="32"/>
          <w:szCs w:val="32"/>
          <w:u w:val="single"/>
        </w:rPr>
      </w:pPr>
      <w:r w:rsidRPr="001D5D31">
        <w:rPr>
          <w:b/>
          <w:color w:val="000000"/>
          <w:sz w:val="32"/>
          <w:szCs w:val="32"/>
          <w:u w:val="single"/>
        </w:rPr>
        <w:t>и утвержденных тарифов на 2026 год</w:t>
      </w:r>
    </w:p>
    <w:p w14:paraId="7D45A73F" w14:textId="77777777" w:rsidR="001D5D31" w:rsidRPr="001D5D31" w:rsidRDefault="001D5D31" w:rsidP="001D5D31">
      <w:pPr>
        <w:ind w:firstLine="709"/>
        <w:jc w:val="both"/>
        <w:rPr>
          <w:color w:val="000000"/>
          <w:sz w:val="28"/>
          <w:szCs w:val="28"/>
        </w:rPr>
      </w:pPr>
      <w:r w:rsidRPr="001D5D31">
        <w:rPr>
          <w:color w:val="000000"/>
          <w:sz w:val="28"/>
          <w:szCs w:val="28"/>
        </w:rPr>
        <w:t>Постановлением Региональной энергетической комиссии Кузбасса от 28.11.2022 № 772 «Об утверждении производственной программы в области обращения с твердыми коммунальными отходами и об утверждении предельных единых тарифов на услугу регионального оператора по обращению с твердыми коммунальными отходами ООО «Чистый Город Кемерово» утверждена производственная программа и утверждены предельные единые тарифы на услугу регионального оператора по обращению с твердыми коммунальными отходами на 2023-2028 годы.</w:t>
      </w:r>
    </w:p>
    <w:p w14:paraId="742E0DB3" w14:textId="77777777" w:rsidR="001D5D31" w:rsidRPr="001D5D31" w:rsidRDefault="001D5D31" w:rsidP="001D5D31">
      <w:pPr>
        <w:ind w:firstLine="709"/>
        <w:jc w:val="both"/>
        <w:rPr>
          <w:color w:val="FF0000"/>
          <w:sz w:val="28"/>
          <w:szCs w:val="28"/>
          <w:highlight w:val="cyan"/>
        </w:rPr>
      </w:pPr>
    </w:p>
    <w:p w14:paraId="25D088EF" w14:textId="77777777" w:rsidR="001D5D31" w:rsidRPr="001D5D31" w:rsidRDefault="001D5D31" w:rsidP="001D5D31">
      <w:pPr>
        <w:autoSpaceDE w:val="0"/>
        <w:autoSpaceDN w:val="0"/>
        <w:adjustRightInd w:val="0"/>
        <w:ind w:firstLine="540"/>
        <w:jc w:val="center"/>
        <w:rPr>
          <w:b/>
          <w:color w:val="000000"/>
          <w:sz w:val="32"/>
          <w:szCs w:val="32"/>
        </w:rPr>
      </w:pPr>
      <w:r w:rsidRPr="001D5D31">
        <w:rPr>
          <w:b/>
          <w:color w:val="000000"/>
          <w:sz w:val="32"/>
          <w:szCs w:val="32"/>
        </w:rPr>
        <w:t>Корректировка необходимой валовой выручки</w:t>
      </w:r>
    </w:p>
    <w:p w14:paraId="4C220ADF" w14:textId="77777777" w:rsidR="001D5D31" w:rsidRPr="001D5D31" w:rsidRDefault="001D5D31" w:rsidP="001D5D31">
      <w:pPr>
        <w:widowControl w:val="0"/>
        <w:tabs>
          <w:tab w:val="left" w:pos="284"/>
        </w:tabs>
        <w:autoSpaceDE w:val="0"/>
        <w:autoSpaceDN w:val="0"/>
        <w:adjustRightInd w:val="0"/>
        <w:ind w:firstLine="709"/>
        <w:jc w:val="both"/>
        <w:rPr>
          <w:color w:val="000000"/>
          <w:sz w:val="28"/>
          <w:szCs w:val="28"/>
        </w:rPr>
      </w:pPr>
      <w:r w:rsidRPr="001D5D31">
        <w:rPr>
          <w:bCs/>
          <w:color w:val="000000"/>
          <w:kern w:val="32"/>
          <w:sz w:val="28"/>
          <w:szCs w:val="28"/>
        </w:rPr>
        <w:t xml:space="preserve">Корректировка необходимой валовой выручки осуществляется в соответствии с главой </w:t>
      </w:r>
      <w:r w:rsidRPr="001D5D31">
        <w:rPr>
          <w:color w:val="000000"/>
          <w:sz w:val="28"/>
          <w:szCs w:val="28"/>
        </w:rPr>
        <w:t>VI</w:t>
      </w:r>
      <w:r w:rsidRPr="001D5D31">
        <w:rPr>
          <w:bCs/>
          <w:color w:val="000000"/>
          <w:kern w:val="32"/>
          <w:sz w:val="28"/>
          <w:szCs w:val="28"/>
        </w:rPr>
        <w:t xml:space="preserve"> Методических указаний: «</w:t>
      </w:r>
      <w:r w:rsidRPr="001D5D31">
        <w:rPr>
          <w:color w:val="000000"/>
          <w:sz w:val="28"/>
          <w:szCs w:val="28"/>
        </w:rPr>
        <w:t>Особенности формирования единого тарифа на услугу регионального оператора по обращению с твердыми коммунальными отходами».</w:t>
      </w:r>
    </w:p>
    <w:p w14:paraId="5107E2E1" w14:textId="01D6DCD6"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Согласно пункту 85 главы VI расчет единого тарифа регионального оператора по обращению с твердыми коммунальными отходами, </w:t>
      </w:r>
      <w:r w:rsidRPr="001D5D31">
        <w:rPr>
          <w:noProof/>
          <w:color w:val="000000"/>
          <w:sz w:val="28"/>
          <w:szCs w:val="28"/>
        </w:rPr>
        <w:drawing>
          <wp:inline distT="0" distB="0" distL="0" distR="0" wp14:anchorId="3CB9294F" wp14:editId="2CB6F4B7">
            <wp:extent cx="371475" cy="333375"/>
            <wp:effectExtent l="0" t="0" r="9525" b="0"/>
            <wp:docPr id="1201313092"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a:ln>
                      <a:noFill/>
                    </a:ln>
                  </pic:spPr>
                </pic:pic>
              </a:graphicData>
            </a:graphic>
          </wp:inline>
        </w:drawing>
      </w:r>
      <w:r w:rsidRPr="001D5D31">
        <w:rPr>
          <w:color w:val="000000"/>
          <w:sz w:val="28"/>
          <w:szCs w:val="28"/>
        </w:rPr>
        <w:t>, осуществляется по следующим формулам:</w:t>
      </w:r>
    </w:p>
    <w:p w14:paraId="3697B1B9" w14:textId="29F7930F" w:rsidR="001D5D31" w:rsidRPr="001D5D31" w:rsidRDefault="001D5D31" w:rsidP="001D5D31">
      <w:pPr>
        <w:autoSpaceDE w:val="0"/>
        <w:autoSpaceDN w:val="0"/>
        <w:adjustRightInd w:val="0"/>
        <w:jc w:val="center"/>
        <w:rPr>
          <w:color w:val="000000"/>
          <w:sz w:val="28"/>
          <w:szCs w:val="28"/>
        </w:rPr>
      </w:pPr>
      <w:r w:rsidRPr="001D5D31">
        <w:rPr>
          <w:noProof/>
          <w:color w:val="000000"/>
          <w:position w:val="-40"/>
          <w:sz w:val="28"/>
          <w:szCs w:val="28"/>
        </w:rPr>
        <w:drawing>
          <wp:inline distT="0" distB="0" distL="0" distR="0" wp14:anchorId="26728308" wp14:editId="57F34053">
            <wp:extent cx="3981450" cy="695325"/>
            <wp:effectExtent l="0" t="0" r="0" b="9525"/>
            <wp:docPr id="1903665917"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981450" cy="695325"/>
                    </a:xfrm>
                    <a:prstGeom prst="rect">
                      <a:avLst/>
                    </a:prstGeom>
                    <a:noFill/>
                    <a:ln>
                      <a:noFill/>
                    </a:ln>
                  </pic:spPr>
                </pic:pic>
              </a:graphicData>
            </a:graphic>
          </wp:inline>
        </w:drawing>
      </w:r>
    </w:p>
    <w:p w14:paraId="7489D3D4" w14:textId="7330EA36" w:rsidR="001D5D31" w:rsidRPr="001D5D31" w:rsidRDefault="001D5D31" w:rsidP="001D5D31">
      <w:pPr>
        <w:autoSpaceDE w:val="0"/>
        <w:autoSpaceDN w:val="0"/>
        <w:adjustRightInd w:val="0"/>
        <w:jc w:val="center"/>
        <w:rPr>
          <w:color w:val="000000"/>
          <w:sz w:val="28"/>
          <w:szCs w:val="28"/>
          <w:u w:val="single"/>
        </w:rPr>
      </w:pPr>
      <w:r w:rsidRPr="001D5D31">
        <w:rPr>
          <w:noProof/>
          <w:color w:val="000000"/>
          <w:position w:val="-12"/>
          <w:sz w:val="28"/>
          <w:szCs w:val="28"/>
          <w:u w:val="single"/>
        </w:rPr>
        <w:drawing>
          <wp:inline distT="0" distB="0" distL="0" distR="0" wp14:anchorId="1219A0C0" wp14:editId="6E955D80">
            <wp:extent cx="4724400" cy="342900"/>
            <wp:effectExtent l="0" t="0" r="0" b="0"/>
            <wp:docPr id="2134042005"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724400" cy="342900"/>
                    </a:xfrm>
                    <a:prstGeom prst="rect">
                      <a:avLst/>
                    </a:prstGeom>
                    <a:noFill/>
                    <a:ln>
                      <a:noFill/>
                    </a:ln>
                  </pic:spPr>
                </pic:pic>
              </a:graphicData>
            </a:graphic>
          </wp:inline>
        </w:drawing>
      </w:r>
    </w:p>
    <w:p w14:paraId="6690731C" w14:textId="290F8BB9" w:rsidR="001D5D31" w:rsidRPr="001D5D31" w:rsidRDefault="001D5D31" w:rsidP="001D5D31">
      <w:pPr>
        <w:autoSpaceDE w:val="0"/>
        <w:autoSpaceDN w:val="0"/>
        <w:adjustRightInd w:val="0"/>
        <w:jc w:val="center"/>
        <w:rPr>
          <w:color w:val="000000"/>
          <w:sz w:val="28"/>
          <w:szCs w:val="28"/>
        </w:rPr>
      </w:pPr>
      <w:r w:rsidRPr="001D5D31">
        <w:rPr>
          <w:noProof/>
          <w:color w:val="000000"/>
          <w:position w:val="-19"/>
          <w:sz w:val="28"/>
          <w:szCs w:val="28"/>
        </w:rPr>
        <w:drawing>
          <wp:inline distT="0" distB="0" distL="0" distR="0" wp14:anchorId="7C38AD3A" wp14:editId="56F8FD05">
            <wp:extent cx="4781550" cy="428625"/>
            <wp:effectExtent l="0" t="0" r="0" b="0"/>
            <wp:docPr id="118900024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781550" cy="428625"/>
                    </a:xfrm>
                    <a:prstGeom prst="rect">
                      <a:avLst/>
                    </a:prstGeom>
                    <a:noFill/>
                    <a:ln>
                      <a:noFill/>
                    </a:ln>
                  </pic:spPr>
                </pic:pic>
              </a:graphicData>
            </a:graphic>
          </wp:inline>
        </w:drawing>
      </w:r>
    </w:p>
    <w:p w14:paraId="4E9CE631" w14:textId="7C145A48" w:rsidR="001D5D31" w:rsidRPr="001D5D31" w:rsidRDefault="001D5D31" w:rsidP="001D5D31">
      <w:pPr>
        <w:autoSpaceDE w:val="0"/>
        <w:autoSpaceDN w:val="0"/>
        <w:adjustRightInd w:val="0"/>
        <w:jc w:val="center"/>
        <w:rPr>
          <w:color w:val="000000"/>
          <w:sz w:val="28"/>
          <w:szCs w:val="28"/>
        </w:rPr>
      </w:pPr>
      <w:r w:rsidRPr="001D5D31">
        <w:rPr>
          <w:noProof/>
          <w:color w:val="000000"/>
          <w:position w:val="-32"/>
          <w:sz w:val="28"/>
          <w:szCs w:val="28"/>
        </w:rPr>
        <w:drawing>
          <wp:inline distT="0" distB="0" distL="0" distR="0" wp14:anchorId="255A9537" wp14:editId="40FB19AA">
            <wp:extent cx="962025" cy="590550"/>
            <wp:effectExtent l="0" t="0" r="0" b="0"/>
            <wp:docPr id="712667430"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962025" cy="590550"/>
                    </a:xfrm>
                    <a:prstGeom prst="rect">
                      <a:avLst/>
                    </a:prstGeom>
                    <a:noFill/>
                    <a:ln>
                      <a:noFill/>
                    </a:ln>
                  </pic:spPr>
                </pic:pic>
              </a:graphicData>
            </a:graphic>
          </wp:inline>
        </w:drawing>
      </w:r>
    </w:p>
    <w:p w14:paraId="7437CAA7"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где:</w:t>
      </w:r>
    </w:p>
    <w:p w14:paraId="1B66553E" w14:textId="5518D571"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1F1B1E4C" wp14:editId="3F26F885">
            <wp:extent cx="676275" cy="333375"/>
            <wp:effectExtent l="0" t="0" r="9525" b="0"/>
            <wp:docPr id="13016005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1D5D31">
        <w:rPr>
          <w:color w:val="000000"/>
          <w:sz w:val="28"/>
          <w:szCs w:val="28"/>
        </w:rPr>
        <w:t xml:space="preserve"> - необходимая валовая выручка регионального оператора в году i, руб.;</w:t>
      </w:r>
    </w:p>
    <w:p w14:paraId="3FE0E6A4" w14:textId="2A9938DB"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6"/>
          <w:sz w:val="28"/>
          <w:szCs w:val="28"/>
        </w:rPr>
        <w:drawing>
          <wp:inline distT="0" distB="0" distL="0" distR="0" wp14:anchorId="6E660FBD" wp14:editId="3D84CC2A">
            <wp:extent cx="971550" cy="390525"/>
            <wp:effectExtent l="0" t="0" r="0" b="9525"/>
            <wp:docPr id="1377364918"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r w:rsidRPr="001D5D31">
        <w:rPr>
          <w:color w:val="000000"/>
          <w:sz w:val="28"/>
          <w:szCs w:val="28"/>
        </w:rPr>
        <w:t xml:space="preserve"> - объем (масса) отходов, транспортирование которых будет осуществлять региональный оператор в году i, м</w:t>
      </w:r>
      <w:r w:rsidRPr="001D5D31">
        <w:rPr>
          <w:color w:val="000000"/>
          <w:sz w:val="28"/>
          <w:szCs w:val="28"/>
          <w:vertAlign w:val="superscript"/>
        </w:rPr>
        <w:t>3</w:t>
      </w:r>
      <w:r w:rsidRPr="001D5D31">
        <w:rPr>
          <w:color w:val="000000"/>
          <w:sz w:val="28"/>
          <w:szCs w:val="28"/>
        </w:rPr>
        <w:t xml:space="preserve"> (тонн). В эту величину не включается объем (масса) отходов, поступающих от других региональных операторов в рамках, заключаемых с ними договоров (соглашений), но включаются объемы отходов, передаваемые другим региональным операторам в </w:t>
      </w:r>
      <w:r w:rsidRPr="001D5D31">
        <w:rPr>
          <w:color w:val="000000"/>
          <w:sz w:val="28"/>
          <w:szCs w:val="28"/>
        </w:rPr>
        <w:lastRenderedPageBreak/>
        <w:t>соответствии с территориальной схемой и соглашением между региональными операторами;</w:t>
      </w:r>
    </w:p>
    <w:p w14:paraId="31FD077B" w14:textId="0EA219B6"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5C76C676" wp14:editId="1D1D7870">
            <wp:extent cx="790575" cy="333375"/>
            <wp:effectExtent l="0" t="0" r="9525" b="0"/>
            <wp:docPr id="1918413848"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90575" cy="333375"/>
                    </a:xfrm>
                    <a:prstGeom prst="rect">
                      <a:avLst/>
                    </a:prstGeom>
                    <a:noFill/>
                    <a:ln>
                      <a:noFill/>
                    </a:ln>
                  </pic:spPr>
                </pic:pic>
              </a:graphicData>
            </a:graphic>
          </wp:inline>
        </w:drawing>
      </w:r>
      <w:r w:rsidRPr="001D5D31">
        <w:rPr>
          <w:color w:val="000000"/>
          <w:sz w:val="28"/>
          <w:szCs w:val="28"/>
        </w:rPr>
        <w:t xml:space="preserve"> - расходы регионального оператора по обработке, обезвреживанию, захоронению твердых коммунальных отходов на объектах, используемых для обращения с твердыми коммунальными отходами, руб.;</w:t>
      </w:r>
    </w:p>
    <w:p w14:paraId="5314D4B8" w14:textId="1B6C24E6"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53A87FFF" wp14:editId="404B14DC">
            <wp:extent cx="942975" cy="333375"/>
            <wp:effectExtent l="0" t="0" r="9525" b="0"/>
            <wp:docPr id="1178435047"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1D5D31">
        <w:rPr>
          <w:color w:val="000000"/>
          <w:sz w:val="28"/>
          <w:szCs w:val="28"/>
        </w:rPr>
        <w:t xml:space="preserve"> - собственные расходы регионального оператора, определяемые в соответствии с </w:t>
      </w:r>
      <w:hyperlink r:id="rId171" w:history="1">
        <w:r w:rsidRPr="001D5D31">
          <w:rPr>
            <w:color w:val="000000"/>
            <w:sz w:val="28"/>
            <w:szCs w:val="28"/>
          </w:rPr>
          <w:t>пунктом 87</w:t>
        </w:r>
      </w:hyperlink>
      <w:r w:rsidRPr="001D5D31">
        <w:rPr>
          <w:color w:val="000000"/>
          <w:sz w:val="28"/>
          <w:szCs w:val="28"/>
        </w:rPr>
        <w:t xml:space="preserve"> Методических указаний, руб.;</w:t>
      </w:r>
    </w:p>
    <w:p w14:paraId="61318B48" w14:textId="1C4A5B42"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02433F65" wp14:editId="0BFA4C36">
            <wp:extent cx="800100" cy="333375"/>
            <wp:effectExtent l="0" t="0" r="0" b="0"/>
            <wp:docPr id="807730908"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1D5D31">
        <w:rPr>
          <w:color w:val="000000"/>
          <w:sz w:val="28"/>
          <w:szCs w:val="28"/>
        </w:rPr>
        <w:t xml:space="preserve"> - корректировка необходимой валовой выручки регионального оператора в году i, осуществляемая в соответствии с </w:t>
      </w:r>
      <w:hyperlink w:anchor="Par86" w:history="1">
        <w:r w:rsidRPr="001D5D31">
          <w:rPr>
            <w:color w:val="000000"/>
            <w:sz w:val="28"/>
            <w:szCs w:val="28"/>
          </w:rPr>
          <w:t>пунктом 92</w:t>
        </w:r>
      </w:hyperlink>
      <w:r w:rsidRPr="001D5D31">
        <w:rPr>
          <w:color w:val="000000"/>
          <w:sz w:val="28"/>
          <w:szCs w:val="28"/>
        </w:rPr>
        <w:t xml:space="preserve"> Методических указаний, руб.;</w:t>
      </w:r>
    </w:p>
    <w:p w14:paraId="44B92D56" w14:textId="5B4839BD"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68E3AC6D" wp14:editId="1409E94F">
            <wp:extent cx="333375" cy="333375"/>
            <wp:effectExtent l="0" t="0" r="9525" b="0"/>
            <wp:docPr id="1959565174"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1D5D31">
        <w:rPr>
          <w:color w:val="000000"/>
          <w:sz w:val="28"/>
          <w:szCs w:val="28"/>
        </w:rPr>
        <w:t xml:space="preserve"> - тариф оператора по обращению с твердыми коммунальными отходами, Оj, установленный органом регулирования тарифов на год i, руб./м</w:t>
      </w:r>
      <w:r w:rsidRPr="001D5D31">
        <w:rPr>
          <w:color w:val="000000"/>
          <w:sz w:val="28"/>
          <w:szCs w:val="28"/>
          <w:vertAlign w:val="superscript"/>
        </w:rPr>
        <w:t>3</w:t>
      </w:r>
      <w:r w:rsidRPr="001D5D31">
        <w:rPr>
          <w:color w:val="000000"/>
          <w:sz w:val="28"/>
          <w:szCs w:val="28"/>
        </w:rPr>
        <w:t xml:space="preserve"> (руб./тонна).</w:t>
      </w:r>
    </w:p>
    <w:p w14:paraId="0F0D1077" w14:textId="77777777" w:rsidR="001D5D31" w:rsidRPr="001D5D31" w:rsidRDefault="001D5D31" w:rsidP="001D5D31">
      <w:pPr>
        <w:autoSpaceDE w:val="0"/>
        <w:autoSpaceDN w:val="0"/>
        <w:adjustRightInd w:val="0"/>
        <w:ind w:firstLine="540"/>
        <w:jc w:val="both"/>
        <w:rPr>
          <w:sz w:val="28"/>
          <w:szCs w:val="28"/>
        </w:rPr>
      </w:pPr>
      <w:r w:rsidRPr="001D5D31">
        <w:rPr>
          <w:color w:val="000000"/>
          <w:sz w:val="28"/>
          <w:szCs w:val="28"/>
        </w:rPr>
        <w:t xml:space="preserve">В составе тарифов операторов по обращению с твердыми коммунальными отходами учитываются также тарифы организаций коммунального комплекса, установленные в соответствии с Федеральным </w:t>
      </w:r>
      <w:hyperlink r:id="rId174" w:history="1">
        <w:r w:rsidRPr="001D5D31">
          <w:rPr>
            <w:color w:val="000000"/>
            <w:sz w:val="28"/>
            <w:szCs w:val="28"/>
          </w:rPr>
          <w:t>законом</w:t>
        </w:r>
      </w:hyperlink>
      <w:r w:rsidRPr="001D5D31">
        <w:rPr>
          <w:color w:val="000000"/>
          <w:sz w:val="28"/>
          <w:szCs w:val="28"/>
        </w:rPr>
        <w:t xml:space="preserve"> от 30 декабря 2004 г. № </w:t>
      </w:r>
      <w:r w:rsidRPr="001D5D31">
        <w:rPr>
          <w:sz w:val="28"/>
          <w:szCs w:val="28"/>
        </w:rPr>
        <w:t>210-ФЗ «Об основах регулирования тарифов организаций коммунального комплекса»;</w:t>
      </w:r>
    </w:p>
    <w:p w14:paraId="033D5F01"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Надб</w:t>
      </w:r>
      <w:r w:rsidRPr="001D5D31">
        <w:rPr>
          <w:sz w:val="28"/>
          <w:szCs w:val="28"/>
          <w:vertAlign w:val="superscript"/>
        </w:rPr>
        <w:t>Оj</w:t>
      </w:r>
      <w:r w:rsidRPr="001D5D31">
        <w:rPr>
          <w:sz w:val="28"/>
          <w:szCs w:val="28"/>
        </w:rPr>
        <w:t xml:space="preserve"> - надбавки к тарифам, установленные в соответствии с Федеральным </w:t>
      </w:r>
      <w:hyperlink r:id="rId175" w:history="1">
        <w:r w:rsidRPr="001D5D31">
          <w:rPr>
            <w:sz w:val="28"/>
            <w:szCs w:val="28"/>
          </w:rPr>
          <w:t>законом</w:t>
        </w:r>
      </w:hyperlink>
      <w:r w:rsidRPr="001D5D31">
        <w:rPr>
          <w:sz w:val="28"/>
          <w:szCs w:val="28"/>
        </w:rPr>
        <w:t xml:space="preserve"> от 30 декабря 2004 г. № 210-ФЗ «Об основах регулирования тарифов организаций коммунального комплекса», руб./м</w:t>
      </w:r>
      <w:r w:rsidRPr="001D5D31">
        <w:rPr>
          <w:sz w:val="28"/>
          <w:szCs w:val="28"/>
          <w:vertAlign w:val="superscript"/>
        </w:rPr>
        <w:t>3</w:t>
      </w:r>
      <w:r w:rsidRPr="001D5D31">
        <w:rPr>
          <w:sz w:val="28"/>
          <w:szCs w:val="28"/>
        </w:rPr>
        <w:t>;</w:t>
      </w:r>
    </w:p>
    <w:p w14:paraId="64725E8F" w14:textId="6BCFDD7E" w:rsidR="001D5D31" w:rsidRPr="001D5D31" w:rsidRDefault="001D5D31" w:rsidP="001D5D31">
      <w:pPr>
        <w:autoSpaceDE w:val="0"/>
        <w:autoSpaceDN w:val="0"/>
        <w:adjustRightInd w:val="0"/>
        <w:ind w:firstLine="540"/>
        <w:jc w:val="both"/>
        <w:rPr>
          <w:sz w:val="28"/>
          <w:szCs w:val="28"/>
        </w:rPr>
      </w:pPr>
      <w:r w:rsidRPr="001D5D31">
        <w:rPr>
          <w:noProof/>
          <w:position w:val="-16"/>
          <w:sz w:val="28"/>
          <w:szCs w:val="28"/>
        </w:rPr>
        <w:drawing>
          <wp:inline distT="0" distB="0" distL="0" distR="0" wp14:anchorId="015ACE49" wp14:editId="5BC33B89">
            <wp:extent cx="904875" cy="390525"/>
            <wp:effectExtent l="0" t="0" r="9525" b="9525"/>
            <wp:docPr id="150572056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r w:rsidRPr="001D5D31">
        <w:rPr>
          <w:sz w:val="28"/>
          <w:szCs w:val="28"/>
        </w:rPr>
        <w:t xml:space="preserve"> - объем (масса) отходов, направляемая (планируемая к направлению) региональным оператором на объект оператора по обращению с твердыми коммунальными отходами, Оj в году i, м</w:t>
      </w:r>
      <w:r w:rsidRPr="001D5D31">
        <w:rPr>
          <w:sz w:val="28"/>
          <w:szCs w:val="28"/>
          <w:vertAlign w:val="superscript"/>
        </w:rPr>
        <w:t>3</w:t>
      </w:r>
      <w:r w:rsidRPr="001D5D31">
        <w:rPr>
          <w:sz w:val="28"/>
          <w:szCs w:val="28"/>
        </w:rPr>
        <w:t xml:space="preserve"> (тонн). В составе таких объектов учитываются также объекты, расположенные в зоне деятельности других региональных операторов, с которыми у регионального оператора заключен договор (соглашение), и доставка отходов на которые предусмотрена территориальной схемой;</w:t>
      </w:r>
    </w:p>
    <w:p w14:paraId="12A292CF"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К</w:t>
      </w:r>
      <w:r w:rsidRPr="001D5D31">
        <w:rPr>
          <w:sz w:val="28"/>
          <w:szCs w:val="28"/>
          <w:vertAlign w:val="superscript"/>
        </w:rPr>
        <w:t>пл</w:t>
      </w:r>
      <w:r w:rsidRPr="001D5D31">
        <w:rPr>
          <w:sz w:val="28"/>
          <w:szCs w:val="28"/>
        </w:rPr>
        <w:t xml:space="preserve"> - коэффициент перевода, определяемый в соответствии с </w:t>
      </w:r>
      <w:hyperlink r:id="rId177" w:history="1">
        <w:r w:rsidRPr="001D5D31">
          <w:rPr>
            <w:sz w:val="28"/>
            <w:szCs w:val="28"/>
          </w:rPr>
          <w:t>Правилами</w:t>
        </w:r>
      </w:hyperlink>
      <w:r w:rsidRPr="001D5D31">
        <w:rPr>
          <w:sz w:val="28"/>
          <w:szCs w:val="28"/>
        </w:rPr>
        <w:t xml:space="preserve"> коммерческого учета объема и (или) массы твердых коммунальных отходов, утвержденными постановлением Правительства Российской Федерации от 3 июня 2016 г. № 505 (Собрание законодательства Российской Федерации, 2016, № 24, ст. 3543) (далее - Правила коммерческого учета), в целях сопоставления объема и массы твердых коммунальных отходов (средняя плотность твердых коммунальных отходов).</w:t>
      </w:r>
    </w:p>
    <w:p w14:paraId="01E6C72D" w14:textId="64E1DB12" w:rsidR="001D5D31" w:rsidRPr="001D5D31" w:rsidRDefault="001D5D31" w:rsidP="001D5D31">
      <w:pPr>
        <w:autoSpaceDE w:val="0"/>
        <w:autoSpaceDN w:val="0"/>
        <w:adjustRightInd w:val="0"/>
        <w:ind w:firstLine="540"/>
        <w:jc w:val="both"/>
        <w:rPr>
          <w:sz w:val="28"/>
          <w:szCs w:val="28"/>
        </w:rPr>
      </w:pPr>
      <w:r w:rsidRPr="001D5D31">
        <w:rPr>
          <w:sz w:val="28"/>
          <w:szCs w:val="28"/>
        </w:rPr>
        <w:t xml:space="preserve">В случае, если региональный оператор в соответствии с территориальной схемой самостоятельно осуществляет обработку, обезвреживание и (или) захоронение твердых коммунальных отходов, то расходы на оказание соответствующих услуг, а также объем таких услуг учитываются при расчете единого тарифа регионального оператора по обращению с твердыми </w:t>
      </w:r>
      <w:r w:rsidRPr="001D5D31">
        <w:rPr>
          <w:sz w:val="28"/>
          <w:szCs w:val="28"/>
        </w:rPr>
        <w:lastRenderedPageBreak/>
        <w:t xml:space="preserve">коммунальными отходами в соответствии с </w:t>
      </w:r>
      <w:hyperlink r:id="rId178" w:history="1">
        <w:r w:rsidRPr="001D5D31">
          <w:rPr>
            <w:sz w:val="28"/>
            <w:szCs w:val="28"/>
          </w:rPr>
          <w:t>главами I</w:t>
        </w:r>
      </w:hyperlink>
      <w:r w:rsidRPr="001D5D31">
        <w:rPr>
          <w:sz w:val="28"/>
          <w:szCs w:val="28"/>
        </w:rPr>
        <w:t xml:space="preserve"> - </w:t>
      </w:r>
      <w:hyperlink r:id="rId179" w:history="1">
        <w:r w:rsidRPr="001D5D31">
          <w:rPr>
            <w:sz w:val="28"/>
            <w:szCs w:val="28"/>
          </w:rPr>
          <w:t>V</w:t>
        </w:r>
      </w:hyperlink>
      <w:r w:rsidRPr="001D5D31">
        <w:rPr>
          <w:sz w:val="28"/>
          <w:szCs w:val="28"/>
        </w:rPr>
        <w:t xml:space="preserve"> Методических указаний в составе показателя </w:t>
      </w:r>
      <w:r w:rsidRPr="001D5D31">
        <w:rPr>
          <w:noProof/>
          <w:position w:val="-12"/>
          <w:sz w:val="28"/>
          <w:szCs w:val="28"/>
        </w:rPr>
        <w:drawing>
          <wp:inline distT="0" distB="0" distL="0" distR="0" wp14:anchorId="13A8743B" wp14:editId="747919DB">
            <wp:extent cx="790575" cy="333375"/>
            <wp:effectExtent l="0" t="0" r="9525" b="0"/>
            <wp:docPr id="1894068677"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790575" cy="333375"/>
                    </a:xfrm>
                    <a:prstGeom prst="rect">
                      <a:avLst/>
                    </a:prstGeom>
                    <a:noFill/>
                    <a:ln>
                      <a:noFill/>
                    </a:ln>
                  </pic:spPr>
                </pic:pic>
              </a:graphicData>
            </a:graphic>
          </wp:inline>
        </w:drawing>
      </w:r>
      <w:r w:rsidRPr="001D5D31">
        <w:rPr>
          <w:sz w:val="28"/>
          <w:szCs w:val="28"/>
        </w:rPr>
        <w:t>.</w:t>
      </w:r>
    </w:p>
    <w:p w14:paraId="0D73B0C3" w14:textId="77777777" w:rsidR="001D5D31" w:rsidRPr="001D5D31" w:rsidRDefault="001D5D31" w:rsidP="001D5D31">
      <w:pPr>
        <w:autoSpaceDE w:val="0"/>
        <w:autoSpaceDN w:val="0"/>
        <w:adjustRightInd w:val="0"/>
        <w:ind w:firstLine="540"/>
        <w:jc w:val="both"/>
        <w:rPr>
          <w:color w:val="000000"/>
          <w:sz w:val="20"/>
          <w:szCs w:val="20"/>
          <w:highlight w:val="cyan"/>
        </w:rPr>
      </w:pPr>
    </w:p>
    <w:p w14:paraId="2A50F126" w14:textId="00DD0049"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Согласно пункту 86 главы VI Методических указаний при расчете единого тарифа регионального оператора по обращению с твердыми коммунальными отходами орган регулирования тарифов учитывает количество отходов </w:t>
      </w:r>
      <w:r w:rsidRPr="001D5D31">
        <w:rPr>
          <w:noProof/>
          <w:color w:val="000000"/>
          <w:position w:val="-16"/>
          <w:sz w:val="28"/>
          <w:szCs w:val="28"/>
        </w:rPr>
        <w:drawing>
          <wp:inline distT="0" distB="0" distL="0" distR="0" wp14:anchorId="407FA745" wp14:editId="4B89CF28">
            <wp:extent cx="971550" cy="390525"/>
            <wp:effectExtent l="0" t="0" r="0" b="9525"/>
            <wp:docPr id="461264681"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r w:rsidRPr="001D5D31">
        <w:rPr>
          <w:color w:val="000000"/>
          <w:sz w:val="28"/>
          <w:szCs w:val="28"/>
        </w:rPr>
        <w:t xml:space="preserve"> и </w:t>
      </w:r>
      <w:r w:rsidRPr="001D5D31">
        <w:rPr>
          <w:noProof/>
          <w:color w:val="000000"/>
          <w:position w:val="-16"/>
          <w:sz w:val="28"/>
          <w:szCs w:val="28"/>
        </w:rPr>
        <w:drawing>
          <wp:inline distT="0" distB="0" distL="0" distR="0" wp14:anchorId="7C40CB01" wp14:editId="575AF776">
            <wp:extent cx="904875" cy="390525"/>
            <wp:effectExtent l="0" t="0" r="9525" b="9525"/>
            <wp:docPr id="1318292163"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r w:rsidRPr="001D5D31">
        <w:rPr>
          <w:color w:val="000000"/>
          <w:sz w:val="28"/>
          <w:szCs w:val="28"/>
        </w:rPr>
        <w:t>, определяемые на уровне соответствующих фактических объемов и масс за последний отчетный год с учетом динамики изменения количества отходов за последние три года, при условии, что направления транспортирования отходов соответствуют территориальной схеме и не содержат изменений за последние три года. Значения этих параметров подлежат корректировке в случае, если территориальная схема предусматривает изменения баланса образования и обращения с твердыми коммунальными отходами в зоне деятельности регионального оператора, либо такие изменения предусмотрены соглашением об организации деятельности по обращению с твердыми коммунальными отходами.</w:t>
      </w:r>
    </w:p>
    <w:p w14:paraId="7E401425"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В случае, если территориальная схема не предусматривает изменений, количество отходов на очередной год рассчитывается по формулам:</w:t>
      </w:r>
    </w:p>
    <w:p w14:paraId="7B51CB5F" w14:textId="64F2E455" w:rsidR="001D5D31" w:rsidRPr="001D5D31" w:rsidRDefault="001D5D31" w:rsidP="001D5D31">
      <w:pPr>
        <w:autoSpaceDE w:val="0"/>
        <w:autoSpaceDN w:val="0"/>
        <w:adjustRightInd w:val="0"/>
        <w:jc w:val="center"/>
        <w:rPr>
          <w:color w:val="000000"/>
          <w:sz w:val="28"/>
          <w:szCs w:val="28"/>
        </w:rPr>
      </w:pPr>
      <w:r w:rsidRPr="001D5D31">
        <w:rPr>
          <w:noProof/>
          <w:color w:val="000000"/>
          <w:position w:val="-38"/>
          <w:sz w:val="28"/>
          <w:szCs w:val="28"/>
        </w:rPr>
        <w:drawing>
          <wp:inline distT="0" distB="0" distL="0" distR="0" wp14:anchorId="5CB8F214" wp14:editId="1662BCD5">
            <wp:extent cx="4924425" cy="676275"/>
            <wp:effectExtent l="0" t="0" r="9525" b="9525"/>
            <wp:docPr id="1484653973"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924425" cy="676275"/>
                    </a:xfrm>
                    <a:prstGeom prst="rect">
                      <a:avLst/>
                    </a:prstGeom>
                    <a:noFill/>
                    <a:ln>
                      <a:noFill/>
                    </a:ln>
                  </pic:spPr>
                </pic:pic>
              </a:graphicData>
            </a:graphic>
          </wp:inline>
        </w:drawing>
      </w:r>
    </w:p>
    <w:p w14:paraId="0BF3E623" w14:textId="7B0636EB" w:rsidR="001D5D31" w:rsidRPr="001D5D31" w:rsidRDefault="001D5D31" w:rsidP="001D5D31">
      <w:pPr>
        <w:autoSpaceDE w:val="0"/>
        <w:autoSpaceDN w:val="0"/>
        <w:adjustRightInd w:val="0"/>
        <w:jc w:val="center"/>
        <w:rPr>
          <w:color w:val="000000"/>
          <w:sz w:val="28"/>
          <w:szCs w:val="28"/>
        </w:rPr>
      </w:pPr>
      <w:r w:rsidRPr="001D5D31">
        <w:rPr>
          <w:noProof/>
          <w:color w:val="000000"/>
          <w:position w:val="-38"/>
          <w:sz w:val="28"/>
          <w:szCs w:val="28"/>
        </w:rPr>
        <w:drawing>
          <wp:inline distT="0" distB="0" distL="0" distR="0" wp14:anchorId="3E2BC7E7" wp14:editId="660C2577">
            <wp:extent cx="4800600" cy="676275"/>
            <wp:effectExtent l="0" t="0" r="0" b="9525"/>
            <wp:docPr id="98218060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800600" cy="676275"/>
                    </a:xfrm>
                    <a:prstGeom prst="rect">
                      <a:avLst/>
                    </a:prstGeom>
                    <a:noFill/>
                    <a:ln>
                      <a:noFill/>
                    </a:ln>
                  </pic:spPr>
                </pic:pic>
              </a:graphicData>
            </a:graphic>
          </wp:inline>
        </w:drawing>
      </w:r>
    </w:p>
    <w:p w14:paraId="26D0927A" w14:textId="63169DDF" w:rsidR="001D5D31" w:rsidRPr="001D5D31" w:rsidRDefault="001D5D31" w:rsidP="001D5D31">
      <w:pPr>
        <w:autoSpaceDE w:val="0"/>
        <w:autoSpaceDN w:val="0"/>
        <w:adjustRightInd w:val="0"/>
        <w:jc w:val="center"/>
        <w:rPr>
          <w:color w:val="000000"/>
          <w:sz w:val="28"/>
          <w:szCs w:val="28"/>
        </w:rPr>
      </w:pPr>
      <w:r w:rsidRPr="001D5D31">
        <w:rPr>
          <w:noProof/>
          <w:color w:val="000000"/>
          <w:position w:val="-44"/>
          <w:sz w:val="28"/>
          <w:szCs w:val="28"/>
        </w:rPr>
        <w:drawing>
          <wp:inline distT="0" distB="0" distL="0" distR="0" wp14:anchorId="30A0AC34" wp14:editId="643BBEE1">
            <wp:extent cx="4924425" cy="742950"/>
            <wp:effectExtent l="0" t="0" r="9525" b="0"/>
            <wp:docPr id="8758355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924425" cy="742950"/>
                    </a:xfrm>
                    <a:prstGeom prst="rect">
                      <a:avLst/>
                    </a:prstGeom>
                    <a:noFill/>
                    <a:ln>
                      <a:noFill/>
                    </a:ln>
                  </pic:spPr>
                </pic:pic>
              </a:graphicData>
            </a:graphic>
          </wp:inline>
        </w:drawing>
      </w:r>
    </w:p>
    <w:p w14:paraId="2A9009EB"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где:</w:t>
      </w:r>
    </w:p>
    <w:p w14:paraId="72D94DAA" w14:textId="3B5D44F6"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6"/>
          <w:sz w:val="28"/>
          <w:szCs w:val="28"/>
        </w:rPr>
        <w:drawing>
          <wp:inline distT="0" distB="0" distL="0" distR="0" wp14:anchorId="1EFB2514" wp14:editId="3829EC5C">
            <wp:extent cx="971550" cy="390525"/>
            <wp:effectExtent l="0" t="0" r="0" b="9525"/>
            <wp:docPr id="423575243"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r w:rsidRPr="001D5D31">
        <w:rPr>
          <w:color w:val="000000"/>
          <w:sz w:val="28"/>
          <w:szCs w:val="28"/>
        </w:rPr>
        <w:t xml:space="preserve"> - объем (масса) отходов, транспортирование которых будет осуществлять региональный оператор в году i, м</w:t>
      </w:r>
      <w:r w:rsidRPr="001D5D31">
        <w:rPr>
          <w:color w:val="000000"/>
          <w:sz w:val="28"/>
          <w:szCs w:val="28"/>
          <w:vertAlign w:val="superscript"/>
        </w:rPr>
        <w:t>3</w:t>
      </w:r>
      <w:r w:rsidRPr="001D5D31">
        <w:rPr>
          <w:color w:val="000000"/>
          <w:sz w:val="28"/>
          <w:szCs w:val="28"/>
        </w:rPr>
        <w:t xml:space="preserve"> (тонн). В эту величину не включается объем (масса) отходов, поступающих от других региональных операторов в рамках, заключаемых с ними договоров (соглашений);</w:t>
      </w:r>
    </w:p>
    <w:p w14:paraId="15857609" w14:textId="4D6C9306"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6"/>
          <w:sz w:val="28"/>
          <w:szCs w:val="28"/>
        </w:rPr>
        <w:drawing>
          <wp:inline distT="0" distB="0" distL="0" distR="0" wp14:anchorId="23CA301B" wp14:editId="4F496320">
            <wp:extent cx="904875" cy="390525"/>
            <wp:effectExtent l="0" t="0" r="9525" b="9525"/>
            <wp:docPr id="99562569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r w:rsidRPr="001D5D31">
        <w:rPr>
          <w:color w:val="000000"/>
          <w:sz w:val="28"/>
          <w:szCs w:val="28"/>
        </w:rPr>
        <w:t xml:space="preserve"> - объем (масса) отходов, направляемая региональным оператором на объект Оj в году i, м</w:t>
      </w:r>
      <w:r w:rsidRPr="001D5D31">
        <w:rPr>
          <w:color w:val="000000"/>
          <w:sz w:val="28"/>
          <w:szCs w:val="28"/>
          <w:vertAlign w:val="superscript"/>
        </w:rPr>
        <w:t>3</w:t>
      </w:r>
      <w:r w:rsidRPr="001D5D31">
        <w:rPr>
          <w:color w:val="000000"/>
          <w:sz w:val="28"/>
          <w:szCs w:val="28"/>
        </w:rPr>
        <w:t xml:space="preserve"> (тонн). В составе таких объектов учитываются также объекты, расположенные в зоне деятельности других региональных операторов, с которыми у регионального оператора заключен договор (соглашение), и доставка отходов на которые предусмотрена территориальной схемой;</w:t>
      </w:r>
    </w:p>
    <w:p w14:paraId="3C0DF3BD" w14:textId="344447B8"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4"/>
          <w:sz w:val="28"/>
          <w:szCs w:val="28"/>
        </w:rPr>
        <w:lastRenderedPageBreak/>
        <w:drawing>
          <wp:inline distT="0" distB="0" distL="0" distR="0" wp14:anchorId="1EA44C5C" wp14:editId="4EF1FB58">
            <wp:extent cx="742950" cy="361950"/>
            <wp:effectExtent l="0" t="0" r="0" b="0"/>
            <wp:docPr id="425318219"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742950" cy="361950"/>
                    </a:xfrm>
                    <a:prstGeom prst="rect">
                      <a:avLst/>
                    </a:prstGeom>
                    <a:noFill/>
                    <a:ln>
                      <a:noFill/>
                    </a:ln>
                  </pic:spPr>
                </pic:pic>
              </a:graphicData>
            </a:graphic>
          </wp:inline>
        </w:drawing>
      </w:r>
      <w:r w:rsidRPr="001D5D31">
        <w:rPr>
          <w:color w:val="000000"/>
          <w:sz w:val="28"/>
          <w:szCs w:val="28"/>
        </w:rPr>
        <w:t xml:space="preserve"> - среднее изменение количества отходов за 3 года, процентов. В случае отсутствия наблюдений за соответствующие годы, отношение соответствующих объемов отходов определяется равным 1;</w:t>
      </w:r>
    </w:p>
    <w:p w14:paraId="7E4C6389" w14:textId="3D919C97"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6"/>
          <w:sz w:val="28"/>
          <w:szCs w:val="28"/>
        </w:rPr>
        <w:drawing>
          <wp:inline distT="0" distB="0" distL="0" distR="0" wp14:anchorId="20122304" wp14:editId="264198DA">
            <wp:extent cx="1009650" cy="390525"/>
            <wp:effectExtent l="0" t="0" r="0" b="9525"/>
            <wp:docPr id="1240186108"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09650" cy="390525"/>
                    </a:xfrm>
                    <a:prstGeom prst="rect">
                      <a:avLst/>
                    </a:prstGeom>
                    <a:noFill/>
                    <a:ln>
                      <a:noFill/>
                    </a:ln>
                  </pic:spPr>
                </pic:pic>
              </a:graphicData>
            </a:graphic>
          </wp:inline>
        </w:drawing>
      </w:r>
      <w:r w:rsidRPr="001D5D31">
        <w:rPr>
          <w:color w:val="000000"/>
          <w:sz w:val="28"/>
          <w:szCs w:val="28"/>
        </w:rPr>
        <w:t xml:space="preserve">, </w:t>
      </w:r>
      <w:r w:rsidRPr="001D5D31">
        <w:rPr>
          <w:noProof/>
          <w:color w:val="000000"/>
          <w:position w:val="-16"/>
          <w:sz w:val="28"/>
          <w:szCs w:val="28"/>
        </w:rPr>
        <w:drawing>
          <wp:inline distT="0" distB="0" distL="0" distR="0" wp14:anchorId="72D60FC4" wp14:editId="1F8A9109">
            <wp:extent cx="1266825" cy="390525"/>
            <wp:effectExtent l="0" t="0" r="0" b="9525"/>
            <wp:docPr id="715379259"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266825" cy="390525"/>
                    </a:xfrm>
                    <a:prstGeom prst="rect">
                      <a:avLst/>
                    </a:prstGeom>
                    <a:noFill/>
                    <a:ln>
                      <a:noFill/>
                    </a:ln>
                  </pic:spPr>
                </pic:pic>
              </a:graphicData>
            </a:graphic>
          </wp:inline>
        </w:drawing>
      </w:r>
      <w:r w:rsidRPr="001D5D31">
        <w:rPr>
          <w:color w:val="000000"/>
          <w:sz w:val="28"/>
          <w:szCs w:val="28"/>
        </w:rPr>
        <w:t>- фактический объем (масса) отходов, транспортирование которых осуществлял региональный оператор в годах (i-k), (i-k-1), м</w:t>
      </w:r>
      <w:r w:rsidRPr="001D5D31">
        <w:rPr>
          <w:color w:val="000000"/>
          <w:sz w:val="28"/>
          <w:szCs w:val="28"/>
          <w:vertAlign w:val="superscript"/>
        </w:rPr>
        <w:t>3</w:t>
      </w:r>
      <w:r w:rsidRPr="001D5D31">
        <w:rPr>
          <w:color w:val="000000"/>
          <w:sz w:val="28"/>
          <w:szCs w:val="28"/>
        </w:rPr>
        <w:t xml:space="preserve"> (тонн).</w:t>
      </w:r>
    </w:p>
    <w:p w14:paraId="539382B8" w14:textId="393963C6"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В случае, если имеет место изменение потоков отходов, предусмотренное территориальной схемой, величины </w:t>
      </w:r>
      <w:r w:rsidRPr="001D5D31">
        <w:rPr>
          <w:noProof/>
          <w:color w:val="000000"/>
          <w:position w:val="-16"/>
          <w:sz w:val="28"/>
          <w:szCs w:val="28"/>
        </w:rPr>
        <w:drawing>
          <wp:inline distT="0" distB="0" distL="0" distR="0" wp14:anchorId="1927BEB4" wp14:editId="3897F907">
            <wp:extent cx="971550" cy="390525"/>
            <wp:effectExtent l="0" t="0" r="0" b="9525"/>
            <wp:docPr id="1455680602"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r w:rsidRPr="001D5D31">
        <w:rPr>
          <w:color w:val="000000"/>
          <w:sz w:val="28"/>
          <w:szCs w:val="28"/>
        </w:rPr>
        <w:t xml:space="preserve">и </w:t>
      </w:r>
      <w:r w:rsidRPr="001D5D31">
        <w:rPr>
          <w:noProof/>
          <w:color w:val="000000"/>
          <w:position w:val="-16"/>
          <w:sz w:val="28"/>
          <w:szCs w:val="28"/>
        </w:rPr>
        <w:drawing>
          <wp:inline distT="0" distB="0" distL="0" distR="0" wp14:anchorId="24CBB378" wp14:editId="1FD326E6">
            <wp:extent cx="904875" cy="390525"/>
            <wp:effectExtent l="0" t="0" r="9525" b="9525"/>
            <wp:docPr id="279065527"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r w:rsidRPr="001D5D31">
        <w:rPr>
          <w:color w:val="000000"/>
          <w:sz w:val="28"/>
          <w:szCs w:val="28"/>
        </w:rPr>
        <w:t>определяются с учетом такого перераспределения потоков отходов.</w:t>
      </w:r>
    </w:p>
    <w:p w14:paraId="5D0AA1BC" w14:textId="77777777" w:rsidR="001D5D31" w:rsidRPr="001D5D31" w:rsidRDefault="001D5D31" w:rsidP="001D5D31">
      <w:pPr>
        <w:autoSpaceDE w:val="0"/>
        <w:autoSpaceDN w:val="0"/>
        <w:adjustRightInd w:val="0"/>
        <w:ind w:firstLine="540"/>
        <w:jc w:val="both"/>
        <w:rPr>
          <w:color w:val="FF0000"/>
          <w:sz w:val="28"/>
          <w:szCs w:val="28"/>
        </w:rPr>
      </w:pPr>
    </w:p>
    <w:p w14:paraId="7BEBA1C7" w14:textId="01653DEA"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Согласно пункту 87 главы VI Методических указаний собственные расходы регионального оператора, </w:t>
      </w:r>
      <w:r w:rsidRPr="001D5D31">
        <w:rPr>
          <w:noProof/>
          <w:color w:val="000000"/>
          <w:position w:val="-12"/>
          <w:sz w:val="28"/>
          <w:szCs w:val="28"/>
        </w:rPr>
        <w:drawing>
          <wp:inline distT="0" distB="0" distL="0" distR="0" wp14:anchorId="35B0BF49" wp14:editId="703A2333">
            <wp:extent cx="942975" cy="333375"/>
            <wp:effectExtent l="0" t="0" r="9525" b="0"/>
            <wp:docPr id="474330410"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1D5D31">
        <w:rPr>
          <w:color w:val="000000"/>
          <w:sz w:val="28"/>
          <w:szCs w:val="28"/>
        </w:rPr>
        <w:t>, включают в себя:</w:t>
      </w:r>
    </w:p>
    <w:p w14:paraId="19AA527F"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расходы на транспортирование твердых коммунальных отходов;</w:t>
      </w:r>
    </w:p>
    <w:p w14:paraId="362B87B6"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 сбытовые расходы регионального оператора, определяемые в соответствии с </w:t>
      </w:r>
      <w:hyperlink w:anchor="Par51" w:history="1">
        <w:r w:rsidRPr="001D5D31">
          <w:rPr>
            <w:color w:val="000000"/>
            <w:sz w:val="28"/>
            <w:szCs w:val="28"/>
          </w:rPr>
          <w:t>пунктом 89</w:t>
        </w:r>
      </w:hyperlink>
      <w:r w:rsidRPr="001D5D31">
        <w:rPr>
          <w:color w:val="000000"/>
          <w:sz w:val="28"/>
          <w:szCs w:val="28"/>
        </w:rPr>
        <w:t xml:space="preserve"> Методических указаний;</w:t>
      </w:r>
    </w:p>
    <w:p w14:paraId="3F022616"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 расходы на оказание комплексной услуги по обращению с твердыми отходами в случаях, предусмотренных </w:t>
      </w:r>
      <w:hyperlink r:id="rId194" w:history="1">
        <w:r w:rsidRPr="001D5D31">
          <w:rPr>
            <w:color w:val="000000"/>
            <w:sz w:val="28"/>
            <w:szCs w:val="28"/>
          </w:rPr>
          <w:t>постановлением</w:t>
        </w:r>
      </w:hyperlink>
      <w:r w:rsidRPr="001D5D31">
        <w:rPr>
          <w:color w:val="000000"/>
          <w:sz w:val="28"/>
          <w:szCs w:val="28"/>
        </w:rPr>
        <w:t xml:space="preserve"> Правительства Российской Федерации от 5 сентября 2016 г. № 881 «О проведении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(Собрание законодательства Российской Федерации; 2016, № 37, ст. 5501) для субъектов Российской Федерации - городов федерального значения;</w:t>
      </w:r>
    </w:p>
    <w:p w14:paraId="507BF315"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w:t>
      </w:r>
    </w:p>
    <w:p w14:paraId="3E294558" w14:textId="77777777" w:rsidR="001D5D31" w:rsidRPr="001D5D31" w:rsidRDefault="001D5D31" w:rsidP="001D5D31">
      <w:pPr>
        <w:autoSpaceDE w:val="0"/>
        <w:autoSpaceDN w:val="0"/>
        <w:adjustRightInd w:val="0"/>
        <w:ind w:firstLine="540"/>
        <w:jc w:val="both"/>
        <w:rPr>
          <w:color w:val="000000"/>
          <w:sz w:val="20"/>
          <w:szCs w:val="20"/>
          <w:highlight w:val="cyan"/>
        </w:rPr>
      </w:pPr>
    </w:p>
    <w:p w14:paraId="50561D34"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Согласно пункту 88 главы VI Методических указаний расходы на транспортирование твердых коммунальных отходов формируются исходя из расходов на оплату выполняемых сторонними организациями или индивидуальными предпринимателями работ и (или) услуг, связанных с осуществлением деятельности по сбору и транспортированию твердых коммунальных отходов в соответствии с договорами, заключаемыми региональным оператором с операторами, осуществляющими транспортирование твердых коммунальных отходов, и (или) собственных расходов регионального оператора на транспортирование твердых коммунальных отходов, осуществляемых региональным оператором, с учетом положений </w:t>
      </w:r>
      <w:hyperlink r:id="rId195" w:history="1">
        <w:r w:rsidRPr="001D5D31">
          <w:rPr>
            <w:color w:val="000000"/>
            <w:sz w:val="28"/>
            <w:szCs w:val="28"/>
          </w:rPr>
          <w:t>пунктов 12</w:t>
        </w:r>
      </w:hyperlink>
      <w:r w:rsidRPr="001D5D31">
        <w:rPr>
          <w:color w:val="000000"/>
          <w:sz w:val="28"/>
          <w:szCs w:val="28"/>
        </w:rPr>
        <w:t xml:space="preserve">, </w:t>
      </w:r>
      <w:hyperlink r:id="rId196" w:history="1">
        <w:r w:rsidRPr="001D5D31">
          <w:rPr>
            <w:color w:val="000000"/>
            <w:sz w:val="28"/>
            <w:szCs w:val="28"/>
          </w:rPr>
          <w:t>14</w:t>
        </w:r>
      </w:hyperlink>
      <w:r w:rsidRPr="001D5D31">
        <w:rPr>
          <w:color w:val="000000"/>
          <w:sz w:val="28"/>
          <w:szCs w:val="28"/>
        </w:rPr>
        <w:t xml:space="preserve"> Основ ценообразования.</w:t>
      </w:r>
    </w:p>
    <w:p w14:paraId="12AB44BC" w14:textId="77777777" w:rsidR="001D5D31" w:rsidRPr="001D5D31" w:rsidRDefault="001D5D31" w:rsidP="001D5D31">
      <w:pPr>
        <w:autoSpaceDE w:val="0"/>
        <w:autoSpaceDN w:val="0"/>
        <w:adjustRightInd w:val="0"/>
        <w:ind w:firstLine="540"/>
        <w:jc w:val="both"/>
        <w:rPr>
          <w:color w:val="000000"/>
          <w:sz w:val="20"/>
          <w:szCs w:val="28"/>
        </w:rPr>
      </w:pPr>
    </w:p>
    <w:p w14:paraId="4F78A8E7"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lastRenderedPageBreak/>
        <w:t>Согласно пункту 89 главы VI Методических указаний к сбытовым расходам регионального оператора относятся расходы по сомнительным долгам в размере фактической дебиторской задолженности, но не более 2 процентов необходимой валовой выручки, установленной для регионального оператора на предыдущий период регулирования, за который имеются подтвержденные бухгалтерской и статистической отчетностью данные.</w:t>
      </w:r>
    </w:p>
    <w:p w14:paraId="62F48021" w14:textId="77777777" w:rsidR="001D5D31" w:rsidRPr="001D5D31" w:rsidRDefault="001D5D31" w:rsidP="001D5D31">
      <w:pPr>
        <w:autoSpaceDE w:val="0"/>
        <w:autoSpaceDN w:val="0"/>
        <w:adjustRightInd w:val="0"/>
        <w:ind w:firstLine="540"/>
        <w:jc w:val="both"/>
        <w:rPr>
          <w:color w:val="000000"/>
          <w:sz w:val="20"/>
          <w:szCs w:val="20"/>
          <w:highlight w:val="cyan"/>
        </w:rPr>
      </w:pPr>
    </w:p>
    <w:p w14:paraId="58E46680"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Следует отметить, что постановлением Правительства РФ от 02.12.2021     № 2181 внесены изменения в Основы ценообразования, согласно которым </w:t>
      </w:r>
      <w:hyperlink r:id="rId197" w:history="1">
        <w:r w:rsidRPr="001D5D31">
          <w:rPr>
            <w:color w:val="000000"/>
            <w:sz w:val="28"/>
            <w:szCs w:val="28"/>
          </w:rPr>
          <w:t>абзац первый пункта 33</w:t>
        </w:r>
      </w:hyperlink>
      <w:r w:rsidRPr="001D5D31">
        <w:rPr>
          <w:color w:val="000000"/>
          <w:sz w:val="28"/>
          <w:szCs w:val="28"/>
        </w:rPr>
        <w:t xml:space="preserve"> изложен в следующей редакции: «33. Сбытовые расходы регионального оператора определяются в соответствии с методическими указаниями и включают расходы по сомнительным долгам в размере фактической дебиторской задолженности, но не более 5 процентов на 2022 - 2024 годы, не более 3 процентов на 2025 - 2026 годы и не более 2 процентов начиная с 2027 года необходимой валовой выручки, установленной для регионального оператора на предыдущий период регулирования.» при этом в Методических рекомендациях редакция оставлена без изменения. </w:t>
      </w:r>
    </w:p>
    <w:p w14:paraId="4D3D27A6" w14:textId="77777777" w:rsidR="001D5D31" w:rsidRPr="001D5D31" w:rsidRDefault="001D5D31" w:rsidP="001D5D31">
      <w:pPr>
        <w:autoSpaceDE w:val="0"/>
        <w:autoSpaceDN w:val="0"/>
        <w:adjustRightInd w:val="0"/>
        <w:ind w:firstLine="540"/>
        <w:jc w:val="both"/>
        <w:rPr>
          <w:color w:val="000000"/>
          <w:sz w:val="20"/>
          <w:szCs w:val="28"/>
          <w:highlight w:val="cyan"/>
        </w:rPr>
      </w:pPr>
    </w:p>
    <w:p w14:paraId="3E26DB67"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Согласно пункту 90 главы VI Методических указаний в случае, если региональный оператор осуществляет транспортирование отходов в зоны деятельности других региональных операторов, в том числе на территорию иных субъектов Российской Федерации, если иное не установлено соглашением об организации деятельности по обращению с твердыми коммунальными отходами, при установлении единого тарифа регионального оператора на обращение учитываются:</w:t>
      </w:r>
    </w:p>
    <w:p w14:paraId="73BBDEEC"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расходы на обработку, обезвреживание и захоронение отходов, осуществляемые в зоне деятельности другого регионального оператора (на территории другого субъекта Российской Федерации) в соответствии с тарифами, установленными для объектов, на которых осуществляется обработка, обезвреживание и захоронение отходов;</w:t>
      </w:r>
    </w:p>
    <w:p w14:paraId="09640224"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расходы на транспортирование отходов в составе собственных расходов регионального оператора в соответствии с договором (соглашением) между региональными операторами.</w:t>
      </w:r>
    </w:p>
    <w:p w14:paraId="5CB2E309"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При учете расходов регионального оператора на обращение с отходами в зоне деятельности другого регионального оператора орган регулирования тарифов во избежание двойного учета соответствующих расходов обеспечивает исключение таких расходов из тарифов регионального оператора, в зоне деятельности которого осуществляются соответствующие расходы.</w:t>
      </w:r>
    </w:p>
    <w:p w14:paraId="55BCC6CE" w14:textId="77777777" w:rsidR="001D5D31" w:rsidRPr="001D5D31" w:rsidRDefault="001D5D31" w:rsidP="001D5D31">
      <w:pPr>
        <w:autoSpaceDE w:val="0"/>
        <w:autoSpaceDN w:val="0"/>
        <w:adjustRightInd w:val="0"/>
        <w:ind w:firstLine="540"/>
        <w:jc w:val="both"/>
        <w:rPr>
          <w:color w:val="000000"/>
          <w:sz w:val="20"/>
          <w:szCs w:val="28"/>
          <w:highlight w:val="cyan"/>
        </w:rPr>
      </w:pPr>
    </w:p>
    <w:p w14:paraId="4623B450"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Согласно пункту 90(1) главы VI Методических указаний расчетная предпринимательская прибыль регионального оператора определяется в размере 5% от расходов на транспортирование твердых коммунальных отходов, выполняемых региональным оператором самостоятельно (за исключением расходов на оплату выполняемых сторонними организациями или </w:t>
      </w:r>
      <w:r w:rsidRPr="001D5D31">
        <w:rPr>
          <w:color w:val="000000"/>
          <w:sz w:val="28"/>
          <w:szCs w:val="28"/>
        </w:rPr>
        <w:lastRenderedPageBreak/>
        <w:t>индивидуальными предпринимателями работ и (или) услуг, связанных с осуществлением деятельности по транспортированию твердых коммунальных отходов), и расходов на заключение и обслуживание договоров с собственниками твердых коммунальных отходов и операторами по обращению с твердыми коммунальными отходами.</w:t>
      </w:r>
    </w:p>
    <w:p w14:paraId="62C934FB"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В случае если региональный оператор в соответствии с территориальной схемой самостоятельно осуществляет обезвреживание, обработку и (или) захоронение твердых коммунальных отходов, то орган регулирования учитывает расчетную предпринимательскую прибыль такого регионального оператора в составе необходимой валовой выручки, относимой на деятельность по обезвреживанию, обработке, захоронению твердых коммунальных отходов.</w:t>
      </w:r>
    </w:p>
    <w:p w14:paraId="5C026BCE" w14:textId="77777777" w:rsidR="001D5D31" w:rsidRPr="001D5D31" w:rsidRDefault="001D5D31" w:rsidP="001D5D31">
      <w:pPr>
        <w:autoSpaceDE w:val="0"/>
        <w:autoSpaceDN w:val="0"/>
        <w:adjustRightInd w:val="0"/>
        <w:ind w:firstLine="540"/>
        <w:jc w:val="both"/>
        <w:rPr>
          <w:color w:val="000000"/>
          <w:sz w:val="20"/>
          <w:szCs w:val="28"/>
          <w:highlight w:val="cyan"/>
        </w:rPr>
      </w:pPr>
    </w:p>
    <w:p w14:paraId="63EEA9E1"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Согласно пункту 91 главы VI Методических указаний если иное не предусмотрено соглашением об организации деятельности по обращению с твердыми коммунальными отходами, индексация собственных расходов регионального оператора производится по следующим формулам:</w:t>
      </w:r>
    </w:p>
    <w:p w14:paraId="55F81A18" w14:textId="77777777" w:rsidR="001D5D31" w:rsidRPr="001D5D31" w:rsidRDefault="001D5D31" w:rsidP="001D5D31">
      <w:pPr>
        <w:autoSpaceDE w:val="0"/>
        <w:autoSpaceDN w:val="0"/>
        <w:adjustRightInd w:val="0"/>
        <w:jc w:val="both"/>
        <w:rPr>
          <w:color w:val="000000"/>
          <w:sz w:val="28"/>
          <w:szCs w:val="28"/>
        </w:rPr>
      </w:pPr>
    </w:p>
    <w:p w14:paraId="2A0DE023" w14:textId="3AD19C6A" w:rsidR="001D5D31" w:rsidRPr="001D5D31" w:rsidRDefault="001D5D31" w:rsidP="001D5D31">
      <w:pPr>
        <w:autoSpaceDE w:val="0"/>
        <w:autoSpaceDN w:val="0"/>
        <w:adjustRightInd w:val="0"/>
        <w:jc w:val="center"/>
        <w:rPr>
          <w:color w:val="000000"/>
          <w:sz w:val="28"/>
          <w:szCs w:val="28"/>
        </w:rPr>
      </w:pPr>
      <w:r w:rsidRPr="001D5D31">
        <w:rPr>
          <w:noProof/>
          <w:color w:val="000000"/>
          <w:position w:val="-12"/>
          <w:sz w:val="28"/>
          <w:szCs w:val="28"/>
        </w:rPr>
        <w:drawing>
          <wp:inline distT="0" distB="0" distL="0" distR="0" wp14:anchorId="58A7324D" wp14:editId="0A24A4C4">
            <wp:extent cx="4476750" cy="333375"/>
            <wp:effectExtent l="0" t="0" r="0" b="0"/>
            <wp:docPr id="73230918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476750" cy="333375"/>
                    </a:xfrm>
                    <a:prstGeom prst="rect">
                      <a:avLst/>
                    </a:prstGeom>
                    <a:noFill/>
                    <a:ln>
                      <a:noFill/>
                    </a:ln>
                  </pic:spPr>
                </pic:pic>
              </a:graphicData>
            </a:graphic>
          </wp:inline>
        </w:drawing>
      </w:r>
    </w:p>
    <w:p w14:paraId="715C7B40" w14:textId="77777777" w:rsidR="001D5D31" w:rsidRPr="001D5D31" w:rsidRDefault="001D5D31" w:rsidP="001D5D31">
      <w:pPr>
        <w:autoSpaceDE w:val="0"/>
        <w:autoSpaceDN w:val="0"/>
        <w:adjustRightInd w:val="0"/>
        <w:jc w:val="both"/>
        <w:rPr>
          <w:color w:val="000000"/>
          <w:sz w:val="28"/>
          <w:szCs w:val="28"/>
        </w:rPr>
      </w:pPr>
    </w:p>
    <w:p w14:paraId="03F12C9B" w14:textId="7339E7BD" w:rsidR="001D5D31" w:rsidRPr="001D5D31" w:rsidRDefault="001D5D31" w:rsidP="001D5D31">
      <w:pPr>
        <w:autoSpaceDE w:val="0"/>
        <w:autoSpaceDN w:val="0"/>
        <w:adjustRightInd w:val="0"/>
        <w:jc w:val="center"/>
        <w:rPr>
          <w:color w:val="000000"/>
          <w:sz w:val="28"/>
          <w:szCs w:val="28"/>
        </w:rPr>
      </w:pPr>
      <w:r w:rsidRPr="001D5D31">
        <w:rPr>
          <w:noProof/>
          <w:color w:val="000000"/>
          <w:position w:val="-13"/>
          <w:sz w:val="28"/>
          <w:szCs w:val="28"/>
        </w:rPr>
        <w:drawing>
          <wp:inline distT="0" distB="0" distL="0" distR="0" wp14:anchorId="2141AB8F" wp14:editId="55DF512C">
            <wp:extent cx="4238625" cy="352425"/>
            <wp:effectExtent l="0" t="0" r="0" b="0"/>
            <wp:docPr id="45079152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5648EE94" w14:textId="713EC96E" w:rsidR="001D5D31" w:rsidRPr="001D5D31" w:rsidRDefault="001D5D31" w:rsidP="001D5D31">
      <w:pPr>
        <w:autoSpaceDE w:val="0"/>
        <w:autoSpaceDN w:val="0"/>
        <w:adjustRightInd w:val="0"/>
        <w:jc w:val="center"/>
        <w:rPr>
          <w:color w:val="000000"/>
          <w:sz w:val="28"/>
          <w:szCs w:val="28"/>
        </w:rPr>
      </w:pPr>
      <w:r w:rsidRPr="001D5D31">
        <w:rPr>
          <w:noProof/>
          <w:color w:val="000000"/>
          <w:position w:val="-36"/>
          <w:sz w:val="28"/>
          <w:szCs w:val="28"/>
        </w:rPr>
        <w:drawing>
          <wp:inline distT="0" distB="0" distL="0" distR="0" wp14:anchorId="6F5F62E4" wp14:editId="10E30B8D">
            <wp:extent cx="1952625" cy="638175"/>
            <wp:effectExtent l="0" t="0" r="9525" b="9525"/>
            <wp:docPr id="1287559819"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952625" cy="638175"/>
                    </a:xfrm>
                    <a:prstGeom prst="rect">
                      <a:avLst/>
                    </a:prstGeom>
                    <a:noFill/>
                    <a:ln>
                      <a:noFill/>
                    </a:ln>
                  </pic:spPr>
                </pic:pic>
              </a:graphicData>
            </a:graphic>
          </wp:inline>
        </w:drawing>
      </w:r>
    </w:p>
    <w:p w14:paraId="46F58D6A" w14:textId="798C2D36" w:rsidR="001D5D31" w:rsidRPr="001D5D31" w:rsidRDefault="001D5D31" w:rsidP="001D5D31">
      <w:pPr>
        <w:autoSpaceDE w:val="0"/>
        <w:autoSpaceDN w:val="0"/>
        <w:adjustRightInd w:val="0"/>
        <w:jc w:val="center"/>
        <w:rPr>
          <w:color w:val="000000"/>
          <w:sz w:val="28"/>
          <w:szCs w:val="28"/>
        </w:rPr>
      </w:pPr>
      <w:r w:rsidRPr="001D5D31">
        <w:rPr>
          <w:noProof/>
          <w:color w:val="000000"/>
          <w:position w:val="-13"/>
          <w:sz w:val="28"/>
          <w:szCs w:val="28"/>
        </w:rPr>
        <w:drawing>
          <wp:inline distT="0" distB="0" distL="0" distR="0" wp14:anchorId="3961ABC8" wp14:editId="32EE42FA">
            <wp:extent cx="3790950" cy="352425"/>
            <wp:effectExtent l="0" t="0" r="0" b="0"/>
            <wp:docPr id="7765547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790950" cy="352425"/>
                    </a:xfrm>
                    <a:prstGeom prst="rect">
                      <a:avLst/>
                    </a:prstGeom>
                    <a:noFill/>
                    <a:ln>
                      <a:noFill/>
                    </a:ln>
                  </pic:spPr>
                </pic:pic>
              </a:graphicData>
            </a:graphic>
          </wp:inline>
        </w:drawing>
      </w:r>
    </w:p>
    <w:p w14:paraId="553EF9B1"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где:</w:t>
      </w:r>
    </w:p>
    <w:p w14:paraId="6BFDE180" w14:textId="7EFDBBF7"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7307E14F" wp14:editId="2AEDC726">
            <wp:extent cx="942975" cy="333375"/>
            <wp:effectExtent l="0" t="0" r="9525" b="0"/>
            <wp:docPr id="29778863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1D5D31">
        <w:rPr>
          <w:color w:val="000000"/>
          <w:sz w:val="28"/>
          <w:szCs w:val="28"/>
        </w:rPr>
        <w:t xml:space="preserve"> - собственные расходы регионального оператора в году (i + 1), руб.;</w:t>
      </w:r>
    </w:p>
    <w:p w14:paraId="05C0E26A" w14:textId="0C7E53BD"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105B82BF" wp14:editId="52511ACF">
            <wp:extent cx="657225" cy="333375"/>
            <wp:effectExtent l="0" t="0" r="9525" b="0"/>
            <wp:docPr id="1399804090"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57225" cy="333375"/>
                    </a:xfrm>
                    <a:prstGeom prst="rect">
                      <a:avLst/>
                    </a:prstGeom>
                    <a:noFill/>
                    <a:ln>
                      <a:noFill/>
                    </a:ln>
                  </pic:spPr>
                </pic:pic>
              </a:graphicData>
            </a:graphic>
          </wp:inline>
        </w:drawing>
      </w:r>
      <w:r w:rsidRPr="001D5D31">
        <w:rPr>
          <w:color w:val="000000"/>
          <w:sz w:val="28"/>
          <w:szCs w:val="28"/>
        </w:rPr>
        <w:t xml:space="preserve">, </w:t>
      </w:r>
      <w:r w:rsidRPr="001D5D31">
        <w:rPr>
          <w:noProof/>
          <w:color w:val="000000"/>
          <w:position w:val="-12"/>
          <w:sz w:val="28"/>
          <w:szCs w:val="28"/>
        </w:rPr>
        <w:drawing>
          <wp:inline distT="0" distB="0" distL="0" distR="0" wp14:anchorId="21B3945C" wp14:editId="3563302C">
            <wp:extent cx="657225" cy="333375"/>
            <wp:effectExtent l="0" t="0" r="9525" b="0"/>
            <wp:docPr id="133656653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57225" cy="333375"/>
                    </a:xfrm>
                    <a:prstGeom prst="rect">
                      <a:avLst/>
                    </a:prstGeom>
                    <a:noFill/>
                    <a:ln>
                      <a:noFill/>
                    </a:ln>
                  </pic:spPr>
                </pic:pic>
              </a:graphicData>
            </a:graphic>
          </wp:inline>
        </w:drawing>
      </w:r>
      <w:r w:rsidRPr="001D5D31">
        <w:rPr>
          <w:color w:val="000000"/>
          <w:sz w:val="28"/>
          <w:szCs w:val="28"/>
        </w:rPr>
        <w:t>- расходы регионального оператора на транспортирование твердых коммунальных отходов соответственно в годах (i + 1), i, руб.;</w:t>
      </w:r>
    </w:p>
    <w:p w14:paraId="53BABA2C" w14:textId="49E30015"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014F3F07" wp14:editId="3DDFB301">
            <wp:extent cx="676275" cy="333375"/>
            <wp:effectExtent l="0" t="0" r="9525" b="0"/>
            <wp:docPr id="2079593484"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1D5D31">
        <w:rPr>
          <w:color w:val="000000"/>
          <w:sz w:val="28"/>
          <w:szCs w:val="28"/>
        </w:rPr>
        <w:t xml:space="preserve"> - прочие расходы регионального оператора, предусмотренные </w:t>
      </w:r>
      <w:hyperlink w:anchor="Par43" w:history="1">
        <w:r w:rsidRPr="001D5D31">
          <w:rPr>
            <w:color w:val="000000"/>
            <w:sz w:val="28"/>
            <w:szCs w:val="28"/>
          </w:rPr>
          <w:t>пунктом 87</w:t>
        </w:r>
      </w:hyperlink>
      <w:r w:rsidRPr="001D5D31">
        <w:rPr>
          <w:color w:val="000000"/>
          <w:sz w:val="28"/>
          <w:szCs w:val="28"/>
        </w:rPr>
        <w:t xml:space="preserve"> Методических указаний (за исключением расходов на транспортирование, сбытовых расходов регионального оператора), соответственно в годах (i + 1), i, руб.;</w:t>
      </w:r>
    </w:p>
    <w:p w14:paraId="3D8516A2" w14:textId="62827633"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5831AC75" wp14:editId="4DD7952B">
            <wp:extent cx="676275" cy="333375"/>
            <wp:effectExtent l="0" t="0" r="9525" b="0"/>
            <wp:docPr id="836692107"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1D5D31">
        <w:rPr>
          <w:color w:val="000000"/>
          <w:sz w:val="28"/>
          <w:szCs w:val="28"/>
        </w:rPr>
        <w:t xml:space="preserve"> - сбытовые расходы регионального оператора, определяемые в соответствии с </w:t>
      </w:r>
      <w:hyperlink w:anchor="Par51" w:history="1">
        <w:r w:rsidRPr="001D5D31">
          <w:rPr>
            <w:color w:val="000000"/>
            <w:sz w:val="28"/>
            <w:szCs w:val="28"/>
          </w:rPr>
          <w:t>пунктом 89</w:t>
        </w:r>
      </w:hyperlink>
      <w:r w:rsidRPr="001D5D31">
        <w:rPr>
          <w:color w:val="000000"/>
          <w:sz w:val="28"/>
          <w:szCs w:val="28"/>
        </w:rPr>
        <w:t xml:space="preserve"> Методических указаний, руб.;</w:t>
      </w:r>
    </w:p>
    <w:p w14:paraId="35C206DD" w14:textId="77777777" w:rsidR="001D5D31" w:rsidRPr="001D5D31" w:rsidRDefault="001D5D31" w:rsidP="001D5D31">
      <w:pPr>
        <w:autoSpaceDE w:val="0"/>
        <w:autoSpaceDN w:val="0"/>
        <w:adjustRightInd w:val="0"/>
        <w:jc w:val="both"/>
        <w:rPr>
          <w:color w:val="000000"/>
          <w:sz w:val="28"/>
          <w:szCs w:val="28"/>
        </w:rPr>
      </w:pPr>
      <w:r w:rsidRPr="001D5D31">
        <w:rPr>
          <w:color w:val="000000"/>
          <w:sz w:val="28"/>
          <w:szCs w:val="28"/>
        </w:rPr>
        <w:t xml:space="preserve">(абзац введен </w:t>
      </w:r>
      <w:hyperlink r:id="rId207" w:history="1">
        <w:r w:rsidRPr="001D5D31">
          <w:rPr>
            <w:color w:val="000000"/>
            <w:sz w:val="28"/>
            <w:szCs w:val="28"/>
          </w:rPr>
          <w:t>Приказом</w:t>
        </w:r>
      </w:hyperlink>
      <w:r w:rsidRPr="001D5D31">
        <w:rPr>
          <w:color w:val="000000"/>
          <w:sz w:val="28"/>
          <w:szCs w:val="28"/>
        </w:rPr>
        <w:t xml:space="preserve"> ФАС России от 01.11.2018 № 1488/18)</w:t>
      </w:r>
    </w:p>
    <w:p w14:paraId="6F8E2718"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ИПЦ</w:t>
      </w:r>
      <w:r w:rsidRPr="001D5D31">
        <w:rPr>
          <w:color w:val="000000"/>
          <w:sz w:val="28"/>
          <w:szCs w:val="28"/>
          <w:vertAlign w:val="subscript"/>
        </w:rPr>
        <w:t>i+1</w:t>
      </w:r>
      <w:r w:rsidRPr="001D5D31">
        <w:rPr>
          <w:color w:val="000000"/>
          <w:sz w:val="28"/>
          <w:szCs w:val="28"/>
        </w:rPr>
        <w:t xml:space="preserve"> - индекс потребительских цен, установленный в прогнозе социально-экономического развития на год (i+1);</w:t>
      </w:r>
    </w:p>
    <w:p w14:paraId="3B7EC99E" w14:textId="0CF3FF6C"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1"/>
          <w:sz w:val="28"/>
          <w:szCs w:val="28"/>
        </w:rPr>
        <w:lastRenderedPageBreak/>
        <w:drawing>
          <wp:inline distT="0" distB="0" distL="0" distR="0" wp14:anchorId="04B1F833" wp14:editId="07F63FA3">
            <wp:extent cx="428625" cy="323850"/>
            <wp:effectExtent l="0" t="0" r="9525" b="0"/>
            <wp:docPr id="68627379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Pr="001D5D31">
        <w:rPr>
          <w:color w:val="000000"/>
          <w:sz w:val="28"/>
          <w:szCs w:val="28"/>
        </w:rPr>
        <w:t xml:space="preserve"> - корректировка расходов на транспортирование отходов в году (i + 1);</w:t>
      </w:r>
    </w:p>
    <w:p w14:paraId="0A097CA8" w14:textId="175A7029"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3A8B667D" wp14:editId="6E503DA9">
            <wp:extent cx="276225" cy="333375"/>
            <wp:effectExtent l="0" t="0" r="9525" b="0"/>
            <wp:docPr id="105455190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Pr="001D5D31">
        <w:rPr>
          <w:color w:val="000000"/>
          <w:sz w:val="28"/>
          <w:szCs w:val="28"/>
        </w:rPr>
        <w:t xml:space="preserve">, </w:t>
      </w:r>
      <w:r w:rsidRPr="001D5D31">
        <w:rPr>
          <w:noProof/>
          <w:color w:val="000000"/>
          <w:position w:val="-12"/>
          <w:sz w:val="28"/>
          <w:szCs w:val="28"/>
        </w:rPr>
        <w:drawing>
          <wp:inline distT="0" distB="0" distL="0" distR="0" wp14:anchorId="10E79876" wp14:editId="7348A204">
            <wp:extent cx="171450" cy="333375"/>
            <wp:effectExtent l="0" t="0" r="0" b="0"/>
            <wp:docPr id="1957410323"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r w:rsidRPr="001D5D31">
        <w:rPr>
          <w:color w:val="000000"/>
          <w:sz w:val="28"/>
          <w:szCs w:val="28"/>
        </w:rPr>
        <w:t>- среднее расстояние транспортирования отходов первого плеча (от источника образования или накопления отходов до объекта по обращению с отходами без осуществления сортировки или перегрузки) соответственно в годах (i+1), i, км;</w:t>
      </w:r>
    </w:p>
    <w:p w14:paraId="28FFECBC" w14:textId="5BABA8B2"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1FD0B28C" wp14:editId="0E97412A">
            <wp:extent cx="276225" cy="333375"/>
            <wp:effectExtent l="0" t="0" r="9525" b="0"/>
            <wp:docPr id="168430149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Pr="001D5D31">
        <w:rPr>
          <w:color w:val="000000"/>
          <w:sz w:val="28"/>
          <w:szCs w:val="28"/>
        </w:rPr>
        <w:t xml:space="preserve">, </w:t>
      </w:r>
      <w:r w:rsidRPr="001D5D31">
        <w:rPr>
          <w:noProof/>
          <w:color w:val="000000"/>
          <w:position w:val="-12"/>
          <w:sz w:val="28"/>
          <w:szCs w:val="28"/>
        </w:rPr>
        <w:drawing>
          <wp:inline distT="0" distB="0" distL="0" distR="0" wp14:anchorId="245E69DF" wp14:editId="1B879AE1">
            <wp:extent cx="200025" cy="333375"/>
            <wp:effectExtent l="0" t="0" r="9525" b="0"/>
            <wp:docPr id="39338518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0025" cy="333375"/>
                    </a:xfrm>
                    <a:prstGeom prst="rect">
                      <a:avLst/>
                    </a:prstGeom>
                    <a:noFill/>
                    <a:ln>
                      <a:noFill/>
                    </a:ln>
                  </pic:spPr>
                </pic:pic>
              </a:graphicData>
            </a:graphic>
          </wp:inline>
        </w:drawing>
      </w:r>
      <w:r w:rsidRPr="001D5D31">
        <w:rPr>
          <w:color w:val="000000"/>
          <w:sz w:val="28"/>
          <w:szCs w:val="28"/>
        </w:rPr>
        <w:t>- среднее расстояние транспортирования отходов второго плеча (от перегрузки или сортировки до объекта, на котором осуществляется обезвреживание или захоронение отходов) соответственно в годах (i+1), i, км;</w:t>
      </w:r>
    </w:p>
    <w:p w14:paraId="7D29A882" w14:textId="6A70EE99"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3"/>
          <w:sz w:val="28"/>
          <w:szCs w:val="28"/>
        </w:rPr>
        <w:drawing>
          <wp:inline distT="0" distB="0" distL="0" distR="0" wp14:anchorId="55104EA7" wp14:editId="3BE5656E">
            <wp:extent cx="171450" cy="228600"/>
            <wp:effectExtent l="0" t="0" r="0" b="0"/>
            <wp:docPr id="88080854"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1D5D31">
        <w:rPr>
          <w:color w:val="000000"/>
          <w:sz w:val="28"/>
          <w:szCs w:val="28"/>
        </w:rPr>
        <w:t xml:space="preserve"> - коэффициент снижения расходов на транспортирование отходов после сортировки или перегрузки. В случае, если такой коэффициент не определен в соглашении об организации деятельности по обращению с твердыми коммунальными отходами или в территориальной схеме, его значение принимается равным 0,4.</w:t>
      </w:r>
    </w:p>
    <w:p w14:paraId="4232769E" w14:textId="77777777" w:rsidR="001D5D31" w:rsidRPr="001D5D31" w:rsidRDefault="001D5D31" w:rsidP="001D5D31">
      <w:pPr>
        <w:autoSpaceDE w:val="0"/>
        <w:autoSpaceDN w:val="0"/>
        <w:adjustRightInd w:val="0"/>
        <w:ind w:firstLine="540"/>
        <w:jc w:val="both"/>
        <w:rPr>
          <w:b/>
          <w:color w:val="000000"/>
          <w:sz w:val="28"/>
          <w:szCs w:val="28"/>
        </w:rPr>
      </w:pPr>
      <w:r w:rsidRPr="001D5D31">
        <w:rPr>
          <w:b/>
          <w:color w:val="000000"/>
          <w:sz w:val="28"/>
          <w:szCs w:val="28"/>
        </w:rPr>
        <w:t xml:space="preserve">Средние расстояния транспортирования отходов, учитываемые при расчете тарифов в соответствии с </w:t>
      </w:r>
      <w:hyperlink w:anchor="Par68" w:history="1">
        <w:r w:rsidRPr="001D5D31">
          <w:rPr>
            <w:b/>
            <w:color w:val="000000"/>
            <w:sz w:val="28"/>
            <w:szCs w:val="28"/>
          </w:rPr>
          <w:t>формулой (50)</w:t>
        </w:r>
      </w:hyperlink>
      <w:r w:rsidRPr="001D5D31">
        <w:rPr>
          <w:b/>
          <w:color w:val="000000"/>
          <w:sz w:val="28"/>
          <w:szCs w:val="28"/>
        </w:rPr>
        <w:t xml:space="preserve"> пункта 91 Методических указаний определяются в соответствии с территориальной схемой. Корректировка расходов на транспортирование не рассчитывается в случае, если территориальной схемой не предусмотрено изменений схемы потоков транспортирования отходов на соответствующий год.</w:t>
      </w:r>
    </w:p>
    <w:p w14:paraId="24FD5AC0" w14:textId="77777777" w:rsidR="001D5D31" w:rsidRPr="001D5D31" w:rsidRDefault="001D5D31" w:rsidP="001D5D31">
      <w:pPr>
        <w:autoSpaceDE w:val="0"/>
        <w:autoSpaceDN w:val="0"/>
        <w:adjustRightInd w:val="0"/>
        <w:ind w:firstLine="540"/>
        <w:jc w:val="both"/>
        <w:rPr>
          <w:color w:val="000000"/>
          <w:sz w:val="20"/>
          <w:szCs w:val="28"/>
          <w:highlight w:val="cyan"/>
        </w:rPr>
      </w:pPr>
    </w:p>
    <w:p w14:paraId="268F38F1" w14:textId="77777777" w:rsidR="001D5D31" w:rsidRPr="001D5D31" w:rsidRDefault="001D5D31" w:rsidP="001D5D31">
      <w:pPr>
        <w:autoSpaceDE w:val="0"/>
        <w:autoSpaceDN w:val="0"/>
        <w:adjustRightInd w:val="0"/>
        <w:ind w:firstLine="540"/>
        <w:jc w:val="both"/>
        <w:rPr>
          <w:color w:val="000000"/>
          <w:sz w:val="28"/>
          <w:szCs w:val="28"/>
        </w:rPr>
      </w:pPr>
      <w:bookmarkStart w:id="55" w:name="Par86"/>
      <w:bookmarkEnd w:id="55"/>
      <w:r w:rsidRPr="001D5D31">
        <w:rPr>
          <w:color w:val="000000"/>
          <w:sz w:val="28"/>
          <w:szCs w:val="28"/>
        </w:rPr>
        <w:t>Согласно пункту 92 главы VI Методических указаний корректировка необходимой валовой выручки регионального оператора по обращению с твердыми коммунальными отходами на очередной период регулирования рассчитывается по формуле:</w:t>
      </w:r>
    </w:p>
    <w:p w14:paraId="5F882A13" w14:textId="77777777" w:rsidR="001D5D31" w:rsidRPr="001D5D31" w:rsidRDefault="001D5D31" w:rsidP="001D5D31">
      <w:pPr>
        <w:autoSpaceDE w:val="0"/>
        <w:autoSpaceDN w:val="0"/>
        <w:adjustRightInd w:val="0"/>
        <w:ind w:firstLine="540"/>
        <w:jc w:val="both"/>
        <w:rPr>
          <w:color w:val="FF0000"/>
          <w:sz w:val="20"/>
          <w:szCs w:val="20"/>
        </w:rPr>
      </w:pPr>
    </w:p>
    <w:p w14:paraId="05C30168" w14:textId="16742483"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6DA630CF" wp14:editId="7C1D9899">
            <wp:extent cx="5334000" cy="333375"/>
            <wp:effectExtent l="0" t="0" r="0" b="0"/>
            <wp:docPr id="166008465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334000" cy="333375"/>
                    </a:xfrm>
                    <a:prstGeom prst="rect">
                      <a:avLst/>
                    </a:prstGeom>
                    <a:noFill/>
                    <a:ln>
                      <a:noFill/>
                    </a:ln>
                  </pic:spPr>
                </pic:pic>
              </a:graphicData>
            </a:graphic>
          </wp:inline>
        </w:drawing>
      </w:r>
    </w:p>
    <w:p w14:paraId="2519B8D7"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где:</w:t>
      </w:r>
    </w:p>
    <w:p w14:paraId="66D4E393" w14:textId="3AF352DB"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1BAB74BB" wp14:editId="251BEA2C">
            <wp:extent cx="800100" cy="333375"/>
            <wp:effectExtent l="0" t="0" r="0" b="0"/>
            <wp:docPr id="6003650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1D5D31">
        <w:rPr>
          <w:color w:val="000000"/>
          <w:sz w:val="28"/>
          <w:szCs w:val="28"/>
        </w:rPr>
        <w:t xml:space="preserve"> - корректировка необходимой валовой выручки регионального оператора в году i, руб.;</w:t>
      </w:r>
    </w:p>
    <w:p w14:paraId="102B6595" w14:textId="49CFE439"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1BA9E368" wp14:editId="41C8A788">
            <wp:extent cx="800100" cy="333375"/>
            <wp:effectExtent l="0" t="0" r="0" b="0"/>
            <wp:docPr id="289838727"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1D5D31">
        <w:rPr>
          <w:color w:val="000000"/>
          <w:sz w:val="28"/>
          <w:szCs w:val="28"/>
        </w:rPr>
        <w:t xml:space="preserve"> - фактическая величина необходимой валовой выручки регионального оператора в (i-2) -м году, определяемая в соответствии с </w:t>
      </w:r>
      <w:hyperlink w:anchor="Par4" w:history="1">
        <w:r w:rsidRPr="001D5D31">
          <w:rPr>
            <w:color w:val="000000"/>
            <w:sz w:val="28"/>
            <w:szCs w:val="28"/>
          </w:rPr>
          <w:t>формулой (43)</w:t>
        </w:r>
      </w:hyperlink>
      <w:r w:rsidRPr="001D5D31">
        <w:rPr>
          <w:color w:val="000000"/>
          <w:sz w:val="28"/>
          <w:szCs w:val="28"/>
        </w:rPr>
        <w:t xml:space="preserve"> пункта 85 Методических указаний с применением фактических значений параметров расчета взамен прогнозных, в том числе с учетом изменений территориальной схемы, руб.;</w:t>
      </w:r>
    </w:p>
    <w:p w14:paraId="6BE4BD2C" w14:textId="0E2F6BD4"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1"/>
          <w:sz w:val="28"/>
          <w:szCs w:val="28"/>
        </w:rPr>
        <w:drawing>
          <wp:inline distT="0" distB="0" distL="0" distR="0" wp14:anchorId="5F85CC78" wp14:editId="0EC09C0E">
            <wp:extent cx="514350" cy="323850"/>
            <wp:effectExtent l="0" t="0" r="0" b="0"/>
            <wp:docPr id="1690854823"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14350" cy="323850"/>
                    </a:xfrm>
                    <a:prstGeom prst="rect">
                      <a:avLst/>
                    </a:prstGeom>
                    <a:noFill/>
                    <a:ln>
                      <a:noFill/>
                    </a:ln>
                  </pic:spPr>
                </pic:pic>
              </a:graphicData>
            </a:graphic>
          </wp:inline>
        </w:drawing>
      </w:r>
      <w:r w:rsidRPr="001D5D31">
        <w:rPr>
          <w:color w:val="000000"/>
          <w:sz w:val="28"/>
          <w:szCs w:val="28"/>
        </w:rPr>
        <w:t xml:space="preserve"> - выручка от реализации товаров (услуг) по регулируемому виду деятельности в (i-2) -м году, определяемая исходя из фактического объема (массы) твердых коммунальных отходов в (i-2) -м году и тарифов, </w:t>
      </w:r>
      <w:r w:rsidRPr="001D5D31">
        <w:rPr>
          <w:color w:val="000000"/>
          <w:sz w:val="28"/>
          <w:szCs w:val="28"/>
        </w:rPr>
        <w:lastRenderedPageBreak/>
        <w:t xml:space="preserve">установленных в соответствии с </w:t>
      </w:r>
      <w:hyperlink r:id="rId218" w:history="1">
        <w:r w:rsidRPr="001D5D31">
          <w:rPr>
            <w:color w:val="000000"/>
            <w:sz w:val="28"/>
            <w:szCs w:val="28"/>
          </w:rPr>
          <w:t>главой VI</w:t>
        </w:r>
      </w:hyperlink>
      <w:r w:rsidRPr="001D5D31">
        <w:rPr>
          <w:color w:val="000000"/>
          <w:sz w:val="28"/>
          <w:szCs w:val="28"/>
        </w:rPr>
        <w:t xml:space="preserve"> Методических указаний на (i-2)-й год, руб.;</w:t>
      </w:r>
    </w:p>
    <w:p w14:paraId="413A3C18" w14:textId="04C9E11C"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2B020092" wp14:editId="47899946">
            <wp:extent cx="876300" cy="333375"/>
            <wp:effectExtent l="0" t="0" r="0" b="0"/>
            <wp:docPr id="515261162"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Pr="001D5D31">
        <w:rPr>
          <w:color w:val="000000"/>
          <w:sz w:val="28"/>
          <w:szCs w:val="28"/>
        </w:rPr>
        <w:t xml:space="preserve"> - корректировка необходимой валовой выручки регионального оператора в связи с изменением законодательства, не учтенным при установлении тарифов, руб.;</w:t>
      </w:r>
    </w:p>
    <w:p w14:paraId="722028FA" w14:textId="129704D9"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06DCA6E0" wp14:editId="1E9699CD">
            <wp:extent cx="819150" cy="333375"/>
            <wp:effectExtent l="0" t="0" r="0" b="0"/>
            <wp:docPr id="3416930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819150" cy="333375"/>
                    </a:xfrm>
                    <a:prstGeom prst="rect">
                      <a:avLst/>
                    </a:prstGeom>
                    <a:noFill/>
                    <a:ln>
                      <a:noFill/>
                    </a:ln>
                  </pic:spPr>
                </pic:pic>
              </a:graphicData>
            </a:graphic>
          </wp:inline>
        </w:drawing>
      </w:r>
      <w:r w:rsidRPr="001D5D31">
        <w:rPr>
          <w:color w:val="000000"/>
          <w:sz w:val="28"/>
          <w:szCs w:val="28"/>
        </w:rPr>
        <w:t xml:space="preserve"> - корректировка необходимой валовой выручки регионального оператора в связи с возмещением расходов и недополученных доходов, предусмотренных </w:t>
      </w:r>
      <w:hyperlink r:id="rId221" w:history="1">
        <w:r w:rsidRPr="001D5D31">
          <w:rPr>
            <w:color w:val="000000"/>
            <w:sz w:val="28"/>
            <w:szCs w:val="28"/>
          </w:rPr>
          <w:t>пунктом 12</w:t>
        </w:r>
      </w:hyperlink>
      <w:r w:rsidRPr="001D5D31">
        <w:rPr>
          <w:color w:val="000000"/>
          <w:sz w:val="28"/>
          <w:szCs w:val="28"/>
        </w:rPr>
        <w:t xml:space="preserve"> Методических указаний, а также в связи с исключением необоснованно полученных доходов регионального оператора, предусмотренных </w:t>
      </w:r>
      <w:hyperlink r:id="rId222" w:history="1">
        <w:r w:rsidRPr="001D5D31">
          <w:rPr>
            <w:color w:val="000000"/>
            <w:sz w:val="28"/>
            <w:szCs w:val="28"/>
          </w:rPr>
          <w:t>пунктом 12</w:t>
        </w:r>
      </w:hyperlink>
      <w:r w:rsidRPr="001D5D31">
        <w:rPr>
          <w:color w:val="000000"/>
          <w:sz w:val="28"/>
          <w:szCs w:val="28"/>
        </w:rPr>
        <w:t xml:space="preserve"> Основ ценообразования.</w:t>
      </w:r>
    </w:p>
    <w:p w14:paraId="56D0EADE" w14:textId="77777777" w:rsidR="001D5D31" w:rsidRPr="001D5D31" w:rsidRDefault="001D5D31" w:rsidP="001D5D31">
      <w:pPr>
        <w:autoSpaceDE w:val="0"/>
        <w:autoSpaceDN w:val="0"/>
        <w:adjustRightInd w:val="0"/>
        <w:ind w:firstLine="540"/>
        <w:jc w:val="both"/>
        <w:rPr>
          <w:color w:val="000000"/>
          <w:sz w:val="20"/>
          <w:szCs w:val="20"/>
        </w:rPr>
      </w:pPr>
    </w:p>
    <w:p w14:paraId="27CF1DCB"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Согласно пункту 95 Методических указаний на второй и последующие годы действия соглашения об организации деятельности по обращению с отходами единый тариф регионального оператора по обращению с отходами рассчитывается в соответствии с </w:t>
      </w:r>
      <w:hyperlink w:anchor="Par0" w:history="1">
        <w:r w:rsidRPr="001D5D31">
          <w:rPr>
            <w:color w:val="000000"/>
            <w:sz w:val="28"/>
            <w:szCs w:val="28"/>
            <w:u w:val="single"/>
          </w:rPr>
          <w:t>пунктом 85</w:t>
        </w:r>
      </w:hyperlink>
      <w:r w:rsidRPr="001D5D31">
        <w:rPr>
          <w:color w:val="000000"/>
          <w:sz w:val="28"/>
          <w:szCs w:val="28"/>
        </w:rPr>
        <w:t xml:space="preserve"> настоящих Методических указаний с учетом следующих особенностей:</w:t>
      </w:r>
    </w:p>
    <w:p w14:paraId="4FB6B1BD" w14:textId="2535D036"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величины</w:t>
      </w:r>
      <w:r w:rsidRPr="001D5D31">
        <w:rPr>
          <w:noProof/>
          <w:color w:val="000000"/>
          <w:position w:val="-12"/>
          <w:sz w:val="28"/>
          <w:szCs w:val="28"/>
        </w:rPr>
        <w:drawing>
          <wp:inline distT="0" distB="0" distL="0" distR="0" wp14:anchorId="59FA9DF0" wp14:editId="4DA74603">
            <wp:extent cx="876300" cy="333375"/>
            <wp:effectExtent l="0" t="0" r="0" b="0"/>
            <wp:docPr id="133885830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Pr="001D5D31">
        <w:rPr>
          <w:color w:val="000000"/>
          <w:sz w:val="28"/>
          <w:szCs w:val="28"/>
        </w:rPr>
        <w:t xml:space="preserve">, </w:t>
      </w:r>
      <w:r w:rsidRPr="001D5D31">
        <w:rPr>
          <w:noProof/>
          <w:color w:val="000000"/>
          <w:position w:val="-12"/>
          <w:sz w:val="28"/>
          <w:szCs w:val="28"/>
        </w:rPr>
        <w:drawing>
          <wp:inline distT="0" distB="0" distL="0" distR="0" wp14:anchorId="7E89F3B9" wp14:editId="349C3514">
            <wp:extent cx="962025" cy="333375"/>
            <wp:effectExtent l="0" t="0" r="9525" b="0"/>
            <wp:docPr id="920417062"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962025" cy="333375"/>
                    </a:xfrm>
                    <a:prstGeom prst="rect">
                      <a:avLst/>
                    </a:prstGeom>
                    <a:noFill/>
                    <a:ln>
                      <a:noFill/>
                    </a:ln>
                  </pic:spPr>
                </pic:pic>
              </a:graphicData>
            </a:graphic>
          </wp:inline>
        </w:drawing>
      </w:r>
      <w:r w:rsidRPr="001D5D31">
        <w:rPr>
          <w:color w:val="000000"/>
          <w:sz w:val="28"/>
          <w:szCs w:val="28"/>
        </w:rPr>
        <w:t xml:space="preserve">определяются в соответствии с </w:t>
      </w:r>
      <w:hyperlink w:anchor="Par26" w:history="1">
        <w:r w:rsidRPr="001D5D31">
          <w:rPr>
            <w:color w:val="000000"/>
            <w:sz w:val="28"/>
            <w:szCs w:val="28"/>
            <w:u w:val="single"/>
          </w:rPr>
          <w:t>пунктом 86</w:t>
        </w:r>
      </w:hyperlink>
      <w:r w:rsidRPr="001D5D31">
        <w:rPr>
          <w:color w:val="000000"/>
          <w:sz w:val="28"/>
          <w:szCs w:val="28"/>
        </w:rPr>
        <w:t xml:space="preserve"> Методических указаний;</w:t>
      </w:r>
    </w:p>
    <w:p w14:paraId="2ECD73F5" w14:textId="0C78BCE1"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величина </w:t>
      </w:r>
      <w:r w:rsidRPr="001D5D31">
        <w:rPr>
          <w:noProof/>
          <w:color w:val="000000"/>
          <w:position w:val="-12"/>
          <w:sz w:val="28"/>
          <w:szCs w:val="28"/>
        </w:rPr>
        <w:drawing>
          <wp:inline distT="0" distB="0" distL="0" distR="0" wp14:anchorId="0D5803DC" wp14:editId="08C519BA">
            <wp:extent cx="942975" cy="333375"/>
            <wp:effectExtent l="0" t="0" r="9525" b="0"/>
            <wp:docPr id="93343683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1D5D31">
        <w:rPr>
          <w:color w:val="000000"/>
          <w:sz w:val="28"/>
          <w:szCs w:val="28"/>
        </w:rPr>
        <w:t xml:space="preserve">индексируется в соответствии с </w:t>
      </w:r>
      <w:hyperlink w:anchor="Par61" w:history="1">
        <w:r w:rsidRPr="001D5D31">
          <w:rPr>
            <w:color w:val="000000"/>
            <w:sz w:val="28"/>
            <w:szCs w:val="28"/>
            <w:u w:val="single"/>
          </w:rPr>
          <w:t>пунктом 91</w:t>
        </w:r>
      </w:hyperlink>
      <w:r w:rsidRPr="001D5D31">
        <w:rPr>
          <w:color w:val="000000"/>
          <w:sz w:val="28"/>
          <w:szCs w:val="28"/>
          <w:u w:val="single"/>
        </w:rPr>
        <w:t xml:space="preserve"> </w:t>
      </w:r>
      <w:r w:rsidRPr="001D5D31">
        <w:rPr>
          <w:color w:val="000000"/>
          <w:sz w:val="28"/>
          <w:szCs w:val="28"/>
        </w:rPr>
        <w:t>Методических указаний;</w:t>
      </w:r>
    </w:p>
    <w:p w14:paraId="1AE63EBF" w14:textId="38ECB49C"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величина </w:t>
      </w:r>
      <w:r w:rsidRPr="001D5D31">
        <w:rPr>
          <w:noProof/>
          <w:color w:val="000000"/>
          <w:position w:val="-12"/>
          <w:sz w:val="28"/>
          <w:szCs w:val="28"/>
        </w:rPr>
        <w:drawing>
          <wp:inline distT="0" distB="0" distL="0" distR="0" wp14:anchorId="0498C7F2" wp14:editId="0B864409">
            <wp:extent cx="800100" cy="333375"/>
            <wp:effectExtent l="0" t="0" r="0" b="0"/>
            <wp:docPr id="246283358"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1D5D31">
        <w:rPr>
          <w:color w:val="000000"/>
          <w:sz w:val="28"/>
          <w:szCs w:val="28"/>
        </w:rPr>
        <w:t xml:space="preserve">рассчитывается в соответствии с </w:t>
      </w:r>
      <w:hyperlink w:anchor="Par86" w:history="1">
        <w:r w:rsidRPr="001D5D31">
          <w:rPr>
            <w:color w:val="000000"/>
            <w:sz w:val="28"/>
            <w:szCs w:val="28"/>
            <w:u w:val="single"/>
          </w:rPr>
          <w:t>пунктом 92</w:t>
        </w:r>
      </w:hyperlink>
      <w:r w:rsidRPr="001D5D31">
        <w:rPr>
          <w:color w:val="000000"/>
          <w:sz w:val="28"/>
          <w:szCs w:val="28"/>
          <w:u w:val="single"/>
        </w:rPr>
        <w:t xml:space="preserve"> </w:t>
      </w:r>
      <w:r w:rsidRPr="001D5D31">
        <w:rPr>
          <w:color w:val="000000"/>
          <w:sz w:val="28"/>
          <w:szCs w:val="28"/>
        </w:rPr>
        <w:t>Методических указаний.</w:t>
      </w:r>
    </w:p>
    <w:p w14:paraId="0E01D678" w14:textId="77777777" w:rsidR="001D5D31" w:rsidRPr="001D5D31" w:rsidRDefault="001D5D31" w:rsidP="001D5D31">
      <w:pPr>
        <w:ind w:firstLine="709"/>
        <w:jc w:val="both"/>
        <w:rPr>
          <w:color w:val="FF0000"/>
          <w:sz w:val="28"/>
          <w:szCs w:val="28"/>
        </w:rPr>
      </w:pPr>
    </w:p>
    <w:p w14:paraId="778D6C18" w14:textId="77777777" w:rsidR="001D5D31" w:rsidRPr="001D5D31" w:rsidRDefault="001D5D31" w:rsidP="001D5D31">
      <w:pPr>
        <w:ind w:firstLine="709"/>
        <w:jc w:val="both"/>
        <w:rPr>
          <w:color w:val="000000"/>
          <w:sz w:val="28"/>
          <w:szCs w:val="28"/>
        </w:rPr>
      </w:pPr>
      <w:r w:rsidRPr="001D5D31">
        <w:rPr>
          <w:color w:val="000000"/>
          <w:sz w:val="28"/>
          <w:szCs w:val="28"/>
        </w:rPr>
        <w:t>При расчете статей расходов специалистом использовались:</w:t>
      </w:r>
    </w:p>
    <w:p w14:paraId="0778BEE5" w14:textId="77777777" w:rsidR="001D5D31" w:rsidRPr="001D5D31" w:rsidRDefault="001D5D31" w:rsidP="001D5D31">
      <w:pPr>
        <w:ind w:firstLine="709"/>
        <w:jc w:val="both"/>
        <w:rPr>
          <w:sz w:val="28"/>
          <w:szCs w:val="28"/>
        </w:rPr>
      </w:pPr>
      <w:r w:rsidRPr="001D5D31">
        <w:rPr>
          <w:color w:val="000000"/>
          <w:sz w:val="28"/>
          <w:szCs w:val="28"/>
        </w:rPr>
        <w:t xml:space="preserve"> </w:t>
      </w:r>
      <w:r w:rsidRPr="001D5D31">
        <w:rPr>
          <w:color w:val="000000"/>
          <w:sz w:val="28"/>
          <w:szCs w:val="28"/>
          <w:u w:val="single"/>
        </w:rPr>
        <w:t>индекс потребительских цен</w:t>
      </w:r>
      <w:r w:rsidRPr="001D5D31">
        <w:rPr>
          <w:color w:val="000000"/>
          <w:sz w:val="28"/>
          <w:szCs w:val="28"/>
        </w:rPr>
        <w:t xml:space="preserve"> на 2025 год – 109,0%, на </w:t>
      </w:r>
      <w:r w:rsidRPr="001D5D31">
        <w:rPr>
          <w:sz w:val="28"/>
          <w:szCs w:val="28"/>
        </w:rPr>
        <w:t xml:space="preserve">2026 год 105,1% (далее – ИПЦ Минэкономразвития России). </w:t>
      </w:r>
    </w:p>
    <w:p w14:paraId="3E401981" w14:textId="77777777" w:rsidR="001D5D31" w:rsidRPr="001D5D31" w:rsidRDefault="001D5D31" w:rsidP="001D5D31">
      <w:pPr>
        <w:ind w:firstLine="709"/>
        <w:jc w:val="both"/>
        <w:rPr>
          <w:sz w:val="28"/>
          <w:szCs w:val="28"/>
        </w:rPr>
      </w:pPr>
      <w:r w:rsidRPr="001D5D31">
        <w:rPr>
          <w:sz w:val="28"/>
          <w:szCs w:val="28"/>
        </w:rPr>
        <w:t xml:space="preserve">Вышеуказанные индексы приняты согласно </w:t>
      </w:r>
      <w:r w:rsidRPr="001D5D31">
        <w:rPr>
          <w:rFonts w:eastAsia="Calibri"/>
          <w:sz w:val="28"/>
          <w:szCs w:val="28"/>
        </w:rPr>
        <w:t xml:space="preserve">основным параметрам прогноза социально-экономического развития Российской Федерации на 2026 год и на плановый период 2027 и 2028 годов, определенных в базовом варианте Прогноза социально-экономического развития Российской Федерации на 2026 год и на плановый период 2027 и 2028 годов, опубликованном 26.09.2025 на официальном сайте Министерства экономического развития Российской Федерации (далее - </w:t>
      </w:r>
      <w:r w:rsidRPr="001D5D31">
        <w:rPr>
          <w:sz w:val="28"/>
          <w:szCs w:val="28"/>
        </w:rPr>
        <w:t>прогноз Минэкономразвития России).</w:t>
      </w:r>
    </w:p>
    <w:p w14:paraId="3C1F3A30" w14:textId="77777777" w:rsidR="001D5D31" w:rsidRPr="001D5D31" w:rsidRDefault="001D5D31" w:rsidP="001D5D31">
      <w:pPr>
        <w:ind w:firstLine="709"/>
        <w:jc w:val="both"/>
        <w:rPr>
          <w:color w:val="FF0000"/>
          <w:sz w:val="28"/>
          <w:szCs w:val="28"/>
          <w:highlight w:val="cyan"/>
        </w:rPr>
      </w:pPr>
    </w:p>
    <w:p w14:paraId="1508127D" w14:textId="77777777" w:rsidR="001D5D31" w:rsidRPr="001D5D31" w:rsidRDefault="001D5D31" w:rsidP="001D5D31">
      <w:pPr>
        <w:ind w:firstLine="426"/>
        <w:jc w:val="center"/>
        <w:rPr>
          <w:b/>
          <w:color w:val="000000"/>
          <w:sz w:val="28"/>
          <w:szCs w:val="28"/>
        </w:rPr>
      </w:pPr>
      <w:r w:rsidRPr="001D5D31">
        <w:rPr>
          <w:b/>
          <w:color w:val="000000"/>
          <w:sz w:val="28"/>
          <w:szCs w:val="28"/>
        </w:rPr>
        <w:t>Анализ экономической обоснованности расходов на 2026 год</w:t>
      </w:r>
    </w:p>
    <w:p w14:paraId="71BA1116" w14:textId="77777777" w:rsidR="001D5D31" w:rsidRPr="001D5D31" w:rsidRDefault="001D5D31" w:rsidP="001D5D31">
      <w:pPr>
        <w:ind w:firstLine="426"/>
        <w:jc w:val="center"/>
        <w:rPr>
          <w:b/>
          <w:color w:val="000000"/>
          <w:sz w:val="28"/>
          <w:szCs w:val="28"/>
        </w:rPr>
      </w:pPr>
    </w:p>
    <w:p w14:paraId="0A2E645E" w14:textId="77777777" w:rsidR="001D5D31" w:rsidRPr="001D5D31" w:rsidRDefault="001D5D31" w:rsidP="001D5D31">
      <w:pPr>
        <w:jc w:val="center"/>
        <w:rPr>
          <w:b/>
          <w:color w:val="000000"/>
          <w:sz w:val="28"/>
          <w:szCs w:val="28"/>
          <w:u w:val="single"/>
        </w:rPr>
      </w:pPr>
      <w:r w:rsidRPr="001D5D31">
        <w:rPr>
          <w:b/>
          <w:color w:val="000000"/>
          <w:sz w:val="28"/>
          <w:szCs w:val="28"/>
          <w:u w:val="single"/>
        </w:rPr>
        <w:t xml:space="preserve">Расходы регионального оператора по обезвреживанию, </w:t>
      </w:r>
    </w:p>
    <w:p w14:paraId="30CD28DD" w14:textId="77777777" w:rsidR="001D5D31" w:rsidRPr="001D5D31" w:rsidRDefault="001D5D31" w:rsidP="001D5D31">
      <w:pPr>
        <w:jc w:val="center"/>
        <w:rPr>
          <w:b/>
          <w:color w:val="000000"/>
          <w:sz w:val="28"/>
          <w:szCs w:val="28"/>
          <w:u w:val="single"/>
        </w:rPr>
      </w:pPr>
      <w:r w:rsidRPr="001D5D31">
        <w:rPr>
          <w:b/>
          <w:color w:val="000000"/>
          <w:sz w:val="28"/>
          <w:szCs w:val="28"/>
          <w:u w:val="single"/>
        </w:rPr>
        <w:t xml:space="preserve">захоронению твердых коммунальных отходов на объектах, </w:t>
      </w:r>
    </w:p>
    <w:p w14:paraId="49A58166" w14:textId="77777777" w:rsidR="001D5D31" w:rsidRPr="001D5D31" w:rsidRDefault="001D5D31" w:rsidP="001D5D31">
      <w:pPr>
        <w:jc w:val="center"/>
        <w:rPr>
          <w:b/>
          <w:color w:val="000000"/>
          <w:sz w:val="28"/>
          <w:szCs w:val="28"/>
          <w:u w:val="single"/>
        </w:rPr>
      </w:pPr>
      <w:r w:rsidRPr="001D5D31">
        <w:rPr>
          <w:b/>
          <w:color w:val="000000"/>
          <w:sz w:val="28"/>
          <w:szCs w:val="28"/>
          <w:u w:val="single"/>
        </w:rPr>
        <w:t>используемых для обращения с твердыми коммунальными отходами</w:t>
      </w:r>
    </w:p>
    <w:p w14:paraId="6D61FB19" w14:textId="77777777" w:rsidR="001D5D31" w:rsidRPr="001D5D31" w:rsidRDefault="001D5D31" w:rsidP="001D5D31">
      <w:pPr>
        <w:tabs>
          <w:tab w:val="left" w:pos="1134"/>
        </w:tabs>
        <w:ind w:firstLine="709"/>
        <w:jc w:val="both"/>
        <w:rPr>
          <w:color w:val="FF0000"/>
          <w:sz w:val="10"/>
          <w:szCs w:val="28"/>
          <w:highlight w:val="cyan"/>
        </w:rPr>
      </w:pPr>
    </w:p>
    <w:p w14:paraId="62EACE23"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lastRenderedPageBreak/>
        <w:t xml:space="preserve">Расходы регионального оператора по обезвреживанию, захоронению твердых коммунальных отходов на объектах, используемых для обращения с твердыми коммунальными отходами утверждены РЭК Кузбасса на 2026 год в размере </w:t>
      </w:r>
      <w:r w:rsidRPr="001D5D31">
        <w:rPr>
          <w:b/>
          <w:i/>
          <w:color w:val="000000"/>
          <w:sz w:val="28"/>
          <w:szCs w:val="28"/>
        </w:rPr>
        <w:t>287061,78</w:t>
      </w:r>
      <w:r w:rsidRPr="001D5D31">
        <w:rPr>
          <w:color w:val="000000"/>
          <w:sz w:val="28"/>
          <w:szCs w:val="28"/>
        </w:rPr>
        <w:t xml:space="preserve"> тыс. руб.</w:t>
      </w:r>
    </w:p>
    <w:p w14:paraId="64F30FD2" w14:textId="77777777" w:rsidR="001D5D31" w:rsidRPr="001D5D31" w:rsidRDefault="001D5D31" w:rsidP="001D5D31">
      <w:pPr>
        <w:tabs>
          <w:tab w:val="left" w:pos="998"/>
        </w:tabs>
        <w:autoSpaceDE w:val="0"/>
        <w:autoSpaceDN w:val="0"/>
        <w:adjustRightInd w:val="0"/>
        <w:ind w:firstLine="576"/>
        <w:jc w:val="both"/>
        <w:rPr>
          <w:color w:val="000000"/>
          <w:sz w:val="28"/>
          <w:szCs w:val="28"/>
          <w:u w:val="single"/>
        </w:rPr>
      </w:pPr>
      <w:r w:rsidRPr="001D5D31">
        <w:rPr>
          <w:color w:val="000000"/>
          <w:sz w:val="28"/>
          <w:szCs w:val="28"/>
        </w:rPr>
        <w:t xml:space="preserve">- </w:t>
      </w:r>
      <w:r w:rsidRPr="001D5D31">
        <w:rPr>
          <w:color w:val="000000"/>
          <w:sz w:val="28"/>
          <w:szCs w:val="28"/>
          <w:u w:val="single"/>
        </w:rPr>
        <w:t>МП Анжеро-Судженского городского округа «Коммунальное Спецавтохозяйство»</w:t>
      </w:r>
      <w:r w:rsidRPr="001D5D31">
        <w:rPr>
          <w:color w:val="000000"/>
          <w:sz w:val="28"/>
          <w:szCs w:val="28"/>
        </w:rPr>
        <w:t xml:space="preserve"> – 11168,56 тыс. руб. (объем захоронения 28610,00 тонн, тариф в размере 390,37 руб./т); </w:t>
      </w:r>
    </w:p>
    <w:p w14:paraId="5BB2D5D6" w14:textId="77777777" w:rsidR="001D5D31" w:rsidRPr="001D5D31" w:rsidRDefault="001D5D31" w:rsidP="001D5D31">
      <w:pPr>
        <w:tabs>
          <w:tab w:val="left" w:pos="998"/>
        </w:tabs>
        <w:autoSpaceDE w:val="0"/>
        <w:autoSpaceDN w:val="0"/>
        <w:adjustRightInd w:val="0"/>
        <w:ind w:firstLine="576"/>
        <w:jc w:val="both"/>
        <w:rPr>
          <w:color w:val="000000"/>
          <w:sz w:val="28"/>
          <w:szCs w:val="28"/>
        </w:rPr>
      </w:pPr>
      <w:r w:rsidRPr="001D5D31">
        <w:rPr>
          <w:color w:val="000000"/>
          <w:sz w:val="28"/>
          <w:szCs w:val="28"/>
        </w:rPr>
        <w:t xml:space="preserve">- </w:t>
      </w:r>
      <w:r w:rsidRPr="001D5D31">
        <w:rPr>
          <w:color w:val="000000"/>
          <w:sz w:val="28"/>
          <w:szCs w:val="28"/>
          <w:u w:val="single"/>
        </w:rPr>
        <w:t>ООО «Экобетон»</w:t>
      </w:r>
      <w:r w:rsidRPr="001D5D31">
        <w:rPr>
          <w:color w:val="000000"/>
          <w:sz w:val="28"/>
          <w:szCs w:val="28"/>
        </w:rPr>
        <w:t xml:space="preserve"> – 12932,72 тыс. руб. (объем захоронения 28530,00 тонн, тариф в размере 453,30 руб./т); </w:t>
      </w:r>
    </w:p>
    <w:p w14:paraId="76C257D1" w14:textId="77777777" w:rsidR="001D5D31" w:rsidRPr="001D5D31" w:rsidRDefault="001D5D31" w:rsidP="001D5D31">
      <w:pPr>
        <w:tabs>
          <w:tab w:val="left" w:pos="998"/>
        </w:tabs>
        <w:autoSpaceDE w:val="0"/>
        <w:autoSpaceDN w:val="0"/>
        <w:adjustRightInd w:val="0"/>
        <w:ind w:firstLine="576"/>
        <w:jc w:val="both"/>
        <w:rPr>
          <w:color w:val="000000"/>
          <w:sz w:val="28"/>
          <w:szCs w:val="28"/>
        </w:rPr>
      </w:pPr>
      <w:r w:rsidRPr="001D5D31">
        <w:rPr>
          <w:color w:val="000000"/>
          <w:sz w:val="28"/>
          <w:szCs w:val="28"/>
        </w:rPr>
        <w:t xml:space="preserve">- </w:t>
      </w:r>
      <w:r w:rsidRPr="001D5D31">
        <w:rPr>
          <w:color w:val="000000"/>
          <w:sz w:val="28"/>
          <w:szCs w:val="28"/>
          <w:u w:val="single"/>
        </w:rPr>
        <w:t>ООО «Спецавтохозяйство»</w:t>
      </w:r>
      <w:r w:rsidRPr="001D5D31">
        <w:rPr>
          <w:color w:val="000000"/>
          <w:sz w:val="28"/>
          <w:szCs w:val="28"/>
        </w:rPr>
        <w:t xml:space="preserve"> – 37290,38 тыс. руб. (объем захоронения 108360,00 тонн, тариф в размере 344,13 руб./т); </w:t>
      </w:r>
    </w:p>
    <w:p w14:paraId="18AFEE68" w14:textId="77777777" w:rsidR="001D5D31" w:rsidRPr="001D5D31" w:rsidRDefault="001D5D31" w:rsidP="001D5D31">
      <w:pPr>
        <w:tabs>
          <w:tab w:val="left" w:pos="998"/>
        </w:tabs>
        <w:autoSpaceDE w:val="0"/>
        <w:autoSpaceDN w:val="0"/>
        <w:adjustRightInd w:val="0"/>
        <w:ind w:firstLine="576"/>
        <w:jc w:val="both"/>
        <w:rPr>
          <w:color w:val="000000"/>
          <w:sz w:val="28"/>
          <w:szCs w:val="28"/>
        </w:rPr>
      </w:pPr>
      <w:r w:rsidRPr="001D5D31">
        <w:rPr>
          <w:color w:val="000000"/>
          <w:sz w:val="28"/>
          <w:szCs w:val="28"/>
        </w:rPr>
        <w:t xml:space="preserve">- </w:t>
      </w:r>
      <w:r w:rsidRPr="001D5D31">
        <w:rPr>
          <w:color w:val="000000"/>
          <w:sz w:val="28"/>
          <w:szCs w:val="28"/>
          <w:u w:val="single"/>
        </w:rPr>
        <w:t>ООО «Экопром»</w:t>
      </w:r>
      <w:r w:rsidRPr="001D5D31">
        <w:rPr>
          <w:color w:val="000000"/>
          <w:sz w:val="28"/>
          <w:szCs w:val="28"/>
        </w:rPr>
        <w:t xml:space="preserve"> – 225670,12 тыс. руб. (объем захоронения 198700,00 тонн, тариф в размере 1135,73 руб./т). </w:t>
      </w:r>
    </w:p>
    <w:p w14:paraId="3059BA76" w14:textId="77777777" w:rsidR="001D5D31" w:rsidRPr="001D5D31" w:rsidRDefault="001D5D31" w:rsidP="001D5D31">
      <w:pPr>
        <w:tabs>
          <w:tab w:val="left" w:pos="1134"/>
        </w:tabs>
        <w:ind w:firstLine="709"/>
        <w:jc w:val="both"/>
        <w:rPr>
          <w:color w:val="FF0000"/>
          <w:sz w:val="28"/>
          <w:szCs w:val="28"/>
          <w:highlight w:val="cyan"/>
        </w:rPr>
      </w:pPr>
    </w:p>
    <w:p w14:paraId="7D5320EC" w14:textId="77777777" w:rsidR="001D5D31" w:rsidRPr="001D5D31" w:rsidRDefault="001D5D31" w:rsidP="001D5D31">
      <w:pPr>
        <w:tabs>
          <w:tab w:val="left" w:pos="1134"/>
        </w:tabs>
        <w:ind w:firstLine="709"/>
        <w:jc w:val="both"/>
        <w:rPr>
          <w:sz w:val="28"/>
          <w:szCs w:val="28"/>
        </w:rPr>
      </w:pPr>
      <w:r w:rsidRPr="001D5D31">
        <w:rPr>
          <w:sz w:val="28"/>
          <w:szCs w:val="28"/>
        </w:rPr>
        <w:t xml:space="preserve">Организацией первоначально заявлены для учета в необходимой валовой выручке расходы по данной статье в сумме </w:t>
      </w:r>
      <w:r w:rsidRPr="001D5D31">
        <w:rPr>
          <w:b/>
          <w:i/>
          <w:sz w:val="28"/>
          <w:szCs w:val="28"/>
        </w:rPr>
        <w:t>234193,50</w:t>
      </w:r>
      <w:r w:rsidRPr="001D5D31">
        <w:rPr>
          <w:sz w:val="28"/>
          <w:szCs w:val="28"/>
        </w:rPr>
        <w:t xml:space="preserve"> тыс. руб. </w:t>
      </w:r>
    </w:p>
    <w:p w14:paraId="7922F8B0" w14:textId="77777777" w:rsidR="001D5D31" w:rsidRPr="001D5D31" w:rsidRDefault="001D5D31" w:rsidP="001D5D31">
      <w:pPr>
        <w:tabs>
          <w:tab w:val="left" w:pos="998"/>
        </w:tabs>
        <w:autoSpaceDE w:val="0"/>
        <w:autoSpaceDN w:val="0"/>
        <w:adjustRightInd w:val="0"/>
        <w:ind w:firstLine="576"/>
        <w:jc w:val="both"/>
        <w:rPr>
          <w:sz w:val="28"/>
          <w:szCs w:val="28"/>
          <w:u w:val="single"/>
        </w:rPr>
      </w:pPr>
      <w:r w:rsidRPr="001D5D31">
        <w:rPr>
          <w:sz w:val="28"/>
          <w:szCs w:val="28"/>
        </w:rPr>
        <w:t xml:space="preserve">- </w:t>
      </w:r>
      <w:r w:rsidRPr="001D5D31">
        <w:rPr>
          <w:sz w:val="28"/>
          <w:szCs w:val="28"/>
          <w:u w:val="single"/>
        </w:rPr>
        <w:t>ООО «Эдельвейс М»</w:t>
      </w:r>
      <w:r w:rsidRPr="001D5D31">
        <w:rPr>
          <w:sz w:val="28"/>
          <w:szCs w:val="28"/>
        </w:rPr>
        <w:t xml:space="preserve"> - 4766,01 тыс. руб. (объем захоронения 22930,00 тонн, тариф в размере 207,85 руб./т); </w:t>
      </w:r>
    </w:p>
    <w:p w14:paraId="4DAB7AFD" w14:textId="77777777" w:rsidR="001D5D31" w:rsidRPr="001D5D31" w:rsidRDefault="001D5D31" w:rsidP="001D5D31">
      <w:pPr>
        <w:tabs>
          <w:tab w:val="left" w:pos="998"/>
        </w:tabs>
        <w:autoSpaceDE w:val="0"/>
        <w:autoSpaceDN w:val="0"/>
        <w:adjustRightInd w:val="0"/>
        <w:ind w:firstLine="576"/>
        <w:jc w:val="both"/>
        <w:rPr>
          <w:sz w:val="28"/>
          <w:szCs w:val="28"/>
          <w:u w:val="single"/>
        </w:rPr>
      </w:pPr>
      <w:r w:rsidRPr="001D5D31">
        <w:rPr>
          <w:sz w:val="28"/>
          <w:szCs w:val="28"/>
        </w:rPr>
        <w:t xml:space="preserve">- </w:t>
      </w:r>
      <w:r w:rsidRPr="001D5D31">
        <w:rPr>
          <w:sz w:val="28"/>
          <w:szCs w:val="28"/>
          <w:u w:val="single"/>
        </w:rPr>
        <w:t>МП Анжеро-Судженского городского округа «Коммунальное Спецавтохозяйство»</w:t>
      </w:r>
      <w:r w:rsidRPr="001D5D31">
        <w:rPr>
          <w:sz w:val="28"/>
          <w:szCs w:val="28"/>
        </w:rPr>
        <w:t xml:space="preserve"> – 6492,05 тыс. руб. (объем захоронения 20190,00 тонн, тариф в размере 321,55 руб./т); </w:t>
      </w:r>
    </w:p>
    <w:p w14:paraId="469A09E9" w14:textId="77777777" w:rsidR="001D5D31" w:rsidRPr="001D5D31" w:rsidRDefault="001D5D31" w:rsidP="001D5D31">
      <w:pPr>
        <w:tabs>
          <w:tab w:val="left" w:pos="998"/>
        </w:tabs>
        <w:autoSpaceDE w:val="0"/>
        <w:autoSpaceDN w:val="0"/>
        <w:adjustRightInd w:val="0"/>
        <w:ind w:firstLine="576"/>
        <w:jc w:val="both"/>
        <w:rPr>
          <w:sz w:val="28"/>
          <w:szCs w:val="28"/>
        </w:rPr>
      </w:pPr>
      <w:r w:rsidRPr="001D5D31">
        <w:rPr>
          <w:sz w:val="28"/>
          <w:szCs w:val="28"/>
        </w:rPr>
        <w:t xml:space="preserve">- </w:t>
      </w:r>
      <w:r w:rsidRPr="001D5D31">
        <w:rPr>
          <w:sz w:val="28"/>
          <w:szCs w:val="28"/>
          <w:u w:val="single"/>
        </w:rPr>
        <w:t>ООО «Экобетон»</w:t>
      </w:r>
      <w:r w:rsidRPr="001D5D31">
        <w:rPr>
          <w:sz w:val="28"/>
          <w:szCs w:val="28"/>
        </w:rPr>
        <w:t xml:space="preserve"> – 15175,83 тыс. руб. (объем захоронения 25920,00 тонн, тариф в размере 585,49 руб./т); </w:t>
      </w:r>
    </w:p>
    <w:p w14:paraId="1E7B0CDC" w14:textId="77777777" w:rsidR="001D5D31" w:rsidRPr="001D5D31" w:rsidRDefault="001D5D31" w:rsidP="001D5D31">
      <w:pPr>
        <w:tabs>
          <w:tab w:val="left" w:pos="998"/>
        </w:tabs>
        <w:autoSpaceDE w:val="0"/>
        <w:autoSpaceDN w:val="0"/>
        <w:adjustRightInd w:val="0"/>
        <w:ind w:firstLine="576"/>
        <w:jc w:val="both"/>
        <w:rPr>
          <w:sz w:val="28"/>
          <w:szCs w:val="28"/>
        </w:rPr>
      </w:pPr>
      <w:r w:rsidRPr="001D5D31">
        <w:rPr>
          <w:sz w:val="28"/>
          <w:szCs w:val="28"/>
        </w:rPr>
        <w:t xml:space="preserve">- </w:t>
      </w:r>
      <w:r w:rsidRPr="001D5D31">
        <w:rPr>
          <w:sz w:val="28"/>
          <w:szCs w:val="28"/>
          <w:u w:val="single"/>
        </w:rPr>
        <w:t>ООО «Спецавтохозяйство»</w:t>
      </w:r>
      <w:r w:rsidRPr="001D5D31">
        <w:rPr>
          <w:sz w:val="28"/>
          <w:szCs w:val="28"/>
        </w:rPr>
        <w:t xml:space="preserve"> – 40460,82 тыс. руб. (объем захоронения 104990,00 тонн, тариф в размере 385,38 руб./т); </w:t>
      </w:r>
    </w:p>
    <w:p w14:paraId="71A905E5" w14:textId="77777777" w:rsidR="001D5D31" w:rsidRPr="001D5D31" w:rsidRDefault="001D5D31" w:rsidP="001D5D31">
      <w:pPr>
        <w:tabs>
          <w:tab w:val="left" w:pos="998"/>
        </w:tabs>
        <w:autoSpaceDE w:val="0"/>
        <w:autoSpaceDN w:val="0"/>
        <w:adjustRightInd w:val="0"/>
        <w:ind w:firstLine="576"/>
        <w:jc w:val="both"/>
        <w:rPr>
          <w:sz w:val="28"/>
          <w:szCs w:val="28"/>
        </w:rPr>
      </w:pPr>
      <w:r w:rsidRPr="001D5D31">
        <w:rPr>
          <w:sz w:val="28"/>
          <w:szCs w:val="28"/>
        </w:rPr>
        <w:t xml:space="preserve">- </w:t>
      </w:r>
      <w:r w:rsidRPr="001D5D31">
        <w:rPr>
          <w:sz w:val="28"/>
          <w:szCs w:val="28"/>
          <w:u w:val="single"/>
        </w:rPr>
        <w:t>ООО «Экопром»</w:t>
      </w:r>
      <w:r w:rsidRPr="001D5D31">
        <w:rPr>
          <w:sz w:val="28"/>
          <w:szCs w:val="28"/>
        </w:rPr>
        <w:t xml:space="preserve"> – 167298,80 тыс. руб. (объем захоронения 231780,00 тонн, тариф в размере 721,80 руб./т). </w:t>
      </w:r>
    </w:p>
    <w:p w14:paraId="7C54284F" w14:textId="77777777" w:rsidR="001D5D31" w:rsidRPr="001D5D31" w:rsidRDefault="001D5D31" w:rsidP="001D5D31">
      <w:pPr>
        <w:tabs>
          <w:tab w:val="left" w:pos="1134"/>
        </w:tabs>
        <w:ind w:firstLine="709"/>
        <w:jc w:val="both"/>
        <w:rPr>
          <w:sz w:val="28"/>
          <w:szCs w:val="28"/>
        </w:rPr>
      </w:pPr>
      <w:r w:rsidRPr="001D5D31">
        <w:rPr>
          <w:sz w:val="28"/>
          <w:szCs w:val="28"/>
        </w:rPr>
        <w:t xml:space="preserve">Организацией с учетом корректировки заявлены для учета в необходимой валовой выручке расходы по данной статье в сумме </w:t>
      </w:r>
      <w:r w:rsidRPr="001D5D31">
        <w:rPr>
          <w:b/>
          <w:i/>
          <w:sz w:val="28"/>
          <w:szCs w:val="28"/>
        </w:rPr>
        <w:t>269514,47</w:t>
      </w:r>
      <w:r w:rsidRPr="001D5D31">
        <w:rPr>
          <w:sz w:val="28"/>
          <w:szCs w:val="28"/>
        </w:rPr>
        <w:t xml:space="preserve"> тыс. руб. </w:t>
      </w:r>
    </w:p>
    <w:p w14:paraId="439B644C" w14:textId="77777777" w:rsidR="001D5D31" w:rsidRPr="001D5D31" w:rsidRDefault="001D5D31" w:rsidP="001D5D31">
      <w:pPr>
        <w:tabs>
          <w:tab w:val="left" w:pos="998"/>
        </w:tabs>
        <w:autoSpaceDE w:val="0"/>
        <w:autoSpaceDN w:val="0"/>
        <w:adjustRightInd w:val="0"/>
        <w:ind w:firstLine="576"/>
        <w:jc w:val="both"/>
        <w:rPr>
          <w:sz w:val="28"/>
          <w:szCs w:val="28"/>
          <w:u w:val="single"/>
        </w:rPr>
      </w:pPr>
      <w:r w:rsidRPr="001D5D31">
        <w:rPr>
          <w:sz w:val="28"/>
          <w:szCs w:val="28"/>
        </w:rPr>
        <w:t xml:space="preserve">- </w:t>
      </w:r>
      <w:r w:rsidRPr="001D5D31">
        <w:rPr>
          <w:sz w:val="28"/>
          <w:szCs w:val="28"/>
          <w:u w:val="single"/>
        </w:rPr>
        <w:t>ООО «Эдельвейс М»</w:t>
      </w:r>
      <w:r w:rsidRPr="001D5D31">
        <w:rPr>
          <w:sz w:val="28"/>
          <w:szCs w:val="28"/>
        </w:rPr>
        <w:t xml:space="preserve"> - 4766,01 тыс. руб. (объем захоронения 22930,00 тонн, тариф в размере 207,85 руб./т); </w:t>
      </w:r>
    </w:p>
    <w:p w14:paraId="3B638C5B" w14:textId="77777777" w:rsidR="001D5D31" w:rsidRPr="001D5D31" w:rsidRDefault="001D5D31" w:rsidP="001D5D31">
      <w:pPr>
        <w:tabs>
          <w:tab w:val="left" w:pos="998"/>
        </w:tabs>
        <w:autoSpaceDE w:val="0"/>
        <w:autoSpaceDN w:val="0"/>
        <w:adjustRightInd w:val="0"/>
        <w:ind w:firstLine="576"/>
        <w:jc w:val="both"/>
        <w:rPr>
          <w:sz w:val="28"/>
          <w:szCs w:val="28"/>
          <w:u w:val="single"/>
        </w:rPr>
      </w:pPr>
      <w:r w:rsidRPr="001D5D31">
        <w:rPr>
          <w:sz w:val="28"/>
          <w:szCs w:val="28"/>
        </w:rPr>
        <w:t xml:space="preserve">- </w:t>
      </w:r>
      <w:r w:rsidRPr="001D5D31">
        <w:rPr>
          <w:sz w:val="28"/>
          <w:szCs w:val="28"/>
          <w:u w:val="single"/>
        </w:rPr>
        <w:t>МП Анжеро-Судженского городского округа «Коммунальное Спецавтохозяйство»</w:t>
      </w:r>
      <w:r w:rsidRPr="001D5D31">
        <w:rPr>
          <w:sz w:val="28"/>
          <w:szCs w:val="28"/>
        </w:rPr>
        <w:t xml:space="preserve"> – 6492,05 тыс. руб. (объем захоронения 20190,00 тонн, тариф в размере 321,55 руб./т); </w:t>
      </w:r>
    </w:p>
    <w:p w14:paraId="750C433E" w14:textId="77777777" w:rsidR="001D5D31" w:rsidRPr="001D5D31" w:rsidRDefault="001D5D31" w:rsidP="001D5D31">
      <w:pPr>
        <w:tabs>
          <w:tab w:val="left" w:pos="998"/>
        </w:tabs>
        <w:autoSpaceDE w:val="0"/>
        <w:autoSpaceDN w:val="0"/>
        <w:adjustRightInd w:val="0"/>
        <w:ind w:firstLine="576"/>
        <w:jc w:val="both"/>
        <w:rPr>
          <w:sz w:val="28"/>
          <w:szCs w:val="28"/>
        </w:rPr>
      </w:pPr>
      <w:r w:rsidRPr="001D5D31">
        <w:rPr>
          <w:sz w:val="28"/>
          <w:szCs w:val="28"/>
        </w:rPr>
        <w:t xml:space="preserve">- </w:t>
      </w:r>
      <w:r w:rsidRPr="001D5D31">
        <w:rPr>
          <w:sz w:val="28"/>
          <w:szCs w:val="28"/>
          <w:u w:val="single"/>
        </w:rPr>
        <w:t>ООО «Экобетон»</w:t>
      </w:r>
      <w:r w:rsidRPr="001D5D31">
        <w:rPr>
          <w:sz w:val="28"/>
          <w:szCs w:val="28"/>
        </w:rPr>
        <w:t xml:space="preserve"> – 15175,83 тыс. руб. (объем захоронения 25920,00 тонн, тариф в размере 585,49 руб./т); </w:t>
      </w:r>
    </w:p>
    <w:p w14:paraId="727C8699" w14:textId="77777777" w:rsidR="001D5D31" w:rsidRPr="001D5D31" w:rsidRDefault="001D5D31" w:rsidP="001D5D31">
      <w:pPr>
        <w:tabs>
          <w:tab w:val="left" w:pos="998"/>
        </w:tabs>
        <w:autoSpaceDE w:val="0"/>
        <w:autoSpaceDN w:val="0"/>
        <w:adjustRightInd w:val="0"/>
        <w:ind w:firstLine="576"/>
        <w:jc w:val="both"/>
        <w:rPr>
          <w:sz w:val="28"/>
          <w:szCs w:val="28"/>
        </w:rPr>
      </w:pPr>
      <w:r w:rsidRPr="001D5D31">
        <w:rPr>
          <w:sz w:val="28"/>
          <w:szCs w:val="28"/>
        </w:rPr>
        <w:t xml:space="preserve">- </w:t>
      </w:r>
      <w:r w:rsidRPr="001D5D31">
        <w:rPr>
          <w:sz w:val="28"/>
          <w:szCs w:val="28"/>
          <w:u w:val="single"/>
        </w:rPr>
        <w:t>ООО «Экопром»</w:t>
      </w:r>
      <w:r w:rsidRPr="001D5D31">
        <w:rPr>
          <w:sz w:val="28"/>
          <w:szCs w:val="28"/>
        </w:rPr>
        <w:t xml:space="preserve"> – 243080,59 тыс. руб. (объем захоронения 336770,00 тонн, тариф в размере 721,80 руб./т). </w:t>
      </w:r>
    </w:p>
    <w:p w14:paraId="2E449D22"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В качестве обосновывающих документов для подтверждения фактических расходов за 2024 год предприятием представлены следующие обосновывающие материалы:</w:t>
      </w:r>
    </w:p>
    <w:p w14:paraId="194CFD71"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lastRenderedPageBreak/>
        <w:t>- договор на оказание услуг по размещению (захоронению) твердых коммунальных отходов от 22.12.2022 № 13-П/2022 с ООО «Экобетон», с дополнительным соглашением от 29.12.2023;</w:t>
      </w:r>
    </w:p>
    <w:p w14:paraId="39A39498"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карточка счета 60.01 за 2024 год по контрагенту ООО «Экобетон»;</w:t>
      </w:r>
    </w:p>
    <w:p w14:paraId="53885C11"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договор на оказание услуг по размещению (захоронению) твердых коммунальных отходов от 14.12.2022 № 12-П/2022 с ООО «Спецавтохозяйство»;</w:t>
      </w:r>
    </w:p>
    <w:p w14:paraId="3140D1A4"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карточка счета 60.01 за 2024 год по контрагенту ООО «Спецавтохозяйство»;</w:t>
      </w:r>
    </w:p>
    <w:p w14:paraId="1EB755C6"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договор на оказание услуг по размещению (захоронению) твердых коммунальных отходов от 09.01.2023 № 14-П/2022 с ООО «Эдельвейс М», с дополнительным соглашением от 29.12.2023;</w:t>
      </w:r>
    </w:p>
    <w:p w14:paraId="7A62548F"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карточка счета 60.01 за 2024 год по контрагенту ООО «Эдельвейс М»;</w:t>
      </w:r>
    </w:p>
    <w:p w14:paraId="2952E4AB"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договор на оказание услуг по размещению (захоронению) твердых коммунальных отходов от 14.12.2022 № 11-П/2022 с МП Анжеро – Сужденского городского округа «Коммунальное Спецавтохозяйство», с дополнительным соглашением от 29.12.2023;</w:t>
      </w:r>
    </w:p>
    <w:p w14:paraId="6C1B2B31"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карточка счета 60.01 за 2024 год по контрагенту МП Анжеро-Судженского городского округа «Коммунальное Спецавтохозяйство»;</w:t>
      </w:r>
    </w:p>
    <w:p w14:paraId="6954E40B"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договор на оказание услуг по размещению (захоронению) твердых коммунальных отходов от 01.09.2020 № б/н с ООО «Экопром», с дополнительным соглашением от 29.12.2023 №7;</w:t>
      </w:r>
    </w:p>
    <w:p w14:paraId="78BD73E7"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карточка счета 60.01 за 2024 год по контрагенту ООО «Экопром»;</w:t>
      </w:r>
    </w:p>
    <w:p w14:paraId="17145311"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анализ счета 20 за 2024 год;</w:t>
      </w:r>
    </w:p>
    <w:p w14:paraId="01C36741"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оборотно-сальдовая ведомость за 2024 год по счету 20;</w:t>
      </w:r>
    </w:p>
    <w:p w14:paraId="405CE54E"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счет-фактуры, акты, УПД в разрезе организаций на оказание услуг по размещению (захоронению) твердых коммунальных отходов;</w:t>
      </w:r>
    </w:p>
    <w:p w14:paraId="46D5C01F" w14:textId="77777777" w:rsidR="001D5D31" w:rsidRPr="001D5D31" w:rsidRDefault="001D5D31" w:rsidP="001D5D31">
      <w:pPr>
        <w:autoSpaceDE w:val="0"/>
        <w:autoSpaceDN w:val="0"/>
        <w:adjustRightInd w:val="0"/>
        <w:ind w:firstLine="540"/>
        <w:jc w:val="both"/>
        <w:rPr>
          <w:i/>
          <w:sz w:val="28"/>
          <w:szCs w:val="28"/>
        </w:rPr>
      </w:pPr>
      <w:r w:rsidRPr="001D5D31">
        <w:rPr>
          <w:i/>
          <w:sz w:val="28"/>
          <w:szCs w:val="28"/>
        </w:rPr>
        <w:t>- иные обосновывающие материалы.</w:t>
      </w:r>
    </w:p>
    <w:p w14:paraId="11384D7D" w14:textId="77777777" w:rsidR="001D5D31" w:rsidRPr="001D5D31" w:rsidRDefault="001D5D31" w:rsidP="001D5D31">
      <w:pPr>
        <w:autoSpaceDE w:val="0"/>
        <w:autoSpaceDN w:val="0"/>
        <w:adjustRightInd w:val="0"/>
        <w:ind w:firstLine="540"/>
        <w:jc w:val="both"/>
        <w:rPr>
          <w:color w:val="FF0000"/>
          <w:sz w:val="28"/>
          <w:szCs w:val="28"/>
          <w:highlight w:val="cyan"/>
        </w:rPr>
      </w:pPr>
    </w:p>
    <w:p w14:paraId="3801814A" w14:textId="47BA806A" w:rsidR="001D5D31" w:rsidRPr="001D5D31" w:rsidRDefault="001D5D31" w:rsidP="001D5D31">
      <w:pPr>
        <w:ind w:firstLine="426"/>
        <w:jc w:val="both"/>
        <w:rPr>
          <w:sz w:val="28"/>
          <w:szCs w:val="28"/>
          <w:u w:val="single"/>
        </w:rPr>
      </w:pPr>
      <w:r w:rsidRPr="001D5D31">
        <w:rPr>
          <w:sz w:val="28"/>
          <w:szCs w:val="28"/>
          <w:u w:val="single"/>
        </w:rPr>
        <w:t xml:space="preserve">Показатель </w:t>
      </w:r>
      <w:r w:rsidRPr="001D5D31">
        <w:rPr>
          <w:noProof/>
          <w:position w:val="-12"/>
          <w:sz w:val="28"/>
          <w:szCs w:val="28"/>
          <w:u w:val="single"/>
        </w:rPr>
        <w:drawing>
          <wp:inline distT="0" distB="0" distL="0" distR="0" wp14:anchorId="743B4B27" wp14:editId="0B0130D1">
            <wp:extent cx="790575" cy="333375"/>
            <wp:effectExtent l="0" t="0" r="9525" b="0"/>
            <wp:docPr id="547118350"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90575" cy="333375"/>
                    </a:xfrm>
                    <a:prstGeom prst="rect">
                      <a:avLst/>
                    </a:prstGeom>
                    <a:noFill/>
                    <a:ln>
                      <a:noFill/>
                    </a:ln>
                  </pic:spPr>
                </pic:pic>
              </a:graphicData>
            </a:graphic>
          </wp:inline>
        </w:drawing>
      </w:r>
      <w:r w:rsidRPr="001D5D31">
        <w:rPr>
          <w:sz w:val="28"/>
          <w:szCs w:val="28"/>
          <w:u w:val="single"/>
        </w:rPr>
        <w:t xml:space="preserve">- расходы регионального оператора по обработке, обезвреживанию, захоронению твердых коммунальных отходов на объектах, используемых для обращения с твердыми коммунальными отходами принят в расчет регулирующим органом в размере </w:t>
      </w:r>
      <w:r w:rsidRPr="001D5D31">
        <w:rPr>
          <w:b/>
          <w:i/>
          <w:sz w:val="28"/>
          <w:szCs w:val="28"/>
          <w:u w:val="single"/>
        </w:rPr>
        <w:t>222029,99</w:t>
      </w:r>
      <w:r w:rsidRPr="001D5D31">
        <w:rPr>
          <w:sz w:val="28"/>
          <w:szCs w:val="28"/>
          <w:u w:val="single"/>
        </w:rPr>
        <w:t xml:space="preserve"> тыс. руб. на 2026 год исходя из утвержденных тарифов операторам ТКО по зоне деятельности «СЕВЕР», в том числе: </w:t>
      </w:r>
    </w:p>
    <w:p w14:paraId="2CC9B54C" w14:textId="77777777" w:rsidR="001D5D31" w:rsidRPr="001D5D31" w:rsidRDefault="001D5D31" w:rsidP="001D5D31">
      <w:pPr>
        <w:tabs>
          <w:tab w:val="left" w:pos="998"/>
        </w:tabs>
        <w:autoSpaceDE w:val="0"/>
        <w:autoSpaceDN w:val="0"/>
        <w:adjustRightInd w:val="0"/>
        <w:ind w:firstLine="576"/>
        <w:jc w:val="both"/>
        <w:rPr>
          <w:sz w:val="28"/>
          <w:szCs w:val="28"/>
        </w:rPr>
      </w:pPr>
      <w:r w:rsidRPr="001D5D31">
        <w:rPr>
          <w:sz w:val="28"/>
          <w:szCs w:val="28"/>
        </w:rPr>
        <w:t xml:space="preserve">- </w:t>
      </w:r>
      <w:r w:rsidRPr="001D5D31">
        <w:rPr>
          <w:sz w:val="28"/>
          <w:szCs w:val="28"/>
          <w:u w:val="single"/>
        </w:rPr>
        <w:t>ООО «Эдельвейс М»</w:t>
      </w:r>
      <w:r w:rsidRPr="001D5D31">
        <w:rPr>
          <w:sz w:val="28"/>
          <w:szCs w:val="28"/>
        </w:rPr>
        <w:t xml:space="preserve"> – 4961,48 тыс. руб. (объем захоронения 22931,00 тонн, тариф в размере 216,38 руб./т (НДС не облагается)) в соответствии с постановлением Региональной энергетической комиссии Кузбасса от 09.12.2025 № 414; </w:t>
      </w:r>
    </w:p>
    <w:p w14:paraId="513CEE0A" w14:textId="77777777" w:rsidR="001D5D31" w:rsidRPr="001D5D31" w:rsidRDefault="001D5D31" w:rsidP="001D5D31">
      <w:pPr>
        <w:tabs>
          <w:tab w:val="left" w:pos="998"/>
        </w:tabs>
        <w:autoSpaceDE w:val="0"/>
        <w:autoSpaceDN w:val="0"/>
        <w:adjustRightInd w:val="0"/>
        <w:ind w:firstLine="576"/>
        <w:jc w:val="both"/>
        <w:rPr>
          <w:sz w:val="28"/>
          <w:szCs w:val="28"/>
        </w:rPr>
      </w:pPr>
      <w:r w:rsidRPr="001D5D31">
        <w:rPr>
          <w:sz w:val="28"/>
          <w:szCs w:val="28"/>
        </w:rPr>
        <w:t xml:space="preserve">- </w:t>
      </w:r>
      <w:r w:rsidRPr="001D5D31">
        <w:rPr>
          <w:sz w:val="28"/>
          <w:szCs w:val="28"/>
          <w:u w:val="single"/>
        </w:rPr>
        <w:t>МП Анжеро-Судженского городского округа «Коммунальное Спецавтохозяйство»</w:t>
      </w:r>
      <w:r w:rsidRPr="001D5D31">
        <w:rPr>
          <w:sz w:val="28"/>
          <w:szCs w:val="28"/>
        </w:rPr>
        <w:t xml:space="preserve"> – 7937,58 тыс. руб. (объем захоронения 20191,00 тонн, тариф в размере 324,30 руб./т на период с 01.01. по 30.09. 599,65 руб./т на период </w:t>
      </w:r>
      <w:r w:rsidRPr="001D5D31">
        <w:rPr>
          <w:sz w:val="28"/>
          <w:szCs w:val="28"/>
        </w:rPr>
        <w:lastRenderedPageBreak/>
        <w:t xml:space="preserve">с 01.10. по 31.12. (НДС не облагается)) в соответствии с постановлением Региональной энергетической комиссии Кузбасса от 09.12.2025 № 411; </w:t>
      </w:r>
    </w:p>
    <w:p w14:paraId="2984CFC6" w14:textId="77777777" w:rsidR="001D5D31" w:rsidRPr="001D5D31" w:rsidRDefault="001D5D31" w:rsidP="001D5D31">
      <w:pPr>
        <w:tabs>
          <w:tab w:val="left" w:pos="998"/>
        </w:tabs>
        <w:autoSpaceDE w:val="0"/>
        <w:autoSpaceDN w:val="0"/>
        <w:adjustRightInd w:val="0"/>
        <w:ind w:firstLine="576"/>
        <w:jc w:val="both"/>
        <w:rPr>
          <w:sz w:val="28"/>
          <w:szCs w:val="28"/>
          <w:u w:val="single"/>
        </w:rPr>
      </w:pPr>
      <w:r w:rsidRPr="001D5D31">
        <w:rPr>
          <w:sz w:val="28"/>
          <w:szCs w:val="28"/>
        </w:rPr>
        <w:t xml:space="preserve">- </w:t>
      </w:r>
      <w:r w:rsidRPr="001D5D31">
        <w:rPr>
          <w:sz w:val="28"/>
          <w:szCs w:val="28"/>
          <w:u w:val="single"/>
        </w:rPr>
        <w:t>ООО «Экобетон»</w:t>
      </w:r>
      <w:r w:rsidRPr="001D5D31">
        <w:rPr>
          <w:sz w:val="28"/>
          <w:szCs w:val="28"/>
        </w:rPr>
        <w:t xml:space="preserve"> – 16314,06 тыс. руб. (объем захоронения 28530,00 тонн, тариф в размере 571,82 руб./т (НДС 5%)) в соответствии с постановлением Региональной энергетической комиссии Кузбасса от 09.12.2025 № 419; </w:t>
      </w:r>
    </w:p>
    <w:p w14:paraId="6723A61C" w14:textId="77777777" w:rsidR="001D5D31" w:rsidRPr="001D5D31" w:rsidRDefault="001D5D31" w:rsidP="001D5D31">
      <w:pPr>
        <w:tabs>
          <w:tab w:val="left" w:pos="998"/>
        </w:tabs>
        <w:autoSpaceDE w:val="0"/>
        <w:autoSpaceDN w:val="0"/>
        <w:adjustRightInd w:val="0"/>
        <w:ind w:firstLine="576"/>
        <w:jc w:val="both"/>
        <w:rPr>
          <w:sz w:val="28"/>
          <w:szCs w:val="28"/>
        </w:rPr>
      </w:pPr>
      <w:r w:rsidRPr="001D5D31">
        <w:rPr>
          <w:sz w:val="28"/>
          <w:szCs w:val="28"/>
        </w:rPr>
        <w:t xml:space="preserve">- </w:t>
      </w:r>
      <w:r w:rsidRPr="001D5D31">
        <w:rPr>
          <w:sz w:val="28"/>
          <w:szCs w:val="28"/>
          <w:u w:val="single"/>
        </w:rPr>
        <w:t>ООО «Экопром»</w:t>
      </w:r>
      <w:r w:rsidRPr="001D5D31">
        <w:rPr>
          <w:sz w:val="28"/>
          <w:szCs w:val="28"/>
        </w:rPr>
        <w:t xml:space="preserve"> – 192816,86 тыс. руб. (объем захоронения 186000,00</w:t>
      </w:r>
      <w:r w:rsidRPr="001D5D31">
        <w:rPr>
          <w:color w:val="FF0000"/>
          <w:sz w:val="28"/>
          <w:szCs w:val="28"/>
        </w:rPr>
        <w:t xml:space="preserve"> </w:t>
      </w:r>
      <w:r w:rsidRPr="001D5D31">
        <w:rPr>
          <w:sz w:val="28"/>
          <w:szCs w:val="28"/>
        </w:rPr>
        <w:t>тонн, тариф в размере 1036,65 (849,72*1,22) руб./т (с НДС)) в соответствии с постановлением Региональной энергетической комиссии Кузбасса от 19.12.2025 № 770.</w:t>
      </w:r>
    </w:p>
    <w:p w14:paraId="5DA86F70" w14:textId="77777777" w:rsidR="001D5D31" w:rsidRPr="001D5D31" w:rsidRDefault="001D5D31" w:rsidP="001D5D31">
      <w:pPr>
        <w:ind w:firstLine="709"/>
        <w:jc w:val="both"/>
        <w:rPr>
          <w:color w:val="FF0000"/>
          <w:szCs w:val="28"/>
          <w:highlight w:val="cyan"/>
        </w:rPr>
      </w:pPr>
    </w:p>
    <w:p w14:paraId="21C811C7" w14:textId="77777777" w:rsidR="001D5D31" w:rsidRPr="001D5D31" w:rsidRDefault="001D5D31" w:rsidP="001D5D31">
      <w:pPr>
        <w:ind w:firstLine="426"/>
        <w:jc w:val="center"/>
        <w:rPr>
          <w:b/>
          <w:color w:val="000000"/>
          <w:sz w:val="28"/>
          <w:szCs w:val="28"/>
          <w:u w:val="single"/>
        </w:rPr>
      </w:pPr>
      <w:r w:rsidRPr="001D5D31">
        <w:rPr>
          <w:b/>
          <w:color w:val="000000"/>
          <w:sz w:val="28"/>
          <w:szCs w:val="28"/>
          <w:u w:val="single"/>
        </w:rPr>
        <w:t>Собственные расходы регионального оператора</w:t>
      </w:r>
    </w:p>
    <w:p w14:paraId="135EBCF6" w14:textId="77777777" w:rsidR="001D5D31" w:rsidRPr="001D5D31" w:rsidRDefault="001D5D31" w:rsidP="001D5D31">
      <w:pPr>
        <w:ind w:firstLine="709"/>
        <w:jc w:val="both"/>
        <w:rPr>
          <w:color w:val="000000"/>
          <w:sz w:val="28"/>
          <w:szCs w:val="28"/>
        </w:rPr>
      </w:pPr>
      <w:r w:rsidRPr="001D5D31">
        <w:rPr>
          <w:color w:val="000000"/>
          <w:sz w:val="28"/>
          <w:szCs w:val="28"/>
        </w:rPr>
        <w:t xml:space="preserve">Величина собственных расходов на 2026 год утверждена в размере </w:t>
      </w:r>
      <w:r w:rsidRPr="001D5D31">
        <w:rPr>
          <w:b/>
          <w:i/>
          <w:color w:val="000000"/>
          <w:sz w:val="28"/>
          <w:szCs w:val="28"/>
        </w:rPr>
        <w:t>1796942,64</w:t>
      </w:r>
      <w:r w:rsidRPr="001D5D31">
        <w:rPr>
          <w:color w:val="000000"/>
          <w:sz w:val="28"/>
          <w:szCs w:val="28"/>
        </w:rPr>
        <w:t xml:space="preserve"> тыс. руб., в том числе:</w:t>
      </w:r>
    </w:p>
    <w:p w14:paraId="3483EFA7" w14:textId="77777777" w:rsidR="001D5D31" w:rsidRPr="001D5D31" w:rsidRDefault="001D5D31" w:rsidP="001D5D31">
      <w:pPr>
        <w:ind w:firstLine="709"/>
        <w:jc w:val="both"/>
        <w:rPr>
          <w:color w:val="000000"/>
          <w:sz w:val="28"/>
          <w:szCs w:val="28"/>
        </w:rPr>
      </w:pPr>
      <w:r w:rsidRPr="001D5D31">
        <w:rPr>
          <w:color w:val="000000"/>
          <w:sz w:val="28"/>
          <w:szCs w:val="28"/>
        </w:rPr>
        <w:t>- расходы на транспортирование твердых коммунальных отходов в размере 1506122,98 тыс. руб.;</w:t>
      </w:r>
    </w:p>
    <w:p w14:paraId="448D9BAE" w14:textId="77777777" w:rsidR="001D5D31" w:rsidRPr="001D5D31" w:rsidRDefault="001D5D31" w:rsidP="001D5D31">
      <w:pPr>
        <w:ind w:firstLine="709"/>
        <w:jc w:val="both"/>
        <w:rPr>
          <w:color w:val="000000"/>
          <w:sz w:val="28"/>
          <w:szCs w:val="28"/>
        </w:rPr>
      </w:pPr>
      <w:r w:rsidRPr="001D5D31">
        <w:rPr>
          <w:color w:val="000000"/>
          <w:sz w:val="28"/>
          <w:szCs w:val="28"/>
        </w:rPr>
        <w:t>- сбытовые расходы регионального оператора не утверждены;</w:t>
      </w:r>
    </w:p>
    <w:p w14:paraId="079A3D07" w14:textId="77777777" w:rsidR="001D5D31" w:rsidRPr="001D5D31" w:rsidRDefault="001D5D31" w:rsidP="001D5D31">
      <w:pPr>
        <w:ind w:firstLine="709"/>
        <w:jc w:val="both"/>
        <w:rPr>
          <w:color w:val="000000"/>
          <w:sz w:val="28"/>
          <w:szCs w:val="28"/>
        </w:rPr>
      </w:pPr>
      <w:r w:rsidRPr="001D5D31">
        <w:rPr>
          <w:color w:val="000000"/>
          <w:sz w:val="28"/>
          <w:szCs w:val="28"/>
        </w:rPr>
        <w:t>- расходы на заключение и обслуживание договоров с собственниками твердых коммунальных отходов в размере 266371,01 тыс. руб.;</w:t>
      </w:r>
    </w:p>
    <w:p w14:paraId="4323EEB7" w14:textId="77777777" w:rsidR="001D5D31" w:rsidRPr="001D5D31" w:rsidRDefault="001D5D31" w:rsidP="001D5D31">
      <w:pPr>
        <w:ind w:firstLine="709"/>
        <w:jc w:val="both"/>
        <w:rPr>
          <w:color w:val="000000"/>
          <w:sz w:val="28"/>
          <w:szCs w:val="28"/>
        </w:rPr>
      </w:pPr>
      <w:r w:rsidRPr="001D5D31">
        <w:rPr>
          <w:color w:val="000000"/>
          <w:sz w:val="28"/>
          <w:szCs w:val="28"/>
        </w:rPr>
        <w:t xml:space="preserve">- прочие расходы 10749,72 тыс. руб., в том числе: услуги РКЦ по ИЖС и прямым договорам в размере 4726,69 тыс. руб., услуги банков (РКО, эквайринг) 1580,91 тыс. руб., расходы на предоставление банковской гарантии 4442,11 тыс. руб. </w:t>
      </w:r>
    </w:p>
    <w:p w14:paraId="5489ACA9" w14:textId="77777777" w:rsidR="001D5D31" w:rsidRPr="001D5D31" w:rsidRDefault="001D5D31" w:rsidP="001D5D31">
      <w:pPr>
        <w:ind w:firstLine="709"/>
        <w:jc w:val="both"/>
        <w:rPr>
          <w:color w:val="000000"/>
          <w:sz w:val="28"/>
          <w:szCs w:val="28"/>
        </w:rPr>
      </w:pPr>
      <w:r w:rsidRPr="001D5D31">
        <w:rPr>
          <w:color w:val="000000"/>
          <w:sz w:val="28"/>
          <w:szCs w:val="28"/>
        </w:rPr>
        <w:t>- валовая прибыль в размере 13698,93 тыс. руб., в том числе: прибыль на социальное развитие утверждена в размере 144,05 тыс. руб., расчетная предпринимательская прибыль утверждена в размере 13554,89 тыс. руб.</w:t>
      </w:r>
    </w:p>
    <w:p w14:paraId="40B1A27E" w14:textId="77777777" w:rsidR="001D5D31" w:rsidRPr="001D5D31" w:rsidRDefault="001D5D31" w:rsidP="001D5D31">
      <w:pPr>
        <w:ind w:firstLine="709"/>
        <w:jc w:val="both"/>
        <w:rPr>
          <w:color w:val="FF0000"/>
          <w:sz w:val="28"/>
          <w:szCs w:val="28"/>
          <w:highlight w:val="cyan"/>
        </w:rPr>
      </w:pPr>
    </w:p>
    <w:p w14:paraId="79B3801B" w14:textId="77777777" w:rsidR="001D5D31" w:rsidRPr="001D5D31" w:rsidRDefault="001D5D31" w:rsidP="001D5D31">
      <w:pPr>
        <w:ind w:firstLine="709"/>
        <w:jc w:val="both"/>
        <w:rPr>
          <w:sz w:val="28"/>
          <w:szCs w:val="28"/>
        </w:rPr>
      </w:pPr>
      <w:r w:rsidRPr="001D5D31">
        <w:rPr>
          <w:sz w:val="28"/>
          <w:szCs w:val="28"/>
        </w:rPr>
        <w:t xml:space="preserve">Региональным оператором величина собственных расходов при корректировке на 2026 год </w:t>
      </w:r>
      <w:r w:rsidRPr="001D5D31">
        <w:rPr>
          <w:sz w:val="28"/>
          <w:szCs w:val="28"/>
          <w:u w:val="single"/>
        </w:rPr>
        <w:t>первоначально</w:t>
      </w:r>
      <w:r w:rsidRPr="001D5D31">
        <w:rPr>
          <w:sz w:val="28"/>
          <w:szCs w:val="28"/>
        </w:rPr>
        <w:t xml:space="preserve"> заявлена размере </w:t>
      </w:r>
      <w:r w:rsidRPr="001D5D31">
        <w:rPr>
          <w:b/>
          <w:i/>
          <w:sz w:val="28"/>
          <w:szCs w:val="28"/>
        </w:rPr>
        <w:t>1 968 638,65</w:t>
      </w:r>
      <w:r w:rsidRPr="001D5D31">
        <w:rPr>
          <w:sz w:val="28"/>
          <w:szCs w:val="28"/>
        </w:rPr>
        <w:t xml:space="preserve"> тыс. руб., в том числе: </w:t>
      </w:r>
    </w:p>
    <w:p w14:paraId="76467ED2" w14:textId="77777777" w:rsidR="001D5D31" w:rsidRPr="001D5D31" w:rsidRDefault="001D5D31" w:rsidP="001D5D31">
      <w:pPr>
        <w:ind w:firstLine="709"/>
        <w:jc w:val="both"/>
        <w:rPr>
          <w:sz w:val="28"/>
          <w:szCs w:val="28"/>
        </w:rPr>
      </w:pPr>
      <w:r w:rsidRPr="001D5D31">
        <w:rPr>
          <w:sz w:val="28"/>
          <w:szCs w:val="28"/>
        </w:rPr>
        <w:t>- расходы на транспортирование твердых коммунальных отходов в размере 1464022,12 тыс. руб.;</w:t>
      </w:r>
    </w:p>
    <w:p w14:paraId="097C379A" w14:textId="77777777" w:rsidR="001D5D31" w:rsidRPr="001D5D31" w:rsidRDefault="001D5D31" w:rsidP="001D5D31">
      <w:pPr>
        <w:ind w:firstLine="709"/>
        <w:jc w:val="both"/>
        <w:rPr>
          <w:sz w:val="28"/>
          <w:szCs w:val="28"/>
        </w:rPr>
      </w:pPr>
      <w:r w:rsidRPr="001D5D31">
        <w:rPr>
          <w:sz w:val="28"/>
          <w:szCs w:val="28"/>
        </w:rPr>
        <w:t>- расходы на эксплуатацию перегрузочных станций в размере 143135,13 тыс. руб.;</w:t>
      </w:r>
    </w:p>
    <w:p w14:paraId="7D6DC56A" w14:textId="77777777" w:rsidR="001D5D31" w:rsidRPr="001D5D31" w:rsidRDefault="001D5D31" w:rsidP="001D5D31">
      <w:pPr>
        <w:ind w:firstLine="709"/>
        <w:jc w:val="both"/>
        <w:rPr>
          <w:sz w:val="28"/>
          <w:szCs w:val="28"/>
        </w:rPr>
      </w:pPr>
      <w:r w:rsidRPr="001D5D31">
        <w:rPr>
          <w:sz w:val="28"/>
          <w:szCs w:val="28"/>
        </w:rPr>
        <w:t>- сбытовые расходы регионального оператора заявлены в размере 60712,74 тыс. руб.;</w:t>
      </w:r>
    </w:p>
    <w:p w14:paraId="773B75BB" w14:textId="77777777" w:rsidR="001D5D31" w:rsidRPr="001D5D31" w:rsidRDefault="001D5D31" w:rsidP="001D5D31">
      <w:pPr>
        <w:ind w:firstLine="709"/>
        <w:jc w:val="both"/>
        <w:rPr>
          <w:sz w:val="28"/>
          <w:szCs w:val="28"/>
        </w:rPr>
      </w:pPr>
      <w:r w:rsidRPr="001D5D31">
        <w:rPr>
          <w:sz w:val="28"/>
          <w:szCs w:val="28"/>
        </w:rPr>
        <w:t>- расходы на заключение и обслуживание договоров с собственниками твердых коммунальных отходов в размере 268657,48 тыс. руб.;</w:t>
      </w:r>
    </w:p>
    <w:p w14:paraId="3F207B73" w14:textId="77777777" w:rsidR="001D5D31" w:rsidRPr="001D5D31" w:rsidRDefault="001D5D31" w:rsidP="001D5D31">
      <w:pPr>
        <w:ind w:firstLine="709"/>
        <w:jc w:val="both"/>
        <w:rPr>
          <w:sz w:val="28"/>
          <w:szCs w:val="28"/>
        </w:rPr>
      </w:pPr>
      <w:r w:rsidRPr="001D5D31">
        <w:rPr>
          <w:sz w:val="28"/>
          <w:szCs w:val="28"/>
        </w:rPr>
        <w:t xml:space="preserve">- прочие расходы 17894,89 тыс. руб., в том числе: услуги РКЦ по ИЖС и прямым договорам в размере 12706,92 тыс. руб., расходы на предоставление банковской гарантии 5187,97 тыс. руб.; </w:t>
      </w:r>
    </w:p>
    <w:p w14:paraId="5C2CAFA3" w14:textId="77777777" w:rsidR="001D5D31" w:rsidRPr="001D5D31" w:rsidRDefault="001D5D31" w:rsidP="001D5D31">
      <w:pPr>
        <w:ind w:firstLine="709"/>
        <w:jc w:val="both"/>
        <w:rPr>
          <w:sz w:val="28"/>
          <w:szCs w:val="28"/>
        </w:rPr>
      </w:pPr>
      <w:r w:rsidRPr="001D5D31">
        <w:rPr>
          <w:sz w:val="28"/>
          <w:szCs w:val="28"/>
        </w:rPr>
        <w:t>- валовая прибыль в размере 14216,29 тыс. руб., в том числе: прибыль на социальное развитие заявлена в размере 148,07 тыс. руб., расчетная предпринимательская прибыль заявлена в размере 14068,22 тыс. руб.</w:t>
      </w:r>
    </w:p>
    <w:p w14:paraId="395AD748" w14:textId="77777777" w:rsidR="001D5D31" w:rsidRPr="001D5D31" w:rsidRDefault="001D5D31" w:rsidP="001D5D31">
      <w:pPr>
        <w:ind w:firstLine="709"/>
        <w:jc w:val="both"/>
        <w:rPr>
          <w:sz w:val="28"/>
          <w:szCs w:val="28"/>
        </w:rPr>
      </w:pPr>
    </w:p>
    <w:p w14:paraId="6D01C18A" w14:textId="77777777" w:rsidR="001D5D31" w:rsidRPr="001D5D31" w:rsidRDefault="001D5D31" w:rsidP="001D5D31">
      <w:pPr>
        <w:ind w:firstLine="709"/>
        <w:jc w:val="both"/>
        <w:rPr>
          <w:sz w:val="28"/>
          <w:szCs w:val="28"/>
        </w:rPr>
      </w:pPr>
      <w:r w:rsidRPr="001D5D31">
        <w:rPr>
          <w:sz w:val="28"/>
          <w:szCs w:val="28"/>
        </w:rPr>
        <w:t xml:space="preserve">Региональным оператором </w:t>
      </w:r>
      <w:r w:rsidRPr="001D5D31">
        <w:rPr>
          <w:sz w:val="28"/>
          <w:szCs w:val="28"/>
          <w:u w:val="single"/>
        </w:rPr>
        <w:t>уточненная</w:t>
      </w:r>
      <w:r w:rsidRPr="001D5D31">
        <w:rPr>
          <w:sz w:val="28"/>
          <w:szCs w:val="28"/>
        </w:rPr>
        <w:t xml:space="preserve"> величина собственных расходов при корректировке на 2026 год заявлена размере </w:t>
      </w:r>
      <w:r w:rsidRPr="001D5D31">
        <w:rPr>
          <w:b/>
          <w:i/>
          <w:sz w:val="28"/>
          <w:szCs w:val="28"/>
        </w:rPr>
        <w:t>2292339,84</w:t>
      </w:r>
      <w:r w:rsidRPr="001D5D31">
        <w:rPr>
          <w:sz w:val="28"/>
          <w:szCs w:val="28"/>
        </w:rPr>
        <w:t xml:space="preserve"> тыс. руб., в том числе:</w:t>
      </w:r>
    </w:p>
    <w:p w14:paraId="776AC9E9" w14:textId="77777777" w:rsidR="001D5D31" w:rsidRPr="001D5D31" w:rsidRDefault="001D5D31" w:rsidP="001D5D31">
      <w:pPr>
        <w:ind w:firstLine="709"/>
        <w:jc w:val="both"/>
        <w:rPr>
          <w:sz w:val="28"/>
          <w:szCs w:val="28"/>
        </w:rPr>
      </w:pPr>
      <w:r w:rsidRPr="001D5D31">
        <w:rPr>
          <w:sz w:val="28"/>
          <w:szCs w:val="28"/>
        </w:rPr>
        <w:t>- расходы на транспортирование твердых коммунальных отходов в размере 1726349,51 тыс. руб.;</w:t>
      </w:r>
    </w:p>
    <w:p w14:paraId="56D0D65F" w14:textId="77777777" w:rsidR="001D5D31" w:rsidRPr="001D5D31" w:rsidRDefault="001D5D31" w:rsidP="001D5D31">
      <w:pPr>
        <w:ind w:firstLine="709"/>
        <w:jc w:val="both"/>
        <w:rPr>
          <w:sz w:val="28"/>
          <w:szCs w:val="28"/>
        </w:rPr>
      </w:pPr>
      <w:r w:rsidRPr="001D5D31">
        <w:rPr>
          <w:sz w:val="28"/>
          <w:szCs w:val="28"/>
        </w:rPr>
        <w:t>- расходы на эксплуатацию перегрузочных станций в размере 204502,56 тыс. руб.;</w:t>
      </w:r>
    </w:p>
    <w:p w14:paraId="24BCD58D" w14:textId="77777777" w:rsidR="001D5D31" w:rsidRPr="001D5D31" w:rsidRDefault="001D5D31" w:rsidP="001D5D31">
      <w:pPr>
        <w:ind w:firstLine="709"/>
        <w:jc w:val="both"/>
        <w:rPr>
          <w:sz w:val="28"/>
          <w:szCs w:val="28"/>
        </w:rPr>
      </w:pPr>
      <w:r w:rsidRPr="001D5D31">
        <w:rPr>
          <w:sz w:val="28"/>
          <w:szCs w:val="28"/>
        </w:rPr>
        <w:t>- сбытовые расходы регионального оператора заявлены в размере 60712,74 тыс. руб.;</w:t>
      </w:r>
    </w:p>
    <w:p w14:paraId="7B59504B" w14:textId="77777777" w:rsidR="001D5D31" w:rsidRPr="001D5D31" w:rsidRDefault="001D5D31" w:rsidP="001D5D31">
      <w:pPr>
        <w:ind w:firstLine="709"/>
        <w:jc w:val="both"/>
        <w:rPr>
          <w:sz w:val="28"/>
          <w:szCs w:val="28"/>
        </w:rPr>
      </w:pPr>
      <w:r w:rsidRPr="001D5D31">
        <w:rPr>
          <w:sz w:val="28"/>
          <w:szCs w:val="28"/>
        </w:rPr>
        <w:t>- расходы на заключение и обслуживание договоров с собственниками твердых коммунальных отходов в размере 268657,48 тыс. руб.;</w:t>
      </w:r>
    </w:p>
    <w:p w14:paraId="2C6A57CA" w14:textId="77777777" w:rsidR="001D5D31" w:rsidRPr="001D5D31" w:rsidRDefault="001D5D31" w:rsidP="001D5D31">
      <w:pPr>
        <w:ind w:firstLine="709"/>
        <w:jc w:val="both"/>
        <w:rPr>
          <w:sz w:val="28"/>
          <w:szCs w:val="28"/>
        </w:rPr>
      </w:pPr>
      <w:r w:rsidRPr="001D5D31">
        <w:rPr>
          <w:sz w:val="28"/>
          <w:szCs w:val="28"/>
        </w:rPr>
        <w:t xml:space="preserve">- прочие расходы 17894,89 тыс. руб., в том числе: услуги РКЦ по ИЖС и прямым договорам в размере 12706,92 тыс. руб., расходы на предоставление банковской гарантии 5187,97 тыс. руб.; </w:t>
      </w:r>
    </w:p>
    <w:p w14:paraId="06B6B4AE" w14:textId="77777777" w:rsidR="001D5D31" w:rsidRPr="001D5D31" w:rsidRDefault="001D5D31" w:rsidP="001D5D31">
      <w:pPr>
        <w:ind w:firstLine="709"/>
        <w:jc w:val="both"/>
        <w:rPr>
          <w:sz w:val="28"/>
          <w:szCs w:val="28"/>
        </w:rPr>
      </w:pPr>
      <w:r w:rsidRPr="001D5D31">
        <w:rPr>
          <w:sz w:val="28"/>
          <w:szCs w:val="28"/>
        </w:rPr>
        <w:t>- валовая прибыль в размере 14222,66 тыс. руб.</w:t>
      </w:r>
    </w:p>
    <w:p w14:paraId="2A3E37F3" w14:textId="77777777" w:rsidR="001D5D31" w:rsidRPr="001D5D31" w:rsidRDefault="001D5D31" w:rsidP="001D5D31">
      <w:pPr>
        <w:ind w:firstLine="709"/>
        <w:jc w:val="both"/>
        <w:rPr>
          <w:color w:val="FF0000"/>
          <w:sz w:val="28"/>
          <w:szCs w:val="28"/>
          <w:highlight w:val="cyan"/>
        </w:rPr>
      </w:pPr>
    </w:p>
    <w:p w14:paraId="2FF53CB8" w14:textId="77777777" w:rsidR="001D5D31" w:rsidRPr="001D5D31" w:rsidRDefault="001D5D31" w:rsidP="001D5D31">
      <w:pPr>
        <w:ind w:firstLine="709"/>
        <w:jc w:val="both"/>
        <w:rPr>
          <w:sz w:val="28"/>
          <w:szCs w:val="28"/>
        </w:rPr>
      </w:pPr>
      <w:r w:rsidRPr="001D5D31">
        <w:rPr>
          <w:sz w:val="28"/>
          <w:szCs w:val="28"/>
        </w:rPr>
        <w:t xml:space="preserve">Регулирующим органом величина собственных расходов при корректировке на 2026 год учтена размере </w:t>
      </w:r>
      <w:r w:rsidRPr="001D5D31">
        <w:rPr>
          <w:b/>
          <w:i/>
          <w:sz w:val="28"/>
          <w:szCs w:val="28"/>
        </w:rPr>
        <w:t>1777753,95</w:t>
      </w:r>
      <w:r w:rsidRPr="001D5D31">
        <w:rPr>
          <w:sz w:val="28"/>
          <w:szCs w:val="28"/>
        </w:rPr>
        <w:t xml:space="preserve"> тыс. руб., в том числе:</w:t>
      </w:r>
    </w:p>
    <w:p w14:paraId="6E2737B5" w14:textId="77777777" w:rsidR="001D5D31" w:rsidRPr="001D5D31" w:rsidRDefault="001D5D31" w:rsidP="001D5D31">
      <w:pPr>
        <w:ind w:firstLine="709"/>
        <w:jc w:val="both"/>
        <w:rPr>
          <w:sz w:val="28"/>
          <w:szCs w:val="28"/>
        </w:rPr>
      </w:pPr>
      <w:r w:rsidRPr="001D5D31">
        <w:rPr>
          <w:sz w:val="28"/>
          <w:szCs w:val="28"/>
        </w:rPr>
        <w:t>- расходы на транспортирование твердых коммунальных отходов в размере 1475251,44 тыс. руб.;</w:t>
      </w:r>
    </w:p>
    <w:p w14:paraId="719104ED" w14:textId="77777777" w:rsidR="001D5D31" w:rsidRPr="001D5D31" w:rsidRDefault="001D5D31" w:rsidP="001D5D31">
      <w:pPr>
        <w:ind w:firstLine="709"/>
        <w:jc w:val="both"/>
        <w:rPr>
          <w:sz w:val="28"/>
          <w:szCs w:val="28"/>
        </w:rPr>
      </w:pPr>
      <w:r w:rsidRPr="001D5D31">
        <w:rPr>
          <w:sz w:val="28"/>
          <w:szCs w:val="28"/>
        </w:rPr>
        <w:t>- расходы на эксплуатацию перегрузочных станций в размере 0,00 тыс. руб.;</w:t>
      </w:r>
    </w:p>
    <w:p w14:paraId="6376E0C5" w14:textId="77777777" w:rsidR="001D5D31" w:rsidRPr="001D5D31" w:rsidRDefault="001D5D31" w:rsidP="001D5D31">
      <w:pPr>
        <w:ind w:firstLine="709"/>
        <w:jc w:val="both"/>
        <w:rPr>
          <w:sz w:val="28"/>
          <w:szCs w:val="28"/>
        </w:rPr>
      </w:pPr>
      <w:r w:rsidRPr="001D5D31">
        <w:rPr>
          <w:sz w:val="28"/>
          <w:szCs w:val="28"/>
        </w:rPr>
        <w:t>- сбытовые расходы регионального оператора учтены в размере 0,00 тыс. руб.;</w:t>
      </w:r>
    </w:p>
    <w:p w14:paraId="6299DC53" w14:textId="77777777" w:rsidR="001D5D31" w:rsidRPr="001D5D31" w:rsidRDefault="001D5D31" w:rsidP="001D5D31">
      <w:pPr>
        <w:ind w:firstLine="709"/>
        <w:jc w:val="both"/>
        <w:rPr>
          <w:sz w:val="28"/>
          <w:szCs w:val="28"/>
        </w:rPr>
      </w:pPr>
      <w:r w:rsidRPr="001D5D31">
        <w:rPr>
          <w:sz w:val="28"/>
          <w:szCs w:val="28"/>
        </w:rPr>
        <w:t>- расходы на заключение и обслуживание договоров с собственниками твердых коммунальных отходов в размере 270681,51 тыс. руб.;</w:t>
      </w:r>
    </w:p>
    <w:p w14:paraId="43A65889" w14:textId="77777777" w:rsidR="001D5D31" w:rsidRPr="001D5D31" w:rsidRDefault="001D5D31" w:rsidP="001D5D31">
      <w:pPr>
        <w:ind w:firstLine="709"/>
        <w:jc w:val="both"/>
        <w:rPr>
          <w:sz w:val="28"/>
          <w:szCs w:val="28"/>
        </w:rPr>
      </w:pPr>
      <w:r w:rsidRPr="001D5D31">
        <w:rPr>
          <w:sz w:val="28"/>
          <w:szCs w:val="28"/>
        </w:rPr>
        <w:t>- прочие расходы 17498,64 тыс. руб., в том числе: услуги РКЦ по ИЖС и прямым договорам в размере 12804,38 тыс. руб., расходы на предоставление банковской гарантии 4694,25 тыс. руб.;</w:t>
      </w:r>
    </w:p>
    <w:p w14:paraId="5F9F4753" w14:textId="77777777" w:rsidR="001D5D31" w:rsidRPr="001D5D31" w:rsidRDefault="001D5D31" w:rsidP="001D5D31">
      <w:pPr>
        <w:ind w:firstLine="709"/>
        <w:jc w:val="both"/>
        <w:rPr>
          <w:sz w:val="28"/>
          <w:szCs w:val="28"/>
        </w:rPr>
      </w:pPr>
      <w:r w:rsidRPr="001D5D31">
        <w:rPr>
          <w:sz w:val="28"/>
          <w:szCs w:val="28"/>
        </w:rPr>
        <w:t>- валовая прибыль в размере 14322,36 тыс. руб., в том числе: прибыль на социальное развитие определена в размере 148,07 тыс. руб., расчетная предпринимательская прибыль определена в размере 14174,29 тыс. руб.</w:t>
      </w:r>
    </w:p>
    <w:p w14:paraId="7C8026E5" w14:textId="77777777" w:rsidR="001D5D31" w:rsidRPr="001D5D31" w:rsidRDefault="001D5D31" w:rsidP="001D5D31">
      <w:pPr>
        <w:ind w:firstLine="709"/>
        <w:jc w:val="both"/>
        <w:rPr>
          <w:color w:val="FF0000"/>
          <w:sz w:val="28"/>
          <w:szCs w:val="28"/>
          <w:highlight w:val="cyan"/>
        </w:rPr>
      </w:pPr>
    </w:p>
    <w:p w14:paraId="5B612709" w14:textId="1CC5596E" w:rsidR="001D5D31" w:rsidRPr="001D5D31" w:rsidRDefault="001D5D31" w:rsidP="001D5D31">
      <w:pPr>
        <w:ind w:firstLine="709"/>
        <w:jc w:val="both"/>
        <w:rPr>
          <w:sz w:val="28"/>
          <w:szCs w:val="28"/>
          <w:u w:val="single"/>
        </w:rPr>
      </w:pPr>
      <w:r w:rsidRPr="001D5D31">
        <w:rPr>
          <w:sz w:val="28"/>
          <w:szCs w:val="28"/>
          <w:u w:val="single"/>
        </w:rPr>
        <w:t>Показатель</w:t>
      </w:r>
      <w:r w:rsidRPr="001D5D31">
        <w:rPr>
          <w:noProof/>
          <w:position w:val="-12"/>
          <w:sz w:val="28"/>
          <w:szCs w:val="28"/>
          <w:u w:val="single"/>
        </w:rPr>
        <w:drawing>
          <wp:inline distT="0" distB="0" distL="0" distR="0" wp14:anchorId="21BF18DF" wp14:editId="18234972">
            <wp:extent cx="942975" cy="333375"/>
            <wp:effectExtent l="0" t="0" r="9525" b="0"/>
            <wp:docPr id="34913791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1D5D31">
        <w:rPr>
          <w:sz w:val="28"/>
          <w:szCs w:val="28"/>
          <w:u w:val="single"/>
        </w:rPr>
        <w:t xml:space="preserve"> - собственные расходы регионального оператора в году (i + 1), принят в расчет регулирующим органом с учетом дополнительных статей в размере </w:t>
      </w:r>
      <w:r w:rsidRPr="001D5D31">
        <w:rPr>
          <w:b/>
          <w:i/>
          <w:sz w:val="28"/>
          <w:szCs w:val="28"/>
          <w:u w:val="single"/>
        </w:rPr>
        <w:t xml:space="preserve">1777753,95 </w:t>
      </w:r>
      <w:r w:rsidRPr="001D5D31">
        <w:rPr>
          <w:sz w:val="28"/>
          <w:szCs w:val="28"/>
          <w:u w:val="single"/>
        </w:rPr>
        <w:t xml:space="preserve">тыс. руб., рассчитан с использованием формул 48, 49, 50, 51 пункта 91 главы VI особенности формирования единого тарифа на услугу регионального оператора по обращению с твердыми коммунальными отходами. </w:t>
      </w:r>
    </w:p>
    <w:p w14:paraId="39236A3F" w14:textId="77777777" w:rsidR="001D5D31" w:rsidRPr="001D5D31" w:rsidRDefault="001D5D31" w:rsidP="001D5D31">
      <w:pPr>
        <w:ind w:firstLine="709"/>
        <w:jc w:val="both"/>
        <w:rPr>
          <w:color w:val="FF0000"/>
          <w:sz w:val="20"/>
          <w:szCs w:val="28"/>
        </w:rPr>
      </w:pPr>
    </w:p>
    <w:p w14:paraId="1EAFD4E5" w14:textId="1792B3B4" w:rsidR="001D5D31" w:rsidRPr="001D5D31" w:rsidRDefault="001D5D31" w:rsidP="001D5D31">
      <w:pPr>
        <w:autoSpaceDE w:val="0"/>
        <w:autoSpaceDN w:val="0"/>
        <w:adjustRightInd w:val="0"/>
        <w:jc w:val="center"/>
        <w:rPr>
          <w:color w:val="FF0000"/>
          <w:position w:val="-12"/>
          <w:sz w:val="28"/>
          <w:szCs w:val="28"/>
        </w:rPr>
      </w:pPr>
      <w:r w:rsidRPr="001D5D31">
        <w:rPr>
          <w:noProof/>
          <w:color w:val="FF0000"/>
          <w:position w:val="-12"/>
          <w:sz w:val="28"/>
          <w:szCs w:val="28"/>
        </w:rPr>
        <w:drawing>
          <wp:inline distT="0" distB="0" distL="0" distR="0" wp14:anchorId="3B29E6AC" wp14:editId="7AC94CC2">
            <wp:extent cx="4476750" cy="333375"/>
            <wp:effectExtent l="0" t="0" r="0" b="0"/>
            <wp:docPr id="66955462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476750" cy="333375"/>
                    </a:xfrm>
                    <a:prstGeom prst="rect">
                      <a:avLst/>
                    </a:prstGeom>
                    <a:noFill/>
                    <a:ln>
                      <a:noFill/>
                    </a:ln>
                  </pic:spPr>
                </pic:pic>
              </a:graphicData>
            </a:graphic>
          </wp:inline>
        </w:drawing>
      </w:r>
    </w:p>
    <w:p w14:paraId="5A871F25" w14:textId="77777777" w:rsidR="001D5D31" w:rsidRPr="001D5D31" w:rsidRDefault="001D5D31" w:rsidP="001D5D31">
      <w:pPr>
        <w:autoSpaceDE w:val="0"/>
        <w:autoSpaceDN w:val="0"/>
        <w:adjustRightInd w:val="0"/>
        <w:jc w:val="center"/>
        <w:rPr>
          <w:color w:val="FF0000"/>
          <w:sz w:val="28"/>
          <w:szCs w:val="28"/>
          <w:highlight w:val="cyan"/>
        </w:rPr>
      </w:pPr>
    </w:p>
    <w:p w14:paraId="0CC2B300" w14:textId="77777777" w:rsidR="001D5D31" w:rsidRPr="001D5D31" w:rsidRDefault="001D5D31" w:rsidP="001D5D31">
      <w:pPr>
        <w:ind w:firstLine="426"/>
        <w:jc w:val="center"/>
        <w:rPr>
          <w:sz w:val="28"/>
          <w:szCs w:val="28"/>
        </w:rPr>
      </w:pPr>
      <w:r w:rsidRPr="001D5D31">
        <w:rPr>
          <w:sz w:val="28"/>
          <w:szCs w:val="28"/>
        </w:rPr>
        <w:t>НВВ</w:t>
      </w:r>
      <w:r w:rsidRPr="001D5D31">
        <w:rPr>
          <w:sz w:val="28"/>
          <w:szCs w:val="28"/>
          <w:vertAlign w:val="superscript"/>
        </w:rPr>
        <w:t>РО, СОБ</w:t>
      </w:r>
      <w:r w:rsidRPr="001D5D31">
        <w:rPr>
          <w:sz w:val="28"/>
          <w:szCs w:val="28"/>
        </w:rPr>
        <w:t xml:space="preserve">2026 = 1475251,44 + 0,00 + 302502,51 (270681,51 + 17498,64 + +14322,36) = </w:t>
      </w:r>
      <w:r w:rsidRPr="001D5D31">
        <w:rPr>
          <w:b/>
          <w:i/>
          <w:sz w:val="28"/>
          <w:szCs w:val="28"/>
        </w:rPr>
        <w:t>1777753,95</w:t>
      </w:r>
      <w:r w:rsidRPr="001D5D31">
        <w:rPr>
          <w:sz w:val="28"/>
          <w:szCs w:val="28"/>
        </w:rPr>
        <w:t xml:space="preserve"> тыс. руб.</w:t>
      </w:r>
    </w:p>
    <w:p w14:paraId="2459B156" w14:textId="77777777" w:rsidR="001D5D31" w:rsidRPr="001D5D31" w:rsidRDefault="001D5D31" w:rsidP="001D5D31">
      <w:pPr>
        <w:tabs>
          <w:tab w:val="left" w:pos="1134"/>
        </w:tabs>
        <w:jc w:val="center"/>
        <w:rPr>
          <w:b/>
          <w:color w:val="000000"/>
          <w:sz w:val="28"/>
          <w:szCs w:val="28"/>
          <w:u w:val="single"/>
        </w:rPr>
      </w:pPr>
      <w:r w:rsidRPr="001D5D31">
        <w:rPr>
          <w:b/>
          <w:color w:val="000000"/>
          <w:sz w:val="28"/>
          <w:szCs w:val="28"/>
          <w:u w:val="single"/>
        </w:rPr>
        <w:t>«Расходы на сбор и транспортирование твердых коммунальных отходов»</w:t>
      </w:r>
    </w:p>
    <w:p w14:paraId="1FF4FBC6"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Расходы на сбор и транспортирование твердых коммунальных отходов на 2026 год утверждались в размере </w:t>
      </w:r>
      <w:r w:rsidRPr="001D5D31">
        <w:rPr>
          <w:b/>
          <w:i/>
          <w:color w:val="000000"/>
          <w:sz w:val="28"/>
          <w:szCs w:val="28"/>
        </w:rPr>
        <w:t>1506122,98</w:t>
      </w:r>
      <w:r w:rsidRPr="001D5D31">
        <w:rPr>
          <w:color w:val="000000"/>
          <w:sz w:val="28"/>
          <w:szCs w:val="28"/>
        </w:rPr>
        <w:t xml:space="preserve"> тыс. руб.</w:t>
      </w:r>
    </w:p>
    <w:p w14:paraId="146B9201" w14:textId="77777777" w:rsidR="001D5D31" w:rsidRPr="001D5D31" w:rsidRDefault="001D5D31" w:rsidP="001D5D31">
      <w:pPr>
        <w:ind w:firstLine="709"/>
        <w:jc w:val="both"/>
        <w:rPr>
          <w:sz w:val="28"/>
          <w:szCs w:val="28"/>
        </w:rPr>
      </w:pPr>
      <w:r w:rsidRPr="001D5D31">
        <w:rPr>
          <w:sz w:val="28"/>
          <w:szCs w:val="28"/>
        </w:rPr>
        <w:t xml:space="preserve">Организацией заявлены при корректировке 2026 года для учета в необходимой валовой выручке расходы на сбор и транспортирование твердых коммунальных отходов в размере </w:t>
      </w:r>
      <w:r w:rsidRPr="001D5D31">
        <w:rPr>
          <w:b/>
          <w:i/>
          <w:sz w:val="28"/>
          <w:szCs w:val="28"/>
        </w:rPr>
        <w:t>1464022,12</w:t>
      </w:r>
      <w:r w:rsidRPr="001D5D31">
        <w:rPr>
          <w:sz w:val="28"/>
          <w:szCs w:val="28"/>
        </w:rPr>
        <w:t xml:space="preserve"> тыс. руб., скорректированы до уровня </w:t>
      </w:r>
      <w:r w:rsidRPr="001D5D31">
        <w:rPr>
          <w:b/>
          <w:i/>
          <w:sz w:val="28"/>
          <w:szCs w:val="28"/>
        </w:rPr>
        <w:t>1726349,51</w:t>
      </w:r>
      <w:r w:rsidRPr="001D5D31">
        <w:rPr>
          <w:sz w:val="28"/>
          <w:szCs w:val="28"/>
        </w:rPr>
        <w:t xml:space="preserve"> тыс. руб.</w:t>
      </w:r>
    </w:p>
    <w:p w14:paraId="7DCCF73E" w14:textId="77777777" w:rsidR="001D5D31" w:rsidRPr="001D5D31" w:rsidRDefault="001D5D31" w:rsidP="001D5D31">
      <w:pPr>
        <w:ind w:firstLine="709"/>
        <w:jc w:val="both"/>
        <w:rPr>
          <w:sz w:val="28"/>
          <w:szCs w:val="28"/>
        </w:rPr>
      </w:pPr>
      <w:r w:rsidRPr="001D5D31">
        <w:rPr>
          <w:sz w:val="28"/>
          <w:szCs w:val="28"/>
        </w:rPr>
        <w:t>Для обоснования данной статьи расходов организацией представлены следующие материалы:</w:t>
      </w:r>
    </w:p>
    <w:p w14:paraId="3B35FF48" w14:textId="77777777" w:rsidR="001D5D31" w:rsidRPr="001D5D31" w:rsidRDefault="001D5D31" w:rsidP="001D5D31">
      <w:pPr>
        <w:ind w:firstLine="709"/>
        <w:jc w:val="both"/>
        <w:rPr>
          <w:i/>
          <w:sz w:val="28"/>
          <w:szCs w:val="28"/>
        </w:rPr>
      </w:pPr>
      <w:r w:rsidRPr="001D5D31">
        <w:rPr>
          <w:i/>
          <w:sz w:val="28"/>
          <w:szCs w:val="28"/>
        </w:rPr>
        <w:t>- договор № 13-2/ЛУК от 22.12.2020 на оказание услуг по транспортированию твердых коммунальных отходов с ООО «Лидер Управляющая Компания», дополнительное соглашение от 01.07.2022;</w:t>
      </w:r>
    </w:p>
    <w:p w14:paraId="218F4D71" w14:textId="77777777" w:rsidR="001D5D31" w:rsidRPr="001D5D31" w:rsidRDefault="001D5D31" w:rsidP="001D5D31">
      <w:pPr>
        <w:ind w:firstLine="709"/>
        <w:jc w:val="both"/>
        <w:rPr>
          <w:i/>
          <w:sz w:val="28"/>
          <w:szCs w:val="28"/>
        </w:rPr>
      </w:pPr>
      <w:r w:rsidRPr="001D5D31">
        <w:rPr>
          <w:i/>
          <w:sz w:val="28"/>
          <w:szCs w:val="28"/>
        </w:rPr>
        <w:t>- договор № 2023.26655 от 28.02.2023 на оказание услуг по транспортированию твердых коммунальных отходов с ООО «Вектор», с дополнительным соглашением от 13.03.2023;</w:t>
      </w:r>
    </w:p>
    <w:p w14:paraId="119AAB31" w14:textId="77777777" w:rsidR="001D5D31" w:rsidRPr="001D5D31" w:rsidRDefault="001D5D31" w:rsidP="001D5D31">
      <w:pPr>
        <w:ind w:firstLine="709"/>
        <w:jc w:val="both"/>
        <w:rPr>
          <w:i/>
          <w:sz w:val="28"/>
          <w:szCs w:val="28"/>
        </w:rPr>
      </w:pPr>
      <w:r w:rsidRPr="001D5D31">
        <w:rPr>
          <w:i/>
          <w:sz w:val="28"/>
          <w:szCs w:val="28"/>
        </w:rPr>
        <w:t>- договор № 9-8/В от 09.08.2021 на оказание услуг по транспортированию твердых коммунальных отходов с ООО «Вектор»;</w:t>
      </w:r>
    </w:p>
    <w:p w14:paraId="75A620AF" w14:textId="77777777" w:rsidR="001D5D31" w:rsidRPr="001D5D31" w:rsidRDefault="001D5D31" w:rsidP="001D5D31">
      <w:pPr>
        <w:ind w:firstLine="709"/>
        <w:jc w:val="both"/>
        <w:rPr>
          <w:i/>
          <w:sz w:val="28"/>
          <w:szCs w:val="28"/>
        </w:rPr>
      </w:pPr>
      <w:r w:rsidRPr="001D5D31">
        <w:rPr>
          <w:i/>
          <w:sz w:val="28"/>
          <w:szCs w:val="28"/>
        </w:rPr>
        <w:t>- договор № 1/ДЛК от 26.12.2023 на оказание услуг по транспортированию твердых коммунальных отходов с ООО «Джамп-ЛК», дополнительное соглашение от 26.12.2023 № б/н;</w:t>
      </w:r>
    </w:p>
    <w:p w14:paraId="0140C806" w14:textId="77777777" w:rsidR="001D5D31" w:rsidRPr="001D5D31" w:rsidRDefault="001D5D31" w:rsidP="001D5D31">
      <w:pPr>
        <w:ind w:firstLine="709"/>
        <w:jc w:val="both"/>
        <w:rPr>
          <w:i/>
          <w:sz w:val="28"/>
          <w:szCs w:val="28"/>
        </w:rPr>
      </w:pPr>
      <w:r w:rsidRPr="001D5D31">
        <w:rPr>
          <w:i/>
          <w:sz w:val="28"/>
          <w:szCs w:val="28"/>
        </w:rPr>
        <w:t>- договор № 10-1/ДЛК от 08.12.2020 на оказание услуг по транспортированию твердых коммунальных отходов с ООО «Джамп-ЛК», дополнительное соглашение от 30.12.2022;</w:t>
      </w:r>
    </w:p>
    <w:p w14:paraId="2D4637C4" w14:textId="77777777" w:rsidR="001D5D31" w:rsidRPr="001D5D31" w:rsidRDefault="001D5D31" w:rsidP="001D5D31">
      <w:pPr>
        <w:ind w:firstLine="709"/>
        <w:jc w:val="both"/>
        <w:rPr>
          <w:i/>
          <w:sz w:val="28"/>
          <w:szCs w:val="28"/>
        </w:rPr>
      </w:pPr>
      <w:r w:rsidRPr="001D5D31">
        <w:rPr>
          <w:i/>
          <w:sz w:val="28"/>
          <w:szCs w:val="28"/>
        </w:rPr>
        <w:t xml:space="preserve"> - договор № 4/К от 26.12.2023 на оказание услуг по транспортированию твердых коммунальных отходов с ООО «Кедр», дополнительное соглашение от 26.12.2023;</w:t>
      </w:r>
    </w:p>
    <w:p w14:paraId="79D62CC6" w14:textId="77777777" w:rsidR="001D5D31" w:rsidRPr="001D5D31" w:rsidRDefault="001D5D31" w:rsidP="001D5D31">
      <w:pPr>
        <w:ind w:firstLine="709"/>
        <w:jc w:val="both"/>
        <w:rPr>
          <w:i/>
          <w:sz w:val="28"/>
          <w:szCs w:val="28"/>
        </w:rPr>
      </w:pPr>
      <w:r w:rsidRPr="001D5D31">
        <w:rPr>
          <w:i/>
          <w:sz w:val="28"/>
          <w:szCs w:val="28"/>
        </w:rPr>
        <w:t>- договор № 8-7/К от 01.12.2020 на оказание услуг по транспортированию твердых коммунальных отходов с ООО «Кедр», дополнительное соглашение от 30.12.2022;</w:t>
      </w:r>
    </w:p>
    <w:p w14:paraId="288093B7" w14:textId="77777777" w:rsidR="001D5D31" w:rsidRPr="001D5D31" w:rsidRDefault="001D5D31" w:rsidP="001D5D31">
      <w:pPr>
        <w:ind w:firstLine="709"/>
        <w:jc w:val="both"/>
        <w:rPr>
          <w:i/>
          <w:sz w:val="28"/>
          <w:szCs w:val="28"/>
        </w:rPr>
      </w:pPr>
      <w:r w:rsidRPr="001D5D31">
        <w:rPr>
          <w:i/>
          <w:sz w:val="28"/>
          <w:szCs w:val="28"/>
        </w:rPr>
        <w:t>- договор № 11-13/САХ от 08.12.2020 на оказание услуг по транспортированию твердых коммунальных отходов с ООО «МП Спецавтохозяйство», дополнительное соглашение от 30.12.2022;</w:t>
      </w:r>
    </w:p>
    <w:p w14:paraId="67AFA560" w14:textId="77777777" w:rsidR="001D5D31" w:rsidRPr="001D5D31" w:rsidRDefault="001D5D31" w:rsidP="001D5D31">
      <w:pPr>
        <w:ind w:firstLine="709"/>
        <w:jc w:val="both"/>
        <w:rPr>
          <w:i/>
          <w:sz w:val="28"/>
          <w:szCs w:val="28"/>
        </w:rPr>
      </w:pPr>
      <w:r w:rsidRPr="001D5D31">
        <w:rPr>
          <w:i/>
          <w:sz w:val="28"/>
          <w:szCs w:val="28"/>
        </w:rPr>
        <w:t>- договор № 4-10/РК от 30.10.2020 на оказание услуг по транспортированию твердых коммунальных отходов с ООО «РОССА-Кемерово», дополнительное соглашение от 30.12.2022;</w:t>
      </w:r>
    </w:p>
    <w:p w14:paraId="5868422B" w14:textId="77777777" w:rsidR="001D5D31" w:rsidRPr="001D5D31" w:rsidRDefault="001D5D31" w:rsidP="001D5D31">
      <w:pPr>
        <w:ind w:firstLine="709"/>
        <w:jc w:val="both"/>
        <w:rPr>
          <w:i/>
          <w:sz w:val="28"/>
          <w:szCs w:val="28"/>
        </w:rPr>
      </w:pPr>
      <w:r w:rsidRPr="001D5D31">
        <w:rPr>
          <w:i/>
          <w:sz w:val="28"/>
          <w:szCs w:val="28"/>
        </w:rPr>
        <w:t>- договор от 21.04.2023 № 2023.65232 на оказание услуг по транспортированию твердых коммунальных отходов с ООО «Система», дополнительное соглашение от 25.04.2023, дополнительное соглашение от 19.10.2023 № б/н;</w:t>
      </w:r>
    </w:p>
    <w:p w14:paraId="32BF53D9" w14:textId="77777777" w:rsidR="001D5D31" w:rsidRPr="001D5D31" w:rsidRDefault="001D5D31" w:rsidP="001D5D31">
      <w:pPr>
        <w:ind w:firstLine="709"/>
        <w:jc w:val="both"/>
        <w:rPr>
          <w:i/>
          <w:sz w:val="28"/>
          <w:szCs w:val="28"/>
        </w:rPr>
      </w:pPr>
      <w:r w:rsidRPr="001D5D31">
        <w:rPr>
          <w:i/>
          <w:sz w:val="28"/>
          <w:szCs w:val="28"/>
        </w:rPr>
        <w:lastRenderedPageBreak/>
        <w:t>- договор от 03.12.2020 № 9-8/ЭС на оказание услуг по транспортированию твердых коммунальных отходов с ООО «ЭКО-СИТИ»;</w:t>
      </w:r>
    </w:p>
    <w:p w14:paraId="710078B5" w14:textId="77777777" w:rsidR="001D5D31" w:rsidRPr="001D5D31" w:rsidRDefault="001D5D31" w:rsidP="001D5D31">
      <w:pPr>
        <w:ind w:firstLine="709"/>
        <w:jc w:val="both"/>
        <w:rPr>
          <w:i/>
          <w:sz w:val="28"/>
          <w:szCs w:val="28"/>
        </w:rPr>
      </w:pPr>
      <w:r w:rsidRPr="001D5D31">
        <w:rPr>
          <w:i/>
          <w:sz w:val="28"/>
          <w:szCs w:val="28"/>
        </w:rPr>
        <w:t>- договор № 12-5/С от 22.12.2020 на оказание услуг по транспортированию твердых коммунальных отходов с ООО «Система», дополнительное соглашение от 30.12.2022;</w:t>
      </w:r>
    </w:p>
    <w:p w14:paraId="3A239F88" w14:textId="77777777" w:rsidR="001D5D31" w:rsidRPr="001D5D31" w:rsidRDefault="001D5D31" w:rsidP="001D5D31">
      <w:pPr>
        <w:ind w:firstLine="709"/>
        <w:jc w:val="both"/>
        <w:rPr>
          <w:i/>
          <w:sz w:val="28"/>
          <w:szCs w:val="28"/>
        </w:rPr>
      </w:pPr>
      <w:r w:rsidRPr="001D5D31">
        <w:rPr>
          <w:i/>
          <w:sz w:val="28"/>
          <w:szCs w:val="28"/>
        </w:rPr>
        <w:t>- договор № 14-2/С от 22.12.2020 на оказание услуг по транспортированию твердых коммунальных отходов с ООО «Система», дополнительное соглашение от 03.01.2023;</w:t>
      </w:r>
    </w:p>
    <w:p w14:paraId="03ABEDEA" w14:textId="77777777" w:rsidR="001D5D31" w:rsidRPr="001D5D31" w:rsidRDefault="001D5D31" w:rsidP="001D5D31">
      <w:pPr>
        <w:ind w:firstLine="709"/>
        <w:jc w:val="both"/>
        <w:rPr>
          <w:i/>
          <w:sz w:val="28"/>
          <w:szCs w:val="28"/>
        </w:rPr>
      </w:pPr>
      <w:r w:rsidRPr="001D5D31">
        <w:rPr>
          <w:i/>
          <w:sz w:val="28"/>
          <w:szCs w:val="28"/>
        </w:rPr>
        <w:t>- договор № 15-3/ТС от 27.12.2020 на оказание услуг по транспортированию твердых коммунальных отходов с ООО «ТКО Сфера», дополнительное соглашение от 30.12.2022;</w:t>
      </w:r>
    </w:p>
    <w:p w14:paraId="75D2E4C0" w14:textId="77777777" w:rsidR="001D5D31" w:rsidRPr="001D5D31" w:rsidRDefault="001D5D31" w:rsidP="001D5D31">
      <w:pPr>
        <w:ind w:firstLine="709"/>
        <w:jc w:val="both"/>
        <w:rPr>
          <w:i/>
          <w:sz w:val="28"/>
          <w:szCs w:val="28"/>
        </w:rPr>
      </w:pPr>
      <w:r w:rsidRPr="001D5D31">
        <w:rPr>
          <w:i/>
          <w:sz w:val="28"/>
          <w:szCs w:val="28"/>
        </w:rPr>
        <w:t>- договор № 3/ТЛ от 25.12.2023 на оказание услуг по транспортированию твердых коммунальных отходов с ООО «ТрансЛогистик», дополнительное соглашение от 26.12.2023 № б/н;</w:t>
      </w:r>
    </w:p>
    <w:p w14:paraId="369E832D" w14:textId="77777777" w:rsidR="001D5D31" w:rsidRPr="001D5D31" w:rsidRDefault="001D5D31" w:rsidP="001D5D31">
      <w:pPr>
        <w:ind w:firstLine="709"/>
        <w:jc w:val="both"/>
        <w:rPr>
          <w:i/>
          <w:sz w:val="28"/>
          <w:szCs w:val="28"/>
        </w:rPr>
      </w:pPr>
      <w:r w:rsidRPr="001D5D31">
        <w:rPr>
          <w:i/>
          <w:sz w:val="28"/>
          <w:szCs w:val="28"/>
        </w:rPr>
        <w:t>- договор № 2-11/ТЛ от 19.10.2020 на оказание услуг по транспортированию твердых коммунальных отходов с ООО «ТрансЛогистик», дополнительное соглашение от 30.12.2022;</w:t>
      </w:r>
    </w:p>
    <w:p w14:paraId="7A1B1EB3" w14:textId="77777777" w:rsidR="001D5D31" w:rsidRPr="001D5D31" w:rsidRDefault="001D5D31" w:rsidP="001D5D31">
      <w:pPr>
        <w:ind w:firstLine="709"/>
        <w:jc w:val="both"/>
        <w:rPr>
          <w:i/>
          <w:sz w:val="28"/>
          <w:szCs w:val="28"/>
        </w:rPr>
      </w:pPr>
      <w:r w:rsidRPr="001D5D31">
        <w:rPr>
          <w:i/>
          <w:sz w:val="28"/>
          <w:szCs w:val="28"/>
        </w:rPr>
        <w:t>- договор № 3-4/ТЛ от 19.10.2020 на оказание услуг по транспортированию твердых коммунальных отходов с ООО «ТрансЛогистик», дополнительное соглашение от 30.12.2022;</w:t>
      </w:r>
    </w:p>
    <w:p w14:paraId="7D75B28F" w14:textId="77777777" w:rsidR="001D5D31" w:rsidRPr="001D5D31" w:rsidRDefault="001D5D31" w:rsidP="001D5D31">
      <w:pPr>
        <w:ind w:firstLine="709"/>
        <w:jc w:val="both"/>
        <w:rPr>
          <w:i/>
          <w:sz w:val="28"/>
          <w:szCs w:val="28"/>
        </w:rPr>
      </w:pPr>
      <w:r w:rsidRPr="001D5D31">
        <w:rPr>
          <w:i/>
          <w:sz w:val="28"/>
          <w:szCs w:val="28"/>
        </w:rPr>
        <w:t>- договор № 5-14/ТЛ от 30.10.2020 на оказание услуг по транспортированию твердых коммунальных отходов с ООО «ТрансЛогистик», дополнительное соглашение от 30.12.2022;</w:t>
      </w:r>
    </w:p>
    <w:p w14:paraId="275009C4" w14:textId="77777777" w:rsidR="001D5D31" w:rsidRPr="001D5D31" w:rsidRDefault="001D5D31" w:rsidP="001D5D31">
      <w:pPr>
        <w:ind w:firstLine="709"/>
        <w:jc w:val="both"/>
        <w:rPr>
          <w:i/>
          <w:sz w:val="28"/>
          <w:szCs w:val="28"/>
        </w:rPr>
      </w:pPr>
      <w:r w:rsidRPr="001D5D31">
        <w:rPr>
          <w:i/>
          <w:sz w:val="28"/>
          <w:szCs w:val="28"/>
        </w:rPr>
        <w:t>- договор № 6-15/ТЛ от 30.10.2020 на оказание услуг по транспортированию твердых коммунальных отходов с ООО «ТрансЛогистик», дополнительное соглашение от 30.06.2021;</w:t>
      </w:r>
    </w:p>
    <w:p w14:paraId="44937ABF" w14:textId="77777777" w:rsidR="001D5D31" w:rsidRPr="001D5D31" w:rsidRDefault="001D5D31" w:rsidP="001D5D31">
      <w:pPr>
        <w:ind w:firstLine="709"/>
        <w:jc w:val="both"/>
        <w:rPr>
          <w:i/>
          <w:sz w:val="28"/>
          <w:szCs w:val="28"/>
        </w:rPr>
      </w:pPr>
      <w:r w:rsidRPr="001D5D31">
        <w:rPr>
          <w:i/>
          <w:sz w:val="28"/>
          <w:szCs w:val="28"/>
        </w:rPr>
        <w:t>- договор № 7/ТЛ от 20.12.2023 на оказание услуг по транспортированию твердых коммунальных отходов с ООО «ТрансЛогистик», дополнительное соглашение от 25.01.2024 № 1;</w:t>
      </w:r>
    </w:p>
    <w:p w14:paraId="68D8C35B" w14:textId="77777777" w:rsidR="001D5D31" w:rsidRPr="001D5D31" w:rsidRDefault="001D5D31" w:rsidP="001D5D31">
      <w:pPr>
        <w:ind w:firstLine="709"/>
        <w:jc w:val="both"/>
        <w:rPr>
          <w:i/>
          <w:sz w:val="28"/>
          <w:szCs w:val="28"/>
        </w:rPr>
      </w:pPr>
      <w:r w:rsidRPr="001D5D31">
        <w:rPr>
          <w:i/>
          <w:sz w:val="28"/>
          <w:szCs w:val="28"/>
        </w:rPr>
        <w:t>- договор № 10/ЧГ от 25.12.2023 на оказание услуг по транспортированию твердых коммунальных отходов с ООО «Чистый город», дополнительное соглашение от 25.01.2024;</w:t>
      </w:r>
    </w:p>
    <w:p w14:paraId="5ECB6F52" w14:textId="77777777" w:rsidR="001D5D31" w:rsidRPr="001D5D31" w:rsidRDefault="001D5D31" w:rsidP="001D5D31">
      <w:pPr>
        <w:ind w:firstLine="709"/>
        <w:jc w:val="both"/>
        <w:rPr>
          <w:i/>
          <w:sz w:val="28"/>
          <w:szCs w:val="28"/>
        </w:rPr>
      </w:pPr>
      <w:r w:rsidRPr="001D5D31">
        <w:rPr>
          <w:i/>
          <w:sz w:val="28"/>
          <w:szCs w:val="28"/>
        </w:rPr>
        <w:t>- договор № 2/ЧГ от 25.12.2023 на оказание услуг по транспортированию твердых коммунальных отходов с ООО «Чистый город», дополнительное соглашение от 26.12.2023;</w:t>
      </w:r>
    </w:p>
    <w:p w14:paraId="3D7A80E5" w14:textId="77777777" w:rsidR="001D5D31" w:rsidRPr="001D5D31" w:rsidRDefault="001D5D31" w:rsidP="001D5D31">
      <w:pPr>
        <w:ind w:firstLine="709"/>
        <w:jc w:val="both"/>
        <w:rPr>
          <w:i/>
          <w:color w:val="FF0000"/>
          <w:sz w:val="28"/>
          <w:szCs w:val="28"/>
        </w:rPr>
      </w:pPr>
      <w:r w:rsidRPr="001D5D31">
        <w:rPr>
          <w:i/>
          <w:sz w:val="28"/>
          <w:szCs w:val="28"/>
        </w:rPr>
        <w:t>- договор № 6/ЧГ от 19.12.2023 на оказание услуг по транспортированию твердых коммунальных отходов с ООО «Чистый город», дополнительное соглашение от 25.01.2024 №1;</w:t>
      </w:r>
      <w:r w:rsidRPr="001D5D31">
        <w:rPr>
          <w:i/>
          <w:color w:val="FF0000"/>
          <w:sz w:val="28"/>
          <w:szCs w:val="28"/>
        </w:rPr>
        <w:t xml:space="preserve"> </w:t>
      </w:r>
    </w:p>
    <w:p w14:paraId="1FAF9E72" w14:textId="77777777" w:rsidR="001D5D31" w:rsidRPr="001D5D31" w:rsidRDefault="001D5D31" w:rsidP="001D5D31">
      <w:pPr>
        <w:ind w:firstLine="709"/>
        <w:jc w:val="both"/>
        <w:rPr>
          <w:i/>
          <w:color w:val="FF0000"/>
          <w:sz w:val="28"/>
          <w:szCs w:val="28"/>
        </w:rPr>
      </w:pPr>
      <w:r w:rsidRPr="001D5D31">
        <w:rPr>
          <w:i/>
          <w:sz w:val="28"/>
          <w:szCs w:val="28"/>
        </w:rPr>
        <w:t>- договор № 9/ЧГ от 25.12.2023 на оказание услуг по транспортированию твердых коммунальных отходов с ООО «Чистый город», дополнительное соглашение от 25.01.2024;</w:t>
      </w:r>
      <w:r w:rsidRPr="001D5D31">
        <w:rPr>
          <w:i/>
          <w:color w:val="FF0000"/>
          <w:sz w:val="28"/>
          <w:szCs w:val="28"/>
        </w:rPr>
        <w:t xml:space="preserve"> </w:t>
      </w:r>
    </w:p>
    <w:p w14:paraId="2F5E394E" w14:textId="77777777" w:rsidR="001D5D31" w:rsidRPr="001D5D31" w:rsidRDefault="001D5D31" w:rsidP="001D5D31">
      <w:pPr>
        <w:ind w:firstLine="709"/>
        <w:jc w:val="both"/>
        <w:rPr>
          <w:i/>
          <w:color w:val="FF0000"/>
          <w:sz w:val="28"/>
          <w:szCs w:val="28"/>
        </w:rPr>
      </w:pPr>
      <w:r w:rsidRPr="001D5D31">
        <w:rPr>
          <w:i/>
          <w:sz w:val="28"/>
          <w:szCs w:val="28"/>
        </w:rPr>
        <w:t xml:space="preserve">- договор № 1-12/ЧГ от 14.10.2020 на оказание услуг по транспортированию твердых коммунальных отходов с ООО «Чистый город», </w:t>
      </w:r>
      <w:r w:rsidRPr="001D5D31">
        <w:rPr>
          <w:i/>
          <w:sz w:val="28"/>
          <w:szCs w:val="28"/>
        </w:rPr>
        <w:lastRenderedPageBreak/>
        <w:t>дополнительное соглашение от 19.04.2023, дополнительное соглашение от 21.07.2023;</w:t>
      </w:r>
      <w:r w:rsidRPr="001D5D31">
        <w:rPr>
          <w:i/>
          <w:color w:val="FF0000"/>
          <w:sz w:val="28"/>
          <w:szCs w:val="28"/>
        </w:rPr>
        <w:t xml:space="preserve"> </w:t>
      </w:r>
    </w:p>
    <w:p w14:paraId="4CC94086" w14:textId="77777777" w:rsidR="001D5D31" w:rsidRPr="001D5D31" w:rsidRDefault="001D5D31" w:rsidP="001D5D31">
      <w:pPr>
        <w:ind w:firstLine="709"/>
        <w:jc w:val="both"/>
        <w:rPr>
          <w:i/>
          <w:color w:val="FF0000"/>
          <w:sz w:val="28"/>
          <w:szCs w:val="28"/>
        </w:rPr>
      </w:pPr>
      <w:r w:rsidRPr="001D5D31">
        <w:rPr>
          <w:i/>
          <w:sz w:val="28"/>
          <w:szCs w:val="28"/>
        </w:rPr>
        <w:t>- договор № 7-6/ЧГ от 06.11.2020 на оказание услуг по транспортированию твердых коммунальных отходов с ООО «Чистый город», дополнительное соглашение от 30.06.2021;</w:t>
      </w:r>
      <w:r w:rsidRPr="001D5D31">
        <w:rPr>
          <w:i/>
          <w:color w:val="FF0000"/>
          <w:sz w:val="28"/>
          <w:szCs w:val="28"/>
        </w:rPr>
        <w:t xml:space="preserve"> </w:t>
      </w:r>
    </w:p>
    <w:p w14:paraId="5FBD30B1" w14:textId="77777777" w:rsidR="001D5D31" w:rsidRPr="001D5D31" w:rsidRDefault="001D5D31" w:rsidP="001D5D31">
      <w:pPr>
        <w:ind w:firstLine="709"/>
        <w:jc w:val="both"/>
        <w:rPr>
          <w:i/>
          <w:color w:val="FF0000"/>
          <w:sz w:val="28"/>
          <w:szCs w:val="28"/>
        </w:rPr>
      </w:pPr>
      <w:r w:rsidRPr="001D5D31">
        <w:rPr>
          <w:i/>
          <w:sz w:val="28"/>
          <w:szCs w:val="28"/>
        </w:rPr>
        <w:t>- договор № 8-9/ЧГ от 06.11.2020 на оказание услуг по транспортированию твердых коммунальных отходов с ООО «Чистый город», дополнительное соглашение от 30.12.2022;</w:t>
      </w:r>
      <w:r w:rsidRPr="001D5D31">
        <w:rPr>
          <w:i/>
          <w:color w:val="FF0000"/>
          <w:sz w:val="28"/>
          <w:szCs w:val="28"/>
        </w:rPr>
        <w:t xml:space="preserve"> </w:t>
      </w:r>
    </w:p>
    <w:p w14:paraId="7801D23C" w14:textId="77777777" w:rsidR="001D5D31" w:rsidRPr="001D5D31" w:rsidRDefault="001D5D31" w:rsidP="001D5D31">
      <w:pPr>
        <w:ind w:firstLine="709"/>
        <w:jc w:val="both"/>
        <w:rPr>
          <w:i/>
          <w:color w:val="FF0000"/>
          <w:sz w:val="28"/>
          <w:szCs w:val="28"/>
        </w:rPr>
      </w:pPr>
      <w:r w:rsidRPr="001D5D31">
        <w:rPr>
          <w:i/>
          <w:sz w:val="28"/>
          <w:szCs w:val="28"/>
        </w:rPr>
        <w:t>-</w:t>
      </w:r>
      <w:r w:rsidRPr="001D5D31">
        <w:rPr>
          <w:i/>
          <w:color w:val="FF0000"/>
          <w:sz w:val="28"/>
          <w:szCs w:val="28"/>
        </w:rPr>
        <w:t xml:space="preserve"> </w:t>
      </w:r>
      <w:r w:rsidRPr="001D5D31">
        <w:rPr>
          <w:i/>
          <w:sz w:val="28"/>
          <w:szCs w:val="28"/>
        </w:rPr>
        <w:t>договор № 8/Х от 25.12.2023 на оказание услуг по транспортированию твердых коммунальных отходов с ООО «Хартия», дополнительное соглашение от 25.01.2024 № 1;</w:t>
      </w:r>
    </w:p>
    <w:p w14:paraId="78EB4320" w14:textId="77777777" w:rsidR="001D5D31" w:rsidRPr="001D5D31" w:rsidRDefault="001D5D31" w:rsidP="001D5D31">
      <w:pPr>
        <w:ind w:firstLine="709"/>
        <w:jc w:val="both"/>
        <w:rPr>
          <w:i/>
          <w:sz w:val="28"/>
          <w:szCs w:val="28"/>
        </w:rPr>
      </w:pPr>
      <w:r w:rsidRPr="001D5D31">
        <w:rPr>
          <w:i/>
          <w:sz w:val="28"/>
          <w:szCs w:val="28"/>
        </w:rPr>
        <w:t>- договор № 2 ПЛ-12-5/Х от 30.12.2022 на оказание услуг по транспортированию твердых коммунальных отходов с ООО «Хартия»;</w:t>
      </w:r>
    </w:p>
    <w:p w14:paraId="747B223A" w14:textId="77777777" w:rsidR="001D5D31" w:rsidRPr="001D5D31" w:rsidRDefault="001D5D31" w:rsidP="001D5D31">
      <w:pPr>
        <w:ind w:firstLine="709"/>
        <w:jc w:val="both"/>
        <w:rPr>
          <w:i/>
          <w:sz w:val="28"/>
          <w:szCs w:val="28"/>
        </w:rPr>
      </w:pPr>
      <w:r w:rsidRPr="001D5D31">
        <w:rPr>
          <w:i/>
          <w:sz w:val="28"/>
          <w:szCs w:val="28"/>
        </w:rPr>
        <w:t>- договор № 2 ПЛ-3-4/Х от 30.12.2022 на оказание услуг по транспортированию твердых коммунальных отходов с ООО «Хартия»;</w:t>
      </w:r>
    </w:p>
    <w:p w14:paraId="32DCF1CC" w14:textId="77777777" w:rsidR="001D5D31" w:rsidRPr="001D5D31" w:rsidRDefault="001D5D31" w:rsidP="001D5D31">
      <w:pPr>
        <w:ind w:firstLine="709"/>
        <w:jc w:val="both"/>
        <w:rPr>
          <w:i/>
          <w:sz w:val="28"/>
          <w:szCs w:val="28"/>
        </w:rPr>
      </w:pPr>
      <w:r w:rsidRPr="001D5D31">
        <w:rPr>
          <w:i/>
          <w:sz w:val="28"/>
          <w:szCs w:val="28"/>
        </w:rPr>
        <w:t>- договор № 2 ПЛ-7-6/ЧГ от 30.12.2022 на оказание услуг по транспортированию твердых коммунальных отходов с ООО «Чистый город»;</w:t>
      </w:r>
    </w:p>
    <w:p w14:paraId="6134FA25" w14:textId="77777777" w:rsidR="001D5D31" w:rsidRPr="001D5D31" w:rsidRDefault="001D5D31" w:rsidP="001D5D31">
      <w:pPr>
        <w:ind w:firstLine="709"/>
        <w:jc w:val="both"/>
        <w:rPr>
          <w:i/>
          <w:sz w:val="28"/>
          <w:szCs w:val="28"/>
        </w:rPr>
      </w:pPr>
      <w:r w:rsidRPr="001D5D31">
        <w:rPr>
          <w:i/>
          <w:sz w:val="28"/>
          <w:szCs w:val="28"/>
        </w:rPr>
        <w:t>- карточка счета 60.01 за 2024 год по договору № 2023.26655 от 28.02.2023 ООО «Вектор»;</w:t>
      </w:r>
    </w:p>
    <w:p w14:paraId="486D51E1" w14:textId="77777777" w:rsidR="001D5D31" w:rsidRPr="001D5D31" w:rsidRDefault="001D5D31" w:rsidP="001D5D31">
      <w:pPr>
        <w:ind w:firstLine="709"/>
        <w:jc w:val="both"/>
        <w:rPr>
          <w:i/>
          <w:sz w:val="28"/>
          <w:szCs w:val="28"/>
        </w:rPr>
      </w:pPr>
      <w:r w:rsidRPr="001D5D31">
        <w:rPr>
          <w:i/>
          <w:sz w:val="28"/>
          <w:szCs w:val="28"/>
        </w:rPr>
        <w:t>- карточка счета 60.01 за 2024 год по договору № 1/ДЛК ООО «Джамп-ЛК»;</w:t>
      </w:r>
    </w:p>
    <w:p w14:paraId="24EB08EB" w14:textId="77777777" w:rsidR="001D5D31" w:rsidRPr="001D5D31" w:rsidRDefault="001D5D31" w:rsidP="001D5D31">
      <w:pPr>
        <w:ind w:firstLine="709"/>
        <w:jc w:val="both"/>
        <w:rPr>
          <w:i/>
          <w:sz w:val="28"/>
          <w:szCs w:val="28"/>
        </w:rPr>
      </w:pPr>
      <w:r w:rsidRPr="001D5D31">
        <w:rPr>
          <w:i/>
          <w:sz w:val="28"/>
          <w:szCs w:val="28"/>
        </w:rPr>
        <w:t>- карточка счета 60.01 за 2024 год по договору № 4/К ООО «Кедр»;</w:t>
      </w:r>
    </w:p>
    <w:p w14:paraId="67C1F397" w14:textId="77777777" w:rsidR="001D5D31" w:rsidRPr="001D5D31" w:rsidRDefault="001D5D31" w:rsidP="001D5D31">
      <w:pPr>
        <w:ind w:firstLine="709"/>
        <w:jc w:val="both"/>
        <w:rPr>
          <w:i/>
          <w:sz w:val="28"/>
          <w:szCs w:val="28"/>
        </w:rPr>
      </w:pPr>
      <w:r w:rsidRPr="001D5D31">
        <w:rPr>
          <w:i/>
          <w:sz w:val="28"/>
          <w:szCs w:val="28"/>
        </w:rPr>
        <w:tab/>
        <w:t>- карточка счета 60.01 за 2024 год по договору № 2023.65232 ООО «Система»;</w:t>
      </w:r>
    </w:p>
    <w:p w14:paraId="16AAC7FE" w14:textId="77777777" w:rsidR="001D5D31" w:rsidRPr="001D5D31" w:rsidRDefault="001D5D31" w:rsidP="001D5D31">
      <w:pPr>
        <w:ind w:firstLine="709"/>
        <w:jc w:val="both"/>
        <w:rPr>
          <w:i/>
          <w:sz w:val="28"/>
          <w:szCs w:val="28"/>
        </w:rPr>
      </w:pPr>
      <w:r w:rsidRPr="001D5D31">
        <w:rPr>
          <w:i/>
          <w:sz w:val="28"/>
          <w:szCs w:val="28"/>
        </w:rPr>
        <w:tab/>
        <w:t>- карточка счета 60.01 за 2024 год по договору № 8/Х ООО «Хартия»;</w:t>
      </w:r>
    </w:p>
    <w:p w14:paraId="30C71079" w14:textId="77777777" w:rsidR="001D5D31" w:rsidRPr="001D5D31" w:rsidRDefault="001D5D31" w:rsidP="001D5D31">
      <w:pPr>
        <w:ind w:firstLine="709"/>
        <w:jc w:val="both"/>
        <w:rPr>
          <w:i/>
          <w:sz w:val="28"/>
          <w:szCs w:val="28"/>
        </w:rPr>
      </w:pPr>
      <w:r w:rsidRPr="001D5D31">
        <w:rPr>
          <w:i/>
          <w:sz w:val="28"/>
          <w:szCs w:val="28"/>
        </w:rPr>
        <w:tab/>
        <w:t>- карточка счета 60.01 за 2024 год по договору № 3/ТЛ ООО «ТрансЛогистик»;</w:t>
      </w:r>
    </w:p>
    <w:p w14:paraId="5FCFCA72" w14:textId="77777777" w:rsidR="001D5D31" w:rsidRPr="001D5D31" w:rsidRDefault="001D5D31" w:rsidP="001D5D31">
      <w:pPr>
        <w:ind w:firstLine="709"/>
        <w:jc w:val="both"/>
        <w:rPr>
          <w:i/>
          <w:sz w:val="28"/>
          <w:szCs w:val="28"/>
        </w:rPr>
      </w:pPr>
      <w:r w:rsidRPr="001D5D31">
        <w:rPr>
          <w:i/>
          <w:sz w:val="28"/>
          <w:szCs w:val="28"/>
        </w:rPr>
        <w:tab/>
        <w:t>- карточка счета 60.01 за 2024 год по договору № 7/ТЛ ООО «ТрансЛогистик»;</w:t>
      </w:r>
    </w:p>
    <w:p w14:paraId="4196651C" w14:textId="77777777" w:rsidR="001D5D31" w:rsidRPr="001D5D31" w:rsidRDefault="001D5D31" w:rsidP="001D5D31">
      <w:pPr>
        <w:ind w:firstLine="709"/>
        <w:jc w:val="both"/>
        <w:rPr>
          <w:i/>
          <w:sz w:val="28"/>
          <w:szCs w:val="28"/>
        </w:rPr>
      </w:pPr>
      <w:r w:rsidRPr="001D5D31">
        <w:rPr>
          <w:i/>
          <w:sz w:val="28"/>
          <w:szCs w:val="28"/>
        </w:rPr>
        <w:tab/>
        <w:t>- карточка счета 60.01 за 2024 год по договору № 6/ЧГ ООО «Чистый город»;</w:t>
      </w:r>
    </w:p>
    <w:p w14:paraId="41B1BA04" w14:textId="77777777" w:rsidR="001D5D31" w:rsidRPr="001D5D31" w:rsidRDefault="001D5D31" w:rsidP="001D5D31">
      <w:pPr>
        <w:ind w:firstLine="709"/>
        <w:jc w:val="both"/>
        <w:rPr>
          <w:i/>
          <w:sz w:val="28"/>
          <w:szCs w:val="28"/>
        </w:rPr>
      </w:pPr>
      <w:r w:rsidRPr="001D5D31">
        <w:rPr>
          <w:i/>
          <w:color w:val="FF0000"/>
          <w:sz w:val="28"/>
          <w:szCs w:val="28"/>
        </w:rPr>
        <w:tab/>
      </w:r>
      <w:r w:rsidRPr="001D5D31">
        <w:rPr>
          <w:i/>
          <w:sz w:val="28"/>
          <w:szCs w:val="28"/>
        </w:rPr>
        <w:t>- карточка счета 60.01 за 2024 год по договору № 10/ЧГ ООО «Чистый город»;</w:t>
      </w:r>
    </w:p>
    <w:p w14:paraId="5A39F2EF" w14:textId="77777777" w:rsidR="001D5D31" w:rsidRPr="001D5D31" w:rsidRDefault="001D5D31" w:rsidP="001D5D31">
      <w:pPr>
        <w:ind w:firstLine="709"/>
        <w:jc w:val="both"/>
        <w:rPr>
          <w:i/>
          <w:sz w:val="28"/>
          <w:szCs w:val="28"/>
        </w:rPr>
      </w:pPr>
      <w:r w:rsidRPr="001D5D31">
        <w:rPr>
          <w:i/>
          <w:sz w:val="28"/>
          <w:szCs w:val="28"/>
        </w:rPr>
        <w:tab/>
        <w:t>- карточка счета 60.01 за 2024 год по договору № 9/ЧГ ООО «Чистый город»;</w:t>
      </w:r>
    </w:p>
    <w:p w14:paraId="7C299F99" w14:textId="77777777" w:rsidR="001D5D31" w:rsidRPr="001D5D31" w:rsidRDefault="001D5D31" w:rsidP="001D5D31">
      <w:pPr>
        <w:ind w:firstLine="709"/>
        <w:jc w:val="both"/>
        <w:rPr>
          <w:i/>
          <w:sz w:val="28"/>
          <w:szCs w:val="28"/>
        </w:rPr>
      </w:pPr>
      <w:r w:rsidRPr="001D5D31">
        <w:rPr>
          <w:i/>
          <w:sz w:val="28"/>
          <w:szCs w:val="28"/>
        </w:rPr>
        <w:tab/>
        <w:t>- карточка счета 60.01 за 2024 год по договору № 2/ЧГ ООО «Чистый город»;</w:t>
      </w:r>
    </w:p>
    <w:p w14:paraId="63DCBC8C" w14:textId="77777777" w:rsidR="001D5D31" w:rsidRPr="001D5D31" w:rsidRDefault="001D5D31" w:rsidP="001D5D31">
      <w:pPr>
        <w:ind w:firstLine="709"/>
        <w:jc w:val="both"/>
        <w:rPr>
          <w:i/>
          <w:sz w:val="28"/>
          <w:szCs w:val="28"/>
        </w:rPr>
      </w:pPr>
      <w:r w:rsidRPr="001D5D31">
        <w:rPr>
          <w:i/>
          <w:sz w:val="28"/>
          <w:szCs w:val="28"/>
        </w:rPr>
        <w:t>- акты, счет-фактуры за январь-декабрь 2022 года в разрезе поставщиков услуги;</w:t>
      </w:r>
    </w:p>
    <w:p w14:paraId="263A2C64" w14:textId="77777777" w:rsidR="001D5D31" w:rsidRPr="001D5D31" w:rsidRDefault="001D5D31" w:rsidP="001D5D31">
      <w:pPr>
        <w:ind w:firstLine="709"/>
        <w:jc w:val="both"/>
        <w:rPr>
          <w:i/>
          <w:sz w:val="28"/>
          <w:szCs w:val="28"/>
        </w:rPr>
      </w:pPr>
      <w:r w:rsidRPr="001D5D31">
        <w:rPr>
          <w:i/>
          <w:sz w:val="28"/>
          <w:szCs w:val="28"/>
        </w:rPr>
        <w:t>- акты, счет-фактуры за январь-декабрь 2023 года в разрезе поставщиков услуги;</w:t>
      </w:r>
    </w:p>
    <w:p w14:paraId="20C5B087" w14:textId="77777777" w:rsidR="001D5D31" w:rsidRPr="001D5D31" w:rsidRDefault="001D5D31" w:rsidP="001D5D31">
      <w:pPr>
        <w:ind w:firstLine="709"/>
        <w:jc w:val="both"/>
        <w:rPr>
          <w:i/>
          <w:sz w:val="28"/>
          <w:szCs w:val="28"/>
        </w:rPr>
      </w:pPr>
      <w:r w:rsidRPr="001D5D31">
        <w:rPr>
          <w:i/>
          <w:sz w:val="28"/>
          <w:szCs w:val="28"/>
        </w:rPr>
        <w:lastRenderedPageBreak/>
        <w:t>- акты, счет-фактуры за январь-декабрь 2024 года в разрезе поставщиков услуги;</w:t>
      </w:r>
    </w:p>
    <w:p w14:paraId="5B11E75C" w14:textId="77777777" w:rsidR="001D5D31" w:rsidRPr="001D5D31" w:rsidRDefault="001D5D31" w:rsidP="001D5D31">
      <w:pPr>
        <w:ind w:firstLine="709"/>
        <w:jc w:val="both"/>
        <w:rPr>
          <w:i/>
          <w:sz w:val="28"/>
          <w:szCs w:val="28"/>
        </w:rPr>
      </w:pPr>
      <w:r w:rsidRPr="001D5D31">
        <w:rPr>
          <w:i/>
          <w:sz w:val="28"/>
          <w:szCs w:val="28"/>
        </w:rPr>
        <w:t>- сводная информация с помесячной разбивкой в разрезе перевозчиков и договоров за 2024 год;</w:t>
      </w:r>
    </w:p>
    <w:p w14:paraId="58E596BA" w14:textId="77777777" w:rsidR="001D5D31" w:rsidRPr="001D5D31" w:rsidRDefault="001D5D31" w:rsidP="001D5D31">
      <w:pPr>
        <w:ind w:firstLine="709"/>
        <w:jc w:val="both"/>
        <w:rPr>
          <w:i/>
          <w:sz w:val="28"/>
          <w:szCs w:val="28"/>
        </w:rPr>
      </w:pPr>
      <w:r w:rsidRPr="001D5D31">
        <w:rPr>
          <w:i/>
          <w:sz w:val="28"/>
          <w:szCs w:val="28"/>
        </w:rPr>
        <w:t>- анализ счета 20, карточка счета 20.01, обороты счета 20.01 за 2024 год;</w:t>
      </w:r>
    </w:p>
    <w:p w14:paraId="7AD44365" w14:textId="77777777" w:rsidR="001D5D31" w:rsidRPr="001D5D31" w:rsidRDefault="001D5D31" w:rsidP="001D5D31">
      <w:pPr>
        <w:ind w:firstLine="709"/>
        <w:jc w:val="both"/>
        <w:rPr>
          <w:i/>
          <w:sz w:val="28"/>
          <w:szCs w:val="28"/>
        </w:rPr>
      </w:pPr>
      <w:r w:rsidRPr="001D5D31">
        <w:rPr>
          <w:i/>
          <w:sz w:val="28"/>
          <w:szCs w:val="28"/>
        </w:rPr>
        <w:t>- оборотно-сальдовая ведомость по счету 90.01.1 «Услуга вывоз ТБО» за 2024 год;</w:t>
      </w:r>
    </w:p>
    <w:p w14:paraId="3C2A7420" w14:textId="77777777" w:rsidR="001D5D31" w:rsidRPr="001D5D31" w:rsidRDefault="001D5D31" w:rsidP="001D5D31">
      <w:pPr>
        <w:ind w:firstLine="709"/>
        <w:jc w:val="both"/>
        <w:rPr>
          <w:i/>
          <w:sz w:val="28"/>
          <w:szCs w:val="28"/>
        </w:rPr>
      </w:pPr>
      <w:r w:rsidRPr="001D5D31">
        <w:rPr>
          <w:i/>
          <w:sz w:val="28"/>
          <w:szCs w:val="28"/>
        </w:rPr>
        <w:t>- оборотно-сальдовая ведомость по счету 20 за 2024 год;</w:t>
      </w:r>
    </w:p>
    <w:p w14:paraId="43B5C1F9" w14:textId="77777777" w:rsidR="001D5D31" w:rsidRPr="001D5D31" w:rsidRDefault="001D5D31" w:rsidP="001D5D31">
      <w:pPr>
        <w:ind w:firstLine="709"/>
        <w:jc w:val="both"/>
        <w:rPr>
          <w:i/>
          <w:sz w:val="28"/>
          <w:szCs w:val="28"/>
        </w:rPr>
      </w:pPr>
      <w:r w:rsidRPr="001D5D31">
        <w:rPr>
          <w:i/>
          <w:sz w:val="28"/>
          <w:szCs w:val="28"/>
        </w:rPr>
        <w:t>- информация о проведенных торгах в формате ссылок на закупочную документацию;</w:t>
      </w:r>
    </w:p>
    <w:p w14:paraId="2EDF38D6" w14:textId="77777777" w:rsidR="001D5D31" w:rsidRPr="001D5D31" w:rsidRDefault="001D5D31" w:rsidP="001D5D31">
      <w:pPr>
        <w:ind w:firstLine="709"/>
        <w:jc w:val="both"/>
        <w:rPr>
          <w:i/>
          <w:sz w:val="28"/>
          <w:szCs w:val="28"/>
        </w:rPr>
      </w:pPr>
      <w:r w:rsidRPr="001D5D31">
        <w:rPr>
          <w:i/>
          <w:sz w:val="28"/>
          <w:szCs w:val="28"/>
        </w:rPr>
        <w:t>- уведомление о прекращении действия лицензии от 01.10.2025 № ПС-000294-1-исх-07 ООО «Спецавтохозяйство»;</w:t>
      </w:r>
    </w:p>
    <w:p w14:paraId="4494393E" w14:textId="77777777" w:rsidR="001D5D31" w:rsidRPr="001D5D31" w:rsidRDefault="001D5D31" w:rsidP="001D5D31">
      <w:pPr>
        <w:ind w:firstLine="709"/>
        <w:jc w:val="both"/>
        <w:rPr>
          <w:i/>
          <w:sz w:val="28"/>
          <w:szCs w:val="28"/>
        </w:rPr>
      </w:pPr>
      <w:r w:rsidRPr="001D5D31">
        <w:rPr>
          <w:i/>
          <w:sz w:val="28"/>
          <w:szCs w:val="28"/>
        </w:rPr>
        <w:t>- письмо от 17.10.2025 № 1996 об исправлении опечатки;</w:t>
      </w:r>
    </w:p>
    <w:p w14:paraId="0564CEA7" w14:textId="77777777" w:rsidR="001D5D31" w:rsidRPr="001D5D31" w:rsidRDefault="001D5D31" w:rsidP="001D5D31">
      <w:pPr>
        <w:ind w:firstLine="709"/>
        <w:jc w:val="both"/>
        <w:rPr>
          <w:i/>
          <w:sz w:val="28"/>
          <w:szCs w:val="28"/>
        </w:rPr>
      </w:pPr>
      <w:r w:rsidRPr="001D5D31">
        <w:rPr>
          <w:i/>
          <w:sz w:val="28"/>
          <w:szCs w:val="28"/>
        </w:rPr>
        <w:t>- уведомление о перенаправлении потоков от 03.10.2025 № 1930 в Министерство ЖКХ и ДК Кузбасса;</w:t>
      </w:r>
    </w:p>
    <w:p w14:paraId="075888F4" w14:textId="77777777" w:rsidR="001D5D31" w:rsidRPr="001D5D31" w:rsidRDefault="001D5D31" w:rsidP="001D5D31">
      <w:pPr>
        <w:ind w:firstLine="709"/>
        <w:jc w:val="both"/>
        <w:rPr>
          <w:i/>
          <w:sz w:val="28"/>
          <w:szCs w:val="28"/>
        </w:rPr>
      </w:pPr>
      <w:r w:rsidRPr="001D5D31">
        <w:rPr>
          <w:i/>
          <w:sz w:val="28"/>
          <w:szCs w:val="28"/>
        </w:rPr>
        <w:t>- ответ Министерства ЖКХ и ДК Кузбасса от 17.10.2025 №1-04/ЖК-5696;</w:t>
      </w:r>
    </w:p>
    <w:p w14:paraId="6A8AB987" w14:textId="77777777" w:rsidR="001D5D31" w:rsidRPr="001D5D31" w:rsidRDefault="001D5D31" w:rsidP="001D5D31">
      <w:pPr>
        <w:ind w:firstLine="709"/>
        <w:jc w:val="both"/>
        <w:rPr>
          <w:i/>
          <w:sz w:val="28"/>
          <w:szCs w:val="28"/>
        </w:rPr>
      </w:pPr>
      <w:r w:rsidRPr="001D5D31">
        <w:rPr>
          <w:i/>
          <w:sz w:val="28"/>
          <w:szCs w:val="28"/>
        </w:rPr>
        <w:t>- письмо от 17.10.2025 № 1997 об обоснованиях схемы потоков;</w:t>
      </w:r>
    </w:p>
    <w:p w14:paraId="66FC556B" w14:textId="77777777" w:rsidR="001D5D31" w:rsidRPr="001D5D31" w:rsidRDefault="001D5D31" w:rsidP="001D5D31">
      <w:pPr>
        <w:ind w:firstLine="709"/>
        <w:jc w:val="both"/>
        <w:rPr>
          <w:i/>
          <w:sz w:val="28"/>
          <w:szCs w:val="28"/>
        </w:rPr>
      </w:pPr>
      <w:r w:rsidRPr="001D5D31">
        <w:rPr>
          <w:i/>
          <w:sz w:val="28"/>
          <w:szCs w:val="28"/>
        </w:rPr>
        <w:t>- письмо Министерство ЖКХ и ДК Кузбасса от 22.10.2025 № 1-04/жк-5777 о перенаправлении потоков;</w:t>
      </w:r>
    </w:p>
    <w:p w14:paraId="7965E0DB" w14:textId="77777777" w:rsidR="001D5D31" w:rsidRPr="001D5D31" w:rsidRDefault="001D5D31" w:rsidP="001D5D31">
      <w:pPr>
        <w:ind w:firstLine="709"/>
        <w:jc w:val="both"/>
        <w:rPr>
          <w:i/>
          <w:sz w:val="28"/>
          <w:szCs w:val="28"/>
          <w:vertAlign w:val="superscript"/>
        </w:rPr>
      </w:pPr>
      <w:r w:rsidRPr="001D5D31">
        <w:rPr>
          <w:i/>
          <w:sz w:val="28"/>
          <w:szCs w:val="28"/>
        </w:rPr>
        <w:t>- расчеты показателя ∆</w:t>
      </w:r>
      <w:r w:rsidRPr="001D5D31">
        <w:rPr>
          <w:i/>
          <w:sz w:val="28"/>
          <w:szCs w:val="28"/>
          <w:lang w:val="en-US"/>
        </w:rPr>
        <w:t>t</w:t>
      </w:r>
      <w:r w:rsidRPr="001D5D31">
        <w:rPr>
          <w:i/>
          <w:sz w:val="28"/>
          <w:szCs w:val="28"/>
          <w:vertAlign w:val="subscript"/>
          <w:lang w:val="en-US"/>
        </w:rPr>
        <w:t>i</w:t>
      </w:r>
      <w:r w:rsidRPr="001D5D31">
        <w:rPr>
          <w:i/>
          <w:sz w:val="28"/>
          <w:szCs w:val="28"/>
          <w:vertAlign w:val="subscript"/>
        </w:rPr>
        <w:t>+1</w:t>
      </w:r>
      <w:r w:rsidRPr="001D5D31">
        <w:rPr>
          <w:i/>
          <w:sz w:val="28"/>
          <w:szCs w:val="28"/>
        </w:rPr>
        <w:t xml:space="preserve"> на 2026 год по территориальной принадлежности; </w:t>
      </w:r>
      <w:r w:rsidRPr="001D5D31">
        <w:rPr>
          <w:i/>
          <w:sz w:val="28"/>
          <w:szCs w:val="28"/>
          <w:vertAlign w:val="superscript"/>
        </w:rPr>
        <w:t xml:space="preserve"> </w:t>
      </w:r>
    </w:p>
    <w:p w14:paraId="54701C7B" w14:textId="77777777" w:rsidR="001D5D31" w:rsidRPr="001D5D31" w:rsidRDefault="001D5D31" w:rsidP="001D5D31">
      <w:pPr>
        <w:ind w:firstLine="709"/>
        <w:jc w:val="both"/>
        <w:rPr>
          <w:i/>
          <w:sz w:val="28"/>
          <w:szCs w:val="28"/>
        </w:rPr>
      </w:pPr>
      <w:r w:rsidRPr="001D5D31">
        <w:rPr>
          <w:i/>
          <w:sz w:val="28"/>
          <w:szCs w:val="28"/>
        </w:rPr>
        <w:t>- иные обосновывающие материалы.</w:t>
      </w:r>
    </w:p>
    <w:p w14:paraId="6C017C50" w14:textId="77777777" w:rsidR="001D5D31" w:rsidRPr="001D5D31" w:rsidRDefault="001D5D31" w:rsidP="001D5D31">
      <w:pPr>
        <w:ind w:firstLine="709"/>
        <w:jc w:val="both"/>
        <w:rPr>
          <w:i/>
          <w:color w:val="000000"/>
          <w:sz w:val="32"/>
          <w:szCs w:val="28"/>
        </w:rPr>
      </w:pPr>
    </w:p>
    <w:p w14:paraId="100AFCE8" w14:textId="77777777" w:rsidR="001D5D31" w:rsidRPr="001D5D31" w:rsidRDefault="001D5D31" w:rsidP="001D5D31">
      <w:pPr>
        <w:ind w:firstLine="709"/>
        <w:jc w:val="both"/>
        <w:rPr>
          <w:sz w:val="28"/>
          <w:szCs w:val="20"/>
        </w:rPr>
      </w:pPr>
      <w:r w:rsidRPr="001D5D31">
        <w:rPr>
          <w:sz w:val="28"/>
          <w:szCs w:val="20"/>
        </w:rPr>
        <w:t>Отмечаем, что расходы на транспортирование ТКО предложены региональным оператором с учетом перенаправления потоков и применением показателя ∆</w:t>
      </w:r>
      <w:r w:rsidRPr="001D5D31">
        <w:rPr>
          <w:sz w:val="28"/>
          <w:szCs w:val="20"/>
          <w:lang w:val="en-US"/>
        </w:rPr>
        <w:t>t</w:t>
      </w:r>
      <w:r w:rsidRPr="001D5D31">
        <w:rPr>
          <w:sz w:val="28"/>
          <w:szCs w:val="20"/>
          <w:vertAlign w:val="subscript"/>
          <w:lang w:val="en-US"/>
        </w:rPr>
        <w:t>i</w:t>
      </w:r>
      <w:r w:rsidRPr="001D5D31">
        <w:rPr>
          <w:sz w:val="28"/>
          <w:szCs w:val="20"/>
          <w:vertAlign w:val="subscript"/>
        </w:rPr>
        <w:t>+1</w:t>
      </w:r>
      <w:r w:rsidRPr="001D5D31">
        <w:rPr>
          <w:sz w:val="28"/>
          <w:szCs w:val="20"/>
        </w:rPr>
        <w:t xml:space="preserve"> из-за перенаправления твердых коммунальных отходов.    </w:t>
      </w:r>
    </w:p>
    <w:p w14:paraId="1094FCDE" w14:textId="77777777" w:rsidR="001D5D31" w:rsidRPr="001D5D31" w:rsidRDefault="001D5D31" w:rsidP="001D5D31">
      <w:pPr>
        <w:ind w:firstLine="709"/>
        <w:jc w:val="both"/>
        <w:rPr>
          <w:szCs w:val="20"/>
        </w:rPr>
      </w:pPr>
    </w:p>
    <w:p w14:paraId="3EB5870C" w14:textId="2D775306" w:rsidR="001D5D31" w:rsidRPr="001D5D31" w:rsidRDefault="001D5D31" w:rsidP="001D5D31">
      <w:pPr>
        <w:ind w:firstLine="709"/>
        <w:jc w:val="both"/>
        <w:rPr>
          <w:color w:val="000000"/>
          <w:sz w:val="28"/>
          <w:szCs w:val="28"/>
        </w:rPr>
      </w:pPr>
      <w:r w:rsidRPr="001D5D31">
        <w:rPr>
          <w:noProof/>
          <w:szCs w:val="20"/>
        </w:rPr>
        <w:drawing>
          <wp:inline distT="0" distB="0" distL="0" distR="0" wp14:anchorId="51832F26" wp14:editId="07A704FF">
            <wp:extent cx="4676775" cy="1228725"/>
            <wp:effectExtent l="0" t="0" r="9525" b="9525"/>
            <wp:docPr id="1156808294"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676775" cy="1228725"/>
                    </a:xfrm>
                    <a:prstGeom prst="rect">
                      <a:avLst/>
                    </a:prstGeom>
                    <a:noFill/>
                    <a:ln>
                      <a:noFill/>
                    </a:ln>
                  </pic:spPr>
                </pic:pic>
              </a:graphicData>
            </a:graphic>
          </wp:inline>
        </w:drawing>
      </w:r>
    </w:p>
    <w:p w14:paraId="550AAC41" w14:textId="77777777" w:rsidR="001D5D31" w:rsidRPr="001D5D31" w:rsidRDefault="001D5D31" w:rsidP="001D5D31">
      <w:pPr>
        <w:ind w:firstLine="709"/>
        <w:jc w:val="both"/>
        <w:rPr>
          <w:color w:val="FF0000"/>
          <w:sz w:val="28"/>
          <w:szCs w:val="28"/>
        </w:rPr>
      </w:pPr>
    </w:p>
    <w:p w14:paraId="157F0BBD" w14:textId="77777777" w:rsidR="001D5D31" w:rsidRPr="001D5D31" w:rsidRDefault="001D5D31" w:rsidP="001D5D31">
      <w:pPr>
        <w:ind w:firstLine="709"/>
        <w:jc w:val="both"/>
        <w:rPr>
          <w:sz w:val="28"/>
          <w:szCs w:val="28"/>
        </w:rPr>
      </w:pPr>
      <w:r w:rsidRPr="001D5D31">
        <w:rPr>
          <w:sz w:val="28"/>
          <w:szCs w:val="28"/>
        </w:rPr>
        <w:t>Формулой (49) методических указаний предусмотрена индексация плановых значений предыдущего (2025) года:</w:t>
      </w:r>
    </w:p>
    <w:p w14:paraId="45F20822" w14:textId="0EF65CBA" w:rsidR="001D5D31" w:rsidRPr="001D5D31" w:rsidRDefault="001D5D31" w:rsidP="001D5D31">
      <w:pPr>
        <w:autoSpaceDE w:val="0"/>
        <w:autoSpaceDN w:val="0"/>
        <w:adjustRightInd w:val="0"/>
        <w:jc w:val="center"/>
        <w:rPr>
          <w:position w:val="-13"/>
          <w:sz w:val="28"/>
          <w:szCs w:val="28"/>
        </w:rPr>
      </w:pPr>
      <w:r w:rsidRPr="001D5D31">
        <w:rPr>
          <w:noProof/>
          <w:position w:val="-13"/>
          <w:sz w:val="28"/>
          <w:szCs w:val="28"/>
        </w:rPr>
        <w:drawing>
          <wp:inline distT="0" distB="0" distL="0" distR="0" wp14:anchorId="30B49667" wp14:editId="6F363E06">
            <wp:extent cx="4238625" cy="352425"/>
            <wp:effectExtent l="0" t="0" r="0" b="0"/>
            <wp:docPr id="66622881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712EDC36" w14:textId="5CFF819D" w:rsidR="001D5D31" w:rsidRPr="001D5D31" w:rsidRDefault="001D5D31" w:rsidP="001D5D31">
      <w:pPr>
        <w:ind w:left="709" w:firstLine="2552"/>
        <w:jc w:val="both"/>
        <w:rPr>
          <w:sz w:val="28"/>
          <w:szCs w:val="28"/>
        </w:rPr>
      </w:pPr>
      <w:r w:rsidRPr="001D5D31">
        <w:rPr>
          <w:noProof/>
          <w:sz w:val="28"/>
          <w:szCs w:val="28"/>
        </w:rPr>
        <w:drawing>
          <wp:anchor distT="0" distB="0" distL="114300" distR="114300" simplePos="0" relativeHeight="251661312" behindDoc="0" locked="0" layoutInCell="1" allowOverlap="1" wp14:anchorId="40C7EE75" wp14:editId="5569F597">
            <wp:simplePos x="0" y="0"/>
            <wp:positionH relativeFrom="character">
              <wp:posOffset>0</wp:posOffset>
            </wp:positionH>
            <wp:positionV relativeFrom="line">
              <wp:posOffset>0</wp:posOffset>
            </wp:positionV>
            <wp:extent cx="1962150" cy="647700"/>
            <wp:effectExtent l="0" t="0" r="0" b="0"/>
            <wp:wrapNone/>
            <wp:docPr id="94362047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962150" cy="647700"/>
                    </a:xfrm>
                    <a:prstGeom prst="rect">
                      <a:avLst/>
                    </a:prstGeom>
                    <a:noFill/>
                  </pic:spPr>
                </pic:pic>
              </a:graphicData>
            </a:graphic>
            <wp14:sizeRelH relativeFrom="page">
              <wp14:pctWidth>0</wp14:pctWidth>
            </wp14:sizeRelH>
            <wp14:sizeRelV relativeFrom="page">
              <wp14:pctHeight>0</wp14:pctHeight>
            </wp14:sizeRelV>
          </wp:anchor>
        </w:drawing>
      </w:r>
      <w:r w:rsidRPr="001D5D31">
        <w:rPr>
          <w:noProof/>
          <w:sz w:val="28"/>
          <w:szCs w:val="28"/>
        </w:rPr>
        <mc:AlternateContent>
          <mc:Choice Requires="wps">
            <w:drawing>
              <wp:inline distT="0" distB="0" distL="0" distR="0" wp14:anchorId="1AFABFD7" wp14:editId="23B90457">
                <wp:extent cx="1962150" cy="647700"/>
                <wp:effectExtent l="0" t="0" r="0" b="0"/>
                <wp:docPr id="887193911" name="Прямоугольник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21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102CD3" id="Прямоугольник 67" o:spid="_x0000_s1026" style="width:154.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" filled="f" stroked="f">
                <o:lock v:ext="edit" aspectratio="t"/>
                <w10:anchorlock/>
              </v:rect>
            </w:pict>
          </mc:Fallback>
        </mc:AlternateContent>
      </w:r>
    </w:p>
    <w:p w14:paraId="2DC2F7FB" w14:textId="77777777" w:rsidR="001D5D31" w:rsidRPr="001D5D31" w:rsidRDefault="001D5D31" w:rsidP="001D5D31">
      <w:pPr>
        <w:ind w:firstLine="709"/>
        <w:jc w:val="center"/>
        <w:rPr>
          <w:sz w:val="28"/>
          <w:szCs w:val="28"/>
        </w:rPr>
      </w:pPr>
      <w:r w:rsidRPr="001D5D31">
        <w:rPr>
          <w:sz w:val="28"/>
          <w:szCs w:val="28"/>
        </w:rPr>
        <w:t>1403664,54 * (1+0,051) * 1 = 1475251,44 тыс. руб.</w:t>
      </w:r>
    </w:p>
    <w:p w14:paraId="2BB03579" w14:textId="77777777" w:rsidR="001D5D31" w:rsidRPr="001D5D31" w:rsidRDefault="001D5D31" w:rsidP="001D5D31">
      <w:pPr>
        <w:ind w:firstLine="709"/>
        <w:jc w:val="center"/>
        <w:rPr>
          <w:sz w:val="28"/>
          <w:szCs w:val="28"/>
        </w:rPr>
      </w:pPr>
    </w:p>
    <w:p w14:paraId="22001BE8" w14:textId="77777777" w:rsidR="001D5D31" w:rsidRPr="001D5D31" w:rsidRDefault="001D5D31" w:rsidP="001D5D31">
      <w:pPr>
        <w:ind w:firstLine="709"/>
        <w:jc w:val="both"/>
        <w:rPr>
          <w:sz w:val="28"/>
          <w:szCs w:val="20"/>
        </w:rPr>
      </w:pPr>
      <w:r w:rsidRPr="001D5D31">
        <w:rPr>
          <w:sz w:val="28"/>
          <w:szCs w:val="28"/>
        </w:rPr>
        <w:t xml:space="preserve">Расходы на транспортирование соответствуют значению </w:t>
      </w:r>
      <w:r w:rsidRPr="001D5D31">
        <w:rPr>
          <w:b/>
          <w:i/>
          <w:sz w:val="28"/>
          <w:szCs w:val="28"/>
          <w:u w:val="single"/>
        </w:rPr>
        <w:t>1475251,44</w:t>
      </w:r>
      <w:r w:rsidRPr="001D5D31">
        <w:rPr>
          <w:sz w:val="28"/>
          <w:szCs w:val="28"/>
        </w:rPr>
        <w:t xml:space="preserve"> тыс. руб. Регулятором показатель </w:t>
      </w:r>
      <w:r w:rsidRPr="001D5D31">
        <w:rPr>
          <w:sz w:val="28"/>
          <w:szCs w:val="20"/>
        </w:rPr>
        <w:t>∆</w:t>
      </w:r>
      <w:r w:rsidRPr="001D5D31">
        <w:rPr>
          <w:sz w:val="28"/>
          <w:szCs w:val="20"/>
          <w:lang w:val="en-US"/>
        </w:rPr>
        <w:t>t</w:t>
      </w:r>
      <w:r w:rsidRPr="001D5D31">
        <w:rPr>
          <w:sz w:val="28"/>
          <w:szCs w:val="20"/>
          <w:vertAlign w:val="subscript"/>
          <w:lang w:val="en-US"/>
        </w:rPr>
        <w:t>i</w:t>
      </w:r>
      <w:r w:rsidRPr="001D5D31">
        <w:rPr>
          <w:sz w:val="28"/>
          <w:szCs w:val="20"/>
          <w:vertAlign w:val="subscript"/>
        </w:rPr>
        <w:t>+1</w:t>
      </w:r>
      <w:r w:rsidRPr="001D5D31">
        <w:rPr>
          <w:sz w:val="28"/>
          <w:szCs w:val="20"/>
        </w:rPr>
        <w:t xml:space="preserve"> не принят в расчет по причине отсутствия перенаправления твердых коммунальных отходов в 2026 году с полигона                              ООО «Спецавтохозяйство» на полигон ООО «Экопром» в территориальной схеме, действующей на момент утверждения тарифов (в редакции от 04.12.2024). Согласование перенаправления потоков транспортирования ТКО с Министерством ЖКХ и ДК Кузбасса не является основанием для учета указанных обстоятельств при формировании плановых значений на 2026 год.</w:t>
      </w:r>
    </w:p>
    <w:p w14:paraId="793B488D" w14:textId="77777777" w:rsidR="001D5D31" w:rsidRPr="001D5D31" w:rsidRDefault="001D5D31" w:rsidP="001D5D31">
      <w:pPr>
        <w:tabs>
          <w:tab w:val="left" w:pos="1134"/>
        </w:tabs>
        <w:ind w:firstLine="709"/>
        <w:jc w:val="both"/>
        <w:rPr>
          <w:sz w:val="28"/>
          <w:szCs w:val="28"/>
        </w:rPr>
      </w:pPr>
      <w:r w:rsidRPr="001D5D31">
        <w:rPr>
          <w:sz w:val="28"/>
          <w:szCs w:val="28"/>
        </w:rPr>
        <w:t xml:space="preserve">Постановлением Правительства РФ от 03.11.2016 № 1133 «Об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 и постановлением Правительства РФ от 18.03.2021             № 414 «О внесении изменений в некоторые акты Правительства Российской Федерации в области обращения с твердыми коммунальными отходами», согласно которым пунктом 5(1) предусмотрено, что определение и обоснование цены предмета аукциона осуществляется в соответствии с </w:t>
      </w:r>
      <w:hyperlink r:id="rId229" w:history="1">
        <w:r w:rsidRPr="001D5D31">
          <w:rPr>
            <w:sz w:val="28"/>
            <w:szCs w:val="28"/>
          </w:rPr>
          <w:t>пунктом 90(1)</w:t>
        </w:r>
      </w:hyperlink>
      <w:r w:rsidRPr="001D5D31">
        <w:rPr>
          <w:sz w:val="28"/>
          <w:szCs w:val="28"/>
        </w:rPr>
        <w:t xml:space="preserve"> Основ ценообразования в области обращения с твердыми коммунальными отходами, утвержденных постановлением Правительства Российской Федерации от 30 мая 2016 г. № 484 «О ценообразовании в области обращения с твердыми коммунальными отходами», и производится с применением экономически и технологически обоснованных объемов потребления сырья, материалов, выполняемых работ (услуг).</w:t>
      </w:r>
    </w:p>
    <w:p w14:paraId="725B4F0B"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Пунктом 90(1) Основ ценообразования предусмотрено, что расходы на транспортирование твердых коммунальных отходов, в том числе цена предмета аукциона, проводимого в соответствии с </w:t>
      </w:r>
      <w:hyperlink r:id="rId230" w:history="1">
        <w:r w:rsidRPr="001D5D31">
          <w:rPr>
            <w:sz w:val="28"/>
            <w:szCs w:val="28"/>
          </w:rPr>
          <w:t>Правилами</w:t>
        </w:r>
      </w:hyperlink>
      <w:r w:rsidRPr="001D5D31">
        <w:rPr>
          <w:sz w:val="28"/>
          <w:szCs w:val="28"/>
        </w:rPr>
        <w:t xml:space="preserve"> проведения торгов, по результатам которых формируются цены на услуги по транспортированию твердых коммунальных отходов для регионального оператора, утвержденными постановлением Правительства Российской Федерации от 3 ноября 2016 г.                 № 1133 «Об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 (далее - Правила проведения торгов), определяются с учетом расстояния транспортирования твердых коммунальных отходов в соответствии с территориальной схемой, утвержденной в установленном порядке, и планируемого количества транспортируемых твердых коммунальных отходов как сумма планируемых на очередной период регулирования:</w:t>
      </w:r>
    </w:p>
    <w:p w14:paraId="33F442B9" w14:textId="77777777" w:rsidR="001D5D31" w:rsidRPr="001D5D31" w:rsidRDefault="001D5D31" w:rsidP="001D5D31">
      <w:pPr>
        <w:autoSpaceDE w:val="0"/>
        <w:autoSpaceDN w:val="0"/>
        <w:adjustRightInd w:val="0"/>
        <w:ind w:firstLine="540"/>
        <w:jc w:val="both"/>
        <w:rPr>
          <w:sz w:val="28"/>
          <w:szCs w:val="28"/>
        </w:rPr>
      </w:pPr>
      <w:bookmarkStart w:id="56" w:name="Par1"/>
      <w:bookmarkEnd w:id="56"/>
      <w:r w:rsidRPr="001D5D31">
        <w:rPr>
          <w:sz w:val="28"/>
          <w:szCs w:val="28"/>
        </w:rPr>
        <w:t xml:space="preserve">а) расходов на оплату труда и отчисления на социальные нужды основного производственного, ремонтного и административно-управленческого персонала, определяемых в том числе с учетом отраслевых тарифных соглашений и официальной статистической информации,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 </w:t>
      </w:r>
      <w:r w:rsidRPr="001D5D31">
        <w:rPr>
          <w:sz w:val="28"/>
          <w:szCs w:val="28"/>
        </w:rPr>
        <w:lastRenderedPageBreak/>
        <w:t>средней заработной плате в регионе по соответствующему виду экономической деятельности с учетом прогнозного индекса потребительских цен;</w:t>
      </w:r>
    </w:p>
    <w:p w14:paraId="3CB07213"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б) расходов на топливо и горюче-смазочные материалы для транспортных средств, используемых для транспортирования твердых коммунальных отходов;</w:t>
      </w:r>
    </w:p>
    <w:p w14:paraId="58150596" w14:textId="77777777" w:rsidR="001D5D31" w:rsidRPr="001D5D31" w:rsidRDefault="001D5D31" w:rsidP="001D5D31">
      <w:pPr>
        <w:autoSpaceDE w:val="0"/>
        <w:autoSpaceDN w:val="0"/>
        <w:adjustRightInd w:val="0"/>
        <w:ind w:firstLine="540"/>
        <w:jc w:val="both"/>
        <w:rPr>
          <w:sz w:val="28"/>
          <w:szCs w:val="28"/>
        </w:rPr>
      </w:pPr>
      <w:bookmarkStart w:id="57" w:name="Par3"/>
      <w:bookmarkEnd w:id="57"/>
      <w:r w:rsidRPr="001D5D31">
        <w:rPr>
          <w:sz w:val="28"/>
          <w:szCs w:val="28"/>
        </w:rPr>
        <w:t>в) расходов на сырье и материалы для текущего технического обслуживания транспортных средств, используемых для транспортирования твердых коммунальных отходов, определяемых как сумма расходов по каждому виду сырья и материалов, рассчитанных как произведение плановых (расчетных) цен на сырье и материалы и экономически (технологически, технически) обоснованных объемов потребления сырья и материалов;</w:t>
      </w:r>
    </w:p>
    <w:p w14:paraId="39843EA8"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г) ремонтных расходов и расходов на техническое обслуживание (за исключением расходов, предусмотренных </w:t>
      </w:r>
      <w:hyperlink w:anchor="Par3" w:history="1">
        <w:r w:rsidRPr="001D5D31">
          <w:rPr>
            <w:sz w:val="28"/>
            <w:szCs w:val="28"/>
          </w:rPr>
          <w:t>подпунктом «в</w:t>
        </w:r>
      </w:hyperlink>
      <w:r w:rsidRPr="001D5D31">
        <w:rPr>
          <w:sz w:val="28"/>
          <w:szCs w:val="28"/>
        </w:rPr>
        <w:t>» настоящего пункта) в отношении транспортных средств, используемых для транспортирования твердых коммунальных отходов, за исключением расходов на оплату труда и отчисления на социальные нужды ремонтного персонала;</w:t>
      </w:r>
    </w:p>
    <w:p w14:paraId="216493D7"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д) расходов на амортизацию транспортных средств, используемых для транспортирования твердых коммунальных отходов, определяемых как сумма отношений стоимости амортизируемых транспортных средств к сроку их полезного использования, соответствующему максимальному сроку полезного использования, установленному </w:t>
      </w:r>
      <w:hyperlink r:id="rId231" w:history="1">
        <w:r w:rsidRPr="001D5D31">
          <w:rPr>
            <w:sz w:val="28"/>
            <w:szCs w:val="28"/>
          </w:rPr>
          <w:t>Классификацией</w:t>
        </w:r>
      </w:hyperlink>
      <w:r w:rsidRPr="001D5D31">
        <w:rPr>
          <w:sz w:val="28"/>
          <w:szCs w:val="28"/>
        </w:rPr>
        <w:t xml:space="preserve">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w:t>
      </w:r>
    </w:p>
    <w:p w14:paraId="2A886CA8" w14:textId="77777777" w:rsidR="001D5D31" w:rsidRPr="001D5D31" w:rsidRDefault="001D5D31" w:rsidP="001D5D31">
      <w:pPr>
        <w:autoSpaceDE w:val="0"/>
        <w:autoSpaceDN w:val="0"/>
        <w:adjustRightInd w:val="0"/>
        <w:ind w:firstLine="540"/>
        <w:jc w:val="both"/>
        <w:rPr>
          <w:sz w:val="28"/>
          <w:szCs w:val="28"/>
        </w:rPr>
      </w:pPr>
      <w:bookmarkStart w:id="58" w:name="Par6"/>
      <w:bookmarkEnd w:id="58"/>
      <w:r w:rsidRPr="001D5D31">
        <w:rPr>
          <w:sz w:val="28"/>
          <w:szCs w:val="28"/>
        </w:rPr>
        <w:t>е) расходов на арендную плату и лизинговые платежи в отношении транспортных средств, используемых для транспортирования твердых коммунальных отходов, определяемых исходя из принципа возмещения арендодателю или лизингодателю амортизации, налогов на имущество и других обязательных платежей собственника передаваемого в аренду или лизинг имущества, связанных с владением указанным имуществом (экономически обоснованный размер арендной платы или лизингового платежа не может превышать размер, установленный в конкурсной документации или документации об аукционе, если арендная плата или лизинговый платеж являлись критерием конкурса или аукциона на заключение соответствующего договора) (при учете расходов на лизинговые платежи учитывается также доход лизингодателя, начисляемый в течение срока действия договора лизинга исходя из остаточной стоимости объекта и ставки процента, указанной в заключенном договоре, но не превышающей ключевую ставку Центрального банка Российской Федерации, действующую на дату заключения договора лизинга, увеличенную на 4 процентных пункта);</w:t>
      </w:r>
    </w:p>
    <w:p w14:paraId="4EBD42CB" w14:textId="77777777" w:rsidR="001D5D31" w:rsidRPr="001D5D31" w:rsidRDefault="001D5D31" w:rsidP="001D5D31">
      <w:pPr>
        <w:autoSpaceDE w:val="0"/>
        <w:autoSpaceDN w:val="0"/>
        <w:adjustRightInd w:val="0"/>
        <w:ind w:firstLine="540"/>
        <w:jc w:val="both"/>
        <w:rPr>
          <w:sz w:val="28"/>
          <w:szCs w:val="28"/>
        </w:rPr>
      </w:pPr>
      <w:bookmarkStart w:id="59" w:name="Par7"/>
      <w:bookmarkEnd w:id="59"/>
      <w:r w:rsidRPr="001D5D31">
        <w:rPr>
          <w:sz w:val="28"/>
          <w:szCs w:val="28"/>
        </w:rPr>
        <w:t xml:space="preserve">ж) прочих производственных расходов, размер которых не может превышать 5 процентов суммы расходов, указанных в </w:t>
      </w:r>
      <w:hyperlink w:anchor="Par1" w:history="1">
        <w:r w:rsidRPr="001D5D31">
          <w:rPr>
            <w:sz w:val="28"/>
            <w:szCs w:val="28"/>
          </w:rPr>
          <w:t>подпунктах «а</w:t>
        </w:r>
      </w:hyperlink>
      <w:r w:rsidRPr="001D5D31">
        <w:rPr>
          <w:sz w:val="28"/>
          <w:szCs w:val="28"/>
        </w:rPr>
        <w:t xml:space="preserve">» - </w:t>
      </w:r>
      <w:hyperlink w:anchor="Par6" w:history="1">
        <w:r w:rsidRPr="001D5D31">
          <w:rPr>
            <w:sz w:val="28"/>
            <w:szCs w:val="28"/>
          </w:rPr>
          <w:t>«е</w:t>
        </w:r>
      </w:hyperlink>
      <w:r w:rsidRPr="001D5D31">
        <w:rPr>
          <w:sz w:val="28"/>
          <w:szCs w:val="28"/>
        </w:rPr>
        <w:t>» настоящего пункта;</w:t>
      </w:r>
    </w:p>
    <w:p w14:paraId="4DB856D0" w14:textId="77777777" w:rsidR="001D5D31" w:rsidRPr="001D5D31" w:rsidRDefault="001D5D31" w:rsidP="001D5D31">
      <w:pPr>
        <w:autoSpaceDE w:val="0"/>
        <w:autoSpaceDN w:val="0"/>
        <w:adjustRightInd w:val="0"/>
        <w:ind w:firstLine="540"/>
        <w:jc w:val="both"/>
        <w:rPr>
          <w:sz w:val="28"/>
          <w:szCs w:val="28"/>
        </w:rPr>
      </w:pPr>
      <w:bookmarkStart w:id="60" w:name="Par8"/>
      <w:bookmarkEnd w:id="60"/>
      <w:r w:rsidRPr="001D5D31">
        <w:rPr>
          <w:sz w:val="28"/>
          <w:szCs w:val="28"/>
        </w:rPr>
        <w:lastRenderedPageBreak/>
        <w:t xml:space="preserve">з) административных расходов (за исключением предусмотренных </w:t>
      </w:r>
      <w:hyperlink w:anchor="Par1" w:history="1">
        <w:r w:rsidRPr="001D5D31">
          <w:rPr>
            <w:sz w:val="28"/>
            <w:szCs w:val="28"/>
          </w:rPr>
          <w:t>подпунктом «а</w:t>
        </w:r>
      </w:hyperlink>
      <w:r w:rsidRPr="001D5D31">
        <w:rPr>
          <w:sz w:val="28"/>
          <w:szCs w:val="28"/>
        </w:rPr>
        <w:t xml:space="preserve">» настоящего пункта расходов на оплату труда и отчисления на социальные нужды административно-управленческого персонала и расходов, предусмотренных </w:t>
      </w:r>
      <w:hyperlink w:anchor="Par9" w:history="1">
        <w:r w:rsidRPr="001D5D31">
          <w:rPr>
            <w:sz w:val="28"/>
            <w:szCs w:val="28"/>
          </w:rPr>
          <w:t>подпунктом «и</w:t>
        </w:r>
      </w:hyperlink>
      <w:r w:rsidRPr="001D5D31">
        <w:rPr>
          <w:sz w:val="28"/>
          <w:szCs w:val="28"/>
        </w:rPr>
        <w:t xml:space="preserve">» настоящего пункта), размер которых не может превышать 10 процентов суммы расходов, указанных в </w:t>
      </w:r>
      <w:hyperlink w:anchor="Par1" w:history="1">
        <w:r w:rsidRPr="001D5D31">
          <w:rPr>
            <w:sz w:val="28"/>
            <w:szCs w:val="28"/>
          </w:rPr>
          <w:t>подпунктах «а</w:t>
        </w:r>
      </w:hyperlink>
      <w:r w:rsidRPr="001D5D31">
        <w:rPr>
          <w:sz w:val="28"/>
          <w:szCs w:val="28"/>
        </w:rPr>
        <w:t xml:space="preserve">» - </w:t>
      </w:r>
      <w:hyperlink w:anchor="Par7" w:history="1">
        <w:r w:rsidRPr="001D5D31">
          <w:rPr>
            <w:sz w:val="28"/>
            <w:szCs w:val="28"/>
          </w:rPr>
          <w:t>«ж</w:t>
        </w:r>
      </w:hyperlink>
      <w:r w:rsidRPr="001D5D31">
        <w:rPr>
          <w:sz w:val="28"/>
          <w:szCs w:val="28"/>
        </w:rPr>
        <w:t>» настоящего пункта;</w:t>
      </w:r>
    </w:p>
    <w:p w14:paraId="33E74713" w14:textId="77777777" w:rsidR="001D5D31" w:rsidRPr="001D5D31" w:rsidRDefault="001D5D31" w:rsidP="001D5D31">
      <w:pPr>
        <w:autoSpaceDE w:val="0"/>
        <w:autoSpaceDN w:val="0"/>
        <w:adjustRightInd w:val="0"/>
        <w:ind w:firstLine="540"/>
        <w:jc w:val="both"/>
        <w:rPr>
          <w:sz w:val="28"/>
          <w:szCs w:val="28"/>
        </w:rPr>
      </w:pPr>
      <w:bookmarkStart w:id="61" w:name="Par9"/>
      <w:bookmarkEnd w:id="61"/>
      <w:r w:rsidRPr="001D5D31">
        <w:rPr>
          <w:sz w:val="28"/>
          <w:szCs w:val="28"/>
        </w:rPr>
        <w:t>и) расходов, связанных с оплатой налогов, сборов и других обязательных платежей (в том числе с обязательным страхованием гражданской ответственности владельцев транспортных средств, оснащением и обеспечением функционирования аппаратуры спутниковой навигации ГЛОНАСС или ГЛОНАСС/GPS);</w:t>
      </w:r>
    </w:p>
    <w:p w14:paraId="4A9E71C1"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к) расчетной предпринимательской прибыли организации, осуществляющей транспортирование твердых коммунальных отходов, определяемой в размере 5 процентов суммы расходов, указанных в </w:t>
      </w:r>
      <w:hyperlink w:anchor="Par1" w:history="1">
        <w:r w:rsidRPr="001D5D31">
          <w:rPr>
            <w:sz w:val="28"/>
            <w:szCs w:val="28"/>
          </w:rPr>
          <w:t>подпунктах «а</w:t>
        </w:r>
      </w:hyperlink>
      <w:r w:rsidRPr="001D5D31">
        <w:rPr>
          <w:sz w:val="28"/>
          <w:szCs w:val="28"/>
        </w:rPr>
        <w:t xml:space="preserve">» - </w:t>
      </w:r>
      <w:hyperlink w:anchor="Par8" w:history="1">
        <w:r w:rsidRPr="001D5D31">
          <w:rPr>
            <w:sz w:val="28"/>
            <w:szCs w:val="28"/>
          </w:rPr>
          <w:t>«з</w:t>
        </w:r>
      </w:hyperlink>
      <w:r w:rsidRPr="001D5D31">
        <w:rPr>
          <w:sz w:val="28"/>
          <w:szCs w:val="28"/>
        </w:rPr>
        <w:t>» настоящего пункта.</w:t>
      </w:r>
    </w:p>
    <w:p w14:paraId="3B7EC863" w14:textId="77777777" w:rsidR="001D5D31" w:rsidRPr="001D5D31" w:rsidRDefault="001D5D31" w:rsidP="001D5D31">
      <w:pPr>
        <w:autoSpaceDE w:val="0"/>
        <w:autoSpaceDN w:val="0"/>
        <w:adjustRightInd w:val="0"/>
        <w:jc w:val="both"/>
        <w:rPr>
          <w:sz w:val="28"/>
          <w:szCs w:val="28"/>
        </w:rPr>
      </w:pPr>
      <w:r w:rsidRPr="001D5D31">
        <w:rPr>
          <w:sz w:val="28"/>
          <w:szCs w:val="28"/>
        </w:rPr>
        <w:t xml:space="preserve">(п. 90(1) введен </w:t>
      </w:r>
      <w:hyperlink r:id="rId232" w:history="1">
        <w:r w:rsidRPr="001D5D31">
          <w:rPr>
            <w:sz w:val="28"/>
            <w:szCs w:val="28"/>
          </w:rPr>
          <w:t>Постановлением</w:t>
        </w:r>
      </w:hyperlink>
      <w:r w:rsidRPr="001D5D31">
        <w:rPr>
          <w:sz w:val="28"/>
          <w:szCs w:val="28"/>
        </w:rPr>
        <w:t xml:space="preserve"> Правительства РФ от 18.03.2021 № 414)</w:t>
      </w:r>
    </w:p>
    <w:p w14:paraId="09DA5E8D" w14:textId="77777777" w:rsidR="001D5D31" w:rsidRPr="001D5D31" w:rsidRDefault="001D5D31" w:rsidP="001D5D31">
      <w:pPr>
        <w:tabs>
          <w:tab w:val="left" w:pos="1134"/>
        </w:tabs>
        <w:ind w:firstLine="709"/>
        <w:jc w:val="both"/>
        <w:rPr>
          <w:sz w:val="28"/>
          <w:szCs w:val="28"/>
        </w:rPr>
      </w:pPr>
      <w:r w:rsidRPr="001D5D31">
        <w:rPr>
          <w:sz w:val="28"/>
          <w:szCs w:val="28"/>
        </w:rPr>
        <w:t>Принимая во внимание тот факт, что определение и обоснование цены предмета аукциона не осуществлялось региональным оператором в соответствии с пунктом 90(1) Основ ценообразования в области обращения с твердыми коммунальными отходами, утвержденными постановлением Правительства Российской Федерации от 30.05.2016 № 484 «О ценообразовании в области обращения с твердыми коммунальными отходами», и производится с применением экономически и технологически обоснованных объемов потребления сырья, материалов, выполняемых работ (услуг), регулирующим органом проведен анализ отчетов о финансовых результатах за</w:t>
      </w:r>
      <w:r w:rsidRPr="001D5D31">
        <w:rPr>
          <w:color w:val="FF0000"/>
          <w:sz w:val="28"/>
          <w:szCs w:val="28"/>
        </w:rPr>
        <w:t xml:space="preserve"> </w:t>
      </w:r>
      <w:r w:rsidRPr="001D5D31">
        <w:rPr>
          <w:sz w:val="28"/>
          <w:szCs w:val="28"/>
        </w:rPr>
        <w:t xml:space="preserve">2023 год согласно открытым данным bo.nalog.ru. </w:t>
      </w:r>
      <w:r w:rsidRPr="001D5D31">
        <w:rPr>
          <w:sz w:val="28"/>
          <w:szCs w:val="28"/>
          <w:u w:val="single"/>
        </w:rPr>
        <w:t>Информация о финансовых результатах за 2024 год организаций, осуществляющих транспортирование твердых коммунальных отходов по состоянию на 02.10.2025, содержится в</w:t>
      </w:r>
      <w:r w:rsidRPr="001D5D31">
        <w:rPr>
          <w:sz w:val="28"/>
          <w:szCs w:val="28"/>
        </w:rPr>
        <w:t xml:space="preserve"> Таблице 4.</w:t>
      </w:r>
    </w:p>
    <w:p w14:paraId="1969FFDF" w14:textId="77777777" w:rsidR="001D5D31" w:rsidRPr="001D5D31" w:rsidRDefault="001D5D31" w:rsidP="001D5D31">
      <w:pPr>
        <w:tabs>
          <w:tab w:val="left" w:pos="1134"/>
        </w:tabs>
        <w:ind w:firstLine="709"/>
        <w:jc w:val="right"/>
        <w:rPr>
          <w:sz w:val="28"/>
          <w:szCs w:val="28"/>
        </w:rPr>
      </w:pPr>
      <w:r w:rsidRPr="001D5D31">
        <w:rPr>
          <w:sz w:val="28"/>
          <w:szCs w:val="28"/>
        </w:rPr>
        <w:t xml:space="preserve">Таблица 4    </w:t>
      </w:r>
    </w:p>
    <w:p w14:paraId="1289CDC7" w14:textId="684A69F1" w:rsidR="001D5D31" w:rsidRPr="001D5D31" w:rsidRDefault="001D5D31" w:rsidP="001D5D31">
      <w:pPr>
        <w:autoSpaceDE w:val="0"/>
        <w:autoSpaceDN w:val="0"/>
        <w:adjustRightInd w:val="0"/>
        <w:ind w:hanging="284"/>
        <w:jc w:val="both"/>
        <w:rPr>
          <w:color w:val="FF0000"/>
          <w:sz w:val="28"/>
          <w:szCs w:val="28"/>
          <w:highlight w:val="cyan"/>
        </w:rPr>
      </w:pPr>
      <w:r w:rsidRPr="001D5D31">
        <w:rPr>
          <w:noProof/>
          <w:szCs w:val="20"/>
        </w:rPr>
        <w:drawing>
          <wp:inline distT="0" distB="0" distL="0" distR="0" wp14:anchorId="7E3014FB" wp14:editId="1A98859C">
            <wp:extent cx="6120130" cy="1744980"/>
            <wp:effectExtent l="0" t="0" r="0" b="7620"/>
            <wp:docPr id="1573913503"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120130" cy="1744980"/>
                    </a:xfrm>
                    <a:prstGeom prst="rect">
                      <a:avLst/>
                    </a:prstGeom>
                    <a:noFill/>
                    <a:ln>
                      <a:noFill/>
                    </a:ln>
                  </pic:spPr>
                </pic:pic>
              </a:graphicData>
            </a:graphic>
          </wp:inline>
        </w:drawing>
      </w:r>
    </w:p>
    <w:p w14:paraId="4BA814DF" w14:textId="77777777" w:rsidR="001D5D31" w:rsidRPr="001D5D31" w:rsidRDefault="001D5D31" w:rsidP="001D5D31">
      <w:pPr>
        <w:autoSpaceDE w:val="0"/>
        <w:autoSpaceDN w:val="0"/>
        <w:adjustRightInd w:val="0"/>
        <w:ind w:firstLine="540"/>
        <w:jc w:val="both"/>
        <w:rPr>
          <w:color w:val="FF0000"/>
          <w:sz w:val="28"/>
          <w:szCs w:val="28"/>
          <w:highlight w:val="cyan"/>
        </w:rPr>
      </w:pPr>
    </w:p>
    <w:p w14:paraId="0A359717"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Согласно пункту 88 Методических указаний расходы на транспортирование твердых коммунальных отходов формируются исходя из расходов на оплату выполняемых сторонними организациями или индивидуальными предпринимателями работ и (или) услуг, связанных с осуществлением </w:t>
      </w:r>
      <w:r w:rsidRPr="001D5D31">
        <w:rPr>
          <w:sz w:val="28"/>
          <w:szCs w:val="28"/>
        </w:rPr>
        <w:lastRenderedPageBreak/>
        <w:t xml:space="preserve">деятельности по сбору и транспортированию твердых коммунальных отходов в соответствии с договорами, заключаемыми региональным оператором с операторами, осуществляющими транспортирование твердых коммунальных отходов, и (или) собственных расходов регионального оператора на транспортирование твердых коммунальных отходов, осуществляемых региональным оператором, с учетом положений </w:t>
      </w:r>
      <w:hyperlink r:id="rId234" w:history="1">
        <w:r w:rsidRPr="001D5D31">
          <w:rPr>
            <w:sz w:val="28"/>
            <w:szCs w:val="28"/>
            <w:u w:val="single"/>
          </w:rPr>
          <w:t>пунктов 12</w:t>
        </w:r>
      </w:hyperlink>
      <w:r w:rsidRPr="001D5D31">
        <w:rPr>
          <w:sz w:val="28"/>
          <w:szCs w:val="28"/>
          <w:u w:val="single"/>
        </w:rPr>
        <w:t xml:space="preserve">, </w:t>
      </w:r>
      <w:hyperlink r:id="rId235" w:history="1">
        <w:r w:rsidRPr="001D5D31">
          <w:rPr>
            <w:sz w:val="28"/>
            <w:szCs w:val="28"/>
            <w:u w:val="single"/>
          </w:rPr>
          <w:t>14</w:t>
        </w:r>
      </w:hyperlink>
      <w:r w:rsidRPr="001D5D31">
        <w:rPr>
          <w:sz w:val="28"/>
          <w:szCs w:val="28"/>
        </w:rPr>
        <w:t xml:space="preserve"> Основ ценообразования.</w:t>
      </w:r>
    </w:p>
    <w:p w14:paraId="44F20C4C"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Согласно пункту 12 Основ ценообразования при установлении тарифов из необходимой валовой выручки исключаются:</w:t>
      </w:r>
    </w:p>
    <w:p w14:paraId="14CE8944"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а) экономически не обоснованные доходы прошлых периодов регулирования, включая доходы, полученные с нарушением требований законодательства Российской Федерации при установлении и применении регулируемых тарифов, в том числе выявленные при осуществлении государственного контроля (надзора);</w:t>
      </w:r>
    </w:p>
    <w:p w14:paraId="5274BE62"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б) расходы, связанные с приобретением регулируемой организацией товаров (работ, услуг), используемых при осуществлении регулируемых видов деятельности, по завышенным ценам и в завышенных объемах, выявленные при осуществлении государственного контроля (надзора) и (или) анализа уровня расходов (затрат) в отношении других регулируемых организаций, осуществляющих аналогичные виды деятельности в сопоставимых условиях.</w:t>
      </w:r>
    </w:p>
    <w:p w14:paraId="63B896C8" w14:textId="77777777" w:rsidR="001D5D31" w:rsidRPr="001D5D31" w:rsidRDefault="001D5D31" w:rsidP="001D5D31">
      <w:pPr>
        <w:tabs>
          <w:tab w:val="left" w:pos="1134"/>
        </w:tabs>
        <w:ind w:firstLine="426"/>
        <w:jc w:val="both"/>
        <w:rPr>
          <w:sz w:val="28"/>
          <w:szCs w:val="28"/>
        </w:rPr>
      </w:pPr>
      <w:r w:rsidRPr="001D5D31">
        <w:rPr>
          <w:sz w:val="28"/>
          <w:szCs w:val="28"/>
        </w:rPr>
        <w:t>Согласно пункту 14 Основ ценообразования при определении расчетных значений расходов, учитываемых при установлении тарифов, орган регулирования тарифов использует экономически обоснованные объемы потребления сырья, материалов, выполненных работ (услуг) и цены (тарифы) на них, определенные с учетом следующих данных (</w:t>
      </w:r>
      <w:r w:rsidRPr="001D5D31">
        <w:rPr>
          <w:sz w:val="28"/>
          <w:szCs w:val="28"/>
          <w:u w:val="single"/>
        </w:rPr>
        <w:t>в приоритетном порядке</w:t>
      </w:r>
      <w:r w:rsidRPr="001D5D31">
        <w:rPr>
          <w:sz w:val="28"/>
          <w:szCs w:val="28"/>
        </w:rPr>
        <w:t>):</w:t>
      </w:r>
    </w:p>
    <w:p w14:paraId="3B7D670D" w14:textId="77777777" w:rsidR="001D5D31" w:rsidRPr="001D5D31" w:rsidRDefault="001D5D31" w:rsidP="001D5D31">
      <w:pPr>
        <w:tabs>
          <w:tab w:val="left" w:pos="1134"/>
        </w:tabs>
        <w:ind w:firstLine="426"/>
        <w:jc w:val="both"/>
        <w:rPr>
          <w:sz w:val="28"/>
          <w:szCs w:val="28"/>
        </w:rPr>
      </w:pPr>
      <w:r w:rsidRPr="001D5D31">
        <w:rPr>
          <w:sz w:val="28"/>
          <w:szCs w:val="28"/>
        </w:rPr>
        <w:t>а) цены (тарифы) на потребляемые регулируемой организацией товары (работы, услуги), установленные органом регулирования тарифов, - в случае, если цены (тарифы) на такие товары (работы, услуги) подлежат государственному регулированию;</w:t>
      </w:r>
    </w:p>
    <w:p w14:paraId="54E722E1" w14:textId="77777777" w:rsidR="001D5D31" w:rsidRPr="001D5D31" w:rsidRDefault="001D5D31" w:rsidP="001D5D31">
      <w:pPr>
        <w:tabs>
          <w:tab w:val="left" w:pos="1134"/>
        </w:tabs>
        <w:ind w:firstLine="426"/>
        <w:jc w:val="both"/>
        <w:rPr>
          <w:sz w:val="28"/>
          <w:szCs w:val="28"/>
        </w:rPr>
      </w:pPr>
      <w:r w:rsidRPr="001D5D31">
        <w:rPr>
          <w:sz w:val="28"/>
          <w:szCs w:val="28"/>
        </w:rPr>
        <w:t>б) цены, установленные в договорах, заключенных в результате проведения торгов;</w:t>
      </w:r>
    </w:p>
    <w:p w14:paraId="423204AE" w14:textId="77777777" w:rsidR="001D5D31" w:rsidRPr="001D5D31" w:rsidRDefault="001D5D31" w:rsidP="001D5D31">
      <w:pPr>
        <w:tabs>
          <w:tab w:val="left" w:pos="1134"/>
        </w:tabs>
        <w:ind w:firstLine="426"/>
        <w:jc w:val="both"/>
        <w:rPr>
          <w:sz w:val="28"/>
          <w:szCs w:val="28"/>
        </w:rPr>
      </w:pPr>
      <w:r w:rsidRPr="001D5D31">
        <w:rPr>
          <w:sz w:val="28"/>
          <w:szCs w:val="28"/>
        </w:rPr>
        <w:t>в) прогнозные показатели,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очередной финансовый год и плановый период, или (при наличии) следующие прогнозные показатели, определенные в базовом варианте уточненного прогноза социально-экономического развития Российской Федерации на очередной финансовый год и плановый период:</w:t>
      </w:r>
    </w:p>
    <w:p w14:paraId="13EA531E" w14:textId="77777777" w:rsidR="001D5D31" w:rsidRPr="001D5D31" w:rsidRDefault="001D5D31" w:rsidP="001D5D31">
      <w:pPr>
        <w:tabs>
          <w:tab w:val="left" w:pos="1134"/>
        </w:tabs>
        <w:ind w:firstLine="426"/>
        <w:jc w:val="both"/>
        <w:rPr>
          <w:sz w:val="28"/>
          <w:szCs w:val="28"/>
        </w:rPr>
      </w:pPr>
      <w:r w:rsidRPr="001D5D31">
        <w:rPr>
          <w:sz w:val="28"/>
          <w:szCs w:val="28"/>
        </w:rPr>
        <w:t>прогноз индекса потребительских цен (в среднем за год к предыдущему году);</w:t>
      </w:r>
    </w:p>
    <w:p w14:paraId="1F835974" w14:textId="77777777" w:rsidR="001D5D31" w:rsidRPr="001D5D31" w:rsidRDefault="001D5D31" w:rsidP="001D5D31">
      <w:pPr>
        <w:tabs>
          <w:tab w:val="left" w:pos="1134"/>
        </w:tabs>
        <w:ind w:firstLine="426"/>
        <w:jc w:val="both"/>
        <w:rPr>
          <w:sz w:val="28"/>
          <w:szCs w:val="28"/>
        </w:rPr>
      </w:pPr>
      <w:r w:rsidRPr="001D5D31">
        <w:rPr>
          <w:sz w:val="28"/>
          <w:szCs w:val="28"/>
        </w:rPr>
        <w:t>темпы роста цен на природный газ и другие виды топлива;</w:t>
      </w:r>
    </w:p>
    <w:p w14:paraId="0D0B696C" w14:textId="77777777" w:rsidR="001D5D31" w:rsidRPr="001D5D31" w:rsidRDefault="001D5D31" w:rsidP="001D5D31">
      <w:pPr>
        <w:tabs>
          <w:tab w:val="left" w:pos="1134"/>
        </w:tabs>
        <w:ind w:firstLine="426"/>
        <w:jc w:val="both"/>
        <w:rPr>
          <w:sz w:val="28"/>
          <w:szCs w:val="28"/>
        </w:rPr>
      </w:pPr>
      <w:r w:rsidRPr="001D5D31">
        <w:rPr>
          <w:sz w:val="28"/>
          <w:szCs w:val="28"/>
        </w:rPr>
        <w:t>темпы роста цен на электрическую энергию;</w:t>
      </w:r>
    </w:p>
    <w:p w14:paraId="09D80325" w14:textId="77777777" w:rsidR="001D5D31" w:rsidRPr="001D5D31" w:rsidRDefault="001D5D31" w:rsidP="001D5D31">
      <w:pPr>
        <w:tabs>
          <w:tab w:val="left" w:pos="1134"/>
        </w:tabs>
        <w:ind w:firstLine="426"/>
        <w:jc w:val="both"/>
        <w:rPr>
          <w:sz w:val="28"/>
          <w:szCs w:val="28"/>
        </w:rPr>
      </w:pPr>
      <w:r w:rsidRPr="001D5D31">
        <w:rPr>
          <w:sz w:val="28"/>
          <w:szCs w:val="28"/>
        </w:rPr>
        <w:lastRenderedPageBreak/>
        <w:t>темпы роста цен на капитальное строительство;</w:t>
      </w:r>
    </w:p>
    <w:p w14:paraId="3EFD4AAE" w14:textId="77777777" w:rsidR="001D5D31" w:rsidRPr="001D5D31" w:rsidRDefault="001D5D31" w:rsidP="001D5D31">
      <w:pPr>
        <w:tabs>
          <w:tab w:val="left" w:pos="1134"/>
        </w:tabs>
        <w:ind w:firstLine="426"/>
        <w:jc w:val="both"/>
        <w:rPr>
          <w:sz w:val="28"/>
          <w:szCs w:val="28"/>
        </w:rPr>
      </w:pPr>
      <w:r w:rsidRPr="001D5D31">
        <w:rPr>
          <w:sz w:val="28"/>
          <w:szCs w:val="28"/>
        </w:rPr>
        <w:t>темпы роста заработной платы;</w:t>
      </w:r>
    </w:p>
    <w:p w14:paraId="1626BD72" w14:textId="77777777" w:rsidR="001D5D31" w:rsidRPr="001D5D31" w:rsidRDefault="001D5D31" w:rsidP="001D5D31">
      <w:pPr>
        <w:tabs>
          <w:tab w:val="left" w:pos="1134"/>
        </w:tabs>
        <w:ind w:firstLine="426"/>
        <w:jc w:val="both"/>
        <w:rPr>
          <w:sz w:val="28"/>
          <w:szCs w:val="28"/>
          <w:u w:val="single"/>
        </w:rPr>
      </w:pPr>
      <w:r w:rsidRPr="001D5D31">
        <w:rPr>
          <w:sz w:val="28"/>
          <w:szCs w:val="28"/>
          <w:u w:val="single"/>
        </w:rPr>
        <w:t>г) сведения о расходах на приобретаемые товары (работы, услуги), производимых другими регулируемыми организациями в сопоставимых условиях;</w:t>
      </w:r>
    </w:p>
    <w:p w14:paraId="673E75C9" w14:textId="77777777" w:rsidR="001D5D31" w:rsidRPr="001D5D31" w:rsidRDefault="001D5D31" w:rsidP="001D5D31">
      <w:pPr>
        <w:tabs>
          <w:tab w:val="left" w:pos="1134"/>
        </w:tabs>
        <w:ind w:firstLine="426"/>
        <w:jc w:val="both"/>
        <w:rPr>
          <w:sz w:val="28"/>
          <w:szCs w:val="28"/>
        </w:rPr>
      </w:pPr>
      <w:r w:rsidRPr="001D5D31">
        <w:rPr>
          <w:sz w:val="28"/>
          <w:szCs w:val="28"/>
        </w:rPr>
        <w:t>д) цены на потребляемые регулируемой организацией товары (работы, услуги), сложившиеся на организованных торговых площадках, в том числе на биржах, функционирующих на территории Российской Федерации;</w:t>
      </w:r>
    </w:p>
    <w:p w14:paraId="623982C6" w14:textId="77777777" w:rsidR="001D5D31" w:rsidRPr="001D5D31" w:rsidRDefault="001D5D31" w:rsidP="001D5D31">
      <w:pPr>
        <w:tabs>
          <w:tab w:val="left" w:pos="1134"/>
        </w:tabs>
        <w:ind w:firstLine="426"/>
        <w:jc w:val="both"/>
        <w:rPr>
          <w:sz w:val="28"/>
          <w:szCs w:val="28"/>
        </w:rPr>
      </w:pPr>
      <w:r w:rsidRPr="001D5D31">
        <w:rPr>
          <w:sz w:val="28"/>
          <w:szCs w:val="28"/>
        </w:rPr>
        <w:t>е) данные бухгалтерского учета и статистической отчетности регулируемой организации за 3 предыдущих периода регулирования.</w:t>
      </w:r>
    </w:p>
    <w:p w14:paraId="535ACF34" w14:textId="77777777" w:rsidR="001D5D31" w:rsidRPr="001D5D31" w:rsidRDefault="001D5D31" w:rsidP="001D5D31">
      <w:pPr>
        <w:tabs>
          <w:tab w:val="left" w:pos="1134"/>
        </w:tabs>
        <w:ind w:firstLine="426"/>
        <w:jc w:val="both"/>
        <w:rPr>
          <w:sz w:val="28"/>
          <w:szCs w:val="28"/>
        </w:rPr>
      </w:pPr>
    </w:p>
    <w:p w14:paraId="5DCBDF98" w14:textId="77777777" w:rsidR="001D5D31" w:rsidRPr="001D5D31" w:rsidRDefault="001D5D31" w:rsidP="001D5D31">
      <w:pPr>
        <w:tabs>
          <w:tab w:val="left" w:pos="1134"/>
        </w:tabs>
        <w:jc w:val="center"/>
        <w:rPr>
          <w:b/>
          <w:color w:val="000000"/>
          <w:sz w:val="28"/>
          <w:szCs w:val="28"/>
          <w:u w:val="single"/>
        </w:rPr>
      </w:pPr>
      <w:r w:rsidRPr="001D5D31">
        <w:rPr>
          <w:b/>
          <w:color w:val="000000"/>
          <w:sz w:val="28"/>
          <w:szCs w:val="28"/>
          <w:u w:val="single"/>
        </w:rPr>
        <w:t>«Расходы на эксплуатацию перегрузочных станций»</w:t>
      </w:r>
    </w:p>
    <w:p w14:paraId="714DC506"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Расходы на эксплуатацию перегрузочных станций на 2026 год не утверждались.</w:t>
      </w:r>
    </w:p>
    <w:p w14:paraId="4F8C6C38" w14:textId="77777777" w:rsidR="001D5D31" w:rsidRPr="001D5D31" w:rsidRDefault="001D5D31" w:rsidP="001D5D31">
      <w:pPr>
        <w:ind w:firstLine="709"/>
        <w:jc w:val="both"/>
        <w:rPr>
          <w:sz w:val="28"/>
          <w:szCs w:val="28"/>
        </w:rPr>
      </w:pPr>
      <w:r w:rsidRPr="001D5D31">
        <w:rPr>
          <w:sz w:val="28"/>
          <w:szCs w:val="28"/>
        </w:rPr>
        <w:t xml:space="preserve">Организацией заявлены при корректировке 2026 года для учета в необходимой валовой выручке расходы на эксплуатацию перегрузочных станций в размере </w:t>
      </w:r>
      <w:r w:rsidRPr="001D5D31">
        <w:rPr>
          <w:b/>
          <w:i/>
          <w:sz w:val="28"/>
          <w:szCs w:val="28"/>
        </w:rPr>
        <w:t>143135,13</w:t>
      </w:r>
      <w:r w:rsidRPr="001D5D31">
        <w:rPr>
          <w:sz w:val="28"/>
          <w:szCs w:val="28"/>
        </w:rPr>
        <w:t xml:space="preserve"> тыс. руб., скорректированы до уровня </w:t>
      </w:r>
      <w:r w:rsidRPr="001D5D31">
        <w:rPr>
          <w:b/>
          <w:i/>
          <w:sz w:val="28"/>
          <w:szCs w:val="28"/>
        </w:rPr>
        <w:t>204502,56</w:t>
      </w:r>
      <w:r w:rsidRPr="001D5D31">
        <w:rPr>
          <w:sz w:val="28"/>
          <w:szCs w:val="28"/>
        </w:rPr>
        <w:t xml:space="preserve"> тыс. руб., в том числе:</w:t>
      </w:r>
    </w:p>
    <w:p w14:paraId="59206FB1" w14:textId="77777777" w:rsidR="001D5D31" w:rsidRPr="001D5D31" w:rsidRDefault="001D5D31" w:rsidP="001D5D31">
      <w:pPr>
        <w:ind w:firstLine="709"/>
        <w:jc w:val="both"/>
        <w:rPr>
          <w:sz w:val="28"/>
          <w:szCs w:val="28"/>
        </w:rPr>
      </w:pPr>
      <w:r w:rsidRPr="001D5D31">
        <w:rPr>
          <w:sz w:val="28"/>
          <w:szCs w:val="28"/>
        </w:rPr>
        <w:t xml:space="preserve">- 60282,11 тыс. руб. Беловский муниципальный округ;  </w:t>
      </w:r>
    </w:p>
    <w:p w14:paraId="4C69C0DA" w14:textId="77777777" w:rsidR="001D5D31" w:rsidRPr="001D5D31" w:rsidRDefault="001D5D31" w:rsidP="001D5D31">
      <w:pPr>
        <w:ind w:firstLine="709"/>
        <w:jc w:val="both"/>
        <w:rPr>
          <w:sz w:val="28"/>
          <w:szCs w:val="28"/>
        </w:rPr>
      </w:pPr>
      <w:r w:rsidRPr="001D5D31">
        <w:rPr>
          <w:sz w:val="28"/>
          <w:szCs w:val="28"/>
        </w:rPr>
        <w:t xml:space="preserve">- 47362,08 тыс. руб. Гурьевский муниципальный округ;  </w:t>
      </w:r>
    </w:p>
    <w:p w14:paraId="10184616" w14:textId="77777777" w:rsidR="001D5D31" w:rsidRPr="001D5D31" w:rsidRDefault="001D5D31" w:rsidP="001D5D31">
      <w:pPr>
        <w:ind w:firstLine="709"/>
        <w:jc w:val="both"/>
        <w:rPr>
          <w:sz w:val="28"/>
          <w:szCs w:val="28"/>
        </w:rPr>
      </w:pPr>
      <w:r w:rsidRPr="001D5D31">
        <w:rPr>
          <w:sz w:val="28"/>
          <w:szCs w:val="28"/>
        </w:rPr>
        <w:t xml:space="preserve">- 61367,43 тыс. руб. Ленинск-Кузнецкий муниципальный округ;  </w:t>
      </w:r>
    </w:p>
    <w:p w14:paraId="0E457A22" w14:textId="77777777" w:rsidR="001D5D31" w:rsidRPr="001D5D31" w:rsidRDefault="001D5D31" w:rsidP="001D5D31">
      <w:pPr>
        <w:ind w:firstLine="709"/>
        <w:jc w:val="both"/>
        <w:rPr>
          <w:sz w:val="28"/>
          <w:szCs w:val="28"/>
        </w:rPr>
      </w:pPr>
      <w:r w:rsidRPr="001D5D31">
        <w:rPr>
          <w:sz w:val="28"/>
          <w:szCs w:val="28"/>
        </w:rPr>
        <w:t xml:space="preserve">- 8055,97 тыс. руб. Промышленновский муниципальный округ;  </w:t>
      </w:r>
    </w:p>
    <w:p w14:paraId="1A6B306A" w14:textId="77777777" w:rsidR="001D5D31" w:rsidRPr="001D5D31" w:rsidRDefault="001D5D31" w:rsidP="001D5D31">
      <w:pPr>
        <w:ind w:firstLine="709"/>
        <w:jc w:val="both"/>
        <w:rPr>
          <w:sz w:val="28"/>
          <w:szCs w:val="28"/>
        </w:rPr>
      </w:pPr>
      <w:r w:rsidRPr="001D5D31">
        <w:rPr>
          <w:sz w:val="28"/>
          <w:szCs w:val="28"/>
        </w:rPr>
        <w:t xml:space="preserve">- 27434,97 тыс. руб. Яшкинский муниципальный округ.  </w:t>
      </w:r>
    </w:p>
    <w:p w14:paraId="1D2CFF9E" w14:textId="77777777" w:rsidR="001D5D31" w:rsidRPr="001D5D31" w:rsidRDefault="001D5D31" w:rsidP="001D5D31">
      <w:pPr>
        <w:ind w:firstLine="709"/>
        <w:jc w:val="both"/>
        <w:rPr>
          <w:sz w:val="28"/>
          <w:szCs w:val="28"/>
        </w:rPr>
      </w:pPr>
      <w:r w:rsidRPr="001D5D31">
        <w:rPr>
          <w:sz w:val="28"/>
          <w:szCs w:val="28"/>
        </w:rPr>
        <w:t>Для обоснования данной статьи расходов организацией представлены следующие материалы:</w:t>
      </w:r>
    </w:p>
    <w:p w14:paraId="62571136" w14:textId="77777777" w:rsidR="001D5D31" w:rsidRPr="001D5D31" w:rsidRDefault="001D5D31" w:rsidP="001D5D31">
      <w:pPr>
        <w:ind w:firstLine="709"/>
        <w:jc w:val="both"/>
        <w:rPr>
          <w:i/>
          <w:sz w:val="28"/>
          <w:szCs w:val="28"/>
        </w:rPr>
      </w:pPr>
      <w:r w:rsidRPr="001D5D31">
        <w:rPr>
          <w:i/>
          <w:sz w:val="28"/>
          <w:szCs w:val="28"/>
        </w:rPr>
        <w:t>- заключение специалистов ООО «Инвестконсалт» по результатам расчета (экспертизы) прогнозной величины расходов ООО «Чистый Город Кемерово» на 2027 год на транспортирование твердых коммунальных отходов исходя из схемы потоков твердых коммунальных отходов, предусматривающей использование перегрузочной станции (включая расходы на эксплуатацию перегрузочной станции) в г. Ленинск-Кузнецкий Кемеровской области – Кузбасса и без использования перегрузочной станции;</w:t>
      </w:r>
    </w:p>
    <w:p w14:paraId="413C2307" w14:textId="77777777" w:rsidR="001D5D31" w:rsidRPr="001D5D31" w:rsidRDefault="001D5D31" w:rsidP="001D5D31">
      <w:pPr>
        <w:ind w:firstLine="709"/>
        <w:jc w:val="both"/>
        <w:rPr>
          <w:i/>
          <w:sz w:val="28"/>
          <w:szCs w:val="28"/>
        </w:rPr>
      </w:pPr>
      <w:r w:rsidRPr="001D5D31">
        <w:rPr>
          <w:i/>
          <w:sz w:val="28"/>
          <w:szCs w:val="28"/>
        </w:rPr>
        <w:t>- ответ ФАС России от 16.12.2024 № ВК/115782/24 о рассмотрении обращения ООО «Чистый Город Кемерово»;</w:t>
      </w:r>
    </w:p>
    <w:p w14:paraId="3B18984A" w14:textId="77777777" w:rsidR="001D5D31" w:rsidRPr="001D5D31" w:rsidRDefault="001D5D31" w:rsidP="001D5D31">
      <w:pPr>
        <w:ind w:firstLine="709"/>
        <w:jc w:val="both"/>
        <w:rPr>
          <w:i/>
          <w:sz w:val="28"/>
          <w:szCs w:val="28"/>
        </w:rPr>
      </w:pPr>
      <w:r w:rsidRPr="001D5D31">
        <w:rPr>
          <w:i/>
          <w:sz w:val="28"/>
          <w:szCs w:val="28"/>
        </w:rPr>
        <w:t>- расчет экономической обоснованности использования перегрузочной станции, расположенной на территории Ленинск-Кузнецкого муниципального округа, при транспортировании ТКО с территории Ленинск-Кузнецкого муниципального округа, Крапивинского муниципального округа на 2026 год;</w:t>
      </w:r>
    </w:p>
    <w:p w14:paraId="39971311" w14:textId="77777777" w:rsidR="001D5D31" w:rsidRPr="001D5D31" w:rsidRDefault="001D5D31" w:rsidP="001D5D31">
      <w:pPr>
        <w:ind w:firstLine="709"/>
        <w:jc w:val="both"/>
        <w:rPr>
          <w:i/>
          <w:sz w:val="28"/>
          <w:szCs w:val="28"/>
        </w:rPr>
      </w:pPr>
      <w:r w:rsidRPr="001D5D31">
        <w:rPr>
          <w:i/>
          <w:sz w:val="28"/>
          <w:szCs w:val="28"/>
        </w:rPr>
        <w:t xml:space="preserve"> - расчет транспортировки ТКО при наличии МПС расположенной на территории Ленинск-Кузнецкого муниципального округа, при транспортировании ТКО с территории Ленинск-Кузнецкого муниципального округа, Крапивинского муниципального округа в 2026 году;</w:t>
      </w:r>
    </w:p>
    <w:p w14:paraId="73C35840" w14:textId="77777777" w:rsidR="001D5D31" w:rsidRPr="001D5D31" w:rsidRDefault="001D5D31" w:rsidP="001D5D31">
      <w:pPr>
        <w:ind w:firstLine="709"/>
        <w:jc w:val="both"/>
        <w:rPr>
          <w:i/>
          <w:sz w:val="28"/>
          <w:szCs w:val="28"/>
        </w:rPr>
      </w:pPr>
      <w:r w:rsidRPr="001D5D31">
        <w:rPr>
          <w:i/>
          <w:sz w:val="28"/>
          <w:szCs w:val="28"/>
        </w:rPr>
        <w:lastRenderedPageBreak/>
        <w:t>- расчет транспортировки ТКО без использования МПС на территории Ленинск-Кузнецкого муниципального округа в 2026 году;</w:t>
      </w:r>
    </w:p>
    <w:p w14:paraId="281D90BA" w14:textId="77777777" w:rsidR="001D5D31" w:rsidRPr="001D5D31" w:rsidRDefault="001D5D31" w:rsidP="001D5D31">
      <w:pPr>
        <w:ind w:firstLine="709"/>
        <w:jc w:val="both"/>
        <w:rPr>
          <w:i/>
          <w:sz w:val="28"/>
          <w:szCs w:val="28"/>
        </w:rPr>
      </w:pPr>
      <w:r w:rsidRPr="001D5D31">
        <w:rPr>
          <w:i/>
          <w:sz w:val="28"/>
          <w:szCs w:val="28"/>
        </w:rPr>
        <w:t>- расчет экономической обоснованности использования перегрузочной станции, расположенной на территории Беловского городского округа, при транспортировании ТКО с территории Беловского городского округа, Беловского муниципального округа на 2026 год;</w:t>
      </w:r>
    </w:p>
    <w:p w14:paraId="1146049E" w14:textId="77777777" w:rsidR="001D5D31" w:rsidRPr="001D5D31" w:rsidRDefault="001D5D31" w:rsidP="001D5D31">
      <w:pPr>
        <w:ind w:firstLine="709"/>
        <w:jc w:val="both"/>
        <w:rPr>
          <w:i/>
          <w:sz w:val="28"/>
          <w:szCs w:val="28"/>
        </w:rPr>
      </w:pPr>
      <w:r w:rsidRPr="001D5D31">
        <w:rPr>
          <w:i/>
          <w:sz w:val="28"/>
          <w:szCs w:val="28"/>
        </w:rPr>
        <w:t xml:space="preserve"> - расчет транспортировки ТКО при наличии МПС, расположенной на территории Беловского городского округа, при транспортировании ТКО с территории Беловского городского округа, Беловского муниципального округа в 2026 году;</w:t>
      </w:r>
    </w:p>
    <w:p w14:paraId="462BDB18" w14:textId="77777777" w:rsidR="001D5D31" w:rsidRPr="001D5D31" w:rsidRDefault="001D5D31" w:rsidP="001D5D31">
      <w:pPr>
        <w:ind w:firstLine="709"/>
        <w:jc w:val="both"/>
        <w:rPr>
          <w:i/>
          <w:sz w:val="28"/>
          <w:szCs w:val="28"/>
        </w:rPr>
      </w:pPr>
      <w:r w:rsidRPr="001D5D31">
        <w:rPr>
          <w:i/>
          <w:sz w:val="28"/>
          <w:szCs w:val="28"/>
        </w:rPr>
        <w:t>- расчет транспортировки ТКО без использования МПС на территории Беловского городского округа в 2026 году;</w:t>
      </w:r>
    </w:p>
    <w:p w14:paraId="1B80FC51" w14:textId="77777777" w:rsidR="001D5D31" w:rsidRPr="001D5D31" w:rsidRDefault="001D5D31" w:rsidP="001D5D31">
      <w:pPr>
        <w:ind w:firstLine="709"/>
        <w:jc w:val="both"/>
        <w:rPr>
          <w:i/>
          <w:sz w:val="28"/>
          <w:szCs w:val="28"/>
        </w:rPr>
      </w:pPr>
      <w:r w:rsidRPr="001D5D31">
        <w:rPr>
          <w:i/>
          <w:sz w:val="28"/>
          <w:szCs w:val="28"/>
        </w:rPr>
        <w:t>- расчет экономической обоснованности использования перегрузочной станции, расположенной на территории Гурьевского муниципального округа, при транспортировании ТКО с территории Гурьевского муниципального округа на 2026 год;</w:t>
      </w:r>
    </w:p>
    <w:p w14:paraId="3E5C65AD" w14:textId="77777777" w:rsidR="001D5D31" w:rsidRPr="001D5D31" w:rsidRDefault="001D5D31" w:rsidP="001D5D31">
      <w:pPr>
        <w:ind w:firstLine="709"/>
        <w:jc w:val="both"/>
        <w:rPr>
          <w:i/>
          <w:sz w:val="28"/>
          <w:szCs w:val="28"/>
        </w:rPr>
      </w:pPr>
      <w:r w:rsidRPr="001D5D31">
        <w:rPr>
          <w:i/>
          <w:sz w:val="28"/>
          <w:szCs w:val="28"/>
        </w:rPr>
        <w:t xml:space="preserve"> - расчет транспортировки ТКО при наличии МПС расположенной на территории Гурьевского муниципального округа, при транспортировании ТКО с территории Гурьевского муниципального округа в 2026 году;</w:t>
      </w:r>
    </w:p>
    <w:p w14:paraId="79B564CD" w14:textId="77777777" w:rsidR="001D5D31" w:rsidRPr="001D5D31" w:rsidRDefault="001D5D31" w:rsidP="001D5D31">
      <w:pPr>
        <w:ind w:firstLine="709"/>
        <w:jc w:val="both"/>
        <w:rPr>
          <w:i/>
          <w:sz w:val="28"/>
          <w:szCs w:val="28"/>
        </w:rPr>
      </w:pPr>
      <w:r w:rsidRPr="001D5D31">
        <w:rPr>
          <w:i/>
          <w:sz w:val="28"/>
          <w:szCs w:val="28"/>
        </w:rPr>
        <w:t>- расчет транспортировки ТКО без использования МПС на территории Гурьевского муниципального округа в 2026 году;</w:t>
      </w:r>
    </w:p>
    <w:p w14:paraId="3EE90D33" w14:textId="77777777" w:rsidR="001D5D31" w:rsidRPr="001D5D31" w:rsidRDefault="001D5D31" w:rsidP="001D5D31">
      <w:pPr>
        <w:ind w:firstLine="709"/>
        <w:jc w:val="both"/>
        <w:rPr>
          <w:i/>
          <w:sz w:val="28"/>
          <w:szCs w:val="28"/>
        </w:rPr>
      </w:pPr>
      <w:r w:rsidRPr="001D5D31">
        <w:rPr>
          <w:i/>
          <w:sz w:val="28"/>
          <w:szCs w:val="28"/>
        </w:rPr>
        <w:t>- расчет экономической обоснованности использования перегрузочной станции, расположенной на территории Промышленновского муниципального округа, при транспортировании ТКО с территории Промышленновского муниципального округа на 2026 год;</w:t>
      </w:r>
    </w:p>
    <w:p w14:paraId="0DAC39C4" w14:textId="77777777" w:rsidR="001D5D31" w:rsidRPr="001D5D31" w:rsidRDefault="001D5D31" w:rsidP="001D5D31">
      <w:pPr>
        <w:ind w:firstLine="709"/>
        <w:jc w:val="both"/>
        <w:rPr>
          <w:i/>
          <w:sz w:val="28"/>
          <w:szCs w:val="28"/>
        </w:rPr>
      </w:pPr>
      <w:r w:rsidRPr="001D5D31">
        <w:rPr>
          <w:i/>
          <w:sz w:val="28"/>
          <w:szCs w:val="28"/>
        </w:rPr>
        <w:t xml:space="preserve"> - расчет транспортировки ТКО при наличии МПС, расположенной на территории Промышленновского муниципального округа, при транспортировании ТКО с территории Промышленновского муниципального округа в 2026 году;</w:t>
      </w:r>
    </w:p>
    <w:p w14:paraId="2330DEAF" w14:textId="77777777" w:rsidR="001D5D31" w:rsidRPr="001D5D31" w:rsidRDefault="001D5D31" w:rsidP="001D5D31">
      <w:pPr>
        <w:ind w:firstLine="709"/>
        <w:jc w:val="both"/>
        <w:rPr>
          <w:i/>
          <w:sz w:val="28"/>
          <w:szCs w:val="28"/>
        </w:rPr>
      </w:pPr>
      <w:r w:rsidRPr="001D5D31">
        <w:rPr>
          <w:i/>
          <w:sz w:val="28"/>
          <w:szCs w:val="28"/>
        </w:rPr>
        <w:t>- расчет транспортировки ТКО без использования МПС на территории Промышленновского муниципального округа в 2026 году;</w:t>
      </w:r>
    </w:p>
    <w:p w14:paraId="24DBA82F" w14:textId="77777777" w:rsidR="001D5D31" w:rsidRPr="001D5D31" w:rsidRDefault="001D5D31" w:rsidP="001D5D31">
      <w:pPr>
        <w:ind w:firstLine="709"/>
        <w:jc w:val="both"/>
        <w:rPr>
          <w:i/>
          <w:sz w:val="28"/>
          <w:szCs w:val="28"/>
        </w:rPr>
      </w:pPr>
      <w:r w:rsidRPr="001D5D31">
        <w:rPr>
          <w:i/>
          <w:sz w:val="28"/>
          <w:szCs w:val="28"/>
        </w:rPr>
        <w:t>- расчет экономической обоснованности использования перегрузочной станции, расположенной на территории Яшкинского муниципального округа, при транспортировании ТКО с территории Тайгинского городского округа, Яшкинского муниципального округа на 2026 год;</w:t>
      </w:r>
    </w:p>
    <w:p w14:paraId="19CFC6ED" w14:textId="77777777" w:rsidR="001D5D31" w:rsidRPr="001D5D31" w:rsidRDefault="001D5D31" w:rsidP="001D5D31">
      <w:pPr>
        <w:ind w:firstLine="709"/>
        <w:jc w:val="both"/>
        <w:rPr>
          <w:i/>
          <w:sz w:val="28"/>
          <w:szCs w:val="28"/>
        </w:rPr>
      </w:pPr>
      <w:r w:rsidRPr="001D5D31">
        <w:rPr>
          <w:i/>
          <w:sz w:val="28"/>
          <w:szCs w:val="28"/>
        </w:rPr>
        <w:t xml:space="preserve"> - расчет транспортировки ТКО при наличии МПС, расположенной на территории Яшкинского муниципального округа, при транспортировании ТКО с территории Тайгинского городского округа, Яшкинского муниципального округа в 2026 году;</w:t>
      </w:r>
    </w:p>
    <w:p w14:paraId="530F403F" w14:textId="77777777" w:rsidR="001D5D31" w:rsidRPr="001D5D31" w:rsidRDefault="001D5D31" w:rsidP="001D5D31">
      <w:pPr>
        <w:ind w:firstLine="709"/>
        <w:jc w:val="both"/>
        <w:rPr>
          <w:i/>
          <w:sz w:val="28"/>
          <w:szCs w:val="28"/>
        </w:rPr>
      </w:pPr>
      <w:r w:rsidRPr="001D5D31">
        <w:rPr>
          <w:i/>
          <w:sz w:val="28"/>
          <w:szCs w:val="28"/>
        </w:rPr>
        <w:t>- расчет транспортировки ТКО без использования МПС на территории Тайгинского городского округа, Яшкинского муниципального округа в 2026 году;</w:t>
      </w:r>
    </w:p>
    <w:p w14:paraId="0B209C0A" w14:textId="77777777" w:rsidR="001D5D31" w:rsidRPr="001D5D31" w:rsidRDefault="001D5D31" w:rsidP="001D5D31">
      <w:pPr>
        <w:ind w:firstLine="709"/>
        <w:jc w:val="both"/>
        <w:rPr>
          <w:i/>
          <w:sz w:val="28"/>
          <w:szCs w:val="28"/>
        </w:rPr>
      </w:pPr>
      <w:r w:rsidRPr="001D5D31">
        <w:rPr>
          <w:i/>
          <w:sz w:val="28"/>
          <w:szCs w:val="28"/>
        </w:rPr>
        <w:t>- договор на оказание услуг по эксплуатации перегрузочной станции от 08.12.2025 № 1-МПС с ООО «Хартия»;</w:t>
      </w:r>
    </w:p>
    <w:p w14:paraId="7D0ED55D" w14:textId="77777777" w:rsidR="001D5D31" w:rsidRPr="001D5D31" w:rsidRDefault="001D5D31" w:rsidP="001D5D31">
      <w:pPr>
        <w:ind w:firstLine="709"/>
        <w:jc w:val="both"/>
        <w:rPr>
          <w:i/>
          <w:sz w:val="28"/>
          <w:szCs w:val="28"/>
        </w:rPr>
      </w:pPr>
      <w:r w:rsidRPr="001D5D31">
        <w:rPr>
          <w:i/>
          <w:sz w:val="28"/>
          <w:szCs w:val="28"/>
        </w:rPr>
        <w:lastRenderedPageBreak/>
        <w:t>- договор на оказание услуг по эксплуатации перегрузочной станции от 08.12.2025 № 2-МПС с ООО «Чистый город»;</w:t>
      </w:r>
    </w:p>
    <w:p w14:paraId="3D1C57A8" w14:textId="77777777" w:rsidR="001D5D31" w:rsidRPr="001D5D31" w:rsidRDefault="001D5D31" w:rsidP="001D5D31">
      <w:pPr>
        <w:ind w:firstLine="709"/>
        <w:jc w:val="both"/>
        <w:rPr>
          <w:i/>
          <w:sz w:val="28"/>
          <w:szCs w:val="28"/>
        </w:rPr>
      </w:pPr>
      <w:r w:rsidRPr="001D5D31">
        <w:rPr>
          <w:i/>
          <w:sz w:val="28"/>
          <w:szCs w:val="28"/>
        </w:rPr>
        <w:t>- иные обосновывающие материалы.</w:t>
      </w:r>
    </w:p>
    <w:p w14:paraId="035BA013" w14:textId="77777777" w:rsidR="001D5D31" w:rsidRPr="001D5D31" w:rsidRDefault="001D5D31" w:rsidP="001D5D31">
      <w:pPr>
        <w:ind w:firstLine="709"/>
        <w:jc w:val="both"/>
        <w:rPr>
          <w:sz w:val="14"/>
          <w:szCs w:val="28"/>
        </w:rPr>
      </w:pPr>
    </w:p>
    <w:p w14:paraId="6D18BCC9"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Согласно пункту 90 Основ ценообразования необходимая валовая выручка регионального оператора определяется в соответствии с методическими указаниями как сумма необходимой валовой выручки организаций, осуществляющих регулируемые виды деятельности в области обращения с твердыми коммунальными отходами, включая обработку твердых коммунальных отходов, в том числе собственная необходимая валовая выручка регионального оператора, относимая на такие виды деятельности, расходов на транспортирование твердых коммунальных отходов, </w:t>
      </w:r>
      <w:r w:rsidRPr="001D5D31">
        <w:rPr>
          <w:sz w:val="28"/>
          <w:szCs w:val="28"/>
          <w:u w:val="single"/>
        </w:rPr>
        <w:t>расходов на создание и эксплуатацию перегрузочных станций, включенных в территориальную схему,</w:t>
      </w:r>
      <w:r w:rsidRPr="001D5D31">
        <w:rPr>
          <w:sz w:val="28"/>
          <w:szCs w:val="28"/>
        </w:rPr>
        <w:t xml:space="preserve"> а также расходов на приобретение контейнеров и бункеров для накопления твердых коммунальных отходов и их содержание, включая расходы на лизинговые платежи в отношении контейнеров и бункеров, уборку мест погрузки твердых коммунальных отходов и расходов, связанных с предоставлением безотзывной банковской гарантии в обеспечение исполнения обязательств по соглашению об организации деятельности по обращению с твердыми коммунальными отходами, заключенному исполнительным органом субъекта Российской Федерации и региональным оператором.</w:t>
      </w:r>
    </w:p>
    <w:p w14:paraId="690F5A96" w14:textId="77777777" w:rsidR="001D5D31" w:rsidRPr="001D5D31" w:rsidRDefault="001D5D31" w:rsidP="001D5D31">
      <w:pPr>
        <w:autoSpaceDE w:val="0"/>
        <w:autoSpaceDN w:val="0"/>
        <w:adjustRightInd w:val="0"/>
        <w:ind w:firstLine="540"/>
        <w:jc w:val="both"/>
        <w:rPr>
          <w:sz w:val="28"/>
          <w:szCs w:val="28"/>
        </w:rPr>
      </w:pPr>
      <w:r w:rsidRPr="001D5D31">
        <w:rPr>
          <w:sz w:val="28"/>
          <w:szCs w:val="28"/>
          <w:u w:val="single"/>
        </w:rPr>
        <w:t>Расходы на создание и эксплуатацию перегрузочных станций, включенных в территориальную схему, учитываются в необходимой валовой выручке регионального оператора при условии, если прогнозная величина расходов на транспортирование твердых коммунальных отходов регионального оператора, рассчитанная исходя из схемы потоков твердых коммунальных отходов, предусматривающей использование перегрузочной станции, включая расходы на создание и эксплуатацию перегрузочных станций, на очередной период регулирования меньше прогнозной величины расходов на транспортирование твердых коммунальных отходов регионального оператора,</w:t>
      </w:r>
      <w:r w:rsidRPr="001D5D31">
        <w:rPr>
          <w:sz w:val="28"/>
          <w:szCs w:val="28"/>
        </w:rPr>
        <w:t xml:space="preserve"> рассчитанной исходя из схемы потоков твердых коммунальных отходов без использования перегрузочных станций, на очередной период регулирования.</w:t>
      </w:r>
    </w:p>
    <w:p w14:paraId="0D13182B"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Экономически обоснованный размер расходов на создание и эксплуатацию перегрузочных станций, включенных в территориальную схему, учитываемый в необходимой валовой выручке регионального оператора, определяется органом регулирования тарифов в соответствии с методическими указаниями, </w:t>
      </w:r>
      <w:hyperlink r:id="rId236" w:history="1">
        <w:r w:rsidRPr="001D5D31">
          <w:rPr>
            <w:sz w:val="28"/>
            <w:szCs w:val="28"/>
          </w:rPr>
          <w:t>пунктами 12</w:t>
        </w:r>
      </w:hyperlink>
      <w:r w:rsidRPr="001D5D31">
        <w:rPr>
          <w:sz w:val="28"/>
          <w:szCs w:val="28"/>
        </w:rPr>
        <w:t xml:space="preserve">, </w:t>
      </w:r>
      <w:hyperlink r:id="rId237" w:history="1">
        <w:r w:rsidRPr="001D5D31">
          <w:rPr>
            <w:sz w:val="28"/>
            <w:szCs w:val="28"/>
          </w:rPr>
          <w:t>14</w:t>
        </w:r>
      </w:hyperlink>
      <w:r w:rsidRPr="001D5D31">
        <w:rPr>
          <w:sz w:val="28"/>
          <w:szCs w:val="28"/>
        </w:rPr>
        <w:t xml:space="preserve"> и </w:t>
      </w:r>
      <w:hyperlink r:id="rId238" w:history="1">
        <w:r w:rsidRPr="001D5D31">
          <w:rPr>
            <w:sz w:val="28"/>
            <w:szCs w:val="28"/>
          </w:rPr>
          <w:t>90(4)</w:t>
        </w:r>
      </w:hyperlink>
      <w:r w:rsidRPr="001D5D31">
        <w:rPr>
          <w:sz w:val="28"/>
          <w:szCs w:val="28"/>
        </w:rPr>
        <w:t xml:space="preserve"> Основ ценообразования.</w:t>
      </w:r>
    </w:p>
    <w:p w14:paraId="3092DDC6" w14:textId="77777777" w:rsidR="001D5D31" w:rsidRPr="001D5D31" w:rsidRDefault="001D5D31" w:rsidP="001D5D31">
      <w:pPr>
        <w:tabs>
          <w:tab w:val="left" w:pos="1134"/>
        </w:tabs>
        <w:ind w:firstLine="709"/>
        <w:jc w:val="both"/>
        <w:rPr>
          <w:sz w:val="28"/>
          <w:szCs w:val="28"/>
        </w:rPr>
      </w:pPr>
    </w:p>
    <w:p w14:paraId="0D52B898" w14:textId="77777777" w:rsidR="001D5D31" w:rsidRPr="001D5D31" w:rsidRDefault="001D5D31" w:rsidP="001D5D31">
      <w:pPr>
        <w:tabs>
          <w:tab w:val="left" w:pos="1134"/>
        </w:tabs>
        <w:ind w:firstLine="709"/>
        <w:jc w:val="both"/>
        <w:rPr>
          <w:sz w:val="28"/>
          <w:szCs w:val="28"/>
        </w:rPr>
      </w:pPr>
      <w:r w:rsidRPr="001D5D31">
        <w:rPr>
          <w:sz w:val="28"/>
          <w:szCs w:val="28"/>
        </w:rPr>
        <w:t xml:space="preserve">В связи с тем, что расчетные значения регионального оператора на эксплуатацию перегрузочных станций заявлены дополнительно к расходам на транспортирование ТКО и необходимое условие, что прогнозная величина расходов на транспортирование твердых коммунальных отходов регионального оператора, рассчитанная исходя из схемы потоков твердых коммунальных отходов, предусматривающей использование перегрузочной станции, включая </w:t>
      </w:r>
      <w:r w:rsidRPr="001D5D31">
        <w:rPr>
          <w:sz w:val="28"/>
          <w:szCs w:val="28"/>
        </w:rPr>
        <w:lastRenderedPageBreak/>
        <w:t>расходы на создание и эксплуатацию перегрузочных станций, на очередной период регулирования меньше прогнозной величины расходов на транспортирование твердых коммунальных отходов регионального оператора не соблюдается, расходы по статье затрат «Расходы на эксплуатацию перегрузочных станций» не приняты в расчет регулирующим органом.</w:t>
      </w:r>
    </w:p>
    <w:p w14:paraId="39805385" w14:textId="77777777" w:rsidR="001D5D31" w:rsidRPr="001D5D31" w:rsidRDefault="001D5D31" w:rsidP="001D5D31">
      <w:pPr>
        <w:tabs>
          <w:tab w:val="left" w:pos="1134"/>
        </w:tabs>
        <w:ind w:firstLine="709"/>
        <w:jc w:val="both"/>
        <w:rPr>
          <w:sz w:val="28"/>
          <w:szCs w:val="28"/>
        </w:rPr>
      </w:pPr>
      <w:r w:rsidRPr="001D5D31">
        <w:rPr>
          <w:sz w:val="28"/>
          <w:szCs w:val="28"/>
        </w:rPr>
        <w:t xml:space="preserve">Отмечаем, что формульной частью методических указаний (формула (49)) предусмотрена индексация плановых значений предыдущего (2025 года) при определении расходов на транспортирование твердых коммунальных отходов. Учитывая формульную часть расходы на транспортирование на 2026 год в целом соответствуют значению 1475251,44 тыс. руб. </w:t>
      </w:r>
    </w:p>
    <w:p w14:paraId="0B10E6EB" w14:textId="12240765" w:rsidR="001D5D31" w:rsidRPr="001D5D31" w:rsidRDefault="001D5D31" w:rsidP="001D5D31">
      <w:pPr>
        <w:autoSpaceDE w:val="0"/>
        <w:autoSpaceDN w:val="0"/>
        <w:adjustRightInd w:val="0"/>
        <w:jc w:val="center"/>
        <w:rPr>
          <w:color w:val="000000"/>
          <w:position w:val="-13"/>
          <w:sz w:val="28"/>
          <w:szCs w:val="28"/>
        </w:rPr>
      </w:pPr>
      <w:r w:rsidRPr="001D5D31">
        <w:rPr>
          <w:noProof/>
          <w:color w:val="000000"/>
          <w:position w:val="-13"/>
          <w:sz w:val="28"/>
          <w:szCs w:val="28"/>
        </w:rPr>
        <w:drawing>
          <wp:inline distT="0" distB="0" distL="0" distR="0" wp14:anchorId="15A1E390" wp14:editId="721E5EB4">
            <wp:extent cx="4238625" cy="352425"/>
            <wp:effectExtent l="0" t="0" r="0" b="0"/>
            <wp:docPr id="8467087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238625" cy="352425"/>
                    </a:xfrm>
                    <a:prstGeom prst="rect">
                      <a:avLst/>
                    </a:prstGeom>
                    <a:noFill/>
                    <a:ln>
                      <a:noFill/>
                    </a:ln>
                  </pic:spPr>
                </pic:pic>
              </a:graphicData>
            </a:graphic>
          </wp:inline>
        </w:drawing>
      </w:r>
    </w:p>
    <w:p w14:paraId="2277716E" w14:textId="4024CB81" w:rsidR="001D5D31" w:rsidRPr="001D5D31" w:rsidRDefault="001D5D31" w:rsidP="001D5D31">
      <w:pPr>
        <w:ind w:left="709" w:firstLine="2552"/>
        <w:jc w:val="both"/>
        <w:rPr>
          <w:color w:val="000000"/>
          <w:sz w:val="28"/>
          <w:szCs w:val="28"/>
        </w:rPr>
      </w:pPr>
      <w:r w:rsidRPr="001D5D31">
        <w:rPr>
          <w:noProof/>
          <w:color w:val="000000"/>
          <w:sz w:val="28"/>
          <w:szCs w:val="28"/>
        </w:rPr>
        <w:drawing>
          <wp:anchor distT="0" distB="0" distL="114300" distR="114300" simplePos="0" relativeHeight="251662336" behindDoc="0" locked="0" layoutInCell="1" allowOverlap="1" wp14:anchorId="5113D412" wp14:editId="5E3C08A7">
            <wp:simplePos x="0" y="0"/>
            <wp:positionH relativeFrom="character">
              <wp:posOffset>0</wp:posOffset>
            </wp:positionH>
            <wp:positionV relativeFrom="line">
              <wp:posOffset>0</wp:posOffset>
            </wp:positionV>
            <wp:extent cx="1962150" cy="647700"/>
            <wp:effectExtent l="0" t="0" r="0" b="0"/>
            <wp:wrapNone/>
            <wp:docPr id="115503822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962150" cy="647700"/>
                    </a:xfrm>
                    <a:prstGeom prst="rect">
                      <a:avLst/>
                    </a:prstGeom>
                    <a:noFill/>
                  </pic:spPr>
                </pic:pic>
              </a:graphicData>
            </a:graphic>
            <wp14:sizeRelH relativeFrom="page">
              <wp14:pctWidth>0</wp14:pctWidth>
            </wp14:sizeRelH>
            <wp14:sizeRelV relativeFrom="page">
              <wp14:pctHeight>0</wp14:pctHeight>
            </wp14:sizeRelV>
          </wp:anchor>
        </w:drawing>
      </w:r>
      <w:r w:rsidRPr="001D5D31">
        <w:rPr>
          <w:noProof/>
          <w:color w:val="000000"/>
          <w:sz w:val="28"/>
          <w:szCs w:val="28"/>
        </w:rPr>
        <mc:AlternateContent>
          <mc:Choice Requires="wps">
            <w:drawing>
              <wp:inline distT="0" distB="0" distL="0" distR="0" wp14:anchorId="5AB32853" wp14:editId="023AAE00">
                <wp:extent cx="1962150" cy="647700"/>
                <wp:effectExtent l="0" t="0" r="0" b="0"/>
                <wp:docPr id="2071651039" name="Прямоугольник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621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88D8F7" id="Прямоугольник 64" o:spid="_x0000_s1026" style="width:154.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" filled="f" stroked="f">
                <o:lock v:ext="edit" aspectratio="t"/>
                <w10:anchorlock/>
              </v:rect>
            </w:pict>
          </mc:Fallback>
        </mc:AlternateContent>
      </w:r>
    </w:p>
    <w:p w14:paraId="5B475B4E" w14:textId="77777777" w:rsidR="001D5D31" w:rsidRPr="001D5D31" w:rsidRDefault="001D5D31" w:rsidP="001D5D31">
      <w:pPr>
        <w:ind w:firstLine="709"/>
        <w:jc w:val="center"/>
        <w:rPr>
          <w:sz w:val="28"/>
          <w:szCs w:val="28"/>
        </w:rPr>
      </w:pPr>
      <w:r w:rsidRPr="001D5D31">
        <w:rPr>
          <w:sz w:val="28"/>
          <w:szCs w:val="28"/>
        </w:rPr>
        <w:t>1403664,54 * (1+0,051) * 1 = 1475251,44 тыс. руб.</w:t>
      </w:r>
    </w:p>
    <w:p w14:paraId="5B86B113" w14:textId="77777777" w:rsidR="001D5D31" w:rsidRPr="001D5D31" w:rsidRDefault="001D5D31" w:rsidP="001D5D31">
      <w:pPr>
        <w:tabs>
          <w:tab w:val="left" w:pos="1134"/>
        </w:tabs>
        <w:ind w:firstLine="709"/>
        <w:jc w:val="both"/>
        <w:rPr>
          <w:sz w:val="28"/>
          <w:szCs w:val="28"/>
        </w:rPr>
      </w:pPr>
      <w:r w:rsidRPr="001D5D31">
        <w:rPr>
          <w:sz w:val="28"/>
          <w:szCs w:val="28"/>
        </w:rPr>
        <w:t>Вместе с тем, региональным оператором используются в расчетах некие прогнозные величины расходов на транспортирование твердых коммунальных отходов, которые не принимались регулятором в расчет и не учтены в плановых значениях 2025 года, следовательно, говорить о том, что прогнозная величина с учетом использования перегрузочных станций меньше, чем без перегрузочных станций не  обосновано.</w:t>
      </w:r>
    </w:p>
    <w:p w14:paraId="59441BC3" w14:textId="77777777" w:rsidR="001D5D31" w:rsidRPr="001D5D31" w:rsidRDefault="001D5D31" w:rsidP="001D5D31">
      <w:pPr>
        <w:tabs>
          <w:tab w:val="left" w:pos="1134"/>
        </w:tabs>
        <w:ind w:firstLine="709"/>
        <w:jc w:val="both"/>
        <w:rPr>
          <w:sz w:val="28"/>
          <w:szCs w:val="28"/>
        </w:rPr>
      </w:pPr>
      <w:r w:rsidRPr="001D5D31">
        <w:rPr>
          <w:sz w:val="28"/>
          <w:szCs w:val="28"/>
        </w:rPr>
        <w:t>Отмечаем, что в Приложении Б2 «Сводная информация об объектах инфраструктуры обращения с твердыми коммунальными отходами» содержится информация о перегрузочных станциях в Гурьевском муниципальном округе, Беловском городском округе, Яшкинском муниципальном округе. Информация о перегрузочных станциях в Ленинск-Кузнецком муниципальном округе и Промышленновском муниципальном округе не содержится.</w:t>
      </w:r>
    </w:p>
    <w:p w14:paraId="24E9FD54" w14:textId="77777777" w:rsidR="001D5D31" w:rsidRPr="001D5D31" w:rsidRDefault="001D5D31" w:rsidP="001D5D31">
      <w:pPr>
        <w:ind w:right="-1" w:firstLine="720"/>
        <w:jc w:val="both"/>
        <w:rPr>
          <w:sz w:val="28"/>
          <w:szCs w:val="28"/>
        </w:rPr>
      </w:pPr>
      <w:r w:rsidRPr="001D5D31">
        <w:rPr>
          <w:sz w:val="28"/>
          <w:szCs w:val="28"/>
        </w:rPr>
        <w:t>Информация указанного Приложения приведена в Таблице 5.</w:t>
      </w:r>
    </w:p>
    <w:p w14:paraId="3FA85229" w14:textId="77777777" w:rsidR="001D5D31" w:rsidRPr="001D5D31" w:rsidRDefault="001D5D31" w:rsidP="001D5D31">
      <w:pPr>
        <w:ind w:right="-1" w:firstLine="720"/>
        <w:jc w:val="right"/>
        <w:rPr>
          <w:sz w:val="28"/>
          <w:szCs w:val="28"/>
        </w:rPr>
      </w:pPr>
      <w:r w:rsidRPr="001D5D31">
        <w:rPr>
          <w:sz w:val="28"/>
          <w:szCs w:val="28"/>
        </w:rPr>
        <w:t>Таблица 5</w:t>
      </w:r>
    </w:p>
    <w:p w14:paraId="3764D626" w14:textId="31399286" w:rsidR="001D5D31" w:rsidRPr="001D5D31" w:rsidRDefault="001D5D31" w:rsidP="001D5D31">
      <w:pPr>
        <w:tabs>
          <w:tab w:val="left" w:pos="1134"/>
        </w:tabs>
        <w:ind w:hanging="567"/>
        <w:jc w:val="both"/>
        <w:rPr>
          <w:sz w:val="28"/>
          <w:szCs w:val="28"/>
        </w:rPr>
      </w:pPr>
      <w:r w:rsidRPr="001D5D31">
        <w:rPr>
          <w:noProof/>
          <w:szCs w:val="20"/>
        </w:rPr>
        <w:lastRenderedPageBreak/>
        <w:drawing>
          <wp:inline distT="0" distB="0" distL="0" distR="0" wp14:anchorId="7EA3C0E2" wp14:editId="38BC774D">
            <wp:extent cx="6120130" cy="3154045"/>
            <wp:effectExtent l="0" t="0" r="0" b="8255"/>
            <wp:docPr id="165326735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20130" cy="3154045"/>
                    </a:xfrm>
                    <a:prstGeom prst="rect">
                      <a:avLst/>
                    </a:prstGeom>
                    <a:noFill/>
                    <a:ln>
                      <a:noFill/>
                    </a:ln>
                  </pic:spPr>
                </pic:pic>
              </a:graphicData>
            </a:graphic>
          </wp:inline>
        </w:drawing>
      </w:r>
    </w:p>
    <w:p w14:paraId="32782ED2" w14:textId="77777777" w:rsidR="001D5D31" w:rsidRPr="001D5D31" w:rsidRDefault="001D5D31" w:rsidP="001D5D31">
      <w:pPr>
        <w:tabs>
          <w:tab w:val="left" w:pos="1134"/>
        </w:tabs>
        <w:jc w:val="center"/>
        <w:rPr>
          <w:b/>
          <w:color w:val="000000"/>
          <w:sz w:val="28"/>
          <w:szCs w:val="28"/>
          <w:u w:val="single"/>
        </w:rPr>
      </w:pPr>
    </w:p>
    <w:p w14:paraId="47A8FEE9" w14:textId="77777777" w:rsidR="001D5D31" w:rsidRPr="001D5D31" w:rsidRDefault="001D5D31" w:rsidP="001D5D31">
      <w:pPr>
        <w:tabs>
          <w:tab w:val="left" w:pos="1134"/>
        </w:tabs>
        <w:jc w:val="center"/>
        <w:rPr>
          <w:b/>
          <w:color w:val="000000"/>
          <w:sz w:val="28"/>
          <w:szCs w:val="28"/>
          <w:u w:val="single"/>
        </w:rPr>
      </w:pPr>
      <w:r w:rsidRPr="001D5D31">
        <w:rPr>
          <w:b/>
          <w:color w:val="000000"/>
          <w:sz w:val="28"/>
          <w:szCs w:val="28"/>
          <w:u w:val="single"/>
        </w:rPr>
        <w:t>«Сбытовые расходы регионального оператора»</w:t>
      </w:r>
    </w:p>
    <w:p w14:paraId="39481B91"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Сбытовые расходы регионального оператора на 2026 год не утверждались.</w:t>
      </w:r>
    </w:p>
    <w:p w14:paraId="1E566B3C" w14:textId="77777777" w:rsidR="001D5D31" w:rsidRPr="001D5D31" w:rsidRDefault="001D5D31" w:rsidP="001D5D31">
      <w:pPr>
        <w:ind w:firstLine="709"/>
        <w:jc w:val="both"/>
        <w:rPr>
          <w:sz w:val="28"/>
          <w:szCs w:val="28"/>
        </w:rPr>
      </w:pPr>
      <w:r w:rsidRPr="001D5D31">
        <w:rPr>
          <w:sz w:val="28"/>
          <w:szCs w:val="28"/>
        </w:rPr>
        <w:t xml:space="preserve">Организацией заявлены при корректировке 2026 года для учета в необходимой валовой выручке сбытовые расходы регионального оператора в размере </w:t>
      </w:r>
      <w:r w:rsidRPr="001D5D31">
        <w:rPr>
          <w:b/>
          <w:i/>
          <w:sz w:val="28"/>
          <w:szCs w:val="28"/>
        </w:rPr>
        <w:t>60712,74</w:t>
      </w:r>
      <w:r w:rsidRPr="001D5D31">
        <w:rPr>
          <w:sz w:val="28"/>
          <w:szCs w:val="28"/>
        </w:rPr>
        <w:t xml:space="preserve"> тыс. руб.</w:t>
      </w:r>
    </w:p>
    <w:p w14:paraId="745CA34D" w14:textId="77777777" w:rsidR="001D5D31" w:rsidRPr="001D5D31" w:rsidRDefault="001D5D31" w:rsidP="001D5D31">
      <w:pPr>
        <w:ind w:firstLine="709"/>
        <w:jc w:val="both"/>
        <w:rPr>
          <w:sz w:val="28"/>
          <w:szCs w:val="28"/>
        </w:rPr>
      </w:pPr>
      <w:r w:rsidRPr="001D5D31">
        <w:rPr>
          <w:sz w:val="28"/>
          <w:szCs w:val="28"/>
        </w:rPr>
        <w:t>Для обоснования данной статьи расходов организацией представлены следующие материалы:</w:t>
      </w:r>
    </w:p>
    <w:p w14:paraId="20F1BE41" w14:textId="77777777" w:rsidR="001D5D31" w:rsidRPr="001D5D31" w:rsidRDefault="001D5D31" w:rsidP="001D5D31">
      <w:pPr>
        <w:ind w:firstLine="709"/>
        <w:jc w:val="both"/>
        <w:rPr>
          <w:sz w:val="28"/>
          <w:szCs w:val="28"/>
        </w:rPr>
      </w:pPr>
      <w:r w:rsidRPr="001D5D31">
        <w:rPr>
          <w:sz w:val="28"/>
          <w:szCs w:val="28"/>
        </w:rPr>
        <w:t>- обороты счета 63 за 2024 год помесячно;</w:t>
      </w:r>
    </w:p>
    <w:p w14:paraId="751C920F" w14:textId="77777777" w:rsidR="001D5D31" w:rsidRPr="001D5D31" w:rsidRDefault="001D5D31" w:rsidP="001D5D31">
      <w:pPr>
        <w:ind w:firstLine="709"/>
        <w:jc w:val="both"/>
        <w:rPr>
          <w:i/>
          <w:sz w:val="28"/>
          <w:szCs w:val="28"/>
        </w:rPr>
      </w:pPr>
      <w:r w:rsidRPr="001D5D31">
        <w:rPr>
          <w:i/>
          <w:sz w:val="28"/>
          <w:szCs w:val="28"/>
        </w:rPr>
        <w:t>- приказ № 12/25-П/ДТ о списании дебиторской задолженности от 11.12.2024 за ноябрь 2021 года в связи с истечением срока исковой давности по физическим лицам;</w:t>
      </w:r>
    </w:p>
    <w:p w14:paraId="641C5078" w14:textId="77777777" w:rsidR="001D5D31" w:rsidRPr="001D5D31" w:rsidRDefault="001D5D31" w:rsidP="001D5D31">
      <w:pPr>
        <w:ind w:firstLine="709"/>
        <w:jc w:val="both"/>
        <w:rPr>
          <w:i/>
          <w:sz w:val="28"/>
          <w:szCs w:val="28"/>
          <w:highlight w:val="cyan"/>
        </w:rPr>
      </w:pPr>
      <w:r w:rsidRPr="001D5D31">
        <w:rPr>
          <w:i/>
          <w:sz w:val="28"/>
          <w:szCs w:val="28"/>
        </w:rPr>
        <w:t>- справка № 12/25-С/ДТ о просроченной дебиторской задолженности на 11.12.2024;</w:t>
      </w:r>
    </w:p>
    <w:p w14:paraId="2D47F1B9" w14:textId="77777777" w:rsidR="001D5D31" w:rsidRPr="001D5D31" w:rsidRDefault="001D5D31" w:rsidP="001D5D31">
      <w:pPr>
        <w:ind w:firstLine="709"/>
        <w:jc w:val="both"/>
        <w:rPr>
          <w:i/>
          <w:sz w:val="28"/>
          <w:szCs w:val="28"/>
        </w:rPr>
      </w:pPr>
      <w:r w:rsidRPr="001D5D31">
        <w:rPr>
          <w:i/>
          <w:sz w:val="28"/>
          <w:szCs w:val="28"/>
        </w:rPr>
        <w:t>- приказ № 1/25-П/ДТ о списании дебиторской задолженности от 11.01.2024 за декабрь 2020 года в связи с истечением срока исковой давности по физическим лицам;</w:t>
      </w:r>
    </w:p>
    <w:p w14:paraId="3C110FCA" w14:textId="77777777" w:rsidR="001D5D31" w:rsidRPr="001D5D31" w:rsidRDefault="001D5D31" w:rsidP="001D5D31">
      <w:pPr>
        <w:ind w:firstLine="709"/>
        <w:jc w:val="both"/>
        <w:rPr>
          <w:i/>
          <w:sz w:val="28"/>
          <w:szCs w:val="28"/>
          <w:highlight w:val="cyan"/>
        </w:rPr>
      </w:pPr>
      <w:r w:rsidRPr="001D5D31">
        <w:rPr>
          <w:i/>
          <w:sz w:val="28"/>
          <w:szCs w:val="28"/>
        </w:rPr>
        <w:t>- справка № 1/25-С/ДТ о просроченной дебиторской задолженности на 11.01.2024;</w:t>
      </w:r>
    </w:p>
    <w:p w14:paraId="75977A18" w14:textId="77777777" w:rsidR="001D5D31" w:rsidRPr="001D5D31" w:rsidRDefault="001D5D31" w:rsidP="001D5D31">
      <w:pPr>
        <w:ind w:firstLine="709"/>
        <w:jc w:val="both"/>
        <w:rPr>
          <w:i/>
          <w:sz w:val="28"/>
          <w:szCs w:val="28"/>
        </w:rPr>
      </w:pPr>
      <w:r w:rsidRPr="001D5D31">
        <w:rPr>
          <w:i/>
          <w:sz w:val="28"/>
          <w:szCs w:val="28"/>
        </w:rPr>
        <w:t>- приказ № 2/25-П/ДТ о списании дебиторской задолженности от 12.02.2024 за январь 2021 года в связи с истечением срока исковой давности по физическим лицам;</w:t>
      </w:r>
    </w:p>
    <w:p w14:paraId="4F33D005" w14:textId="77777777" w:rsidR="001D5D31" w:rsidRPr="001D5D31" w:rsidRDefault="001D5D31" w:rsidP="001D5D31">
      <w:pPr>
        <w:ind w:firstLine="709"/>
        <w:jc w:val="both"/>
        <w:rPr>
          <w:i/>
          <w:sz w:val="28"/>
          <w:szCs w:val="28"/>
          <w:highlight w:val="cyan"/>
        </w:rPr>
      </w:pPr>
      <w:r w:rsidRPr="001D5D31">
        <w:rPr>
          <w:i/>
          <w:sz w:val="28"/>
          <w:szCs w:val="28"/>
        </w:rPr>
        <w:t>- справка № 2/25-С/ДТ о просроченной дебиторской задолженности на 12.02.2024;</w:t>
      </w:r>
    </w:p>
    <w:p w14:paraId="11C03FD6" w14:textId="77777777" w:rsidR="001D5D31" w:rsidRPr="001D5D31" w:rsidRDefault="001D5D31" w:rsidP="001D5D31">
      <w:pPr>
        <w:ind w:firstLine="709"/>
        <w:jc w:val="both"/>
        <w:rPr>
          <w:i/>
          <w:sz w:val="28"/>
          <w:szCs w:val="28"/>
        </w:rPr>
      </w:pPr>
      <w:r w:rsidRPr="001D5D31">
        <w:rPr>
          <w:i/>
          <w:sz w:val="28"/>
          <w:szCs w:val="28"/>
        </w:rPr>
        <w:t>- приказ № 3/25-П/ДТ о списании дебиторской задолженности от 11.03.2024 за февраль 2021 года в связи с истечением срока исковой давности по физическим лицам;</w:t>
      </w:r>
    </w:p>
    <w:p w14:paraId="175DBD6D" w14:textId="77777777" w:rsidR="001D5D31" w:rsidRPr="001D5D31" w:rsidRDefault="001D5D31" w:rsidP="001D5D31">
      <w:pPr>
        <w:ind w:firstLine="709"/>
        <w:jc w:val="both"/>
        <w:rPr>
          <w:i/>
          <w:sz w:val="28"/>
          <w:szCs w:val="28"/>
          <w:highlight w:val="cyan"/>
        </w:rPr>
      </w:pPr>
      <w:r w:rsidRPr="001D5D31">
        <w:rPr>
          <w:i/>
          <w:sz w:val="28"/>
          <w:szCs w:val="28"/>
        </w:rPr>
        <w:lastRenderedPageBreak/>
        <w:t>- справка № 3/25-С/ДТ о просроченной дебиторской задолженности на 11.03.2024;</w:t>
      </w:r>
    </w:p>
    <w:p w14:paraId="0238B96C" w14:textId="77777777" w:rsidR="001D5D31" w:rsidRPr="001D5D31" w:rsidRDefault="001D5D31" w:rsidP="001D5D31">
      <w:pPr>
        <w:ind w:firstLine="709"/>
        <w:jc w:val="both"/>
        <w:rPr>
          <w:i/>
          <w:sz w:val="28"/>
          <w:szCs w:val="28"/>
        </w:rPr>
      </w:pPr>
      <w:r w:rsidRPr="001D5D31">
        <w:rPr>
          <w:i/>
          <w:sz w:val="28"/>
          <w:szCs w:val="28"/>
        </w:rPr>
        <w:t>- приказ № 4/25-П/ДТ о списании дебиторской задолженности от 11.04.2024 за март 2021 года в связи с истечением срока исковой давности по физическим лицам;</w:t>
      </w:r>
    </w:p>
    <w:p w14:paraId="552E07E6" w14:textId="77777777" w:rsidR="001D5D31" w:rsidRPr="001D5D31" w:rsidRDefault="001D5D31" w:rsidP="001D5D31">
      <w:pPr>
        <w:ind w:firstLine="709"/>
        <w:jc w:val="both"/>
        <w:rPr>
          <w:i/>
          <w:sz w:val="28"/>
          <w:szCs w:val="28"/>
          <w:highlight w:val="cyan"/>
        </w:rPr>
      </w:pPr>
      <w:r w:rsidRPr="001D5D31">
        <w:rPr>
          <w:i/>
          <w:sz w:val="28"/>
          <w:szCs w:val="28"/>
        </w:rPr>
        <w:t>- справка № 4/25-С/ДТ о просроченной дебиторской задолженности на 11.04.2024;</w:t>
      </w:r>
    </w:p>
    <w:p w14:paraId="61F1EE14" w14:textId="77777777" w:rsidR="001D5D31" w:rsidRPr="001D5D31" w:rsidRDefault="001D5D31" w:rsidP="001D5D31">
      <w:pPr>
        <w:ind w:firstLine="709"/>
        <w:jc w:val="both"/>
        <w:rPr>
          <w:i/>
          <w:sz w:val="28"/>
          <w:szCs w:val="28"/>
        </w:rPr>
      </w:pPr>
      <w:r w:rsidRPr="001D5D31">
        <w:rPr>
          <w:i/>
          <w:sz w:val="28"/>
          <w:szCs w:val="28"/>
        </w:rPr>
        <w:t>- приказ № 5/25-П/ДТ о списании дебиторской задолженности от 13.05.2024 за апрель 2021 года в связи с истечением срока исковой давности по физическим лицам;</w:t>
      </w:r>
    </w:p>
    <w:p w14:paraId="194758D9" w14:textId="77777777" w:rsidR="001D5D31" w:rsidRPr="001D5D31" w:rsidRDefault="001D5D31" w:rsidP="001D5D31">
      <w:pPr>
        <w:ind w:firstLine="709"/>
        <w:jc w:val="both"/>
        <w:rPr>
          <w:i/>
          <w:sz w:val="28"/>
          <w:szCs w:val="28"/>
          <w:highlight w:val="cyan"/>
        </w:rPr>
      </w:pPr>
      <w:r w:rsidRPr="001D5D31">
        <w:rPr>
          <w:i/>
          <w:sz w:val="28"/>
          <w:szCs w:val="28"/>
        </w:rPr>
        <w:t>- справка № 5/25-С/ДТ о просроченной дебиторской задолженности на 13.05.2024;</w:t>
      </w:r>
    </w:p>
    <w:p w14:paraId="61283FAB" w14:textId="77777777" w:rsidR="001D5D31" w:rsidRPr="001D5D31" w:rsidRDefault="001D5D31" w:rsidP="001D5D31">
      <w:pPr>
        <w:ind w:firstLine="709"/>
        <w:jc w:val="both"/>
        <w:rPr>
          <w:i/>
          <w:sz w:val="28"/>
          <w:szCs w:val="28"/>
        </w:rPr>
      </w:pPr>
      <w:r w:rsidRPr="001D5D31">
        <w:rPr>
          <w:i/>
          <w:sz w:val="28"/>
          <w:szCs w:val="28"/>
        </w:rPr>
        <w:t>- приказ № 6/25-П/ДТ о списании дебиторской задолженности от 11.06.2024 за май 2021 года в связи с истечением срока исковой давности по физическим лицам;</w:t>
      </w:r>
    </w:p>
    <w:p w14:paraId="601F5DDC" w14:textId="77777777" w:rsidR="001D5D31" w:rsidRPr="001D5D31" w:rsidRDefault="001D5D31" w:rsidP="001D5D31">
      <w:pPr>
        <w:ind w:firstLine="709"/>
        <w:jc w:val="both"/>
        <w:rPr>
          <w:i/>
          <w:sz w:val="28"/>
          <w:szCs w:val="28"/>
          <w:highlight w:val="cyan"/>
        </w:rPr>
      </w:pPr>
      <w:r w:rsidRPr="001D5D31">
        <w:rPr>
          <w:i/>
          <w:sz w:val="28"/>
          <w:szCs w:val="28"/>
        </w:rPr>
        <w:t>- справка № 6/25-С/ДТ о просроченной дебиторской задолженности на 11.06.2024;</w:t>
      </w:r>
    </w:p>
    <w:p w14:paraId="2E60997D" w14:textId="77777777" w:rsidR="001D5D31" w:rsidRPr="001D5D31" w:rsidRDefault="001D5D31" w:rsidP="001D5D31">
      <w:pPr>
        <w:ind w:firstLine="709"/>
        <w:jc w:val="both"/>
        <w:rPr>
          <w:i/>
          <w:sz w:val="28"/>
          <w:szCs w:val="28"/>
        </w:rPr>
      </w:pPr>
      <w:r w:rsidRPr="001D5D31">
        <w:rPr>
          <w:i/>
          <w:sz w:val="28"/>
          <w:szCs w:val="28"/>
        </w:rPr>
        <w:t>- приказ № 7/25-П/ДТ о списании дебиторской задолженности от 11.07.2024 за июнь 2021 года в связи с истечением срока исковой давности по физическим лицам;</w:t>
      </w:r>
    </w:p>
    <w:p w14:paraId="4AED1EB6" w14:textId="77777777" w:rsidR="001D5D31" w:rsidRPr="001D5D31" w:rsidRDefault="001D5D31" w:rsidP="001D5D31">
      <w:pPr>
        <w:ind w:firstLine="709"/>
        <w:jc w:val="both"/>
        <w:rPr>
          <w:i/>
          <w:sz w:val="28"/>
          <w:szCs w:val="28"/>
          <w:highlight w:val="cyan"/>
        </w:rPr>
      </w:pPr>
      <w:r w:rsidRPr="001D5D31">
        <w:rPr>
          <w:i/>
          <w:sz w:val="28"/>
          <w:szCs w:val="28"/>
        </w:rPr>
        <w:t>- справка № 7/25-С/ДТ о просроченной дебиторской задолженности на 11.07.2024;</w:t>
      </w:r>
    </w:p>
    <w:p w14:paraId="05BFFED8" w14:textId="77777777" w:rsidR="001D5D31" w:rsidRPr="001D5D31" w:rsidRDefault="001D5D31" w:rsidP="001D5D31">
      <w:pPr>
        <w:ind w:firstLine="709"/>
        <w:jc w:val="both"/>
        <w:rPr>
          <w:i/>
          <w:sz w:val="28"/>
          <w:szCs w:val="28"/>
        </w:rPr>
      </w:pPr>
      <w:r w:rsidRPr="001D5D31">
        <w:rPr>
          <w:i/>
          <w:sz w:val="28"/>
          <w:szCs w:val="28"/>
        </w:rPr>
        <w:t>- приказ № 8/25-П/ДТ о списании дебиторской задолженности от 12.08.2024 за июль 2021 года в связи с истечением срока исковой давности по физическим лицам;</w:t>
      </w:r>
    </w:p>
    <w:p w14:paraId="31A045F7" w14:textId="77777777" w:rsidR="001D5D31" w:rsidRPr="001D5D31" w:rsidRDefault="001D5D31" w:rsidP="001D5D31">
      <w:pPr>
        <w:ind w:firstLine="709"/>
        <w:jc w:val="both"/>
        <w:rPr>
          <w:i/>
          <w:sz w:val="28"/>
          <w:szCs w:val="28"/>
          <w:highlight w:val="cyan"/>
        </w:rPr>
      </w:pPr>
      <w:r w:rsidRPr="001D5D31">
        <w:rPr>
          <w:i/>
          <w:sz w:val="28"/>
          <w:szCs w:val="28"/>
        </w:rPr>
        <w:t>- справка № 8/25-С/ДТ о просроченной дебиторской задолженности на 12.08.2024;</w:t>
      </w:r>
    </w:p>
    <w:p w14:paraId="6CA8CF9F" w14:textId="77777777" w:rsidR="001D5D31" w:rsidRPr="001D5D31" w:rsidRDefault="001D5D31" w:rsidP="001D5D31">
      <w:pPr>
        <w:ind w:firstLine="709"/>
        <w:jc w:val="both"/>
        <w:rPr>
          <w:i/>
          <w:sz w:val="28"/>
          <w:szCs w:val="28"/>
        </w:rPr>
      </w:pPr>
      <w:r w:rsidRPr="001D5D31">
        <w:rPr>
          <w:i/>
          <w:sz w:val="28"/>
          <w:szCs w:val="28"/>
        </w:rPr>
        <w:t>- приказ № 9/25-П/ДТ о списании дебиторской задолженности от 11.09.2024 за август 2021 года в связи с истечением срока исковой давности по физическим лицам;</w:t>
      </w:r>
    </w:p>
    <w:p w14:paraId="2331FE20" w14:textId="77777777" w:rsidR="001D5D31" w:rsidRPr="001D5D31" w:rsidRDefault="001D5D31" w:rsidP="001D5D31">
      <w:pPr>
        <w:ind w:firstLine="709"/>
        <w:jc w:val="both"/>
        <w:rPr>
          <w:i/>
          <w:sz w:val="28"/>
          <w:szCs w:val="28"/>
          <w:highlight w:val="cyan"/>
        </w:rPr>
      </w:pPr>
      <w:r w:rsidRPr="001D5D31">
        <w:rPr>
          <w:i/>
          <w:sz w:val="28"/>
          <w:szCs w:val="28"/>
        </w:rPr>
        <w:t>- справка № 9/25-С/ДТ о просроченной дебиторской задолженности на 11.09.2024;</w:t>
      </w:r>
    </w:p>
    <w:p w14:paraId="4FEED2BD" w14:textId="77777777" w:rsidR="001D5D31" w:rsidRPr="001D5D31" w:rsidRDefault="001D5D31" w:rsidP="001D5D31">
      <w:pPr>
        <w:ind w:firstLine="709"/>
        <w:jc w:val="both"/>
        <w:rPr>
          <w:i/>
          <w:sz w:val="28"/>
          <w:szCs w:val="28"/>
        </w:rPr>
      </w:pPr>
      <w:r w:rsidRPr="001D5D31">
        <w:rPr>
          <w:i/>
          <w:sz w:val="28"/>
          <w:szCs w:val="28"/>
        </w:rPr>
        <w:t>- приказ № 10-П/ДТ о списании дебиторской задолженности от 11.10.2024 за сентябрь 2021 года в связи с истечением срока исковой давности по физическим лицам;</w:t>
      </w:r>
    </w:p>
    <w:p w14:paraId="18177095" w14:textId="77777777" w:rsidR="001D5D31" w:rsidRPr="001D5D31" w:rsidRDefault="001D5D31" w:rsidP="001D5D31">
      <w:pPr>
        <w:ind w:firstLine="709"/>
        <w:jc w:val="both"/>
        <w:rPr>
          <w:i/>
          <w:sz w:val="28"/>
          <w:szCs w:val="28"/>
          <w:highlight w:val="cyan"/>
        </w:rPr>
      </w:pPr>
      <w:r w:rsidRPr="001D5D31">
        <w:rPr>
          <w:i/>
          <w:sz w:val="28"/>
          <w:szCs w:val="28"/>
        </w:rPr>
        <w:t>- справка № 10/25-С/ДТ о просроченной дебиторской задолженности на 11.10.2024;</w:t>
      </w:r>
      <w:r w:rsidRPr="001D5D31">
        <w:rPr>
          <w:i/>
          <w:sz w:val="28"/>
          <w:szCs w:val="28"/>
          <w:highlight w:val="cyan"/>
        </w:rPr>
        <w:t xml:space="preserve"> </w:t>
      </w:r>
    </w:p>
    <w:p w14:paraId="5646C863" w14:textId="77777777" w:rsidR="001D5D31" w:rsidRPr="001D5D31" w:rsidRDefault="001D5D31" w:rsidP="001D5D31">
      <w:pPr>
        <w:ind w:firstLine="709"/>
        <w:jc w:val="both"/>
        <w:rPr>
          <w:i/>
          <w:sz w:val="28"/>
          <w:szCs w:val="28"/>
        </w:rPr>
      </w:pPr>
      <w:r w:rsidRPr="001D5D31">
        <w:rPr>
          <w:i/>
          <w:sz w:val="28"/>
          <w:szCs w:val="28"/>
        </w:rPr>
        <w:t>- приказ № 11/25-П/ДТ о списании дебиторской задолженности от 11.11.2024 за октябрь 2021 года в связи с истечением срока исковой давности по физическим лицам;</w:t>
      </w:r>
    </w:p>
    <w:p w14:paraId="74826A02" w14:textId="77777777" w:rsidR="001D5D31" w:rsidRPr="001D5D31" w:rsidRDefault="001D5D31" w:rsidP="001D5D31">
      <w:pPr>
        <w:ind w:firstLine="709"/>
        <w:jc w:val="both"/>
        <w:rPr>
          <w:i/>
          <w:sz w:val="28"/>
          <w:szCs w:val="28"/>
          <w:highlight w:val="cyan"/>
        </w:rPr>
      </w:pPr>
      <w:r w:rsidRPr="001D5D31">
        <w:rPr>
          <w:i/>
          <w:sz w:val="28"/>
          <w:szCs w:val="28"/>
        </w:rPr>
        <w:t>- справка № 11/25-С/ДТ о просроченной дебиторской задолженности на 11.11.2024;</w:t>
      </w:r>
      <w:r w:rsidRPr="001D5D31">
        <w:rPr>
          <w:i/>
          <w:sz w:val="28"/>
          <w:szCs w:val="28"/>
          <w:highlight w:val="cyan"/>
        </w:rPr>
        <w:t xml:space="preserve"> </w:t>
      </w:r>
    </w:p>
    <w:p w14:paraId="4A29CC15" w14:textId="77777777" w:rsidR="001D5D31" w:rsidRPr="001D5D31" w:rsidRDefault="001D5D31" w:rsidP="001D5D31">
      <w:pPr>
        <w:ind w:firstLine="709"/>
        <w:jc w:val="both"/>
        <w:rPr>
          <w:i/>
          <w:sz w:val="28"/>
          <w:szCs w:val="28"/>
        </w:rPr>
      </w:pPr>
      <w:r w:rsidRPr="001D5D31">
        <w:rPr>
          <w:i/>
          <w:sz w:val="28"/>
          <w:szCs w:val="28"/>
        </w:rPr>
        <w:lastRenderedPageBreak/>
        <w:t>- бесконвертные отправления ЧГК от 13.12.2024, от 14.11.2024, 16.10.2024 с АО «Почта России» акты приема-передачи данных;</w:t>
      </w:r>
    </w:p>
    <w:p w14:paraId="4087171F" w14:textId="77777777" w:rsidR="001D5D31" w:rsidRPr="001D5D31" w:rsidRDefault="001D5D31" w:rsidP="001D5D31">
      <w:pPr>
        <w:ind w:firstLine="709"/>
        <w:jc w:val="both"/>
        <w:rPr>
          <w:i/>
          <w:sz w:val="28"/>
          <w:szCs w:val="28"/>
        </w:rPr>
      </w:pPr>
      <w:r w:rsidRPr="001D5D31">
        <w:rPr>
          <w:i/>
          <w:sz w:val="28"/>
          <w:szCs w:val="28"/>
        </w:rPr>
        <w:t>- договор на изготовление и доставку бесконвертных отправлений от 30.01.2025 № ПУ 135-2025 с ОА «Почта России»;</w:t>
      </w:r>
    </w:p>
    <w:p w14:paraId="198EE3C5" w14:textId="77777777" w:rsidR="001D5D31" w:rsidRPr="001D5D31" w:rsidRDefault="001D5D31" w:rsidP="001D5D31">
      <w:pPr>
        <w:ind w:firstLine="709"/>
        <w:jc w:val="both"/>
        <w:rPr>
          <w:i/>
          <w:sz w:val="28"/>
          <w:szCs w:val="28"/>
        </w:rPr>
      </w:pPr>
      <w:r w:rsidRPr="001D5D31">
        <w:rPr>
          <w:i/>
          <w:sz w:val="28"/>
          <w:szCs w:val="28"/>
        </w:rPr>
        <w:t>- реестр адресный бесконвертные, конвертные отправления 2024;</w:t>
      </w:r>
    </w:p>
    <w:p w14:paraId="19C4B870" w14:textId="77777777" w:rsidR="001D5D31" w:rsidRPr="001D5D31" w:rsidRDefault="001D5D31" w:rsidP="001D5D31">
      <w:pPr>
        <w:ind w:firstLine="709"/>
        <w:jc w:val="both"/>
        <w:rPr>
          <w:i/>
          <w:sz w:val="28"/>
          <w:szCs w:val="28"/>
        </w:rPr>
      </w:pPr>
      <w:r w:rsidRPr="001D5D31">
        <w:rPr>
          <w:i/>
          <w:sz w:val="28"/>
          <w:szCs w:val="28"/>
        </w:rPr>
        <w:t xml:space="preserve">- акты осмотра заброшенных адресов и т.д.; </w:t>
      </w:r>
    </w:p>
    <w:p w14:paraId="2AE4592F" w14:textId="77777777" w:rsidR="001D5D31" w:rsidRPr="001D5D31" w:rsidRDefault="001D5D31" w:rsidP="001D5D31">
      <w:pPr>
        <w:ind w:firstLine="709"/>
        <w:jc w:val="both"/>
        <w:rPr>
          <w:i/>
          <w:sz w:val="28"/>
          <w:szCs w:val="28"/>
        </w:rPr>
      </w:pPr>
      <w:r w:rsidRPr="001D5D31">
        <w:rPr>
          <w:i/>
          <w:sz w:val="28"/>
          <w:szCs w:val="28"/>
        </w:rPr>
        <w:t>- приказы о создании в бухгалтерском учете резерва по сомнительным долгам физических лиц от 10.01.2024 № 1/24/Р-ФЛ, от 01.03.2024 № 2/24/Р-ФЛ, от 01.04.2024 № 3/24/Р-ФЛ, от 05.05.2024 № 4/24/Р-ФЛ, от 03.06.2024 № 5/24/Р-ФЛ, от 01.07.2024 № 6/24/Р-ФЛ, от 01.08.2024 № 7/24/Р-ФЛ, от 02.09.2024 № 8/24/Р-ФЛ, от 01.10.2024 № 9/24/Р-ФЛ, от 01.11.2024 № 10/24/Р-ФЛ, от 02.12.2024 № 11/24/Р-ФЛ, от 10.01.2025 № 12/24/Р-ФЛ;</w:t>
      </w:r>
    </w:p>
    <w:p w14:paraId="153E3845" w14:textId="77777777" w:rsidR="001D5D31" w:rsidRPr="001D5D31" w:rsidRDefault="001D5D31" w:rsidP="001D5D31">
      <w:pPr>
        <w:ind w:firstLine="709"/>
        <w:jc w:val="both"/>
        <w:rPr>
          <w:i/>
          <w:sz w:val="28"/>
          <w:szCs w:val="28"/>
        </w:rPr>
      </w:pPr>
      <w:r w:rsidRPr="001D5D31">
        <w:rPr>
          <w:i/>
          <w:sz w:val="28"/>
          <w:szCs w:val="28"/>
        </w:rPr>
        <w:t>- приказы о создании в бухгалтерском учете резерва по сомнительным долгам юридических лиц от 01.02.2024 № 1/24/Р-ЮЛ, от 01.03.2024 № 2/24/Р-ЮЛ, от 02.05.2024 № 4/24/Р-ЮЛ, от 01.04.2024 № 3/24/Р-ЮЛ, от 03.06.2024 № 5/24/Р-ЮЛ, от 01.07.2025 № 6/24/Р-ЮЛ, от 01.08.2024 № 7/24/-ЮЛ, 02.09.2024 № 8/24/Р-ЮЛ, от 01.10.2024 № 9/24/Р-ЮЛ, от 01.11.2024 № 10/24/Р-ЮЛ, от 02.12.2024 № 11/24/Р-ЮЛ, от 10.01.2025 № 12/24/Р-ЮЛ;</w:t>
      </w:r>
    </w:p>
    <w:p w14:paraId="0F015A87" w14:textId="77777777" w:rsidR="001D5D31" w:rsidRPr="001D5D31" w:rsidRDefault="001D5D31" w:rsidP="001D5D31">
      <w:pPr>
        <w:ind w:firstLine="709"/>
        <w:jc w:val="both"/>
        <w:rPr>
          <w:i/>
          <w:sz w:val="28"/>
          <w:szCs w:val="28"/>
        </w:rPr>
      </w:pPr>
      <w:r w:rsidRPr="001D5D31">
        <w:rPr>
          <w:i/>
          <w:sz w:val="28"/>
          <w:szCs w:val="28"/>
        </w:rPr>
        <w:t>- план мероприятий по работе с дебиторской задолженностью на 2024 год с приложениями;</w:t>
      </w:r>
    </w:p>
    <w:p w14:paraId="41FAAE02" w14:textId="77777777" w:rsidR="001D5D31" w:rsidRPr="001D5D31" w:rsidRDefault="001D5D31" w:rsidP="001D5D31">
      <w:pPr>
        <w:ind w:firstLine="709"/>
        <w:jc w:val="both"/>
        <w:rPr>
          <w:i/>
          <w:sz w:val="28"/>
          <w:szCs w:val="28"/>
        </w:rPr>
      </w:pPr>
      <w:r w:rsidRPr="001D5D31">
        <w:rPr>
          <w:i/>
          <w:sz w:val="28"/>
          <w:szCs w:val="28"/>
        </w:rPr>
        <w:t>- справки о сомнительной дебиторской задолженности на 1 число каждого месяца 2024 года в целях начисления резерва по сомнительным долгам;</w:t>
      </w:r>
    </w:p>
    <w:p w14:paraId="48F248B6" w14:textId="77777777" w:rsidR="001D5D31" w:rsidRPr="001D5D31" w:rsidRDefault="001D5D31" w:rsidP="001D5D31">
      <w:pPr>
        <w:ind w:firstLine="709"/>
        <w:jc w:val="both"/>
        <w:rPr>
          <w:i/>
          <w:sz w:val="28"/>
          <w:szCs w:val="28"/>
        </w:rPr>
      </w:pPr>
      <w:r w:rsidRPr="001D5D31">
        <w:rPr>
          <w:i/>
          <w:sz w:val="28"/>
          <w:szCs w:val="28"/>
        </w:rPr>
        <w:t>- адресные реестры списания дебиторской задолженности и сводная информация о списании (заброшен, сгорел, разрушен, земельный участок нет дома, закрыты лицевые счета, истек срок исковой давности);</w:t>
      </w:r>
    </w:p>
    <w:p w14:paraId="11DC3A9F" w14:textId="77777777" w:rsidR="001D5D31" w:rsidRPr="001D5D31" w:rsidRDefault="001D5D31" w:rsidP="001D5D31">
      <w:pPr>
        <w:ind w:firstLine="709"/>
        <w:jc w:val="both"/>
        <w:rPr>
          <w:i/>
          <w:sz w:val="28"/>
          <w:szCs w:val="28"/>
        </w:rPr>
      </w:pPr>
      <w:r w:rsidRPr="001D5D31">
        <w:rPr>
          <w:i/>
          <w:sz w:val="28"/>
          <w:szCs w:val="28"/>
        </w:rPr>
        <w:t>- судебные приказы, постановления об окончании и возвращении ИД взыскателю;</w:t>
      </w:r>
    </w:p>
    <w:p w14:paraId="48C1AAB2" w14:textId="77777777" w:rsidR="001D5D31" w:rsidRPr="001D5D31" w:rsidRDefault="001D5D31" w:rsidP="001D5D31">
      <w:pPr>
        <w:ind w:firstLine="709"/>
        <w:jc w:val="both"/>
        <w:rPr>
          <w:i/>
          <w:sz w:val="28"/>
          <w:szCs w:val="28"/>
        </w:rPr>
      </w:pPr>
      <w:r w:rsidRPr="001D5D31">
        <w:rPr>
          <w:i/>
          <w:sz w:val="28"/>
          <w:szCs w:val="28"/>
        </w:rPr>
        <w:t>- иные обосновывающие материалы и документы.</w:t>
      </w:r>
    </w:p>
    <w:p w14:paraId="48BE4CB3" w14:textId="77777777" w:rsidR="001D5D31" w:rsidRPr="001D5D31" w:rsidRDefault="001D5D31" w:rsidP="001D5D31">
      <w:pPr>
        <w:tabs>
          <w:tab w:val="left" w:pos="1134"/>
        </w:tabs>
        <w:ind w:firstLine="709"/>
        <w:jc w:val="both"/>
        <w:rPr>
          <w:color w:val="FF0000"/>
          <w:sz w:val="28"/>
          <w:szCs w:val="28"/>
          <w:highlight w:val="cyan"/>
        </w:rPr>
      </w:pPr>
    </w:p>
    <w:p w14:paraId="4791474B" w14:textId="77777777" w:rsidR="001D5D31" w:rsidRPr="001D5D31" w:rsidRDefault="001D5D31" w:rsidP="001D5D31">
      <w:pPr>
        <w:tabs>
          <w:tab w:val="left" w:pos="1134"/>
        </w:tabs>
        <w:ind w:firstLine="709"/>
        <w:jc w:val="both"/>
        <w:rPr>
          <w:sz w:val="28"/>
          <w:szCs w:val="28"/>
        </w:rPr>
      </w:pPr>
      <w:r w:rsidRPr="001D5D31">
        <w:rPr>
          <w:sz w:val="28"/>
          <w:szCs w:val="28"/>
        </w:rPr>
        <w:t xml:space="preserve">Расходы по статье затрат «Сбытовые расходы регионального оператора» не приняты регулирующим органом при корректировке, запланированы к учету по факту несения расходов в 2026 году при расчете показателя «Корректировка НВВ». </w:t>
      </w:r>
    </w:p>
    <w:p w14:paraId="2B68E10A"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Согласно пункту 33 Основ ценообразования сбытовые расходы регионального оператора определяются в соответствии с методическими указаниями и включают расходы по сомнительным долгам в размере фактической дебиторской задолженности, но не более 5 процентов на 2022 - 2024 годы, </w:t>
      </w:r>
      <w:r w:rsidRPr="001D5D31">
        <w:rPr>
          <w:sz w:val="28"/>
          <w:szCs w:val="28"/>
          <w:u w:val="single"/>
        </w:rPr>
        <w:t>не более 3 процентов на 2025 - 2026 годы</w:t>
      </w:r>
      <w:r w:rsidRPr="001D5D31">
        <w:rPr>
          <w:sz w:val="28"/>
          <w:szCs w:val="28"/>
        </w:rPr>
        <w:t xml:space="preserve"> и не более 2 процентов начиная с 2027 года необходимой валовой выручки, установленной для регионального оператора на предыдущий период регулирования. (в редакции постановления Правительства РФ от 02.12.2021 № 2181). </w:t>
      </w:r>
    </w:p>
    <w:p w14:paraId="718DF979"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Согласно пункту 70 приказа Минфина России от 29.07.1998 № 34н «Об утверждении Положения по ведению бухгалтерского учета и бухгалтерской </w:t>
      </w:r>
      <w:r w:rsidRPr="001D5D31">
        <w:rPr>
          <w:sz w:val="28"/>
          <w:szCs w:val="28"/>
        </w:rPr>
        <w:lastRenderedPageBreak/>
        <w:t>отчетности в Российской Федерации», организация создает резервы сомнительных долгов в случае признания дебиторской задолженности сомнительной с отнесением сумм резервов на финансовые результаты организации. Сомнительной считается дебиторская задолженность организации, которая не погашена или с высокой степенью вероятности не будет погашена в сроки, установленные договором, и не обеспечена соответствующими гарантиями. Величина резерва определяется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 Если до конца отчетного года, следующего за годом создания резерва сомнительных долгов, этот резерв в какой-либо части не будет использован, то неизрасходованные суммы присоединяются при составлении бухгалтерского баланса на конец отчетного года к финансовым результатам.</w:t>
      </w:r>
    </w:p>
    <w:p w14:paraId="6EA883AD"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В соответствии с положениями Методических указаний по расчету регулируемых тарифов в области обращения с твердыми коммунальными отходами, утвержденных приказом ФАС России от 21.11.2016 № 1638/16, орган регулирования тарифов ежегодно осуществляет корректировку необходимой валовой выручки и тарифов региональных операторов по обращению с ТКО, которая включает расчет величины необходимой валовой выручки в (</w:t>
      </w:r>
      <w:r w:rsidRPr="001D5D31">
        <w:rPr>
          <w:sz w:val="28"/>
          <w:szCs w:val="28"/>
          <w:lang w:val="en-US"/>
        </w:rPr>
        <w:t>i</w:t>
      </w:r>
      <w:r w:rsidRPr="001D5D31">
        <w:rPr>
          <w:sz w:val="28"/>
          <w:szCs w:val="28"/>
        </w:rPr>
        <w:t xml:space="preserve">-2)-м году, определяемой на основе фактических значений параметров расчета тарифов взамен прогнозных. При указанной корректировке тарифов (на год </w:t>
      </w:r>
      <w:r w:rsidRPr="001D5D31">
        <w:rPr>
          <w:sz w:val="28"/>
          <w:szCs w:val="28"/>
          <w:lang w:val="en-US"/>
        </w:rPr>
        <w:t>i</w:t>
      </w:r>
      <w:r w:rsidRPr="001D5D31">
        <w:rPr>
          <w:sz w:val="28"/>
          <w:szCs w:val="28"/>
        </w:rPr>
        <w:t>) органом регулирования учитывается по результатам деятельности регулируемой организации в году (</w:t>
      </w:r>
      <w:r w:rsidRPr="001D5D31">
        <w:rPr>
          <w:sz w:val="28"/>
          <w:szCs w:val="28"/>
          <w:lang w:val="en-US"/>
        </w:rPr>
        <w:t>i</w:t>
      </w:r>
      <w:r w:rsidRPr="001D5D31">
        <w:rPr>
          <w:sz w:val="28"/>
          <w:szCs w:val="28"/>
        </w:rPr>
        <w:t>-2) в составе показателя фактической необходимой валовой выручки года (</w:t>
      </w:r>
      <w:r w:rsidRPr="001D5D31">
        <w:rPr>
          <w:sz w:val="28"/>
          <w:szCs w:val="28"/>
          <w:lang w:val="en-US"/>
        </w:rPr>
        <w:t>i</w:t>
      </w:r>
      <w:r w:rsidRPr="001D5D31">
        <w:rPr>
          <w:sz w:val="28"/>
          <w:szCs w:val="28"/>
        </w:rPr>
        <w:t>-2) фактически списанная безнадежная дебиторская задолженность, подтвержденная документально.</w:t>
      </w:r>
    </w:p>
    <w:p w14:paraId="51D07344" w14:textId="77777777" w:rsidR="001D5D31" w:rsidRPr="001D5D31" w:rsidRDefault="001D5D31" w:rsidP="001D5D31">
      <w:pPr>
        <w:tabs>
          <w:tab w:val="left" w:pos="1134"/>
        </w:tabs>
        <w:ind w:firstLine="709"/>
        <w:jc w:val="both"/>
        <w:rPr>
          <w:sz w:val="28"/>
          <w:szCs w:val="28"/>
        </w:rPr>
      </w:pPr>
      <w:r w:rsidRPr="001D5D31">
        <w:rPr>
          <w:sz w:val="28"/>
          <w:szCs w:val="28"/>
        </w:rPr>
        <w:t>Регулятором не приняты в расчет в плановом порядке сбытовые расходы (расходы по сомнительным долгам) по предложению предприятия в размере 60712,74 тыс. руб., данные расходы будут учтены регулятором по факту несения расходов в 2026 году при расчете показателя «Корректировка НВВ» за 2026 год.</w:t>
      </w:r>
    </w:p>
    <w:p w14:paraId="44E2D570"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Вместе с тем, в распоряжении регулятора имеется письмо ФАС России от 10.08.2022 № ВК/75484/22, адресованное Комитету тарифного регулирования Вологодской области и даны разъяснения по вопросам, связанным с определением величины сбытовых расходов при установлении тарифов на услуги в сфере обращения с твердыми коммунальными отходами.</w:t>
      </w:r>
    </w:p>
    <w:p w14:paraId="4D230C71"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Согласно пункту 1 статьи 266 Налогового кодекса Российской Федерации под сомнительной задолженностью понимается дебиторская задолженность, которая не погашена или с высокой степенью вероятности не будет погашена в сроки, установленные договором, и не обеспечена соответствующими гарантиями (залогом, поручительством, банковской гарантией).</w:t>
      </w:r>
    </w:p>
    <w:p w14:paraId="54A13453"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В соответствии с пунктом 2 статьи 266 НК РФ безнадежными долгами (долгами, нереальными ко взысканию) признаются те долги перед налогоплательщиком, по которым истек установленный срок исковой давности, а также долги, по которым в соответствии с гражданским законодательством </w:t>
      </w:r>
      <w:r w:rsidRPr="001D5D31">
        <w:rPr>
          <w:sz w:val="28"/>
          <w:szCs w:val="28"/>
        </w:rPr>
        <w:lastRenderedPageBreak/>
        <w:t>обязательство прекращено вследствие невозможности его исполнения, на основании акта государственного органа или ликвидации организации.</w:t>
      </w:r>
    </w:p>
    <w:p w14:paraId="476135DC"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Порядок признания дебиторской задолженности организации сомнительной определяется положениями нормативных правовых актов Российской Федерации в сфере бухгалтерского и налогового учета. Порядок создания и использования резерва по сомнительным долгам определяется хозяйствующим субъектом самостоятельно и указывается в его приказе по учетной политике (ПБУ 1/2008 «Учетная политика организации»). В случае признания дебиторской задолженности сомнительной по итогам инвентаризации организация создает резервы по сомнительным долгам на основании решения руководящего органа (приказ, распоряжение руководителя).</w:t>
      </w:r>
    </w:p>
    <w:p w14:paraId="775C0D5D"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Для подтверждения экономической обоснованности заявленных сбытовых расходов регулируемая организация представляет в орган регулирования информацию о ведении претензионно-исковой работы с должниками, и документы, полностью раскрывающие состав сомнительных долгов и списанной безнадежной дебиторской задолженности с подтверждающими данную задолженность материалами (в том числе акты инвентаризации дебиторской задолженности, приказы о создании резервов по сомнительным долгам и списании безнадежной дебиторской задолженности, документы бухгалтерского учета, подтверждающие осуществление проводок по балансовым/забалансовым счетам учета сомнительных долгов и безнадежной дебиторской задолженности, определения арбитражного суда о завершении конкурсного производства и выписки из ЕГРЮЛ о внесении записи о ликвидации юридического лица (в случае признания задолженности безнадежной в результате ликвидации юридического лица), постановления судебного пристава-исполнителя об окончании исполнительного производства по основаниям, вынесенным в порядке, установленном Федеральным законом от 02.10.2007 № 229-ФЗ «Об исполнительном производстве», в случае возврата взыскателю исполнительного документа по основаниям, предусмотренным пунктами 3, 4 части </w:t>
      </w:r>
      <w:r w:rsidRPr="001D5D31">
        <w:rPr>
          <w:sz w:val="28"/>
          <w:szCs w:val="28"/>
          <w:lang w:val="en-US"/>
        </w:rPr>
        <w:t>I</w:t>
      </w:r>
      <w:r w:rsidRPr="001D5D31">
        <w:rPr>
          <w:sz w:val="28"/>
          <w:szCs w:val="28"/>
        </w:rPr>
        <w:t xml:space="preserve"> статьи 46 указанного закона.</w:t>
      </w:r>
    </w:p>
    <w:p w14:paraId="21799DD3"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Исходя из вышеуказанных положений нормативных правовых актов, сбытовые расходы на очередной период регулирования (2026 год) могут включаться в плановом объеме в размере экономически обоснованного резерва по сомнительным долгам, созданного в соответствии с положениями нормативных правовых актов в сфере бухгалтерского и налогового учета, но не более 3% от величины необходимой валовой выручки регионального оператора, установленной на предыдущий период регулирования (2025 год).</w:t>
      </w:r>
    </w:p>
    <w:p w14:paraId="51A87700"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В соответствии с положениями Методических указаний по расчету регулируемых тарифов в области обращения с твердыми коммунальными отходами, утвержденных приказом ФАС России от 21.11.2016 № 1638/16, орган регулирования тарифов ежегодно осуществляет корректировку необходимой валовой выручки и тарифов операторов по обращению с ТКО (согласно пунктам 45-52 Методических указаний № 1638/16) и региональных операторов по </w:t>
      </w:r>
      <w:r w:rsidRPr="001D5D31">
        <w:rPr>
          <w:sz w:val="28"/>
          <w:szCs w:val="28"/>
        </w:rPr>
        <w:lastRenderedPageBreak/>
        <w:t>обращению с ТКО (согласно пунктам 92,95 Методических указаний                    № 1638/16), которая включает расчет величины необходимой валовой выручки в (</w:t>
      </w:r>
      <w:r w:rsidRPr="001D5D31">
        <w:rPr>
          <w:sz w:val="28"/>
          <w:szCs w:val="28"/>
          <w:lang w:val="en-US"/>
        </w:rPr>
        <w:t>i</w:t>
      </w:r>
      <w:r w:rsidRPr="001D5D31">
        <w:rPr>
          <w:sz w:val="28"/>
          <w:szCs w:val="28"/>
        </w:rPr>
        <w:t>-2)-м году, определяемой на основе фактических значений параметров расчета тарифов взамен прогнозных.</w:t>
      </w:r>
    </w:p>
    <w:p w14:paraId="46EA228D"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При указанной корректировке тарифов (на год </w:t>
      </w:r>
      <w:r w:rsidRPr="001D5D31">
        <w:rPr>
          <w:sz w:val="28"/>
          <w:szCs w:val="28"/>
          <w:lang w:val="en-US"/>
        </w:rPr>
        <w:t>i</w:t>
      </w:r>
      <w:r w:rsidRPr="001D5D31">
        <w:rPr>
          <w:sz w:val="28"/>
          <w:szCs w:val="28"/>
        </w:rPr>
        <w:t>) органом тарифного регулирования учитывается по результатам деятельности регулируемой организации в году (</w:t>
      </w:r>
      <w:r w:rsidRPr="001D5D31">
        <w:rPr>
          <w:sz w:val="28"/>
          <w:szCs w:val="28"/>
          <w:lang w:val="en-US"/>
        </w:rPr>
        <w:t>i</w:t>
      </w:r>
      <w:r w:rsidRPr="001D5D31">
        <w:rPr>
          <w:sz w:val="28"/>
          <w:szCs w:val="28"/>
        </w:rPr>
        <w:t>-2) в составе показателя фактической необходимой валовой выручки года (</w:t>
      </w:r>
      <w:r w:rsidRPr="001D5D31">
        <w:rPr>
          <w:sz w:val="28"/>
          <w:szCs w:val="28"/>
          <w:lang w:val="en-US"/>
        </w:rPr>
        <w:t>i</w:t>
      </w:r>
      <w:r w:rsidRPr="001D5D31">
        <w:rPr>
          <w:sz w:val="28"/>
          <w:szCs w:val="28"/>
        </w:rPr>
        <w:t xml:space="preserve">-2) фактически списанная безнадежная дебиторская задолженность, подтвержденная документально. При этом в отношении регионального оператора списание учитывается в размере, не превышающем установленное пунктом 33 Основ ценообразования № 484 ограничение.    </w:t>
      </w:r>
    </w:p>
    <w:p w14:paraId="1F3C561D" w14:textId="77777777" w:rsidR="001D5D31" w:rsidRPr="001D5D31" w:rsidRDefault="001D5D31" w:rsidP="001D5D31">
      <w:pPr>
        <w:ind w:right="-1" w:firstLine="720"/>
        <w:jc w:val="both"/>
        <w:rPr>
          <w:sz w:val="28"/>
          <w:szCs w:val="28"/>
        </w:rPr>
      </w:pPr>
      <w:r w:rsidRPr="001D5D31">
        <w:rPr>
          <w:sz w:val="28"/>
          <w:szCs w:val="28"/>
        </w:rPr>
        <w:t>Отмечаем, что Основами ценообразования № 484 и Методическими указаниями № 1638-16 не поименованы для принятия к учету расходы на государственные пошлины, уплачиваемые при рассмотрении дел в судах при взыскании задолженности за услугу по обращению с твердыми коммунальными отходами.</w:t>
      </w:r>
    </w:p>
    <w:p w14:paraId="68C056AC"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Учитывая вышеизложенное регулирующим органом сбытовые расходы при корректировке на 2026 год не включаются. </w:t>
      </w:r>
    </w:p>
    <w:p w14:paraId="35C9F0E8" w14:textId="1B21224F" w:rsidR="001D5D31" w:rsidRPr="001D5D31" w:rsidRDefault="001D5D31" w:rsidP="001D5D31">
      <w:pPr>
        <w:autoSpaceDE w:val="0"/>
        <w:autoSpaceDN w:val="0"/>
        <w:adjustRightInd w:val="0"/>
        <w:ind w:firstLine="709"/>
        <w:jc w:val="both"/>
        <w:rPr>
          <w:sz w:val="28"/>
          <w:szCs w:val="28"/>
        </w:rPr>
      </w:pPr>
      <w:r w:rsidRPr="001D5D31">
        <w:rPr>
          <w:sz w:val="28"/>
          <w:szCs w:val="28"/>
          <w:u w:val="single"/>
        </w:rPr>
        <w:t>Показатель</w:t>
      </w:r>
      <w:r w:rsidRPr="001D5D31">
        <w:rPr>
          <w:noProof/>
          <w:position w:val="-12"/>
          <w:sz w:val="28"/>
          <w:szCs w:val="28"/>
          <w:u w:val="single"/>
        </w:rPr>
        <w:drawing>
          <wp:inline distT="0" distB="0" distL="0" distR="0" wp14:anchorId="6B2B996E" wp14:editId="6EFDD6AA">
            <wp:extent cx="676275" cy="333375"/>
            <wp:effectExtent l="0" t="0" r="9525" b="0"/>
            <wp:docPr id="10565790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1D5D31">
        <w:rPr>
          <w:sz w:val="28"/>
          <w:szCs w:val="28"/>
          <w:u w:val="single"/>
        </w:rPr>
        <w:t xml:space="preserve"> - сбытовые расходы регионального оператора соответствует значению</w:t>
      </w:r>
      <w:r w:rsidRPr="001D5D31">
        <w:rPr>
          <w:sz w:val="28"/>
          <w:szCs w:val="28"/>
        </w:rPr>
        <w:t xml:space="preserve"> </w:t>
      </w:r>
      <w:r w:rsidRPr="001D5D31">
        <w:rPr>
          <w:b/>
          <w:i/>
          <w:sz w:val="28"/>
          <w:szCs w:val="28"/>
        </w:rPr>
        <w:t>0,00</w:t>
      </w:r>
      <w:r w:rsidRPr="001D5D31">
        <w:rPr>
          <w:sz w:val="28"/>
          <w:szCs w:val="28"/>
        </w:rPr>
        <w:t xml:space="preserve"> тыс. руб.</w:t>
      </w:r>
    </w:p>
    <w:p w14:paraId="1F2BC7C1" w14:textId="77777777" w:rsidR="001D5D31" w:rsidRPr="001D5D31" w:rsidRDefault="001D5D31" w:rsidP="001D5D31">
      <w:pPr>
        <w:autoSpaceDE w:val="0"/>
        <w:autoSpaceDN w:val="0"/>
        <w:adjustRightInd w:val="0"/>
        <w:ind w:firstLine="709"/>
        <w:jc w:val="both"/>
        <w:rPr>
          <w:sz w:val="28"/>
          <w:szCs w:val="28"/>
          <w:highlight w:val="cyan"/>
        </w:rPr>
      </w:pPr>
    </w:p>
    <w:p w14:paraId="6D9AF7EC" w14:textId="77777777" w:rsidR="001D5D31" w:rsidRPr="001D5D31" w:rsidRDefault="001D5D31" w:rsidP="001D5D31">
      <w:pPr>
        <w:tabs>
          <w:tab w:val="left" w:pos="1134"/>
        </w:tabs>
        <w:jc w:val="center"/>
        <w:rPr>
          <w:b/>
          <w:color w:val="000000"/>
          <w:sz w:val="28"/>
          <w:szCs w:val="28"/>
          <w:u w:val="single"/>
        </w:rPr>
      </w:pPr>
      <w:r w:rsidRPr="001D5D31">
        <w:rPr>
          <w:b/>
          <w:color w:val="000000"/>
          <w:sz w:val="28"/>
          <w:szCs w:val="28"/>
          <w:u w:val="single"/>
        </w:rPr>
        <w:t xml:space="preserve">«Прочие расходы регионального оператора» </w:t>
      </w:r>
    </w:p>
    <w:p w14:paraId="6D261D81" w14:textId="77777777" w:rsidR="001D5D31" w:rsidRPr="001D5D31" w:rsidRDefault="001D5D31" w:rsidP="001D5D31">
      <w:pPr>
        <w:tabs>
          <w:tab w:val="left" w:pos="1134"/>
        </w:tabs>
        <w:jc w:val="center"/>
        <w:rPr>
          <w:b/>
          <w:color w:val="000000"/>
          <w:sz w:val="28"/>
          <w:szCs w:val="28"/>
          <w:u w:val="single"/>
        </w:rPr>
      </w:pPr>
    </w:p>
    <w:p w14:paraId="6A46D8F8" w14:textId="77777777" w:rsidR="001D5D31" w:rsidRPr="001D5D31" w:rsidRDefault="001D5D31" w:rsidP="001D5D31">
      <w:pPr>
        <w:tabs>
          <w:tab w:val="left" w:pos="1134"/>
        </w:tabs>
        <w:jc w:val="center"/>
        <w:rPr>
          <w:b/>
          <w:color w:val="000000"/>
          <w:sz w:val="28"/>
          <w:szCs w:val="28"/>
          <w:u w:val="single"/>
        </w:rPr>
      </w:pPr>
      <w:r w:rsidRPr="001D5D31">
        <w:rPr>
          <w:b/>
          <w:color w:val="000000"/>
          <w:sz w:val="28"/>
          <w:szCs w:val="28"/>
          <w:u w:val="single"/>
        </w:rPr>
        <w:t>«Расходы на заключение и обслуживание договоров</w:t>
      </w:r>
    </w:p>
    <w:p w14:paraId="3AFE8CB8" w14:textId="77777777" w:rsidR="001D5D31" w:rsidRPr="001D5D31" w:rsidRDefault="001D5D31" w:rsidP="001D5D31">
      <w:pPr>
        <w:tabs>
          <w:tab w:val="left" w:pos="1134"/>
        </w:tabs>
        <w:jc w:val="center"/>
        <w:rPr>
          <w:b/>
          <w:color w:val="000000"/>
          <w:sz w:val="28"/>
          <w:szCs w:val="28"/>
          <w:u w:val="single"/>
        </w:rPr>
      </w:pPr>
      <w:r w:rsidRPr="001D5D31">
        <w:rPr>
          <w:b/>
          <w:color w:val="000000"/>
          <w:sz w:val="28"/>
          <w:szCs w:val="28"/>
          <w:u w:val="single"/>
        </w:rPr>
        <w:t>с собственниками твердых коммунальных отходов</w:t>
      </w:r>
    </w:p>
    <w:p w14:paraId="52693487" w14:textId="77777777" w:rsidR="001D5D31" w:rsidRPr="001D5D31" w:rsidRDefault="001D5D31" w:rsidP="001D5D31">
      <w:pPr>
        <w:tabs>
          <w:tab w:val="left" w:pos="1134"/>
        </w:tabs>
        <w:jc w:val="center"/>
        <w:rPr>
          <w:b/>
          <w:color w:val="000000"/>
          <w:sz w:val="28"/>
          <w:szCs w:val="28"/>
          <w:u w:val="single"/>
        </w:rPr>
      </w:pPr>
      <w:r w:rsidRPr="001D5D31">
        <w:rPr>
          <w:b/>
          <w:color w:val="000000"/>
          <w:sz w:val="28"/>
          <w:szCs w:val="28"/>
          <w:u w:val="single"/>
        </w:rPr>
        <w:t>и операторами по обращению с твердыми коммунальными отходами»</w:t>
      </w:r>
    </w:p>
    <w:p w14:paraId="2910F609"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 утверждены РЭК Кузбасса на 2026 год в размере </w:t>
      </w:r>
      <w:r w:rsidRPr="001D5D31">
        <w:rPr>
          <w:b/>
          <w:i/>
          <w:color w:val="000000"/>
          <w:sz w:val="28"/>
          <w:szCs w:val="28"/>
        </w:rPr>
        <w:t>266371,01</w:t>
      </w:r>
      <w:r w:rsidRPr="001D5D31">
        <w:rPr>
          <w:color w:val="000000"/>
          <w:sz w:val="28"/>
          <w:szCs w:val="28"/>
        </w:rPr>
        <w:t xml:space="preserve"> тыс. руб.</w:t>
      </w:r>
    </w:p>
    <w:p w14:paraId="0ABB8CB1"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u w:val="single"/>
        </w:rPr>
        <w:t>Расходы на оплату труда</w:t>
      </w:r>
      <w:r w:rsidRPr="001D5D31">
        <w:rPr>
          <w:color w:val="000000"/>
          <w:sz w:val="28"/>
          <w:szCs w:val="28"/>
        </w:rPr>
        <w:t xml:space="preserve"> персонала по заключению и обслуживанию договоров приняты на уровне 165225,41 тыс. руб., среднемесячная заработная плата учтена регулятором в размере – 61901,65 руб./чел./мес., численность персонала – 222,43 человек. </w:t>
      </w:r>
    </w:p>
    <w:p w14:paraId="58111879"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u w:val="single"/>
        </w:rPr>
        <w:t>Страховые взносы от расходов на оплату труда</w:t>
      </w:r>
      <w:r w:rsidRPr="001D5D31">
        <w:rPr>
          <w:color w:val="000000"/>
          <w:sz w:val="28"/>
          <w:szCs w:val="28"/>
        </w:rPr>
        <w:t xml:space="preserve"> персонала по заключению и обслуживанию договоров приняты в размере 32206,96</w:t>
      </w:r>
      <w:r w:rsidRPr="001D5D31">
        <w:rPr>
          <w:b/>
          <w:color w:val="000000"/>
          <w:sz w:val="28"/>
          <w:szCs w:val="28"/>
        </w:rPr>
        <w:t xml:space="preserve"> </w:t>
      </w:r>
      <w:r w:rsidRPr="001D5D31">
        <w:rPr>
          <w:color w:val="000000"/>
          <w:sz w:val="28"/>
          <w:szCs w:val="28"/>
        </w:rPr>
        <w:t>тыс. руб.</w:t>
      </w:r>
    </w:p>
    <w:p w14:paraId="22E4C050"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u w:val="single"/>
        </w:rPr>
        <w:t>Амортизация основных средств</w:t>
      </w:r>
      <w:r w:rsidRPr="001D5D31">
        <w:rPr>
          <w:color w:val="000000"/>
          <w:sz w:val="28"/>
          <w:szCs w:val="28"/>
        </w:rPr>
        <w:t xml:space="preserve"> учтена в размере 1755,01 тыс. руб., в том числе: амортизация основных средств </w:t>
      </w:r>
      <w:r w:rsidRPr="001D5D31">
        <w:rPr>
          <w:i/>
          <w:color w:val="000000"/>
          <w:sz w:val="28"/>
          <w:szCs w:val="28"/>
        </w:rPr>
        <w:t>1747,15</w:t>
      </w:r>
      <w:r w:rsidRPr="001D5D31">
        <w:rPr>
          <w:color w:val="000000"/>
          <w:sz w:val="28"/>
          <w:szCs w:val="28"/>
        </w:rPr>
        <w:t xml:space="preserve"> тыс. руб.; амортизация нематериальных активов </w:t>
      </w:r>
      <w:r w:rsidRPr="001D5D31">
        <w:rPr>
          <w:i/>
          <w:color w:val="000000"/>
          <w:sz w:val="28"/>
          <w:szCs w:val="28"/>
        </w:rPr>
        <w:t>7,86</w:t>
      </w:r>
      <w:r w:rsidRPr="001D5D31">
        <w:rPr>
          <w:color w:val="000000"/>
          <w:sz w:val="28"/>
          <w:szCs w:val="28"/>
        </w:rPr>
        <w:t xml:space="preserve"> тыс. руб.</w:t>
      </w:r>
    </w:p>
    <w:p w14:paraId="3CB2752F"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u w:val="single"/>
        </w:rPr>
        <w:t>Аренда основных средств</w:t>
      </w:r>
      <w:r w:rsidRPr="001D5D31">
        <w:rPr>
          <w:color w:val="000000"/>
          <w:sz w:val="28"/>
          <w:szCs w:val="28"/>
        </w:rPr>
        <w:t xml:space="preserve"> учтена на уровне 12410,83 тыс. руб., в том числе: аренда автомобилей </w:t>
      </w:r>
      <w:r w:rsidRPr="001D5D31">
        <w:rPr>
          <w:i/>
          <w:color w:val="000000"/>
          <w:sz w:val="28"/>
          <w:szCs w:val="28"/>
        </w:rPr>
        <w:t>756,82</w:t>
      </w:r>
      <w:r w:rsidRPr="001D5D31">
        <w:rPr>
          <w:color w:val="000000"/>
          <w:sz w:val="28"/>
          <w:szCs w:val="28"/>
        </w:rPr>
        <w:t xml:space="preserve"> тыс. руб.; аренда офисов </w:t>
      </w:r>
      <w:r w:rsidRPr="001D5D31">
        <w:rPr>
          <w:i/>
          <w:color w:val="000000"/>
          <w:sz w:val="28"/>
          <w:szCs w:val="28"/>
        </w:rPr>
        <w:t>10781,23</w:t>
      </w:r>
      <w:r w:rsidRPr="001D5D31">
        <w:rPr>
          <w:color w:val="000000"/>
          <w:sz w:val="28"/>
          <w:szCs w:val="28"/>
        </w:rPr>
        <w:t xml:space="preserve"> тыс. руб.; аренда и расходы на ККТ, ФН </w:t>
      </w:r>
      <w:r w:rsidRPr="001D5D31">
        <w:rPr>
          <w:i/>
          <w:color w:val="000000"/>
          <w:sz w:val="28"/>
          <w:szCs w:val="28"/>
        </w:rPr>
        <w:t>872,78</w:t>
      </w:r>
      <w:r w:rsidRPr="001D5D31">
        <w:rPr>
          <w:color w:val="000000"/>
          <w:sz w:val="28"/>
          <w:szCs w:val="28"/>
        </w:rPr>
        <w:t xml:space="preserve"> тыс. руб.</w:t>
      </w:r>
    </w:p>
    <w:p w14:paraId="254667CA"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u w:val="single"/>
        </w:rPr>
        <w:lastRenderedPageBreak/>
        <w:t>Ремонт и техническое обслуживание</w:t>
      </w:r>
      <w:r w:rsidRPr="001D5D31">
        <w:rPr>
          <w:color w:val="000000"/>
          <w:sz w:val="28"/>
          <w:szCs w:val="28"/>
        </w:rPr>
        <w:t xml:space="preserve"> </w:t>
      </w:r>
      <w:r w:rsidRPr="001D5D31">
        <w:rPr>
          <w:color w:val="000000"/>
          <w:sz w:val="28"/>
          <w:szCs w:val="28"/>
          <w:u w:val="single"/>
        </w:rPr>
        <w:t xml:space="preserve">основных средств </w:t>
      </w:r>
      <w:r w:rsidRPr="001D5D31">
        <w:rPr>
          <w:color w:val="000000"/>
          <w:sz w:val="28"/>
          <w:szCs w:val="28"/>
        </w:rPr>
        <w:t>приняты в размере 474,46 тыс. руб.</w:t>
      </w:r>
    </w:p>
    <w:p w14:paraId="19087073"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u w:val="single"/>
        </w:rPr>
        <w:t>Прочие прямые расходы</w:t>
      </w:r>
      <w:r w:rsidRPr="001D5D31">
        <w:rPr>
          <w:color w:val="000000"/>
          <w:sz w:val="28"/>
          <w:szCs w:val="28"/>
        </w:rPr>
        <w:t xml:space="preserve"> приняты в размере 54272,61 тыс. руб., в том числе: </w:t>
      </w:r>
    </w:p>
    <w:p w14:paraId="73CEAADD"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материалы 10500,25 тыс. руб. (</w:t>
      </w:r>
      <w:r w:rsidRPr="001D5D31">
        <w:rPr>
          <w:i/>
          <w:color w:val="000000"/>
          <w:sz w:val="28"/>
          <w:szCs w:val="28"/>
        </w:rPr>
        <w:t>канцтовары 1514,85 тыс. руб., бумага офисная 2324,20 тыс. руб., ГСМ 3990,15 тыс. руб., оргтехника 961,47 тыс. руб., мебель 1206,77 тыс. руб., инвентарь + спецодежда 502,81 тыс. руб.</w:t>
      </w:r>
      <w:r w:rsidRPr="001D5D31">
        <w:rPr>
          <w:color w:val="000000"/>
          <w:sz w:val="28"/>
          <w:szCs w:val="28"/>
        </w:rPr>
        <w:t xml:space="preserve">); </w:t>
      </w:r>
    </w:p>
    <w:p w14:paraId="5A7DDE3D"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 услуги сотовой связи, телефонной связи, интернет 4153,48 тыс. руб.; </w:t>
      </w:r>
    </w:p>
    <w:p w14:paraId="29C3B10A" w14:textId="77777777" w:rsidR="001D5D31" w:rsidRPr="001D5D31" w:rsidRDefault="001D5D31" w:rsidP="001D5D31">
      <w:pPr>
        <w:tabs>
          <w:tab w:val="left" w:pos="1134"/>
          <w:tab w:val="center" w:pos="5173"/>
        </w:tabs>
        <w:ind w:firstLine="709"/>
        <w:jc w:val="both"/>
        <w:rPr>
          <w:color w:val="000000"/>
          <w:sz w:val="28"/>
          <w:szCs w:val="28"/>
        </w:rPr>
      </w:pPr>
      <w:r w:rsidRPr="001D5D31">
        <w:rPr>
          <w:color w:val="000000"/>
          <w:sz w:val="28"/>
          <w:szCs w:val="28"/>
        </w:rPr>
        <w:t>- охрана труда 117,53 тыс. руб.;</w:t>
      </w:r>
      <w:r w:rsidRPr="001D5D31">
        <w:rPr>
          <w:color w:val="000000"/>
          <w:sz w:val="28"/>
          <w:szCs w:val="28"/>
        </w:rPr>
        <w:tab/>
      </w:r>
    </w:p>
    <w:p w14:paraId="536B8F2B" w14:textId="77777777" w:rsidR="001D5D31" w:rsidRPr="001D5D31" w:rsidRDefault="001D5D31" w:rsidP="001D5D31">
      <w:pPr>
        <w:tabs>
          <w:tab w:val="left" w:pos="1134"/>
          <w:tab w:val="center" w:pos="5173"/>
        </w:tabs>
        <w:ind w:firstLine="709"/>
        <w:jc w:val="both"/>
        <w:rPr>
          <w:color w:val="000000"/>
          <w:sz w:val="28"/>
          <w:szCs w:val="28"/>
        </w:rPr>
      </w:pPr>
      <w:r w:rsidRPr="001D5D31">
        <w:rPr>
          <w:color w:val="000000"/>
          <w:sz w:val="28"/>
          <w:szCs w:val="28"/>
        </w:rPr>
        <w:t>- медосмотр 151,78 тыс. руб.;</w:t>
      </w:r>
    </w:p>
    <w:p w14:paraId="606049D9" w14:textId="77777777" w:rsidR="001D5D31" w:rsidRPr="001D5D31" w:rsidRDefault="001D5D31" w:rsidP="001D5D31">
      <w:pPr>
        <w:tabs>
          <w:tab w:val="left" w:pos="1134"/>
          <w:tab w:val="center" w:pos="5173"/>
        </w:tabs>
        <w:ind w:firstLine="709"/>
        <w:jc w:val="both"/>
        <w:rPr>
          <w:color w:val="000000"/>
          <w:sz w:val="28"/>
          <w:szCs w:val="28"/>
        </w:rPr>
      </w:pPr>
      <w:r w:rsidRPr="001D5D31">
        <w:rPr>
          <w:color w:val="000000"/>
          <w:sz w:val="28"/>
          <w:szCs w:val="28"/>
        </w:rPr>
        <w:t>- расходы на обучение 289,72 тыс. руб.;</w:t>
      </w:r>
    </w:p>
    <w:p w14:paraId="68FDF2E1"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 командировочные расходы 361,82 тыс. руб.; </w:t>
      </w:r>
    </w:p>
    <w:p w14:paraId="715B94E6"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 почтовые расходы 20788,89 тыс. руб.; </w:t>
      </w:r>
    </w:p>
    <w:p w14:paraId="616C42B9"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ОСАГО 955,36 тыс. руб.;</w:t>
      </w:r>
    </w:p>
    <w:p w14:paraId="1148A720"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 обслуживание оргтехники (заправка) 1916,59 тыс. руб.; </w:t>
      </w:r>
    </w:p>
    <w:p w14:paraId="2B402A07"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 уборка офисов 1265,66 тыс. руб.; </w:t>
      </w:r>
    </w:p>
    <w:p w14:paraId="5799193F"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 услуги охраны офисов 91,50 тыс. руб.; </w:t>
      </w:r>
    </w:p>
    <w:p w14:paraId="276A6366"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КАСКО 231,08 тыс. руб.;</w:t>
      </w:r>
    </w:p>
    <w:p w14:paraId="37740DE8"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списание ПО 8143,70 тыс. руб.;</w:t>
      </w:r>
    </w:p>
    <w:p w14:paraId="7A464C8D"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разработка ПО Бинман 1175,90 тыс. руб.;</w:t>
      </w:r>
    </w:p>
    <w:p w14:paraId="75F3C42A"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аудиторские услуги, информационные услуги, юридические услуги 2763,34 тыс. руб.;</w:t>
      </w:r>
    </w:p>
    <w:p w14:paraId="23B984B5"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обслуживание автомобилей ТО 1366,01 тыс. руб.</w:t>
      </w:r>
    </w:p>
    <w:p w14:paraId="1F24DA90" w14:textId="77777777" w:rsidR="001D5D31" w:rsidRPr="001D5D31" w:rsidRDefault="001D5D31" w:rsidP="001D5D31">
      <w:pPr>
        <w:tabs>
          <w:tab w:val="left" w:pos="1134"/>
        </w:tabs>
        <w:ind w:firstLine="709"/>
        <w:jc w:val="both"/>
        <w:rPr>
          <w:i/>
          <w:iCs/>
          <w:color w:val="000000"/>
          <w:sz w:val="28"/>
          <w:szCs w:val="28"/>
        </w:rPr>
      </w:pPr>
      <w:r w:rsidRPr="001D5D31">
        <w:rPr>
          <w:color w:val="000000"/>
          <w:sz w:val="28"/>
          <w:szCs w:val="28"/>
          <w:u w:val="single"/>
        </w:rPr>
        <w:t>Налоги и сборы</w:t>
      </w:r>
      <w:r w:rsidRPr="001D5D31">
        <w:rPr>
          <w:color w:val="000000"/>
          <w:sz w:val="28"/>
          <w:szCs w:val="28"/>
        </w:rPr>
        <w:t xml:space="preserve"> на 2026 год утверждены на уровне 25,73</w:t>
      </w:r>
      <w:r w:rsidRPr="001D5D31">
        <w:rPr>
          <w:b/>
          <w:i/>
          <w:color w:val="000000"/>
          <w:sz w:val="28"/>
          <w:szCs w:val="28"/>
        </w:rPr>
        <w:t xml:space="preserve"> </w:t>
      </w:r>
      <w:r w:rsidRPr="001D5D31">
        <w:rPr>
          <w:color w:val="000000"/>
          <w:sz w:val="28"/>
          <w:szCs w:val="28"/>
        </w:rPr>
        <w:t xml:space="preserve">тыс. руб., в том числе: транспортный налог 25,73 тыс. руб. </w:t>
      </w:r>
    </w:p>
    <w:p w14:paraId="63E192BD" w14:textId="77777777" w:rsidR="001D5D31" w:rsidRPr="001D5D31" w:rsidRDefault="001D5D31" w:rsidP="001D5D31">
      <w:pPr>
        <w:tabs>
          <w:tab w:val="left" w:pos="1134"/>
        </w:tabs>
        <w:ind w:firstLine="709"/>
        <w:jc w:val="both"/>
        <w:rPr>
          <w:color w:val="FF0000"/>
          <w:sz w:val="10"/>
          <w:szCs w:val="10"/>
        </w:rPr>
      </w:pPr>
    </w:p>
    <w:p w14:paraId="5FC740FD"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Организацией при корректировке заявлены для учета в необходимой валовой выручке расходы по статье «Расходы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 в следующем размере:</w:t>
      </w:r>
    </w:p>
    <w:p w14:paraId="7A150C10" w14:textId="77777777" w:rsidR="001D5D31" w:rsidRPr="001D5D31" w:rsidRDefault="001D5D31" w:rsidP="001D5D31">
      <w:pPr>
        <w:tabs>
          <w:tab w:val="left" w:pos="1134"/>
        </w:tabs>
        <w:ind w:firstLine="709"/>
        <w:jc w:val="both"/>
        <w:rPr>
          <w:color w:val="FF0000"/>
          <w:sz w:val="28"/>
          <w:szCs w:val="28"/>
        </w:rPr>
      </w:pPr>
      <w:r w:rsidRPr="001D5D31">
        <w:rPr>
          <w:color w:val="000000"/>
          <w:sz w:val="28"/>
          <w:szCs w:val="28"/>
        </w:rPr>
        <w:t xml:space="preserve">- на 2026 год </w:t>
      </w:r>
      <w:r w:rsidRPr="001D5D31">
        <w:rPr>
          <w:sz w:val="28"/>
          <w:szCs w:val="28"/>
        </w:rPr>
        <w:t xml:space="preserve">в сумме </w:t>
      </w:r>
      <w:r w:rsidRPr="001D5D31">
        <w:rPr>
          <w:b/>
          <w:i/>
          <w:sz w:val="28"/>
          <w:szCs w:val="28"/>
        </w:rPr>
        <w:t>268657,48</w:t>
      </w:r>
      <w:r w:rsidRPr="001D5D31">
        <w:rPr>
          <w:sz w:val="28"/>
          <w:szCs w:val="28"/>
        </w:rPr>
        <w:t xml:space="preserve"> тыс. руб.</w:t>
      </w:r>
    </w:p>
    <w:p w14:paraId="147CC012" w14:textId="77777777" w:rsidR="001D5D31" w:rsidRPr="001D5D31" w:rsidRDefault="001D5D31" w:rsidP="001D5D31">
      <w:pPr>
        <w:tabs>
          <w:tab w:val="left" w:pos="1134"/>
        </w:tabs>
        <w:ind w:firstLine="709"/>
        <w:jc w:val="both"/>
        <w:rPr>
          <w:sz w:val="28"/>
          <w:szCs w:val="28"/>
        </w:rPr>
      </w:pPr>
      <w:r w:rsidRPr="001D5D31">
        <w:rPr>
          <w:sz w:val="28"/>
          <w:szCs w:val="28"/>
          <w:u w:val="single"/>
        </w:rPr>
        <w:t>Расходы на оплату труда</w:t>
      </w:r>
      <w:r w:rsidRPr="001D5D31">
        <w:rPr>
          <w:sz w:val="28"/>
          <w:szCs w:val="28"/>
        </w:rPr>
        <w:t xml:space="preserve"> персонала по заключению и обслуживанию договоров заявлены на уровне 163836,35 тыс. руб., среднемесячная заработная плата, заявленная организацией – 52714,4 руб./чел./мес., численность персонала – 259,00 человек. </w:t>
      </w:r>
    </w:p>
    <w:p w14:paraId="10E12891" w14:textId="77777777" w:rsidR="001D5D31" w:rsidRPr="001D5D31" w:rsidRDefault="001D5D31" w:rsidP="001D5D31">
      <w:pPr>
        <w:tabs>
          <w:tab w:val="left" w:pos="1134"/>
        </w:tabs>
        <w:ind w:firstLine="709"/>
        <w:jc w:val="both"/>
        <w:rPr>
          <w:sz w:val="28"/>
          <w:szCs w:val="28"/>
        </w:rPr>
      </w:pPr>
      <w:r w:rsidRPr="001D5D31">
        <w:rPr>
          <w:sz w:val="28"/>
          <w:szCs w:val="28"/>
          <w:u w:val="single"/>
        </w:rPr>
        <w:t>Страховые взносы от расходов на оплату труда</w:t>
      </w:r>
      <w:r w:rsidRPr="001D5D31">
        <w:rPr>
          <w:sz w:val="28"/>
          <w:szCs w:val="28"/>
        </w:rPr>
        <w:t xml:space="preserve"> персонала по заключению и обслуживанию договоров предлагается принять в размере 49642,41</w:t>
      </w:r>
      <w:r w:rsidRPr="001D5D31">
        <w:rPr>
          <w:b/>
          <w:sz w:val="28"/>
          <w:szCs w:val="28"/>
        </w:rPr>
        <w:t xml:space="preserve"> </w:t>
      </w:r>
      <w:r w:rsidRPr="001D5D31">
        <w:rPr>
          <w:sz w:val="28"/>
          <w:szCs w:val="28"/>
        </w:rPr>
        <w:t>тыс. руб.</w:t>
      </w:r>
    </w:p>
    <w:p w14:paraId="28DDF4BB" w14:textId="77777777" w:rsidR="001D5D31" w:rsidRPr="001D5D31" w:rsidRDefault="001D5D31" w:rsidP="001D5D31">
      <w:pPr>
        <w:tabs>
          <w:tab w:val="left" w:pos="1134"/>
        </w:tabs>
        <w:ind w:firstLine="709"/>
        <w:jc w:val="both"/>
        <w:rPr>
          <w:sz w:val="28"/>
          <w:szCs w:val="28"/>
        </w:rPr>
      </w:pPr>
      <w:r w:rsidRPr="001D5D31">
        <w:rPr>
          <w:sz w:val="28"/>
          <w:szCs w:val="28"/>
          <w:u w:val="single"/>
        </w:rPr>
        <w:t>Аренда основных средств</w:t>
      </w:r>
      <w:r w:rsidRPr="001D5D31">
        <w:rPr>
          <w:sz w:val="28"/>
          <w:szCs w:val="28"/>
        </w:rPr>
        <w:t xml:space="preserve"> заявлена на уровне 4628,18 тыс. руб., в том числе: аренда офисов </w:t>
      </w:r>
      <w:r w:rsidRPr="001D5D31">
        <w:rPr>
          <w:i/>
          <w:sz w:val="28"/>
          <w:szCs w:val="28"/>
        </w:rPr>
        <w:t>4628,18</w:t>
      </w:r>
      <w:r w:rsidRPr="001D5D31">
        <w:rPr>
          <w:sz w:val="28"/>
          <w:szCs w:val="28"/>
        </w:rPr>
        <w:t xml:space="preserve"> тыс. руб.</w:t>
      </w:r>
    </w:p>
    <w:p w14:paraId="66026A4C" w14:textId="77777777" w:rsidR="001D5D31" w:rsidRPr="001D5D31" w:rsidRDefault="001D5D31" w:rsidP="001D5D31">
      <w:pPr>
        <w:tabs>
          <w:tab w:val="left" w:pos="1134"/>
        </w:tabs>
        <w:ind w:firstLine="709"/>
        <w:jc w:val="both"/>
        <w:rPr>
          <w:sz w:val="28"/>
          <w:szCs w:val="28"/>
        </w:rPr>
      </w:pPr>
      <w:r w:rsidRPr="001D5D31">
        <w:rPr>
          <w:sz w:val="28"/>
          <w:szCs w:val="28"/>
          <w:u w:val="single"/>
        </w:rPr>
        <w:t>Прочие прямые расходы</w:t>
      </w:r>
      <w:r w:rsidRPr="001D5D31">
        <w:rPr>
          <w:sz w:val="28"/>
          <w:szCs w:val="28"/>
        </w:rPr>
        <w:t xml:space="preserve"> заявлены в размере 50522,81 тыс. руб., в том числе: </w:t>
      </w:r>
    </w:p>
    <w:p w14:paraId="05B4C094" w14:textId="77777777" w:rsidR="001D5D31" w:rsidRPr="001D5D31" w:rsidRDefault="001D5D31" w:rsidP="001D5D31">
      <w:pPr>
        <w:tabs>
          <w:tab w:val="left" w:pos="1134"/>
        </w:tabs>
        <w:ind w:firstLine="709"/>
        <w:jc w:val="both"/>
        <w:rPr>
          <w:sz w:val="28"/>
          <w:szCs w:val="28"/>
        </w:rPr>
      </w:pPr>
      <w:r w:rsidRPr="001D5D31">
        <w:rPr>
          <w:sz w:val="28"/>
          <w:szCs w:val="28"/>
        </w:rPr>
        <w:t>- материалы 7830,40 тыс. руб. (</w:t>
      </w:r>
      <w:r w:rsidRPr="001D5D31">
        <w:rPr>
          <w:i/>
          <w:sz w:val="28"/>
          <w:szCs w:val="28"/>
        </w:rPr>
        <w:t>канцтовары 1378,52 тыс. руб., бумага офисная 0,00 тыс. руб., ГСМ 2774,87 тыс. руб., оргтехника 2416,70 тыс. руб., мебель 1260,31 тыс. руб., инвентарь + спецодежда 0,00 тыс. руб.</w:t>
      </w:r>
      <w:r w:rsidRPr="001D5D31">
        <w:rPr>
          <w:sz w:val="28"/>
          <w:szCs w:val="28"/>
        </w:rPr>
        <w:t xml:space="preserve">); </w:t>
      </w:r>
    </w:p>
    <w:p w14:paraId="024C8E83" w14:textId="77777777" w:rsidR="001D5D31" w:rsidRPr="001D5D31" w:rsidRDefault="001D5D31" w:rsidP="001D5D31">
      <w:pPr>
        <w:tabs>
          <w:tab w:val="left" w:pos="1134"/>
        </w:tabs>
        <w:ind w:firstLine="709"/>
        <w:jc w:val="both"/>
        <w:rPr>
          <w:sz w:val="28"/>
          <w:szCs w:val="28"/>
        </w:rPr>
      </w:pPr>
      <w:r w:rsidRPr="001D5D31">
        <w:rPr>
          <w:sz w:val="28"/>
          <w:szCs w:val="28"/>
        </w:rPr>
        <w:lastRenderedPageBreak/>
        <w:t xml:space="preserve">- услуги сотовой связи, телефонной связи, интернет 5259,45 тыс. руб.; </w:t>
      </w:r>
    </w:p>
    <w:p w14:paraId="4E03F987" w14:textId="77777777" w:rsidR="001D5D31" w:rsidRPr="001D5D31" w:rsidRDefault="001D5D31" w:rsidP="001D5D31">
      <w:pPr>
        <w:tabs>
          <w:tab w:val="left" w:pos="1134"/>
        </w:tabs>
        <w:ind w:firstLine="709"/>
        <w:jc w:val="both"/>
        <w:rPr>
          <w:sz w:val="28"/>
          <w:szCs w:val="28"/>
        </w:rPr>
      </w:pPr>
      <w:r w:rsidRPr="001D5D31">
        <w:rPr>
          <w:sz w:val="28"/>
          <w:szCs w:val="28"/>
        </w:rPr>
        <w:t xml:space="preserve">- почтовые расходы 25600,46 тыс. руб.; </w:t>
      </w:r>
    </w:p>
    <w:p w14:paraId="098883E5" w14:textId="77777777" w:rsidR="001D5D31" w:rsidRPr="001D5D31" w:rsidRDefault="001D5D31" w:rsidP="001D5D31">
      <w:pPr>
        <w:tabs>
          <w:tab w:val="left" w:pos="1134"/>
        </w:tabs>
        <w:ind w:firstLine="709"/>
        <w:jc w:val="both"/>
        <w:rPr>
          <w:sz w:val="28"/>
          <w:szCs w:val="28"/>
        </w:rPr>
      </w:pPr>
      <w:r w:rsidRPr="001D5D31">
        <w:rPr>
          <w:sz w:val="28"/>
          <w:szCs w:val="28"/>
        </w:rPr>
        <w:t xml:space="preserve">- обслуживание оргтехники (заправка) 1531,94 тыс. руб.; </w:t>
      </w:r>
    </w:p>
    <w:p w14:paraId="5538961F" w14:textId="77777777" w:rsidR="001D5D31" w:rsidRPr="001D5D31" w:rsidRDefault="001D5D31" w:rsidP="001D5D31">
      <w:pPr>
        <w:tabs>
          <w:tab w:val="left" w:pos="1134"/>
        </w:tabs>
        <w:ind w:firstLine="709"/>
        <w:jc w:val="both"/>
        <w:rPr>
          <w:sz w:val="28"/>
          <w:szCs w:val="28"/>
        </w:rPr>
      </w:pPr>
      <w:r w:rsidRPr="001D5D31">
        <w:rPr>
          <w:sz w:val="28"/>
          <w:szCs w:val="28"/>
        </w:rPr>
        <w:t xml:space="preserve">- уборка офисов 421,59 тыс. руб.; </w:t>
      </w:r>
    </w:p>
    <w:p w14:paraId="76E40A5C" w14:textId="77777777" w:rsidR="001D5D31" w:rsidRPr="001D5D31" w:rsidRDefault="001D5D31" w:rsidP="001D5D31">
      <w:pPr>
        <w:tabs>
          <w:tab w:val="left" w:pos="1134"/>
        </w:tabs>
        <w:ind w:firstLine="709"/>
        <w:jc w:val="both"/>
        <w:rPr>
          <w:sz w:val="28"/>
          <w:szCs w:val="28"/>
        </w:rPr>
      </w:pPr>
      <w:r w:rsidRPr="001D5D31">
        <w:rPr>
          <w:sz w:val="28"/>
          <w:szCs w:val="28"/>
        </w:rPr>
        <w:t>- списание ПО 3373,52 тыс. руб.;</w:t>
      </w:r>
    </w:p>
    <w:p w14:paraId="256E693A" w14:textId="77777777" w:rsidR="001D5D31" w:rsidRPr="001D5D31" w:rsidRDefault="001D5D31" w:rsidP="001D5D31">
      <w:pPr>
        <w:tabs>
          <w:tab w:val="left" w:pos="1134"/>
        </w:tabs>
        <w:ind w:firstLine="709"/>
        <w:jc w:val="both"/>
        <w:rPr>
          <w:sz w:val="28"/>
          <w:szCs w:val="28"/>
        </w:rPr>
      </w:pPr>
      <w:r w:rsidRPr="001D5D31">
        <w:rPr>
          <w:sz w:val="28"/>
          <w:szCs w:val="28"/>
        </w:rPr>
        <w:t>- разработка ПО Бинман 5148,70 тыс. руб.;</w:t>
      </w:r>
    </w:p>
    <w:p w14:paraId="17C7AF03" w14:textId="77777777" w:rsidR="001D5D31" w:rsidRPr="001D5D31" w:rsidRDefault="001D5D31" w:rsidP="001D5D31">
      <w:pPr>
        <w:tabs>
          <w:tab w:val="left" w:pos="1134"/>
        </w:tabs>
        <w:ind w:firstLine="709"/>
        <w:jc w:val="both"/>
        <w:rPr>
          <w:sz w:val="28"/>
          <w:szCs w:val="28"/>
        </w:rPr>
      </w:pPr>
      <w:r w:rsidRPr="001D5D31">
        <w:rPr>
          <w:sz w:val="28"/>
          <w:szCs w:val="28"/>
        </w:rPr>
        <w:t>- аудиторские услуги, информационные услуги, юридические услуги 406,47 тыс. руб.;</w:t>
      </w:r>
    </w:p>
    <w:p w14:paraId="6291D0DE" w14:textId="77777777" w:rsidR="001D5D31" w:rsidRPr="001D5D31" w:rsidRDefault="001D5D31" w:rsidP="001D5D31">
      <w:pPr>
        <w:tabs>
          <w:tab w:val="left" w:pos="1134"/>
        </w:tabs>
        <w:ind w:firstLine="709"/>
        <w:jc w:val="both"/>
        <w:rPr>
          <w:sz w:val="28"/>
          <w:szCs w:val="28"/>
        </w:rPr>
      </w:pPr>
      <w:r w:rsidRPr="001D5D31">
        <w:rPr>
          <w:sz w:val="28"/>
          <w:szCs w:val="28"/>
        </w:rPr>
        <w:t>- обслуживание автомобилей ТО 550,32 тыс. руб.;</w:t>
      </w:r>
    </w:p>
    <w:p w14:paraId="0F06B921" w14:textId="77777777" w:rsidR="001D5D31" w:rsidRPr="001D5D31" w:rsidRDefault="001D5D31" w:rsidP="001D5D31">
      <w:pPr>
        <w:tabs>
          <w:tab w:val="left" w:pos="1134"/>
        </w:tabs>
        <w:ind w:firstLine="709"/>
        <w:jc w:val="both"/>
        <w:rPr>
          <w:sz w:val="28"/>
          <w:szCs w:val="28"/>
        </w:rPr>
      </w:pPr>
      <w:r w:rsidRPr="001D5D31">
        <w:rPr>
          <w:sz w:val="28"/>
          <w:szCs w:val="28"/>
        </w:rPr>
        <w:t>- лизинг автомобилей 399,96 тыс. руб.</w:t>
      </w:r>
    </w:p>
    <w:p w14:paraId="0FF8F0B9" w14:textId="77777777" w:rsidR="001D5D31" w:rsidRPr="001D5D31" w:rsidRDefault="001D5D31" w:rsidP="001D5D31">
      <w:pPr>
        <w:tabs>
          <w:tab w:val="left" w:pos="1134"/>
        </w:tabs>
        <w:ind w:firstLine="709"/>
        <w:jc w:val="both"/>
        <w:rPr>
          <w:i/>
          <w:iCs/>
          <w:color w:val="000000"/>
          <w:sz w:val="28"/>
          <w:szCs w:val="28"/>
        </w:rPr>
      </w:pPr>
      <w:r w:rsidRPr="001D5D31">
        <w:rPr>
          <w:color w:val="000000"/>
          <w:sz w:val="28"/>
          <w:szCs w:val="28"/>
          <w:u w:val="single"/>
        </w:rPr>
        <w:t>Налоги и сборы</w:t>
      </w:r>
      <w:r w:rsidRPr="001D5D31">
        <w:rPr>
          <w:color w:val="000000"/>
          <w:sz w:val="28"/>
          <w:szCs w:val="28"/>
        </w:rPr>
        <w:t xml:space="preserve"> заявлены на уровне 27,73</w:t>
      </w:r>
      <w:r w:rsidRPr="001D5D31">
        <w:rPr>
          <w:b/>
          <w:i/>
          <w:color w:val="000000"/>
          <w:sz w:val="28"/>
          <w:szCs w:val="28"/>
        </w:rPr>
        <w:t xml:space="preserve"> </w:t>
      </w:r>
      <w:r w:rsidRPr="001D5D31">
        <w:rPr>
          <w:color w:val="000000"/>
          <w:sz w:val="28"/>
          <w:szCs w:val="28"/>
        </w:rPr>
        <w:t xml:space="preserve">тыс. руб., в том числе: транспортный налог 27,73 тыс. руб. </w:t>
      </w:r>
    </w:p>
    <w:p w14:paraId="5C37927E" w14:textId="77777777" w:rsidR="001D5D31" w:rsidRPr="001D5D31" w:rsidRDefault="001D5D31" w:rsidP="001D5D31">
      <w:pPr>
        <w:tabs>
          <w:tab w:val="left" w:pos="1134"/>
        </w:tabs>
        <w:ind w:firstLine="709"/>
        <w:jc w:val="both"/>
        <w:rPr>
          <w:sz w:val="28"/>
          <w:szCs w:val="28"/>
          <w:highlight w:val="cyan"/>
        </w:rPr>
      </w:pPr>
    </w:p>
    <w:p w14:paraId="5AFBC8D5" w14:textId="77777777" w:rsidR="001D5D31" w:rsidRPr="001D5D31" w:rsidRDefault="001D5D31" w:rsidP="001D5D31">
      <w:pPr>
        <w:tabs>
          <w:tab w:val="left" w:pos="1134"/>
        </w:tabs>
        <w:ind w:firstLine="709"/>
        <w:jc w:val="both"/>
        <w:rPr>
          <w:sz w:val="28"/>
          <w:szCs w:val="28"/>
        </w:rPr>
      </w:pPr>
      <w:r w:rsidRPr="001D5D31">
        <w:rPr>
          <w:sz w:val="28"/>
          <w:szCs w:val="28"/>
        </w:rPr>
        <w:t>В качестве обосновывающих документов в материалах тарифного дела организацией представлены:</w:t>
      </w:r>
    </w:p>
    <w:p w14:paraId="08548426" w14:textId="77777777" w:rsidR="001D5D31" w:rsidRPr="001D5D31" w:rsidRDefault="001D5D31" w:rsidP="001D5D31">
      <w:pPr>
        <w:tabs>
          <w:tab w:val="left" w:pos="1134"/>
        </w:tabs>
        <w:ind w:firstLine="142"/>
        <w:jc w:val="both"/>
        <w:rPr>
          <w:i/>
          <w:sz w:val="28"/>
          <w:szCs w:val="28"/>
        </w:rPr>
      </w:pPr>
      <w:r w:rsidRPr="001D5D31">
        <w:rPr>
          <w:i/>
          <w:sz w:val="28"/>
          <w:szCs w:val="28"/>
        </w:rPr>
        <w:t>- штатное расписание ООО «Чистый Город Кемерово»;</w:t>
      </w:r>
    </w:p>
    <w:p w14:paraId="2D5E6771" w14:textId="77777777" w:rsidR="001D5D31" w:rsidRPr="001D5D31" w:rsidRDefault="001D5D31" w:rsidP="001D5D31">
      <w:pPr>
        <w:tabs>
          <w:tab w:val="left" w:pos="1134"/>
        </w:tabs>
        <w:ind w:firstLine="142"/>
        <w:jc w:val="both"/>
        <w:rPr>
          <w:i/>
          <w:sz w:val="28"/>
          <w:szCs w:val="28"/>
        </w:rPr>
      </w:pPr>
      <w:r w:rsidRPr="001D5D31">
        <w:rPr>
          <w:i/>
          <w:sz w:val="28"/>
          <w:szCs w:val="28"/>
        </w:rPr>
        <w:t>- приказ о внесении изменений в штатное расписание от 29.12.2023 № 03-од;</w:t>
      </w:r>
    </w:p>
    <w:p w14:paraId="19B33863" w14:textId="77777777" w:rsidR="001D5D31" w:rsidRPr="001D5D31" w:rsidRDefault="001D5D31" w:rsidP="001D5D31">
      <w:pPr>
        <w:tabs>
          <w:tab w:val="left" w:pos="1134"/>
        </w:tabs>
        <w:ind w:firstLine="142"/>
        <w:jc w:val="both"/>
        <w:rPr>
          <w:i/>
          <w:sz w:val="28"/>
          <w:szCs w:val="28"/>
        </w:rPr>
      </w:pPr>
      <w:r w:rsidRPr="001D5D31">
        <w:rPr>
          <w:i/>
          <w:sz w:val="28"/>
          <w:szCs w:val="28"/>
        </w:rPr>
        <w:t>- приказ об утверждении Положения об оплате труда от 22.04.2020 № 13;</w:t>
      </w:r>
    </w:p>
    <w:p w14:paraId="0B86FBBE" w14:textId="77777777" w:rsidR="001D5D31" w:rsidRPr="001D5D31" w:rsidRDefault="001D5D31" w:rsidP="001D5D31">
      <w:pPr>
        <w:tabs>
          <w:tab w:val="left" w:pos="1134"/>
        </w:tabs>
        <w:ind w:firstLine="142"/>
        <w:jc w:val="both"/>
        <w:rPr>
          <w:i/>
          <w:sz w:val="28"/>
          <w:szCs w:val="28"/>
        </w:rPr>
      </w:pPr>
      <w:r w:rsidRPr="001D5D31">
        <w:rPr>
          <w:i/>
          <w:sz w:val="28"/>
          <w:szCs w:val="28"/>
        </w:rPr>
        <w:t>- положение об оплате труда ООО «Чистый Город Кемерово»;</w:t>
      </w:r>
    </w:p>
    <w:p w14:paraId="54747054" w14:textId="77777777" w:rsidR="001D5D31" w:rsidRPr="001D5D31" w:rsidRDefault="001D5D31" w:rsidP="001D5D31">
      <w:pPr>
        <w:tabs>
          <w:tab w:val="left" w:pos="1134"/>
        </w:tabs>
        <w:ind w:firstLine="142"/>
        <w:jc w:val="both"/>
        <w:rPr>
          <w:i/>
          <w:sz w:val="28"/>
          <w:szCs w:val="28"/>
        </w:rPr>
      </w:pPr>
      <w:r w:rsidRPr="001D5D31">
        <w:rPr>
          <w:i/>
          <w:sz w:val="28"/>
          <w:szCs w:val="28"/>
        </w:rPr>
        <w:t xml:space="preserve">- уведомление о страховом тарифе на обязательное социальное страхование от несчастных случаев на производстве и профессиональных заболеваний на 2024 год; </w:t>
      </w:r>
    </w:p>
    <w:p w14:paraId="12062B39" w14:textId="77777777" w:rsidR="001D5D31" w:rsidRPr="001D5D31" w:rsidRDefault="001D5D31" w:rsidP="001D5D31">
      <w:pPr>
        <w:tabs>
          <w:tab w:val="left" w:pos="1134"/>
        </w:tabs>
        <w:ind w:firstLine="142"/>
        <w:jc w:val="both"/>
        <w:rPr>
          <w:i/>
          <w:sz w:val="28"/>
          <w:szCs w:val="28"/>
        </w:rPr>
      </w:pPr>
      <w:r w:rsidRPr="001D5D31">
        <w:rPr>
          <w:i/>
          <w:sz w:val="28"/>
          <w:szCs w:val="28"/>
        </w:rPr>
        <w:t>- оборотно-сальдовая ведомость по счету 70 за 2024 год;</w:t>
      </w:r>
    </w:p>
    <w:p w14:paraId="11B4E1FB"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02 за 2024 год;</w:t>
      </w:r>
    </w:p>
    <w:p w14:paraId="634E1D78"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02 за 2024 год;</w:t>
      </w:r>
    </w:p>
    <w:p w14:paraId="46CD62C7"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«Амортизация лизинг» за 2024 год;</w:t>
      </w:r>
    </w:p>
    <w:p w14:paraId="5053527F"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«Амортизация ОС»;</w:t>
      </w:r>
    </w:p>
    <w:p w14:paraId="2790A2B0"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02 за 2024 год;</w:t>
      </w:r>
    </w:p>
    <w:p w14:paraId="72BDF787" w14:textId="77777777" w:rsidR="001D5D31" w:rsidRPr="001D5D31" w:rsidRDefault="001D5D31" w:rsidP="001D5D31">
      <w:pPr>
        <w:tabs>
          <w:tab w:val="left" w:pos="1134"/>
        </w:tabs>
        <w:ind w:firstLine="142"/>
        <w:jc w:val="both"/>
        <w:rPr>
          <w:i/>
          <w:sz w:val="28"/>
          <w:szCs w:val="28"/>
        </w:rPr>
      </w:pPr>
      <w:r w:rsidRPr="001D5D31">
        <w:rPr>
          <w:i/>
          <w:sz w:val="28"/>
          <w:szCs w:val="28"/>
        </w:rPr>
        <w:t>- ведомость амортизации ОС за 2024 год;</w:t>
      </w:r>
    </w:p>
    <w:p w14:paraId="7CCDDBB8"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02 за 2024 год;</w:t>
      </w:r>
    </w:p>
    <w:p w14:paraId="00730E6B"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«Амортизация ОС»;</w:t>
      </w:r>
    </w:p>
    <w:p w14:paraId="58FCD9FD"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«Амортизация лизинг»;</w:t>
      </w:r>
    </w:p>
    <w:p w14:paraId="7743A4D0" w14:textId="77777777" w:rsidR="001D5D31" w:rsidRPr="001D5D31" w:rsidRDefault="001D5D31" w:rsidP="001D5D31">
      <w:pPr>
        <w:tabs>
          <w:tab w:val="left" w:pos="1134"/>
        </w:tabs>
        <w:ind w:firstLine="142"/>
        <w:jc w:val="both"/>
        <w:rPr>
          <w:i/>
          <w:sz w:val="28"/>
          <w:szCs w:val="28"/>
        </w:rPr>
      </w:pPr>
      <w:r w:rsidRPr="001D5D31">
        <w:rPr>
          <w:i/>
          <w:sz w:val="28"/>
          <w:szCs w:val="28"/>
        </w:rPr>
        <w:t>- отчет по проводкам по сету 02;</w:t>
      </w:r>
    </w:p>
    <w:p w14:paraId="7916A610" w14:textId="77777777" w:rsidR="001D5D31" w:rsidRPr="001D5D31" w:rsidRDefault="001D5D31" w:rsidP="001D5D31">
      <w:pPr>
        <w:tabs>
          <w:tab w:val="left" w:pos="1134"/>
        </w:tabs>
        <w:ind w:firstLine="142"/>
        <w:jc w:val="both"/>
        <w:rPr>
          <w:i/>
          <w:sz w:val="28"/>
          <w:szCs w:val="28"/>
        </w:rPr>
      </w:pPr>
      <w:r w:rsidRPr="001D5D31">
        <w:rPr>
          <w:i/>
          <w:sz w:val="28"/>
          <w:szCs w:val="28"/>
        </w:rPr>
        <w:t>- инвентарные карточки;</w:t>
      </w:r>
    </w:p>
    <w:p w14:paraId="74EDA03B"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05 за 2024 год «Амортизация НМА»;</w:t>
      </w:r>
    </w:p>
    <w:p w14:paraId="5B28F157"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«Амортизация НМА»;</w:t>
      </w:r>
    </w:p>
    <w:p w14:paraId="4CBF84D3"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1-АТС;</w:t>
      </w:r>
    </w:p>
    <w:p w14:paraId="6A5773E8"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2-АТС;</w:t>
      </w:r>
    </w:p>
    <w:p w14:paraId="380682A5"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3-АТС;</w:t>
      </w:r>
    </w:p>
    <w:p w14:paraId="6CCEB4FA"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4-АТС;</w:t>
      </w:r>
    </w:p>
    <w:p w14:paraId="5101CE22"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5-АТС;</w:t>
      </w:r>
    </w:p>
    <w:p w14:paraId="4D4DDD2C"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6-АТС;</w:t>
      </w:r>
    </w:p>
    <w:p w14:paraId="3F2AAD43"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7-АТС;</w:t>
      </w:r>
    </w:p>
    <w:p w14:paraId="6345B9BB"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договор аренды легкового автомобиля с экипажем от 01.01.2024 № 8-АТС;</w:t>
      </w:r>
    </w:p>
    <w:p w14:paraId="04F32556"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9-АТС;</w:t>
      </w:r>
    </w:p>
    <w:p w14:paraId="7EEC0504"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10-АТС;</w:t>
      </w:r>
    </w:p>
    <w:p w14:paraId="3F89742C"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11-АТС;</w:t>
      </w:r>
    </w:p>
    <w:p w14:paraId="173A906E"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12-АТС;</w:t>
      </w:r>
    </w:p>
    <w:p w14:paraId="3CC39AA3"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23.11.2023 № 13-АТС;</w:t>
      </w:r>
    </w:p>
    <w:p w14:paraId="37102E6A"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23.11.2023 № 14-АТС;</w:t>
      </w:r>
    </w:p>
    <w:p w14:paraId="02D17220"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15-АТС;</w:t>
      </w:r>
    </w:p>
    <w:p w14:paraId="3813F265"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16-АТС;</w:t>
      </w:r>
    </w:p>
    <w:p w14:paraId="7046CC15"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29.12.2023 № 17-АТС;</w:t>
      </w:r>
    </w:p>
    <w:p w14:paraId="671025BB"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18-АТС;</w:t>
      </w:r>
    </w:p>
    <w:p w14:paraId="71846A8C"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01.01.2024 № 19-АТС;</w:t>
      </w:r>
    </w:p>
    <w:p w14:paraId="7FF8611C"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14.06.2024 № 20-АТС;</w:t>
      </w:r>
    </w:p>
    <w:p w14:paraId="76B270DF"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26.02.2024 № 20-АТС;</w:t>
      </w:r>
    </w:p>
    <w:p w14:paraId="36A10509"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01.05.2024 № 22-АТС;</w:t>
      </w:r>
    </w:p>
    <w:p w14:paraId="5A4B0502"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02.07.2024 № 24;</w:t>
      </w:r>
    </w:p>
    <w:p w14:paraId="0B0BF64C"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легкового автомобиля с экипажем от 22.08.2024 № 25-АТС;</w:t>
      </w:r>
    </w:p>
    <w:p w14:paraId="64F4698B"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транспортного средства без экипажа от 30.11.2023 №б/н;</w:t>
      </w:r>
    </w:p>
    <w:p w14:paraId="0F81F295"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счет-фактура от 31.01.2024 № БП-100006 ООО «Чистый город», акт № БП-10006 от 31.01.2024;</w:t>
      </w:r>
    </w:p>
    <w:p w14:paraId="074405FD"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счет-фактура от 31.07.2024 № 70009 ООО «Чистый город», акт № 70009 от 31.07.2024;</w:t>
      </w:r>
    </w:p>
    <w:p w14:paraId="57A675CD"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76 за 2024 год «Аренда транспортных средств»;</w:t>
      </w:r>
    </w:p>
    <w:p w14:paraId="280230D6"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«Аренда транспортных средств»;</w:t>
      </w:r>
    </w:p>
    <w:p w14:paraId="771842C7"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«Аренда автомобиля»;</w:t>
      </w:r>
    </w:p>
    <w:p w14:paraId="78C6BF9B" w14:textId="77777777" w:rsidR="001D5D31" w:rsidRPr="001D5D31" w:rsidRDefault="001D5D31" w:rsidP="001D5D31">
      <w:pPr>
        <w:tabs>
          <w:tab w:val="left" w:pos="1134"/>
        </w:tabs>
        <w:ind w:firstLine="142"/>
        <w:jc w:val="both"/>
        <w:rPr>
          <w:i/>
          <w:sz w:val="28"/>
          <w:szCs w:val="28"/>
        </w:rPr>
      </w:pPr>
      <w:r w:rsidRPr="001D5D31">
        <w:rPr>
          <w:i/>
          <w:sz w:val="28"/>
          <w:szCs w:val="28"/>
        </w:rPr>
        <w:t>- страховой полис ОСАГО № ТТТ7061734545 от 23.07.2024 РЕСО гарантия;</w:t>
      </w:r>
    </w:p>
    <w:p w14:paraId="7BB18C20" w14:textId="77777777" w:rsidR="001D5D31" w:rsidRPr="001D5D31" w:rsidRDefault="001D5D31" w:rsidP="001D5D31">
      <w:pPr>
        <w:tabs>
          <w:tab w:val="left" w:pos="1134"/>
        </w:tabs>
        <w:ind w:firstLine="142"/>
        <w:jc w:val="both"/>
        <w:rPr>
          <w:i/>
          <w:sz w:val="28"/>
          <w:szCs w:val="28"/>
        </w:rPr>
      </w:pPr>
      <w:r w:rsidRPr="001D5D31">
        <w:rPr>
          <w:i/>
          <w:sz w:val="28"/>
          <w:szCs w:val="28"/>
        </w:rPr>
        <w:t>- страховой полис ОСАГО № ТТТ7041561352 от 25.07.2023 РЕСО гарантия;</w:t>
      </w:r>
    </w:p>
    <w:p w14:paraId="65599A57" w14:textId="77777777" w:rsidR="001D5D31" w:rsidRPr="001D5D31" w:rsidRDefault="001D5D31" w:rsidP="001D5D31">
      <w:pPr>
        <w:tabs>
          <w:tab w:val="left" w:pos="1134"/>
        </w:tabs>
        <w:ind w:firstLine="142"/>
        <w:jc w:val="both"/>
        <w:rPr>
          <w:i/>
          <w:sz w:val="28"/>
          <w:szCs w:val="28"/>
        </w:rPr>
      </w:pPr>
      <w:r w:rsidRPr="001D5D31">
        <w:rPr>
          <w:i/>
          <w:sz w:val="28"/>
          <w:szCs w:val="28"/>
        </w:rPr>
        <w:t>- полис страхования транспортного средства КАСКО Серия 2056 №0323997/23ТЮ от 15.02.2023 ООО «СК «Согласие»;</w:t>
      </w:r>
    </w:p>
    <w:p w14:paraId="3982D90B" w14:textId="77777777" w:rsidR="001D5D31" w:rsidRPr="001D5D31" w:rsidRDefault="001D5D31" w:rsidP="001D5D31">
      <w:pPr>
        <w:tabs>
          <w:tab w:val="left" w:pos="1134"/>
        </w:tabs>
        <w:ind w:firstLine="142"/>
        <w:jc w:val="both"/>
        <w:rPr>
          <w:i/>
          <w:sz w:val="28"/>
          <w:szCs w:val="28"/>
        </w:rPr>
      </w:pPr>
      <w:r w:rsidRPr="001D5D31">
        <w:rPr>
          <w:i/>
          <w:sz w:val="28"/>
          <w:szCs w:val="28"/>
        </w:rPr>
        <w:t>- полис страхования КАСКО 015АТ-24/0100489 от 21.02.2024 ПАО «Группа Ренессанс Страхование»;</w:t>
      </w:r>
    </w:p>
    <w:p w14:paraId="6BCD41E0" w14:textId="77777777" w:rsidR="001D5D31" w:rsidRPr="001D5D31" w:rsidRDefault="001D5D31" w:rsidP="001D5D31">
      <w:pPr>
        <w:tabs>
          <w:tab w:val="left" w:pos="1134"/>
        </w:tabs>
        <w:ind w:firstLine="142"/>
        <w:jc w:val="both"/>
        <w:rPr>
          <w:i/>
          <w:sz w:val="28"/>
          <w:szCs w:val="28"/>
        </w:rPr>
      </w:pPr>
      <w:r w:rsidRPr="001D5D31">
        <w:rPr>
          <w:i/>
          <w:sz w:val="28"/>
          <w:szCs w:val="28"/>
        </w:rPr>
        <w:t>- содная информация по аренде офисов за 2024 год;</w:t>
      </w:r>
    </w:p>
    <w:p w14:paraId="3C652822" w14:textId="77777777" w:rsidR="001D5D31" w:rsidRPr="001D5D31" w:rsidRDefault="001D5D31" w:rsidP="001D5D31">
      <w:pPr>
        <w:tabs>
          <w:tab w:val="left" w:pos="1134"/>
        </w:tabs>
        <w:ind w:firstLine="142"/>
        <w:jc w:val="both"/>
        <w:rPr>
          <w:i/>
          <w:sz w:val="28"/>
          <w:szCs w:val="28"/>
        </w:rPr>
      </w:pPr>
      <w:r w:rsidRPr="001D5D31">
        <w:rPr>
          <w:i/>
          <w:sz w:val="28"/>
          <w:szCs w:val="28"/>
        </w:rPr>
        <w:t xml:space="preserve"> - договор аренды нежилых помещений от 01.06.2024 № 01-6/06/24 ИП Кутырев Ю.Л. (г. Кемерово пр. Шахтеров 95, пом. 148);</w:t>
      </w:r>
    </w:p>
    <w:p w14:paraId="0FC180A3" w14:textId="77777777" w:rsidR="001D5D31" w:rsidRPr="001D5D31" w:rsidRDefault="001D5D31" w:rsidP="001D5D31">
      <w:pPr>
        <w:tabs>
          <w:tab w:val="left" w:pos="1134"/>
        </w:tabs>
        <w:ind w:firstLine="142"/>
        <w:jc w:val="both"/>
        <w:rPr>
          <w:i/>
          <w:sz w:val="28"/>
          <w:szCs w:val="28"/>
        </w:rPr>
      </w:pPr>
      <w:r w:rsidRPr="001D5D31">
        <w:rPr>
          <w:i/>
          <w:sz w:val="28"/>
          <w:szCs w:val="28"/>
        </w:rPr>
        <w:t xml:space="preserve"> - договор аренды нежилых помещений от 01.07.2023 № 01-95/23 ИП Кутырев Ю.Л. (г. Кемерово пр. Шахтеров 95, пом. 148);</w:t>
      </w:r>
    </w:p>
    <w:p w14:paraId="0D70B05B" w14:textId="77777777" w:rsidR="001D5D31" w:rsidRPr="001D5D31" w:rsidRDefault="001D5D31" w:rsidP="001D5D31">
      <w:pPr>
        <w:tabs>
          <w:tab w:val="left" w:pos="1134"/>
        </w:tabs>
        <w:ind w:firstLine="142"/>
        <w:jc w:val="both"/>
        <w:rPr>
          <w:i/>
          <w:sz w:val="28"/>
          <w:szCs w:val="28"/>
        </w:rPr>
      </w:pPr>
      <w:r w:rsidRPr="001D5D31">
        <w:rPr>
          <w:i/>
          <w:sz w:val="28"/>
          <w:szCs w:val="28"/>
        </w:rPr>
        <w:t>- решение КУМИ Крапивинского МО о заключении договоров аренды муниципального имущества с ООО «Чистый Город Кемерово» от 01.12.2023 № 240/1;</w:t>
      </w:r>
    </w:p>
    <w:p w14:paraId="372A3CF2" w14:textId="77777777" w:rsidR="001D5D31" w:rsidRPr="001D5D31" w:rsidRDefault="001D5D31" w:rsidP="001D5D31">
      <w:pPr>
        <w:tabs>
          <w:tab w:val="left" w:pos="1134"/>
        </w:tabs>
        <w:ind w:firstLine="142"/>
        <w:jc w:val="both"/>
        <w:rPr>
          <w:i/>
          <w:sz w:val="28"/>
          <w:szCs w:val="28"/>
        </w:rPr>
      </w:pPr>
      <w:r w:rsidRPr="001D5D31">
        <w:rPr>
          <w:i/>
          <w:sz w:val="28"/>
          <w:szCs w:val="28"/>
        </w:rPr>
        <w:t>- дополнительное соглашение к договору аренды № 2 от 01.12.2023 о предоставлении в аренду муниципального имущества от 01.01.2024 КУМИ Крапивинского МО;</w:t>
      </w:r>
    </w:p>
    <w:p w14:paraId="6A70D7FE"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договор аренды о передаче в аренду недвижимого имущества, являющегося муниципальной собственностью от 01.12.2023 № 2 КУМИ Крапивинского МО;</w:t>
      </w:r>
    </w:p>
    <w:p w14:paraId="061B2170"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договор аренды от 01.11.2024 № 2/25 по предоставлению места под стоянку автомобиля </w:t>
      </w:r>
      <w:r w:rsidRPr="001D5D31">
        <w:rPr>
          <w:i/>
          <w:sz w:val="28"/>
          <w:szCs w:val="28"/>
          <w:lang w:val="en-US"/>
        </w:rPr>
        <w:t>TOYOTA</w:t>
      </w:r>
      <w:r w:rsidRPr="001D5D31">
        <w:rPr>
          <w:i/>
          <w:sz w:val="28"/>
          <w:szCs w:val="28"/>
        </w:rPr>
        <w:t xml:space="preserve"> </w:t>
      </w:r>
      <w:r w:rsidRPr="001D5D31">
        <w:rPr>
          <w:i/>
          <w:sz w:val="28"/>
          <w:szCs w:val="28"/>
          <w:lang w:val="en-US"/>
        </w:rPr>
        <w:t>LAND</w:t>
      </w:r>
      <w:r w:rsidRPr="001D5D31">
        <w:rPr>
          <w:i/>
          <w:sz w:val="28"/>
          <w:szCs w:val="28"/>
        </w:rPr>
        <w:t xml:space="preserve"> </w:t>
      </w:r>
      <w:r w:rsidRPr="001D5D31">
        <w:rPr>
          <w:i/>
          <w:sz w:val="28"/>
          <w:szCs w:val="28"/>
          <w:lang w:val="en-US"/>
        </w:rPr>
        <w:t>CRUISER</w:t>
      </w:r>
      <w:r w:rsidRPr="001D5D31">
        <w:rPr>
          <w:i/>
          <w:sz w:val="28"/>
          <w:szCs w:val="28"/>
        </w:rPr>
        <w:t xml:space="preserve"> 200 (Р100ЕЕ142) ООО «КОД»;</w:t>
      </w:r>
    </w:p>
    <w:p w14:paraId="59DE8A52" w14:textId="77777777" w:rsidR="001D5D31" w:rsidRPr="001D5D31" w:rsidRDefault="001D5D31" w:rsidP="001D5D31">
      <w:pPr>
        <w:tabs>
          <w:tab w:val="left" w:pos="1134"/>
        </w:tabs>
        <w:ind w:firstLine="142"/>
        <w:jc w:val="both"/>
        <w:rPr>
          <w:i/>
          <w:sz w:val="28"/>
          <w:szCs w:val="28"/>
        </w:rPr>
      </w:pPr>
      <w:r w:rsidRPr="001D5D31">
        <w:rPr>
          <w:i/>
          <w:sz w:val="28"/>
          <w:szCs w:val="28"/>
        </w:rPr>
        <w:t>- решение КУМИ Крапивинского МО о заключении договора аренды муниципального имущества с ООО «Чистый Город Кемерово» от 01.11.2024 № 217;</w:t>
      </w:r>
    </w:p>
    <w:p w14:paraId="496D5450"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договор аренды о передаче в аренду недвижимого имущества, являющегося муниципальной собственностью 01.11.2024 № 10 КУМИ Крапивинского МО; </w:t>
      </w:r>
    </w:p>
    <w:p w14:paraId="024869D1"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 11/24 02.09.2024 ИП Алиев Рагим Тапдыг;</w:t>
      </w:r>
    </w:p>
    <w:p w14:paraId="2F1027DB" w14:textId="77777777" w:rsidR="001D5D31" w:rsidRPr="001D5D31" w:rsidRDefault="001D5D31" w:rsidP="001D5D31">
      <w:pPr>
        <w:tabs>
          <w:tab w:val="left" w:pos="1134"/>
        </w:tabs>
        <w:ind w:firstLine="142"/>
        <w:jc w:val="both"/>
        <w:rPr>
          <w:i/>
          <w:sz w:val="28"/>
          <w:szCs w:val="28"/>
        </w:rPr>
      </w:pPr>
      <w:r w:rsidRPr="001D5D31">
        <w:rPr>
          <w:i/>
          <w:sz w:val="28"/>
          <w:szCs w:val="28"/>
        </w:rPr>
        <w:t>- договор поручительства от 02.09.2024 № 7/24 ИП Алиев Рагим Тапдыг;</w:t>
      </w:r>
    </w:p>
    <w:p w14:paraId="19D5C77E"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дополнительное соглашение от 01.01.2025 № 1/25 к договору поручительства от 02.09.2024 № 7/24 ИП Комарова Е.В.;  </w:t>
      </w:r>
    </w:p>
    <w:p w14:paraId="3952E977" w14:textId="77777777" w:rsidR="001D5D31" w:rsidRPr="001D5D31" w:rsidRDefault="001D5D31" w:rsidP="001D5D31">
      <w:pPr>
        <w:tabs>
          <w:tab w:val="left" w:pos="1134"/>
        </w:tabs>
        <w:ind w:firstLine="142"/>
        <w:jc w:val="both"/>
        <w:rPr>
          <w:i/>
          <w:sz w:val="28"/>
          <w:szCs w:val="28"/>
        </w:rPr>
      </w:pPr>
      <w:r w:rsidRPr="001D5D31">
        <w:rPr>
          <w:i/>
          <w:sz w:val="28"/>
          <w:szCs w:val="28"/>
        </w:rPr>
        <w:t>- дополнительное соглашение от 01.01.2025 №1/25 к договору аренды нежилого помещения № 11/24 от 02.09.2024 ИП Комарова Е.В.;</w:t>
      </w:r>
    </w:p>
    <w:p w14:paraId="3CD35904"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объекта нежилого фонда от 08.07.2022 № 14 МБУ Анжеро-Судженского ГО «Управления жизнеобеспечения»;</w:t>
      </w:r>
    </w:p>
    <w:p w14:paraId="130ABFAE"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предоставление коммунальных и эксплуатационных услуг от 08.07.2022 № 14/1 МБУ Анжеро-Судженского ГО «Управления жизнеобеспечения»;</w:t>
      </w:r>
    </w:p>
    <w:p w14:paraId="1E6825CB"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объекта нежилого фонда от 08.07.2022 № 15 МБУ Анжеро-Судженского ГО «Управления жизнеобеспечения»;</w:t>
      </w:r>
    </w:p>
    <w:p w14:paraId="1C7E9D56"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предоставление коммунальных и эксплуатационных услуг от 08.07.2022 № 15/1 МБУ Анжеро-Судженского ГО «Управления жизнеобеспечения»;</w:t>
      </w:r>
    </w:p>
    <w:p w14:paraId="4066B5BF"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объекта нежилого фонда от 19.08.2022 № 17 МБУ Анжеро-Судженского ГО «Управления жизнеобеспечения»;</w:t>
      </w:r>
    </w:p>
    <w:p w14:paraId="3F57417F"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предоставление коммунальных и эксплуатационных услуг 19.08.2022 № 17/1 МБУ Анжеро-Судженского ГО «Управления жизнеобеспечения»;</w:t>
      </w:r>
    </w:p>
    <w:p w14:paraId="11786833"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01.12.2024 № 18 ИП Лапин В.В.;</w:t>
      </w:r>
    </w:p>
    <w:p w14:paraId="534235CE"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стояночного места от 01.12.2024 № 19/24 ИП Алиев Рагим Тапдыг;</w:t>
      </w:r>
    </w:p>
    <w:p w14:paraId="2E171267" w14:textId="77777777" w:rsidR="001D5D31" w:rsidRPr="001D5D31" w:rsidRDefault="001D5D31" w:rsidP="001D5D31">
      <w:pPr>
        <w:tabs>
          <w:tab w:val="left" w:pos="1134"/>
        </w:tabs>
        <w:ind w:firstLine="142"/>
        <w:jc w:val="both"/>
        <w:rPr>
          <w:i/>
          <w:sz w:val="28"/>
          <w:szCs w:val="28"/>
        </w:rPr>
      </w:pPr>
      <w:r w:rsidRPr="001D5D31">
        <w:rPr>
          <w:i/>
          <w:sz w:val="28"/>
          <w:szCs w:val="28"/>
        </w:rPr>
        <w:t>- договор поручительства от 01.12.2024 № 9/24 ИП Алиев Рагим Тапдыг;</w:t>
      </w:r>
    </w:p>
    <w:p w14:paraId="4629C8D8"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объекта нежилого фонда от 01.06.2024 № 40 МБУ Анжеро-Судженского ГО «Управления жизнеобеспечения»;</w:t>
      </w:r>
    </w:p>
    <w:p w14:paraId="4C0ACEA0"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предоставление коммунальных и эксплуатационных услуг от 01.06.2024 № 40/1 МБУ Анжеро-Судженского ГО «Управления жизнеобеспечения»;</w:t>
      </w:r>
    </w:p>
    <w:p w14:paraId="55A5A6E4"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объекта нежилого фонда от 01.06.2024 № 41 МБУ Анжеро-Судженского ГО «Управления жизнеобеспечения»;</w:t>
      </w:r>
    </w:p>
    <w:p w14:paraId="4F005FB4"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договор на предоставление коммунальных услуг от 01.06.2024 № 41/1 МБУ Анжеро-Судженского ГО «Управления жизнеобеспечения»;</w:t>
      </w:r>
    </w:p>
    <w:p w14:paraId="5C64654A"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объекта нежилого фонда от 01.07.2024 № 42 МБУ Анжеро-Судженского ГО «Управления жизнеобеспечения»;</w:t>
      </w:r>
    </w:p>
    <w:p w14:paraId="128EAD1D"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предоставление коммунальных услуг от 01.07.2024 № 42/1 МБУ Анжеро-Судженского ГО «Управления жизнеобеспечения»;</w:t>
      </w:r>
    </w:p>
    <w:p w14:paraId="0693F43A"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недвижимого имущества от 30.06.2022 № 42-03-03-И-203/22 ПАО «Кузбассэнергосбыт»;</w:t>
      </w:r>
    </w:p>
    <w:p w14:paraId="750CFB81"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договор от 11.12.2023 № 1223 по предоставлению места под стоянку автомобиля </w:t>
      </w:r>
      <w:r w:rsidRPr="001D5D31">
        <w:rPr>
          <w:i/>
          <w:sz w:val="28"/>
          <w:szCs w:val="28"/>
          <w:lang w:val="en-US"/>
        </w:rPr>
        <w:t>TOYOTA</w:t>
      </w:r>
      <w:r w:rsidRPr="001D5D31">
        <w:rPr>
          <w:i/>
          <w:sz w:val="28"/>
          <w:szCs w:val="28"/>
        </w:rPr>
        <w:t xml:space="preserve"> </w:t>
      </w:r>
      <w:r w:rsidRPr="001D5D31">
        <w:rPr>
          <w:i/>
          <w:sz w:val="28"/>
          <w:szCs w:val="28"/>
          <w:lang w:val="en-US"/>
        </w:rPr>
        <w:t>LAND</w:t>
      </w:r>
      <w:r w:rsidRPr="001D5D31">
        <w:rPr>
          <w:i/>
          <w:sz w:val="28"/>
          <w:szCs w:val="28"/>
        </w:rPr>
        <w:t xml:space="preserve"> </w:t>
      </w:r>
      <w:r w:rsidRPr="001D5D31">
        <w:rPr>
          <w:i/>
          <w:sz w:val="28"/>
          <w:szCs w:val="28"/>
          <w:lang w:val="en-US"/>
        </w:rPr>
        <w:t>CRUISER</w:t>
      </w:r>
      <w:r w:rsidRPr="001D5D31">
        <w:rPr>
          <w:i/>
          <w:sz w:val="28"/>
          <w:szCs w:val="28"/>
        </w:rPr>
        <w:t xml:space="preserve"> 200 (Р100ЕЕ142) ООО «КОД»;</w:t>
      </w:r>
    </w:p>
    <w:p w14:paraId="0E198B0A"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01.01.2024 № б/н ИП Лапин В.В.;</w:t>
      </w:r>
    </w:p>
    <w:p w14:paraId="04F7A5D3"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05.11.2023 № б/н ООО «Кемавто»;</w:t>
      </w:r>
    </w:p>
    <w:p w14:paraId="2BA1430E"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от 15.11.2023 № б/н ИП Храмко Е.В.;</w:t>
      </w:r>
    </w:p>
    <w:p w14:paraId="64963ACA"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от 01.10.2024 № б/н ИП Храмко Е.В.;</w:t>
      </w:r>
    </w:p>
    <w:p w14:paraId="725A34E4"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05.10.2024 № б/н ООО «Кемавто»;</w:t>
      </w:r>
    </w:p>
    <w:p w14:paraId="09AC030C" w14:textId="77777777" w:rsidR="001D5D31" w:rsidRPr="001D5D31" w:rsidRDefault="001D5D31" w:rsidP="001D5D31">
      <w:pPr>
        <w:tabs>
          <w:tab w:val="left" w:pos="1134"/>
        </w:tabs>
        <w:ind w:firstLine="142"/>
        <w:jc w:val="both"/>
        <w:rPr>
          <w:i/>
          <w:sz w:val="28"/>
          <w:szCs w:val="28"/>
        </w:rPr>
      </w:pPr>
      <w:r w:rsidRPr="001D5D31">
        <w:rPr>
          <w:i/>
          <w:sz w:val="28"/>
          <w:szCs w:val="28"/>
        </w:rPr>
        <w:t>- дополнительное соглашение от 30.06.2023 №1 к договору аренды нежилого фонда № 14 от 08.07.2022 МБУ Анжеро-Судженского ГО «Управления жизнеобеспечения»;</w:t>
      </w:r>
    </w:p>
    <w:p w14:paraId="26FD8C59" w14:textId="77777777" w:rsidR="001D5D31" w:rsidRPr="001D5D31" w:rsidRDefault="001D5D31" w:rsidP="001D5D31">
      <w:pPr>
        <w:tabs>
          <w:tab w:val="left" w:pos="1134"/>
        </w:tabs>
        <w:ind w:firstLine="142"/>
        <w:jc w:val="both"/>
        <w:rPr>
          <w:i/>
          <w:sz w:val="28"/>
          <w:szCs w:val="28"/>
        </w:rPr>
      </w:pPr>
      <w:r w:rsidRPr="001D5D31">
        <w:rPr>
          <w:i/>
          <w:sz w:val="28"/>
          <w:szCs w:val="28"/>
        </w:rPr>
        <w:t>- дополнительное соглашение от 30.06.2023 №1 к договору аренды нежилого фонда № 15 от 08.07.22 МБУ Анжеро-Судженского ГО «Управления жизнеобеспечения»;</w:t>
      </w:r>
    </w:p>
    <w:p w14:paraId="67FDF384" w14:textId="77777777" w:rsidR="001D5D31" w:rsidRPr="001D5D31" w:rsidRDefault="001D5D31" w:rsidP="001D5D31">
      <w:pPr>
        <w:tabs>
          <w:tab w:val="left" w:pos="1134"/>
        </w:tabs>
        <w:ind w:firstLine="142"/>
        <w:jc w:val="both"/>
        <w:rPr>
          <w:i/>
          <w:sz w:val="28"/>
          <w:szCs w:val="28"/>
        </w:rPr>
      </w:pPr>
      <w:r w:rsidRPr="001D5D31">
        <w:rPr>
          <w:i/>
          <w:sz w:val="28"/>
          <w:szCs w:val="28"/>
        </w:rPr>
        <w:t>- дополнительное соглашение от 26.06.2023 № 1 к договору аренды недвижимого имущества от 30.06.2022 № 42-03-03-И-203/22 ПАО  «Кузбассэнергосбыт»;</w:t>
      </w:r>
    </w:p>
    <w:p w14:paraId="14741035" w14:textId="77777777" w:rsidR="001D5D31" w:rsidRPr="001D5D31" w:rsidRDefault="001D5D31" w:rsidP="001D5D31">
      <w:pPr>
        <w:tabs>
          <w:tab w:val="left" w:pos="1134"/>
        </w:tabs>
        <w:ind w:firstLine="142"/>
        <w:jc w:val="both"/>
        <w:rPr>
          <w:i/>
          <w:sz w:val="28"/>
          <w:szCs w:val="28"/>
        </w:rPr>
      </w:pPr>
      <w:r w:rsidRPr="001D5D31">
        <w:rPr>
          <w:i/>
          <w:sz w:val="28"/>
          <w:szCs w:val="28"/>
        </w:rPr>
        <w:t>- дополнительное соглашение от 30.06.2023 №1/1 к договору на предоставление коммунальных и эксплуатационных услуг № 14/1 от 08.07.2022 МБУ Анжеро-Судженского ГО «Управления жизнеобеспечения»;</w:t>
      </w:r>
    </w:p>
    <w:p w14:paraId="439E8165" w14:textId="77777777" w:rsidR="001D5D31" w:rsidRPr="001D5D31" w:rsidRDefault="001D5D31" w:rsidP="001D5D31">
      <w:pPr>
        <w:tabs>
          <w:tab w:val="left" w:pos="1134"/>
        </w:tabs>
        <w:ind w:firstLine="142"/>
        <w:jc w:val="both"/>
        <w:rPr>
          <w:i/>
          <w:sz w:val="28"/>
          <w:szCs w:val="28"/>
        </w:rPr>
      </w:pPr>
      <w:r w:rsidRPr="001D5D31">
        <w:rPr>
          <w:i/>
          <w:sz w:val="28"/>
          <w:szCs w:val="28"/>
        </w:rPr>
        <w:t>- дополнительное соглашение от 30.06.2023 №1/1 к договору на предоставление коммунальных и эксплуатационных услуг № 15/1 от 08.07.2022 МБУ Анжеро-Судженского ГО «Управления жизнеобеспечения»;</w:t>
      </w:r>
    </w:p>
    <w:p w14:paraId="32D6C5C0" w14:textId="77777777" w:rsidR="001D5D31" w:rsidRPr="001D5D31" w:rsidRDefault="001D5D31" w:rsidP="001D5D31">
      <w:pPr>
        <w:tabs>
          <w:tab w:val="left" w:pos="1134"/>
        </w:tabs>
        <w:ind w:firstLine="142"/>
        <w:jc w:val="both"/>
        <w:rPr>
          <w:i/>
          <w:sz w:val="28"/>
          <w:szCs w:val="28"/>
        </w:rPr>
      </w:pPr>
      <w:r w:rsidRPr="001D5D31">
        <w:rPr>
          <w:i/>
          <w:sz w:val="28"/>
          <w:szCs w:val="28"/>
        </w:rPr>
        <w:t>- дополнительное соглашение от 27.04.2024 № 2 к договору аренды недвижимого имущества от 30.06.2022 № 42-03-03-И-203/22 ПАО «Кузбассэнергосбыт»;</w:t>
      </w:r>
    </w:p>
    <w:p w14:paraId="746D2A38"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10.10.2023 № 2-23 ООО «Центр мониторинга и оценки земель»;</w:t>
      </w:r>
    </w:p>
    <w:p w14:paraId="1AF98D86" w14:textId="77777777" w:rsidR="001D5D31" w:rsidRPr="001D5D31" w:rsidRDefault="001D5D31" w:rsidP="001D5D31">
      <w:pPr>
        <w:tabs>
          <w:tab w:val="left" w:pos="1134"/>
        </w:tabs>
        <w:ind w:firstLine="142"/>
        <w:jc w:val="both"/>
        <w:rPr>
          <w:i/>
          <w:sz w:val="28"/>
          <w:szCs w:val="28"/>
        </w:rPr>
      </w:pPr>
      <w:r w:rsidRPr="001D5D31">
        <w:rPr>
          <w:i/>
          <w:sz w:val="28"/>
          <w:szCs w:val="28"/>
        </w:rPr>
        <w:t>- договор субаренды нежилых помещений от 01.09.2023 № 6 Торгово-потребительский кооператив «Кедр»;</w:t>
      </w:r>
    </w:p>
    <w:p w14:paraId="72B705CC"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19.10.2023 № А.-184/23 Кемеровский областной союз потребительских кооперативов;</w:t>
      </w:r>
    </w:p>
    <w:p w14:paraId="7266652F"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01.10.2024 № б/н ООО «Стандарт»;</w:t>
      </w:r>
    </w:p>
    <w:p w14:paraId="5D44A280"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01.11.2023 № 1/24-Ю ИП Кулаков С.Н.;</w:t>
      </w:r>
    </w:p>
    <w:p w14:paraId="2D1AEE08"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договор аренды нежилого помещения от 01.10.2024 № 1/25-Ю ИП Кулаков С.Н.;</w:t>
      </w:r>
    </w:p>
    <w:p w14:paraId="7D2A6119"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нежилого помещения от 17.09.2024 № 2-24 ООО «Центр мониторинга и оценки земель»;</w:t>
      </w:r>
    </w:p>
    <w:p w14:paraId="5DDC0520"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01.11.2023 № 2/24-Ю ИП Кулаков С.Н.;</w:t>
      </w:r>
    </w:p>
    <w:p w14:paraId="5CBD7F01"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01.10.2024 № 2/25-Ю ИП Кулаков С.Н.;</w:t>
      </w:r>
    </w:p>
    <w:p w14:paraId="6CBE3628"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недвижимого имущества от 01.11.2023 № 06-400 ПАО «Ростелеком»;</w:t>
      </w:r>
    </w:p>
    <w:p w14:paraId="583092D8"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недвижимого имущества от 01.10.2024 № 06-434 ПАО «Ростелеком»;</w:t>
      </w:r>
    </w:p>
    <w:p w14:paraId="5A7E3B1D"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по офис от 01.11.2023 № 22-Ю ООО «Сибстрой»;</w:t>
      </w:r>
    </w:p>
    <w:p w14:paraId="37AEAECA"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нежилого помещения от 01.12.2023 № 57-Ф/2023 ООО «Финансово-промышленный союз»;</w:t>
      </w:r>
    </w:p>
    <w:p w14:paraId="43743A66" w14:textId="77777777" w:rsidR="001D5D31" w:rsidRPr="001D5D31" w:rsidRDefault="001D5D31" w:rsidP="001D5D31">
      <w:pPr>
        <w:tabs>
          <w:tab w:val="left" w:pos="1134"/>
        </w:tabs>
        <w:ind w:firstLine="142"/>
        <w:jc w:val="both"/>
        <w:rPr>
          <w:i/>
          <w:sz w:val="28"/>
          <w:szCs w:val="28"/>
        </w:rPr>
      </w:pPr>
      <w:r w:rsidRPr="001D5D31">
        <w:rPr>
          <w:i/>
          <w:sz w:val="28"/>
          <w:szCs w:val="28"/>
        </w:rPr>
        <w:t>- договор субаренды нежилых помещений от 01.07.2024 № 83 Торгово-потребительский кооператив «Кедр»;</w:t>
      </w:r>
    </w:p>
    <w:p w14:paraId="5CF12BAD"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договор аренды нежилого помещения от 01.09.2024 № А.-21/24 Кемеровский областной союз потребительских кооперативов; </w:t>
      </w:r>
    </w:p>
    <w:p w14:paraId="2B2576C6"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договор аренды части нежилого помещения от 01.01.2024 № Л45/204 ИП Грицук О.А.; </w:t>
      </w:r>
    </w:p>
    <w:p w14:paraId="574A451F" w14:textId="77777777" w:rsidR="001D5D31" w:rsidRPr="001D5D31" w:rsidRDefault="001D5D31" w:rsidP="001D5D31">
      <w:pPr>
        <w:tabs>
          <w:tab w:val="left" w:pos="1134"/>
        </w:tabs>
        <w:ind w:firstLine="142"/>
        <w:jc w:val="both"/>
        <w:rPr>
          <w:i/>
          <w:sz w:val="28"/>
          <w:szCs w:val="28"/>
        </w:rPr>
      </w:pPr>
      <w:r w:rsidRPr="001D5D31">
        <w:rPr>
          <w:i/>
          <w:sz w:val="28"/>
          <w:szCs w:val="28"/>
        </w:rPr>
        <w:t>- договор аренды части нежилого помещения от 01.12.2024 № Л45/204 ИП Грицук О.А.;</w:t>
      </w:r>
    </w:p>
    <w:p w14:paraId="574AA322"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«Аренда помещений»;</w:t>
      </w:r>
    </w:p>
    <w:p w14:paraId="65612644" w14:textId="77777777" w:rsidR="001D5D31" w:rsidRPr="001D5D31" w:rsidRDefault="001D5D31" w:rsidP="001D5D31">
      <w:pPr>
        <w:tabs>
          <w:tab w:val="left" w:pos="1134"/>
        </w:tabs>
        <w:ind w:firstLine="142"/>
        <w:jc w:val="both"/>
        <w:rPr>
          <w:i/>
          <w:sz w:val="28"/>
          <w:szCs w:val="28"/>
        </w:rPr>
      </w:pPr>
      <w:r w:rsidRPr="001D5D31">
        <w:rPr>
          <w:i/>
          <w:sz w:val="28"/>
          <w:szCs w:val="28"/>
        </w:rPr>
        <w:t>- отчет по проводкам за 2024 год по статье «Аренда помещений»;</w:t>
      </w:r>
    </w:p>
    <w:p w14:paraId="5B05F384" w14:textId="77777777" w:rsidR="001D5D31" w:rsidRPr="001D5D31" w:rsidRDefault="001D5D31" w:rsidP="001D5D31">
      <w:pPr>
        <w:tabs>
          <w:tab w:val="left" w:pos="1134"/>
        </w:tabs>
        <w:ind w:firstLine="142"/>
        <w:jc w:val="both"/>
        <w:rPr>
          <w:i/>
          <w:sz w:val="28"/>
          <w:szCs w:val="28"/>
        </w:rPr>
      </w:pPr>
      <w:r w:rsidRPr="001D5D31">
        <w:rPr>
          <w:i/>
          <w:sz w:val="28"/>
          <w:szCs w:val="28"/>
        </w:rPr>
        <w:t>- справки-расчеты начисления процентных расходов в разрезе арендодателе офисных помещений;</w:t>
      </w:r>
    </w:p>
    <w:p w14:paraId="0E5BEF9D"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на техническое обслуживание системы видеонаблюдения от 01.08.2023 № 51 с ООО «Р-Сервис»;</w:t>
      </w:r>
    </w:p>
    <w:p w14:paraId="780419A5" w14:textId="77777777" w:rsidR="001D5D31" w:rsidRPr="001D5D31" w:rsidRDefault="001D5D31" w:rsidP="001D5D31">
      <w:pPr>
        <w:tabs>
          <w:tab w:val="left" w:pos="1134"/>
        </w:tabs>
        <w:ind w:firstLine="142"/>
        <w:jc w:val="both"/>
        <w:rPr>
          <w:i/>
          <w:sz w:val="28"/>
          <w:szCs w:val="28"/>
        </w:rPr>
      </w:pPr>
      <w:r w:rsidRPr="001D5D31">
        <w:rPr>
          <w:i/>
          <w:sz w:val="28"/>
          <w:szCs w:val="28"/>
        </w:rPr>
        <w:t>- акт от 31.10.2024 № 95 на выполнение работ на техническое обслуживание системы видеонаблюдения;</w:t>
      </w:r>
    </w:p>
    <w:p w14:paraId="5058D74F"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договоров на техническое обслуживание системы видеонаблюдения;</w:t>
      </w:r>
    </w:p>
    <w:p w14:paraId="7B48E203"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изготовление полиграфической продукции от 09.01.2024 № 01/БП-24 с ООО «Фирма Полиграф»;</w:t>
      </w:r>
    </w:p>
    <w:p w14:paraId="36139802"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поставки офисной бумаги от 02.04.2024 № 2, от 27.05.2024 № 3, от 01.08.2024 № 4, от 08.10.2024 № 5 с ИП Панчеха О.Н.;</w:t>
      </w:r>
    </w:p>
    <w:p w14:paraId="28BB5593"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на поставку офисной бумаги и канцелярских принадлежностей от 06.02.2024 № 6, от 16.02.2024 № 7, от 01.04.2024 № 22, от 05.08.2024 № 52, от 08.10.2024 № 68, от 11.11.2024 № 81 с ООО «Волна К»;</w:t>
      </w:r>
    </w:p>
    <w:p w14:paraId="35CEC1DE"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по разработке дизайн-макетов от 07.02.2024 № 34 с ИП Кулаковский Т.С.;</w:t>
      </w:r>
    </w:p>
    <w:p w14:paraId="57F036D7"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договор поставки от 22.11.2024 №КК7-032062 с ООО «ДНС Ритейл»;</w:t>
      </w:r>
    </w:p>
    <w:p w14:paraId="3574C41A" w14:textId="77777777" w:rsidR="001D5D31" w:rsidRPr="001D5D31" w:rsidRDefault="001D5D31" w:rsidP="001D5D31">
      <w:pPr>
        <w:tabs>
          <w:tab w:val="left" w:pos="1134"/>
        </w:tabs>
        <w:ind w:firstLine="142"/>
        <w:jc w:val="both"/>
        <w:rPr>
          <w:i/>
          <w:sz w:val="28"/>
          <w:szCs w:val="28"/>
        </w:rPr>
      </w:pPr>
      <w:r w:rsidRPr="001D5D31">
        <w:rPr>
          <w:i/>
          <w:sz w:val="28"/>
          <w:szCs w:val="28"/>
        </w:rPr>
        <w:t>- договор подписки от 11.09.2023 № П14821 с ООО ИЗДАТЕЛЬСКИЙ ДОМ «ОТРАСЛЕВЫЕ ВЕДОМОСТИ»;</w:t>
      </w:r>
    </w:p>
    <w:p w14:paraId="5B93E5CC"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контрагентов;</w:t>
      </w:r>
    </w:p>
    <w:p w14:paraId="53E3A078"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обороты счета 26 за 2024 год по статье затрат «Бумага»;</w:t>
      </w:r>
    </w:p>
    <w:p w14:paraId="5E9001DF" w14:textId="77777777" w:rsidR="001D5D31" w:rsidRPr="001D5D31" w:rsidRDefault="001D5D31" w:rsidP="001D5D31">
      <w:pPr>
        <w:tabs>
          <w:tab w:val="left" w:pos="1134"/>
        </w:tabs>
        <w:ind w:firstLine="142"/>
        <w:jc w:val="both"/>
        <w:rPr>
          <w:i/>
          <w:sz w:val="28"/>
          <w:szCs w:val="28"/>
        </w:rPr>
      </w:pPr>
      <w:r w:rsidRPr="001D5D31">
        <w:rPr>
          <w:i/>
          <w:sz w:val="28"/>
          <w:szCs w:val="28"/>
        </w:rPr>
        <w:t>- оборотно-сальдовая ведомость по счету 10.06 за 2024 год;</w:t>
      </w:r>
    </w:p>
    <w:p w14:paraId="55A49F87"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60 за 2024 год «10.06»;</w:t>
      </w:r>
    </w:p>
    <w:p w14:paraId="2788DDE1"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10.06 за 2024 год «Канцтовары»;</w:t>
      </w:r>
    </w:p>
    <w:p w14:paraId="48B4C06D"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по статье затрат «Канцтовары»;</w:t>
      </w:r>
    </w:p>
    <w:p w14:paraId="5946FE92"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акты по контрагентам выборочно;</w:t>
      </w:r>
    </w:p>
    <w:p w14:paraId="13A1133D"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поставку ГСМ № 2023.235562 с ООО «НОВОТЭК»;</w:t>
      </w:r>
    </w:p>
    <w:p w14:paraId="256BC9BA"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«Затраты на ГСМ»;</w:t>
      </w:r>
    </w:p>
    <w:p w14:paraId="3326B1BF"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по статье «Затраты на ГСМ»;</w:t>
      </w:r>
    </w:p>
    <w:p w14:paraId="6E7DC9AC"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«Затраты на ГСМ»;</w:t>
      </w:r>
    </w:p>
    <w:p w14:paraId="6AAEAACA"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60.01. за 2024 год по контрагенту «НОВОТЕК»;</w:t>
      </w:r>
    </w:p>
    <w:p w14:paraId="49DB0962" w14:textId="77777777" w:rsidR="001D5D31" w:rsidRPr="001D5D31" w:rsidRDefault="001D5D31" w:rsidP="001D5D31">
      <w:pPr>
        <w:tabs>
          <w:tab w:val="left" w:pos="1134"/>
        </w:tabs>
        <w:ind w:firstLine="142"/>
        <w:jc w:val="both"/>
        <w:rPr>
          <w:i/>
          <w:sz w:val="28"/>
          <w:szCs w:val="28"/>
        </w:rPr>
      </w:pPr>
      <w:r w:rsidRPr="001D5D31">
        <w:rPr>
          <w:i/>
          <w:sz w:val="28"/>
          <w:szCs w:val="28"/>
        </w:rPr>
        <w:t>- счет - фактуры на поставку ГСМ выборочно;</w:t>
      </w:r>
    </w:p>
    <w:p w14:paraId="7303D40F"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поставки от 05.08.2024 № ККТ7-028299, от 19.09.2023 КК9-130923, от 09.01.2024 № КК7-014807, от 04.03.2024 № КК7-020349, от 05.03.2024 № КК7-021208, от 12.04.2024 № КК7-022770, от 16.05.2024 № КК7-024493, от 01.07.2024 № КК7-026683, от 17.09.2024 № КК7-030522, от 22.11.2024 № КК7-032062, от 22.10.2024 № КК7-032336 с ООО «ДНС Ритейл»;</w:t>
      </w:r>
    </w:p>
    <w:p w14:paraId="74EB2D05"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ремонт оргтехники от 30.05.2024 № 1 с ИП Широкий А.А.;</w:t>
      </w:r>
    </w:p>
    <w:p w14:paraId="7D2B1678"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по заправке картриджей от 10.01.2024 № 2 с ИП Горбунов Н.В.;</w:t>
      </w:r>
    </w:p>
    <w:p w14:paraId="7909EAF5"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по заправке картриджей от 09.01.2024 № 5 с ИП Криволапов А.С.;</w:t>
      </w:r>
    </w:p>
    <w:p w14:paraId="0C87B277" w14:textId="77777777" w:rsidR="001D5D31" w:rsidRPr="001D5D31" w:rsidRDefault="001D5D31" w:rsidP="001D5D31">
      <w:pPr>
        <w:tabs>
          <w:tab w:val="left" w:pos="1134"/>
        </w:tabs>
        <w:ind w:firstLine="142"/>
        <w:jc w:val="both"/>
        <w:rPr>
          <w:i/>
          <w:sz w:val="28"/>
          <w:szCs w:val="28"/>
        </w:rPr>
      </w:pPr>
      <w:r w:rsidRPr="001D5D31">
        <w:rPr>
          <w:i/>
          <w:sz w:val="28"/>
          <w:szCs w:val="28"/>
        </w:rPr>
        <w:t>- договор технического обслуживания оргтехники от 01.01.2024 № 6/24-Ю с ООО «БИТ»;</w:t>
      </w:r>
    </w:p>
    <w:p w14:paraId="4CD643A4"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услуг по техническому обслуживанию оргтехники от 09.01.2024 № 12 с ИП Стырвин Д.А.;</w:t>
      </w:r>
    </w:p>
    <w:p w14:paraId="52EDBE33"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услуг по техническому обслуживанию оргтехники от 05.12.2023 № 12/2023, от 19.12.2023 № 12-2/2023, от 05.11.2024 № 0511-04/2024, от 15.02.2024 № 1502-02/2024, от 15.02.2024 №1502/2024, от 15.11.2024 № 1511/2024, от 29.05.2024 № 2905-03/2024, с ИП Кириллов Д.Г.;</w:t>
      </w:r>
    </w:p>
    <w:p w14:paraId="05A67948"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услуг по техническому обслуживанию оргтехники от 01.01.2024 № 21 с ИП Сомов А.С.;</w:t>
      </w:r>
    </w:p>
    <w:p w14:paraId="5E876EF5"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услуг по заправке картриджей и ремонту копировальной техники и офисного оборудования от 01.01.2024 № 184 с ИП Рудько П.И.;</w:t>
      </w:r>
    </w:p>
    <w:p w14:paraId="0CB8A8DD"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технический сервис от 06.10.2023 № 409, от 01.08.2024 №409-1 с ООО «Энтер»;</w:t>
      </w:r>
    </w:p>
    <w:p w14:paraId="2332E36E"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по заправке картриджей от 01.08.2023 № б/н с ИП Катимакин В.В.;</w:t>
      </w:r>
    </w:p>
    <w:p w14:paraId="724BAED3"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договор на оказание услуг по заправке картриджей от 09.11.2023 № б/н с ИП Викторов А.Н.;</w:t>
      </w:r>
    </w:p>
    <w:p w14:paraId="5C7ED9E0"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по контрагентам «Обслуживание оргтехники»;</w:t>
      </w:r>
    </w:p>
    <w:p w14:paraId="09793EB8"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«Обслуживание оргтехники»;</w:t>
      </w:r>
    </w:p>
    <w:p w14:paraId="0B67D23E"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выборочно по статье «Обслуживание оргтехники»;</w:t>
      </w:r>
    </w:p>
    <w:p w14:paraId="28F94D3F"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«Мебель»;</w:t>
      </w:r>
    </w:p>
    <w:p w14:paraId="7F15309E"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по статье «Мебель»;</w:t>
      </w:r>
    </w:p>
    <w:p w14:paraId="6AF70938" w14:textId="77777777" w:rsidR="001D5D31" w:rsidRPr="001D5D31" w:rsidRDefault="001D5D31" w:rsidP="001D5D31">
      <w:pPr>
        <w:tabs>
          <w:tab w:val="left" w:pos="1134"/>
        </w:tabs>
        <w:ind w:firstLine="142"/>
        <w:jc w:val="both"/>
        <w:rPr>
          <w:i/>
          <w:sz w:val="28"/>
          <w:szCs w:val="28"/>
        </w:rPr>
      </w:pPr>
      <w:r w:rsidRPr="001D5D31">
        <w:rPr>
          <w:i/>
          <w:color w:val="FF0000"/>
          <w:sz w:val="28"/>
          <w:szCs w:val="28"/>
        </w:rPr>
        <w:t xml:space="preserve"> </w:t>
      </w:r>
      <w:r w:rsidRPr="001D5D31">
        <w:rPr>
          <w:i/>
          <w:sz w:val="28"/>
          <w:szCs w:val="28"/>
        </w:rPr>
        <w:t>- карточка счета 60.01. за 2024 год по статье «Мебель»;</w:t>
      </w:r>
    </w:p>
    <w:p w14:paraId="222991DF" w14:textId="77777777" w:rsidR="001D5D31" w:rsidRPr="001D5D31" w:rsidRDefault="001D5D31" w:rsidP="001D5D31">
      <w:pPr>
        <w:tabs>
          <w:tab w:val="left" w:pos="1134"/>
          <w:tab w:val="left" w:pos="7479"/>
        </w:tabs>
        <w:ind w:firstLine="142"/>
        <w:jc w:val="both"/>
        <w:rPr>
          <w:i/>
          <w:color w:val="FF0000"/>
          <w:sz w:val="28"/>
          <w:szCs w:val="28"/>
        </w:rPr>
      </w:pPr>
      <w:r w:rsidRPr="001D5D31">
        <w:rPr>
          <w:i/>
          <w:sz w:val="28"/>
          <w:szCs w:val="28"/>
        </w:rPr>
        <w:t>- счет-фактуры по статье «Мебель» выборочно;</w:t>
      </w:r>
    </w:p>
    <w:p w14:paraId="2FCDDA79"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поставки от 17.04.2024 № 17 ООО «Комус»;</w:t>
      </w:r>
      <w:r w:rsidRPr="001D5D31">
        <w:rPr>
          <w:i/>
          <w:sz w:val="28"/>
          <w:szCs w:val="28"/>
        </w:rPr>
        <w:tab/>
      </w:r>
    </w:p>
    <w:p w14:paraId="07433238"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поставки новогодних подарочных наборов от 15.11.2024 № 180  ООО «Комус»;</w:t>
      </w:r>
    </w:p>
    <w:p w14:paraId="37EA5527"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поставки мебели от 23.07.2024 № 2010232/18606502 ООО «Комус»;</w:t>
      </w:r>
    </w:p>
    <w:p w14:paraId="33D18599"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анализ счета 26 за 2024 год по статье «Инвентарь, хозяйственные принадлежности»;</w:t>
      </w:r>
    </w:p>
    <w:p w14:paraId="07FEFC8D"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карточки счета 60.01 за 2024 год по статье «Инвентарь, хозяйственные принадлежности»;</w:t>
      </w:r>
    </w:p>
    <w:p w14:paraId="5C2B6904"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по статье «Инвентарь, хозяйственные принадлежности»;</w:t>
      </w:r>
    </w:p>
    <w:p w14:paraId="08689659"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счет-фактуры по контрагентам выборочно по статье «Инвентарь, хозяйственные принадлежности»;</w:t>
      </w:r>
    </w:p>
    <w:p w14:paraId="2F5C8A48"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клиентского счета № 000-249013 от 24.06.2024 (типовые условия продажи) ООО «ЛЕ МОНЛИД» (ЛЕМАНА ПРО);</w:t>
      </w:r>
    </w:p>
    <w:p w14:paraId="0C31BD9B"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договоры на оказание услуг по техническому обслуживанию сплит-систем от 14.05.2025 № 1, от 03.07.2024 № 2, от 14.08.2024 № 3 ИП Касьяненко С.В.;</w:t>
      </w:r>
    </w:p>
    <w:p w14:paraId="6B43A7CA"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на поставку электротоваров (ламп освещения) от 01.01.2024 №5/24-Ю ИП Калабина Н.П.;</w:t>
      </w:r>
    </w:p>
    <w:p w14:paraId="1D88F156"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от 15.04.2024 № 10 (ремонт и изготовление москитных сеток) ИП Соснин Е.Ю.;</w:t>
      </w:r>
    </w:p>
    <w:p w14:paraId="299F3AF3"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поставки от 20.03.2024 № 20 ИП Федящина Е.Б.;</w:t>
      </w:r>
    </w:p>
    <w:p w14:paraId="5CA5336C"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поставки от 10.04.2024 № 142 ИП Нифонтов П.С.;</w:t>
      </w:r>
    </w:p>
    <w:p w14:paraId="48B2AA73"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поставки от 11.04.2024 № 155 ИП Нелюб Е.Р.;</w:t>
      </w:r>
    </w:p>
    <w:p w14:paraId="0941CD0E"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договор поставки от 04.03.2024 № КК7-020349 ООО «ДНС Ритейл»;</w:t>
      </w:r>
    </w:p>
    <w:p w14:paraId="3C644C4E"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анализ счета 26 за 2024 год по статье «Услуги связи»;</w:t>
      </w:r>
    </w:p>
    <w:p w14:paraId="6ED02B58"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карточка счета 26 за 2024 год по статье «Услуги связи»;</w:t>
      </w:r>
    </w:p>
    <w:p w14:paraId="431BB519"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анализ счета 26 за 2024 год по статье «Услуги связи»;</w:t>
      </w:r>
    </w:p>
    <w:p w14:paraId="18FF49BD" w14:textId="77777777" w:rsidR="001D5D31" w:rsidRPr="001D5D31" w:rsidRDefault="001D5D31" w:rsidP="001D5D31">
      <w:pPr>
        <w:tabs>
          <w:tab w:val="left" w:pos="1134"/>
          <w:tab w:val="left" w:pos="7479"/>
        </w:tabs>
        <w:ind w:firstLine="142"/>
        <w:jc w:val="both"/>
        <w:rPr>
          <w:i/>
          <w:sz w:val="28"/>
          <w:szCs w:val="28"/>
        </w:rPr>
      </w:pPr>
      <w:r w:rsidRPr="001D5D31">
        <w:rPr>
          <w:i/>
          <w:sz w:val="28"/>
          <w:szCs w:val="28"/>
        </w:rPr>
        <w:t>- обороты счета 26 за 2024 год по статье «Услуги связи»;</w:t>
      </w:r>
    </w:p>
    <w:p w14:paraId="14BCA058"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услуг «Аренда вычислительных мощностей» от 09.01.2024 № 15-АВМ с ООО «Е-Лайт-Телеком»;</w:t>
      </w:r>
    </w:p>
    <w:p w14:paraId="23600ACA"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предоставление услуг связи юридическому лицу от 01.01.2024 № 34867-ю с ООО «Е-Лайт-Телеком»;</w:t>
      </w:r>
    </w:p>
    <w:p w14:paraId="368AB16A"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услуг связи «Билайн» от 26.11.2024 № 584278957;</w:t>
      </w:r>
    </w:p>
    <w:p w14:paraId="01C4F4AC"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договор об оказании услуг связи ПАО «МегаФон» от 22.11.2023 № 28449777;</w:t>
      </w:r>
    </w:p>
    <w:p w14:paraId="7BEB10B2"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услуг сети широкополосного доступа юридическому лицу от 01.01.2024 № 642000111907 ПАО «Ростелеком»;</w:t>
      </w:r>
    </w:p>
    <w:p w14:paraId="03EC6EF0" w14:textId="77777777" w:rsidR="001D5D31" w:rsidRPr="001D5D31" w:rsidRDefault="001D5D31" w:rsidP="001D5D31">
      <w:pPr>
        <w:tabs>
          <w:tab w:val="left" w:pos="1134"/>
        </w:tabs>
        <w:ind w:firstLine="142"/>
        <w:jc w:val="both"/>
        <w:rPr>
          <w:i/>
          <w:sz w:val="28"/>
          <w:szCs w:val="28"/>
        </w:rPr>
      </w:pPr>
      <w:r w:rsidRPr="001D5D31">
        <w:rPr>
          <w:i/>
          <w:sz w:val="28"/>
          <w:szCs w:val="28"/>
        </w:rPr>
        <w:t>- договор о предоставлении телекоммуникационных услуг от 15.11.2023 №</w:t>
      </w:r>
      <w:r w:rsidRPr="001D5D31">
        <w:rPr>
          <w:i/>
          <w:sz w:val="28"/>
          <w:szCs w:val="28"/>
          <w:lang w:val="en-US"/>
        </w:rPr>
        <w:t>OF</w:t>
      </w:r>
      <w:r w:rsidRPr="001D5D31">
        <w:rPr>
          <w:i/>
          <w:sz w:val="28"/>
          <w:szCs w:val="28"/>
        </w:rPr>
        <w:t>536 ПАО «Вымпелком»;</w:t>
      </w:r>
    </w:p>
    <w:p w14:paraId="20689161" w14:textId="77777777" w:rsidR="001D5D31" w:rsidRPr="001D5D31" w:rsidRDefault="001D5D31" w:rsidP="001D5D31">
      <w:pPr>
        <w:tabs>
          <w:tab w:val="left" w:pos="1134"/>
        </w:tabs>
        <w:ind w:firstLine="142"/>
        <w:jc w:val="both"/>
        <w:rPr>
          <w:i/>
          <w:sz w:val="28"/>
          <w:szCs w:val="28"/>
        </w:rPr>
      </w:pPr>
      <w:r w:rsidRPr="001D5D31">
        <w:rPr>
          <w:i/>
          <w:sz w:val="28"/>
          <w:szCs w:val="28"/>
        </w:rPr>
        <w:t>- лицензионный договор на программный продукт от 01.01.2022 № СС#Р015545 ООО «Манго Телеком»;</w:t>
      </w:r>
    </w:p>
    <w:p w14:paraId="669E05CF" w14:textId="77777777" w:rsidR="001D5D31" w:rsidRPr="001D5D31" w:rsidRDefault="001D5D31" w:rsidP="001D5D31">
      <w:pPr>
        <w:tabs>
          <w:tab w:val="left" w:pos="1134"/>
        </w:tabs>
        <w:ind w:firstLine="142"/>
        <w:jc w:val="both"/>
        <w:rPr>
          <w:i/>
          <w:sz w:val="28"/>
          <w:szCs w:val="28"/>
        </w:rPr>
      </w:pPr>
      <w:r w:rsidRPr="001D5D31">
        <w:rPr>
          <w:i/>
          <w:sz w:val="28"/>
          <w:szCs w:val="28"/>
        </w:rPr>
        <w:t>-  лицензионный договор на программный продукт от 01.01.2022 № РВХ#Р079167 ООО «Манго Телеком»;</w:t>
      </w:r>
    </w:p>
    <w:p w14:paraId="5751D2A7"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контрагентов по статье «Услуги связи»;</w:t>
      </w:r>
    </w:p>
    <w:p w14:paraId="790B458E"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акты в разрезе контрагентов выборочно по статье «Услуги связи»;</w:t>
      </w:r>
    </w:p>
    <w:p w14:paraId="40784036"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поставки компьютерной и электронно-вычислительной техники, комплектующих к ним от 05.08.2024 № КК7-028299, от 19.09.2023 № КК9-130923, от 09.01.2024 № КК7-014807, от 04.03.2024 № КК7-020349, от КК7-021208, от 12.04.2024 № КК7-022770, от 16.05.2024 № КК7-024493, от 01.07.2024 № КК7-026683, от 17.09.2024 № КК7-030522, от 22.11.2024 № КК7-032062 ООО «ДНС Ритейл»;</w:t>
      </w:r>
    </w:p>
    <w:p w14:paraId="6044398C" w14:textId="77777777" w:rsidR="001D5D31" w:rsidRPr="001D5D31" w:rsidRDefault="001D5D31" w:rsidP="001D5D31">
      <w:pPr>
        <w:tabs>
          <w:tab w:val="left" w:pos="1134"/>
        </w:tabs>
        <w:ind w:firstLine="142"/>
        <w:jc w:val="both"/>
        <w:rPr>
          <w:i/>
          <w:sz w:val="28"/>
          <w:szCs w:val="28"/>
        </w:rPr>
      </w:pPr>
      <w:r w:rsidRPr="001D5D31">
        <w:rPr>
          <w:i/>
          <w:sz w:val="28"/>
          <w:szCs w:val="28"/>
        </w:rPr>
        <w:t>- договор поставки компьютерной и электронно-вычислительной техники, комплектующих к ним от 28.11.2024 № АТ202401386 ООО «Айтитело.ру»;</w:t>
      </w:r>
    </w:p>
    <w:p w14:paraId="34609936"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контрагентов;</w:t>
      </w:r>
    </w:p>
    <w:p w14:paraId="78E26EED"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за 2024 год поставки компьютерной и электронно-вычислительной техники, комплектующих к ним выборочно;</w:t>
      </w:r>
    </w:p>
    <w:p w14:paraId="21C670C9"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«Оргтехника»;</w:t>
      </w:r>
    </w:p>
    <w:p w14:paraId="54E19E11"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затрат «Оргтехника»;</w:t>
      </w:r>
    </w:p>
    <w:p w14:paraId="6E79E437"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по статье затрат «Оргтехника»;</w:t>
      </w:r>
    </w:p>
    <w:p w14:paraId="5534FD5A"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«Охрана труда»;</w:t>
      </w:r>
    </w:p>
    <w:p w14:paraId="6CE84AC5"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«Охрана труда»;</w:t>
      </w:r>
    </w:p>
    <w:p w14:paraId="2689690B"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по статье «Охрана труда»;</w:t>
      </w:r>
    </w:p>
    <w:p w14:paraId="008FA00B"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организации и проведении дезинфекционных работ от 09.01.2024 № 11/24 ООО «Областной центр дезинфекции»;</w:t>
      </w:r>
    </w:p>
    <w:p w14:paraId="20FB7FB1"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60.01. за 2024 год по контрагенту ООО «Областной центр дезинфекции»;</w:t>
      </w:r>
    </w:p>
    <w:p w14:paraId="6B5E7DE5" w14:textId="77777777" w:rsidR="001D5D31" w:rsidRPr="001D5D31" w:rsidRDefault="001D5D31" w:rsidP="001D5D31">
      <w:pPr>
        <w:tabs>
          <w:tab w:val="left" w:pos="1134"/>
        </w:tabs>
        <w:ind w:firstLine="142"/>
        <w:jc w:val="both"/>
        <w:rPr>
          <w:i/>
          <w:sz w:val="28"/>
          <w:szCs w:val="28"/>
        </w:rPr>
      </w:pPr>
      <w:r w:rsidRPr="001D5D31">
        <w:rPr>
          <w:i/>
          <w:sz w:val="28"/>
          <w:szCs w:val="28"/>
        </w:rPr>
        <w:t>- акты выполненных работ выборочно;</w:t>
      </w:r>
    </w:p>
    <w:p w14:paraId="2310A24E"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проведение предрейсовых и послерейсовых медицинских осмотров водителей транспортных средств от 09.01.2023 № 17 ГБУЗ А-С ПНД;</w:t>
      </w:r>
    </w:p>
    <w:p w14:paraId="502F5FFA"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проведение предрейсовых медицинских осмотров от 09.01.2024 № 1/27 Филиал Яшкинский ГАУЗ «КГКБ № 4»;</w:t>
      </w:r>
    </w:p>
    <w:p w14:paraId="4481EB43"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проведение предрейсовых и послерейсовых медицинских осмотров водителей транспортных средств от 10.11.2023 № 01-11/2023 с АО «КТК»;</w:t>
      </w:r>
    </w:p>
    <w:p w14:paraId="472B4354"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предоставление медицинских услуг от 01.01.2024 № 15 ООО «КДМЦ Здоровье»;</w:t>
      </w:r>
    </w:p>
    <w:p w14:paraId="61C2CD1F"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договор об оказании медицинских услуг от 08.01.2024 № 1/3/23 с ООО «МЦ «Ваш доктор»;</w:t>
      </w:r>
    </w:p>
    <w:p w14:paraId="094415C7"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проведение предрейсовых медицинских осмотров водителей автотранспорта от 01.01.2024 № 3/24-Ю с ООО «Поликлиника «Общая (групповая) врачебная практика»;</w:t>
      </w:r>
    </w:p>
    <w:p w14:paraId="14041BE8"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«Медосмотр»;</w:t>
      </w:r>
    </w:p>
    <w:p w14:paraId="7CAF57FD"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«Медосмотр»;</w:t>
      </w:r>
    </w:p>
    <w:p w14:paraId="6DCF7467"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по статье «Медосмотр»;</w:t>
      </w:r>
    </w:p>
    <w:p w14:paraId="4AB1780C"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«Медосмотр»;</w:t>
      </w:r>
    </w:p>
    <w:p w14:paraId="15573C1A"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по статье «Медосмотр» в разрезе контрагентов;</w:t>
      </w:r>
    </w:p>
    <w:p w14:paraId="4EA97FD2"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акты в разрезе поставщиков услуги выборочно;</w:t>
      </w:r>
    </w:p>
    <w:p w14:paraId="579974FA"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договор от 27.03.2024 № СРО08-53 участие в </w:t>
      </w:r>
      <w:r w:rsidRPr="001D5D31">
        <w:rPr>
          <w:i/>
          <w:sz w:val="28"/>
          <w:szCs w:val="28"/>
          <w:lang w:val="en-US"/>
        </w:rPr>
        <w:t>VIII</w:t>
      </w:r>
      <w:r w:rsidRPr="001D5D31">
        <w:rPr>
          <w:i/>
          <w:sz w:val="28"/>
          <w:szCs w:val="28"/>
        </w:rPr>
        <w:t xml:space="preserve"> Съезде региональных операторов в сфере обращения с отходами с Ассоциацией «Чистая страна»;</w:t>
      </w:r>
    </w:p>
    <w:p w14:paraId="352984EB"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платных образовательных услуг от 10.01.2024                      № 498035330 НОЧУ ОДПО «Актион»;</w:t>
      </w:r>
    </w:p>
    <w:p w14:paraId="14DD0D01" w14:textId="77777777" w:rsidR="001D5D31" w:rsidRPr="001D5D31" w:rsidRDefault="001D5D31" w:rsidP="001D5D31">
      <w:pPr>
        <w:tabs>
          <w:tab w:val="left" w:pos="1134"/>
        </w:tabs>
        <w:ind w:firstLine="142"/>
        <w:jc w:val="both"/>
        <w:rPr>
          <w:i/>
          <w:sz w:val="28"/>
          <w:szCs w:val="28"/>
        </w:rPr>
      </w:pPr>
      <w:r w:rsidRPr="001D5D31">
        <w:rPr>
          <w:i/>
          <w:sz w:val="28"/>
          <w:szCs w:val="28"/>
        </w:rPr>
        <w:t>- договор от 05.03.2024 № 01.03 на оказание услуг по организации и проведению практического семинара в сфере тарифного регулирования ФБУ «ИТЦ ФАС России»;</w:t>
      </w:r>
    </w:p>
    <w:p w14:paraId="7F48ACD6" w14:textId="77777777" w:rsidR="001D5D31" w:rsidRPr="001D5D31" w:rsidRDefault="001D5D31" w:rsidP="001D5D31">
      <w:pPr>
        <w:tabs>
          <w:tab w:val="left" w:pos="1134"/>
        </w:tabs>
        <w:ind w:firstLine="142"/>
        <w:jc w:val="both"/>
        <w:rPr>
          <w:i/>
          <w:sz w:val="28"/>
          <w:szCs w:val="28"/>
        </w:rPr>
      </w:pPr>
      <w:r w:rsidRPr="001D5D31">
        <w:rPr>
          <w:i/>
          <w:sz w:val="28"/>
          <w:szCs w:val="28"/>
        </w:rPr>
        <w:t>- договор от 30.08.2024 № 2-КФС на оказание услуг по организации и проведению Всероссийской тарифной конференции ФБУ «ИТЦ ФАС России»;</w:t>
      </w:r>
    </w:p>
    <w:p w14:paraId="221B86E7"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оказания платных образовательных услуг от 22.10.2024 № 298/24 (охрана труда) с НОУ ДПО «МЦ профессионального обучения»;</w:t>
      </w:r>
    </w:p>
    <w:p w14:paraId="15131AD2"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платных образовательных услуг в сфере дополнительно профессионального образования (охрана труда) от 06.11.2024 № 1109 ООО «Белый лотос»;</w:t>
      </w:r>
    </w:p>
    <w:p w14:paraId="18F8A808"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трансляции Всероссийского практического вебинара «Взаимодействие между РСО и исполнителями коммунальных услуг» от 09.07.2024 № 2024-ВЕБ-РСОКу-1Т/017-1 ООО «Информационный Портал «Управление ЖКХ»;</w:t>
      </w:r>
    </w:p>
    <w:p w14:paraId="16530829"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участие в мероприятии: Дополнительная профессиональная программа повышения квалификации «Управление экономическими и финансовыми рисками предприятий ЖКХ: работа с задолженностью за ЖКУ» от 30.08.2024 № 2024-ФИН-ЖКУ-СПБ 1У/044-1 ООО «Информационный Портал «Управление ЖКХ»;</w:t>
      </w:r>
    </w:p>
    <w:p w14:paraId="0A6CCACA"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трансляции Онлайн-практикум по расчетам за коммунальные услуги и ресурсы в 2024 году от 05.06.2024 № 2024-ПРАКТИКУМ-РКУ-1Т/070-1 ООО «Информационный Портал «Управление ЖКХ»;</w:t>
      </w:r>
    </w:p>
    <w:p w14:paraId="0AAC5C36"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обороты счета 26 за 2024 год по статье «Расходы на обучение»;</w:t>
      </w:r>
    </w:p>
    <w:p w14:paraId="115A3945"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контрагентов;</w:t>
      </w:r>
    </w:p>
    <w:p w14:paraId="4D53C1A4" w14:textId="77777777" w:rsidR="001D5D31" w:rsidRPr="001D5D31" w:rsidRDefault="001D5D31" w:rsidP="001D5D31">
      <w:pPr>
        <w:tabs>
          <w:tab w:val="left" w:pos="1134"/>
        </w:tabs>
        <w:ind w:firstLine="142"/>
        <w:jc w:val="both"/>
        <w:rPr>
          <w:i/>
          <w:sz w:val="28"/>
          <w:szCs w:val="28"/>
        </w:rPr>
      </w:pPr>
      <w:r w:rsidRPr="001D5D31">
        <w:rPr>
          <w:i/>
          <w:sz w:val="28"/>
          <w:szCs w:val="28"/>
        </w:rPr>
        <w:t>- акты по контрагентам;</w:t>
      </w:r>
    </w:p>
    <w:p w14:paraId="2138858D"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авансовый отчет от 14.04.2024 № 20, приказ о направлении работника в командировку от 05.04.2024 №01-сп в г. Сочи с целью участия в семинаре по рассмотрению актуальных вопросов государственного тарифного регулирования;</w:t>
      </w:r>
    </w:p>
    <w:p w14:paraId="106824F4"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авансовый отчет от 20.05.2024 № 29, приказ о направлении работника в командировку от 06.05.2024 №02-сп в г. Нижний Новгород с целью участия в </w:t>
      </w:r>
      <w:r w:rsidRPr="001D5D31">
        <w:rPr>
          <w:i/>
          <w:sz w:val="28"/>
          <w:szCs w:val="28"/>
          <w:lang w:val="en-US"/>
        </w:rPr>
        <w:t>VIII</w:t>
      </w:r>
      <w:r w:rsidRPr="001D5D31">
        <w:rPr>
          <w:i/>
          <w:sz w:val="28"/>
          <w:szCs w:val="28"/>
        </w:rPr>
        <w:t xml:space="preserve"> съезде региональных операторов в сфере обращения с ТКО;</w:t>
      </w:r>
    </w:p>
    <w:p w14:paraId="065E56FF" w14:textId="77777777" w:rsidR="001D5D31" w:rsidRPr="001D5D31" w:rsidRDefault="001D5D31" w:rsidP="001D5D31">
      <w:pPr>
        <w:tabs>
          <w:tab w:val="left" w:pos="1134"/>
        </w:tabs>
        <w:ind w:firstLine="142"/>
        <w:jc w:val="both"/>
        <w:rPr>
          <w:i/>
          <w:sz w:val="28"/>
          <w:szCs w:val="28"/>
        </w:rPr>
      </w:pPr>
      <w:r w:rsidRPr="001D5D31">
        <w:rPr>
          <w:i/>
          <w:sz w:val="28"/>
          <w:szCs w:val="28"/>
        </w:rPr>
        <w:t>- авансовый отчет от 30.08.2024 № 50, от 09.09.2024 № 52, приказ о направлении работника в командировку от 26.08.2024 №03-сп в г. Москва с целью участия в работе круглого стола по проблемным вопросам отрасли обращения с ТКО;</w:t>
      </w:r>
    </w:p>
    <w:p w14:paraId="6C3C2A82" w14:textId="77777777" w:rsidR="001D5D31" w:rsidRPr="001D5D31" w:rsidRDefault="001D5D31" w:rsidP="001D5D31">
      <w:pPr>
        <w:tabs>
          <w:tab w:val="left" w:pos="1134"/>
        </w:tabs>
        <w:ind w:firstLine="142"/>
        <w:jc w:val="both"/>
        <w:rPr>
          <w:i/>
          <w:sz w:val="28"/>
          <w:szCs w:val="28"/>
        </w:rPr>
      </w:pPr>
      <w:r w:rsidRPr="001D5D31">
        <w:rPr>
          <w:i/>
          <w:sz w:val="28"/>
          <w:szCs w:val="28"/>
        </w:rPr>
        <w:t>- авансовый отчет от 30.08.2024 № 51, от 13.09.2024 № 54, приказ о направлении работника в командировку от 26.08.2024 №04-сп в г. Москва с целью участия в конференции;</w:t>
      </w:r>
    </w:p>
    <w:p w14:paraId="5B37AE11" w14:textId="77777777" w:rsidR="001D5D31" w:rsidRPr="001D5D31" w:rsidRDefault="001D5D31" w:rsidP="001D5D31">
      <w:pPr>
        <w:tabs>
          <w:tab w:val="left" w:pos="1134"/>
        </w:tabs>
        <w:ind w:firstLine="142"/>
        <w:jc w:val="both"/>
        <w:rPr>
          <w:i/>
          <w:sz w:val="28"/>
          <w:szCs w:val="28"/>
        </w:rPr>
      </w:pPr>
      <w:r w:rsidRPr="001D5D31">
        <w:rPr>
          <w:i/>
          <w:sz w:val="28"/>
          <w:szCs w:val="28"/>
        </w:rPr>
        <w:t>- авансовый отчет от 20.09.2024 № 64, приказ о направлении работника в командировку от 12.09.2024 №05-сп в г. Санкт-Петербург с целью повышения квалификации;</w:t>
      </w:r>
    </w:p>
    <w:p w14:paraId="021DB14C" w14:textId="77777777" w:rsidR="001D5D31" w:rsidRPr="001D5D31" w:rsidRDefault="001D5D31" w:rsidP="001D5D31">
      <w:pPr>
        <w:tabs>
          <w:tab w:val="left" w:pos="1134"/>
        </w:tabs>
        <w:ind w:firstLine="142"/>
        <w:jc w:val="both"/>
        <w:rPr>
          <w:i/>
          <w:sz w:val="28"/>
          <w:szCs w:val="28"/>
        </w:rPr>
      </w:pPr>
      <w:r w:rsidRPr="001D5D31">
        <w:rPr>
          <w:i/>
          <w:sz w:val="28"/>
          <w:szCs w:val="28"/>
        </w:rPr>
        <w:t>- авансовый отчет от 21.10.2024 № 74, приказ о направлении работника в командировку от 08.10.2024 №06-сп в г. Сочи с целью участия во Всероссийской тарифной конференции 2024 года;</w:t>
      </w:r>
    </w:p>
    <w:p w14:paraId="48277265" w14:textId="77777777" w:rsidR="001D5D31" w:rsidRPr="001D5D31" w:rsidRDefault="001D5D31" w:rsidP="001D5D31">
      <w:pPr>
        <w:tabs>
          <w:tab w:val="left" w:pos="1134"/>
        </w:tabs>
        <w:ind w:firstLine="142"/>
        <w:jc w:val="both"/>
        <w:rPr>
          <w:i/>
          <w:sz w:val="28"/>
          <w:szCs w:val="28"/>
        </w:rPr>
      </w:pPr>
      <w:r w:rsidRPr="001D5D31">
        <w:rPr>
          <w:i/>
          <w:sz w:val="28"/>
          <w:szCs w:val="28"/>
        </w:rPr>
        <w:t>- авансовый отчет от 09.12.2024 № 81, приказ о направлении работника в командировку от 28.11.2024 №07-сп в г. Москва с целью участия в общем собрании Ассоциации организаций, операторов и специалистов в сфере обращения с отходами «Чистая страна»;</w:t>
      </w:r>
    </w:p>
    <w:p w14:paraId="2C5C78F7"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«Расходы на командировки (суточные)»;</w:t>
      </w:r>
    </w:p>
    <w:p w14:paraId="72997844"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«Расходы на командировки (иные, транспорт, и т.п.)»;</w:t>
      </w:r>
    </w:p>
    <w:p w14:paraId="04A7AF0F"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«Почтовые расходы»;</w:t>
      </w:r>
    </w:p>
    <w:p w14:paraId="2FF38AB9"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изготовление и доставку бесконвертных отправлений от января 2023 года № 2022.234904 с АО «Почта России»;</w:t>
      </w:r>
    </w:p>
    <w:p w14:paraId="2D1D9E7E"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почтовой связи, дополнительных и иных услуг Блока почтового бизнеса и социальных услуг от 20.11.2023 № ПУ1412-2023 АО «Почта России»;</w:t>
      </w:r>
    </w:p>
    <w:p w14:paraId="645625F5"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на изготовление и доставку бесконвертных отправлений от 29.01.2024 № ПУ68-2024, от 15.10.2024 3 ПУ1020-2024 АО «Почта России»;</w:t>
      </w:r>
    </w:p>
    <w:p w14:paraId="57FB0E34"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Блока почтового бизнеса от 01.11.2022 № 1714-2027 АО «Почта России»;</w:t>
      </w:r>
    </w:p>
    <w:p w14:paraId="555CD7CD"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контрагентов;</w:t>
      </w:r>
    </w:p>
    <w:p w14:paraId="65CFB76D"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акты по контрагентам выборочно;</w:t>
      </w:r>
    </w:p>
    <w:p w14:paraId="6CBCB646" w14:textId="77777777" w:rsidR="001D5D31" w:rsidRPr="001D5D31" w:rsidRDefault="001D5D31" w:rsidP="001D5D31">
      <w:pPr>
        <w:tabs>
          <w:tab w:val="left" w:pos="1134"/>
        </w:tabs>
        <w:ind w:firstLine="142"/>
        <w:jc w:val="both"/>
        <w:rPr>
          <w:i/>
          <w:sz w:val="28"/>
          <w:szCs w:val="28"/>
        </w:rPr>
      </w:pPr>
      <w:r w:rsidRPr="001D5D31">
        <w:rPr>
          <w:i/>
          <w:sz w:val="28"/>
          <w:szCs w:val="28"/>
        </w:rPr>
        <w:t>- полисы ОСАГО,</w:t>
      </w:r>
      <w:r w:rsidRPr="001D5D31">
        <w:rPr>
          <w:i/>
          <w:color w:val="FF0000"/>
          <w:sz w:val="28"/>
          <w:szCs w:val="28"/>
        </w:rPr>
        <w:t xml:space="preserve"> </w:t>
      </w:r>
      <w:r w:rsidRPr="001D5D31">
        <w:rPr>
          <w:i/>
          <w:sz w:val="28"/>
          <w:szCs w:val="28"/>
        </w:rPr>
        <w:t>КАСКО;</w:t>
      </w:r>
    </w:p>
    <w:p w14:paraId="1EA987EE" w14:textId="77777777" w:rsidR="001D5D31" w:rsidRPr="001D5D31" w:rsidRDefault="001D5D31" w:rsidP="001D5D31">
      <w:pPr>
        <w:tabs>
          <w:tab w:val="left" w:pos="1134"/>
        </w:tabs>
        <w:ind w:firstLine="142"/>
        <w:jc w:val="both"/>
        <w:rPr>
          <w:i/>
          <w:sz w:val="28"/>
          <w:szCs w:val="28"/>
        </w:rPr>
      </w:pPr>
      <w:r w:rsidRPr="001D5D31">
        <w:rPr>
          <w:i/>
          <w:sz w:val="28"/>
          <w:szCs w:val="28"/>
        </w:rPr>
        <w:t>- оборотно-сальдовые ведомости по счету 26 за 2024 год «Страхование ОСАГО», «Страхование КАСКО»;</w:t>
      </w:r>
    </w:p>
    <w:p w14:paraId="68D06989"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анализ счета, карточка счета 26 за 2024 год;</w:t>
      </w:r>
    </w:p>
    <w:p w14:paraId="1E6D8FD4"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оборотно-сальдовая ведомость 76.01.9 за 2024 год;</w:t>
      </w:r>
    </w:p>
    <w:p w14:paraId="6C33706F" w14:textId="77777777" w:rsidR="001D5D31" w:rsidRPr="001D5D31" w:rsidRDefault="001D5D31" w:rsidP="001D5D31">
      <w:pPr>
        <w:tabs>
          <w:tab w:val="left" w:pos="1134"/>
        </w:tabs>
        <w:ind w:firstLine="142"/>
        <w:jc w:val="both"/>
        <w:rPr>
          <w:i/>
          <w:sz w:val="28"/>
          <w:szCs w:val="28"/>
        </w:rPr>
      </w:pPr>
      <w:r w:rsidRPr="001D5D31">
        <w:rPr>
          <w:i/>
          <w:sz w:val="28"/>
          <w:szCs w:val="28"/>
        </w:rPr>
        <w:t>- договор по комплексной уборке помещений от 18.12.2023 № 18/12/23 с ООО «КЛИНСИТИ»;</w:t>
      </w:r>
    </w:p>
    <w:p w14:paraId="0C6D49EA"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«Клининг»;</w:t>
      </w:r>
    </w:p>
    <w:p w14:paraId="57B94596"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60.01 за 2024 год по статье «Клининг»;</w:t>
      </w:r>
    </w:p>
    <w:p w14:paraId="79AF7271" w14:textId="77777777" w:rsidR="001D5D31" w:rsidRPr="001D5D31" w:rsidRDefault="001D5D31" w:rsidP="001D5D31">
      <w:pPr>
        <w:tabs>
          <w:tab w:val="left" w:pos="1134"/>
        </w:tabs>
        <w:ind w:firstLine="142"/>
        <w:jc w:val="both"/>
        <w:rPr>
          <w:i/>
          <w:sz w:val="28"/>
          <w:szCs w:val="28"/>
        </w:rPr>
      </w:pPr>
      <w:r w:rsidRPr="001D5D31">
        <w:rPr>
          <w:i/>
          <w:sz w:val="28"/>
          <w:szCs w:val="28"/>
        </w:rPr>
        <w:t>- акты выборочно по статье «Клининг» выборочно;</w:t>
      </w:r>
    </w:p>
    <w:p w14:paraId="5AC648EB"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экстренном вызове группы оперативного реагирования средствами тревожной сигнализации от 01.06.2023 № КТ 06/23 с ООО ЧОО «Скала-Т»;</w:t>
      </w:r>
    </w:p>
    <w:p w14:paraId="03E8408F"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охраны от 01.09.2023 № 253/23 с ООО ЧОП «КОИС»;</w:t>
      </w:r>
    </w:p>
    <w:p w14:paraId="0001519F"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контрагентов;</w:t>
      </w:r>
    </w:p>
    <w:p w14:paraId="4DA4DF8F" w14:textId="77777777" w:rsidR="001D5D31" w:rsidRPr="001D5D31" w:rsidRDefault="001D5D31" w:rsidP="001D5D31">
      <w:pPr>
        <w:tabs>
          <w:tab w:val="left" w:pos="1134"/>
        </w:tabs>
        <w:ind w:firstLine="142"/>
        <w:jc w:val="both"/>
        <w:rPr>
          <w:i/>
          <w:sz w:val="28"/>
          <w:szCs w:val="28"/>
        </w:rPr>
      </w:pPr>
      <w:r w:rsidRPr="001D5D31">
        <w:rPr>
          <w:i/>
          <w:sz w:val="28"/>
          <w:szCs w:val="28"/>
        </w:rPr>
        <w:t>- акты выборочно;</w:t>
      </w:r>
    </w:p>
    <w:p w14:paraId="49213D87" w14:textId="77777777" w:rsidR="001D5D31" w:rsidRPr="001D5D31" w:rsidRDefault="001D5D31" w:rsidP="001D5D31">
      <w:pPr>
        <w:tabs>
          <w:tab w:val="left" w:pos="1134"/>
        </w:tabs>
        <w:ind w:firstLine="142"/>
        <w:jc w:val="both"/>
        <w:rPr>
          <w:i/>
          <w:sz w:val="28"/>
          <w:szCs w:val="28"/>
        </w:rPr>
      </w:pPr>
      <w:r w:rsidRPr="001D5D31">
        <w:rPr>
          <w:i/>
          <w:sz w:val="28"/>
          <w:szCs w:val="28"/>
        </w:rPr>
        <w:t xml:space="preserve"> - анализ счета 26 за 2024 год по статье «Охрана офисов»;</w:t>
      </w:r>
    </w:p>
    <w:p w14:paraId="1B423DCF"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оказания услуг по настройке и адаптации программного обеспечения от 08.08.2024 № 103/2024 ИП Иванов Ю.С.;</w:t>
      </w:r>
    </w:p>
    <w:p w14:paraId="5749F8E7"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договор на выполнение работ от 06.11.2024 № 23102024 доработка веб-сайта </w:t>
      </w:r>
      <w:r w:rsidRPr="001D5D31">
        <w:rPr>
          <w:i/>
          <w:sz w:val="28"/>
          <w:szCs w:val="28"/>
          <w:lang w:val="en-US"/>
        </w:rPr>
        <w:t>www</w:t>
      </w:r>
      <w:r w:rsidRPr="001D5D31">
        <w:rPr>
          <w:i/>
          <w:sz w:val="28"/>
          <w:szCs w:val="28"/>
        </w:rPr>
        <w:t>.</w:t>
      </w:r>
      <w:r w:rsidRPr="001D5D31">
        <w:rPr>
          <w:i/>
          <w:sz w:val="28"/>
          <w:szCs w:val="28"/>
          <w:lang w:val="en-US"/>
        </w:rPr>
        <w:t>sibtko</w:t>
      </w:r>
      <w:r w:rsidRPr="001D5D31">
        <w:rPr>
          <w:i/>
          <w:sz w:val="28"/>
          <w:szCs w:val="28"/>
        </w:rPr>
        <w:t>.</w:t>
      </w:r>
      <w:r w:rsidRPr="001D5D31">
        <w:rPr>
          <w:i/>
          <w:sz w:val="28"/>
          <w:szCs w:val="28"/>
          <w:lang w:val="en-US"/>
        </w:rPr>
        <w:t>ru</w:t>
      </w:r>
      <w:r w:rsidRPr="001D5D31">
        <w:rPr>
          <w:i/>
          <w:sz w:val="28"/>
          <w:szCs w:val="28"/>
        </w:rPr>
        <w:t>;</w:t>
      </w:r>
    </w:p>
    <w:p w14:paraId="4BDE936E"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на оказание услуг от 20.09.2024 № 9-2024, от 02.11.2023 № 10-2023, от 26.02.2024 № 2024/1, от 28.06.2024 № 2024/2 по предоставлению доступа, доработке к системе биллинга и мониторинга с ООО «Техно-Сервис»;</w:t>
      </w:r>
    </w:p>
    <w:p w14:paraId="34CAB0D0"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карточка счета 26 за 2024 год по статье расходов «Программное обеспечение БИНМАН»;</w:t>
      </w:r>
    </w:p>
    <w:p w14:paraId="5EEDEAD6"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расходов «Программное обеспечение Техно-Сервис»;</w:t>
      </w:r>
    </w:p>
    <w:p w14:paraId="6856F453" w14:textId="77777777" w:rsidR="001D5D31" w:rsidRPr="001D5D31" w:rsidRDefault="001D5D31" w:rsidP="001D5D31">
      <w:pPr>
        <w:tabs>
          <w:tab w:val="left" w:pos="1134"/>
        </w:tabs>
        <w:ind w:firstLine="142"/>
        <w:jc w:val="both"/>
        <w:rPr>
          <w:i/>
          <w:sz w:val="28"/>
          <w:szCs w:val="28"/>
        </w:rPr>
      </w:pPr>
      <w:r w:rsidRPr="001D5D31">
        <w:rPr>
          <w:i/>
          <w:sz w:val="28"/>
          <w:szCs w:val="28"/>
        </w:rPr>
        <w:t>- лицензионный договор от 10.03.2022 №931142 с ООО «Живой сайт»;</w:t>
      </w:r>
    </w:p>
    <w:p w14:paraId="6AE7F329"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договоры на оказание услуг от 16.06.2023 № 12306148902, от 30.05.2023 № 4202305239024, от 08.12.2023 № 42023120711637 право использования </w:t>
      </w:r>
      <w:r w:rsidRPr="001D5D31">
        <w:rPr>
          <w:i/>
          <w:sz w:val="28"/>
          <w:szCs w:val="28"/>
          <w:lang w:val="en-US"/>
        </w:rPr>
        <w:t>Web</w:t>
      </w:r>
      <w:r w:rsidRPr="001D5D31">
        <w:rPr>
          <w:i/>
          <w:sz w:val="28"/>
          <w:szCs w:val="28"/>
        </w:rPr>
        <w:t>-системы СБИС» ООО «Компания Тензор»;</w:t>
      </w:r>
    </w:p>
    <w:p w14:paraId="5F685205" w14:textId="77777777" w:rsidR="001D5D31" w:rsidRPr="001D5D31" w:rsidRDefault="001D5D31" w:rsidP="001D5D31">
      <w:pPr>
        <w:tabs>
          <w:tab w:val="left" w:pos="1134"/>
        </w:tabs>
        <w:ind w:firstLine="142"/>
        <w:jc w:val="both"/>
        <w:rPr>
          <w:i/>
          <w:sz w:val="28"/>
          <w:szCs w:val="28"/>
        </w:rPr>
      </w:pPr>
      <w:r w:rsidRPr="001D5D31">
        <w:rPr>
          <w:i/>
          <w:sz w:val="28"/>
          <w:szCs w:val="28"/>
        </w:rPr>
        <w:t>- договор от 28.11.2023 № А-26/2024 на сопровождение и программное обслуживание автоматизированного рабочего места с МП г. Кемерово «Расчетно-информационный центр»;</w:t>
      </w:r>
    </w:p>
    <w:p w14:paraId="401F79D6" w14:textId="77777777" w:rsidR="001D5D31" w:rsidRPr="001D5D31" w:rsidRDefault="001D5D31" w:rsidP="001D5D31">
      <w:pPr>
        <w:tabs>
          <w:tab w:val="left" w:pos="1134"/>
        </w:tabs>
        <w:ind w:firstLine="142"/>
        <w:jc w:val="both"/>
        <w:rPr>
          <w:i/>
          <w:sz w:val="28"/>
          <w:szCs w:val="28"/>
        </w:rPr>
      </w:pPr>
      <w:r w:rsidRPr="001D5D31">
        <w:rPr>
          <w:i/>
          <w:sz w:val="28"/>
          <w:szCs w:val="28"/>
        </w:rPr>
        <w:t>- договор № ДА-04-24/120 на передачу прав, оказание услуг и предоставления оборудования в аренду в рамках проекта «Инитпро.Касса» от 22.04.2024 ООО «ИнитГрупп»;</w:t>
      </w:r>
    </w:p>
    <w:p w14:paraId="1291CF6D"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почту для домена, цифровое место сотрудника, облачное хранилище от 28.10.2024 № СМ-99011/2 ООО НПФ «ФОРУС»;</w:t>
      </w:r>
    </w:p>
    <w:p w14:paraId="7ECF436A" w14:textId="77777777" w:rsidR="001D5D31" w:rsidRPr="001D5D31" w:rsidRDefault="001D5D31" w:rsidP="001D5D31">
      <w:pPr>
        <w:tabs>
          <w:tab w:val="left" w:pos="1134"/>
        </w:tabs>
        <w:ind w:firstLine="142"/>
        <w:jc w:val="both"/>
        <w:rPr>
          <w:i/>
          <w:sz w:val="28"/>
          <w:szCs w:val="28"/>
        </w:rPr>
      </w:pPr>
      <w:r w:rsidRPr="001D5D31">
        <w:rPr>
          <w:i/>
          <w:sz w:val="28"/>
          <w:szCs w:val="28"/>
        </w:rPr>
        <w:t>- счет-оферта на право использования СБИС от 02.10.2024 № 12410025134 ООО «Компания Тензор»;</w:t>
      </w:r>
    </w:p>
    <w:p w14:paraId="705A29E6"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«Программное обеспечение»;</w:t>
      </w:r>
    </w:p>
    <w:p w14:paraId="4E064814"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«Программное обеспечение, права для программы ЭВМ, предоставление доступа»;</w:t>
      </w:r>
    </w:p>
    <w:p w14:paraId="6207F3EA"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карточка счета 26 за 2024 год по статье «Программное обеспечение»;</w:t>
      </w:r>
    </w:p>
    <w:p w14:paraId="6625513D"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по статье «Программное обеспечение, права для программы ЭВМ, предоставление доступа»;</w:t>
      </w:r>
    </w:p>
    <w:p w14:paraId="40AA8D51"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контрагентов по статье «Программное обеспечение»;</w:t>
      </w:r>
    </w:p>
    <w:p w14:paraId="69FC3570"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акты по контрагентам выборочно;</w:t>
      </w:r>
    </w:p>
    <w:p w14:paraId="0B9B01CD"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на оказание услуг от 06.08.2024 № 3055996/5, от 01.08.2023 № 3055996/4 на доступ к базе данных с публикациями вакансий с ООО «Хадхантер»;</w:t>
      </w:r>
    </w:p>
    <w:p w14:paraId="54A0CF77"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от июня 2024 № 7 размещение информации в газете «Вперед»;</w:t>
      </w:r>
    </w:p>
    <w:p w14:paraId="3843F8B3"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информационно-консультационные услуги «Налоговая реформа с 01.01.2025 при установлении тарифов ресурсоснабжающих организаций и операторов по обращению с ТКО» от 24.09.2024 № КУ-4-49 ООО «Институт Экономики и Права Жилищно-Коммунального Хозяйства»;</w:t>
      </w:r>
    </w:p>
    <w:p w14:paraId="22A8B728" w14:textId="77777777" w:rsidR="001D5D31" w:rsidRPr="001D5D31" w:rsidRDefault="001D5D31" w:rsidP="001D5D31">
      <w:pPr>
        <w:tabs>
          <w:tab w:val="left" w:pos="1134"/>
        </w:tabs>
        <w:ind w:firstLine="142"/>
        <w:jc w:val="both"/>
        <w:rPr>
          <w:i/>
          <w:sz w:val="28"/>
          <w:szCs w:val="28"/>
        </w:rPr>
      </w:pPr>
      <w:r w:rsidRPr="001D5D31">
        <w:rPr>
          <w:i/>
          <w:sz w:val="28"/>
          <w:szCs w:val="28"/>
        </w:rPr>
        <w:t>- договор от 19.12.2023 № 37/2024 адаптации и сопровождения экземпляров Консультант Плюс ООО «Компания ЛАД-ДВА»;</w:t>
      </w:r>
    </w:p>
    <w:p w14:paraId="3D8741FD" w14:textId="77777777" w:rsidR="001D5D31" w:rsidRPr="001D5D31" w:rsidRDefault="001D5D31" w:rsidP="001D5D31">
      <w:pPr>
        <w:tabs>
          <w:tab w:val="left" w:pos="1134"/>
        </w:tabs>
        <w:ind w:firstLine="142"/>
        <w:jc w:val="both"/>
        <w:rPr>
          <w:i/>
          <w:sz w:val="28"/>
          <w:szCs w:val="28"/>
        </w:rPr>
      </w:pPr>
      <w:r w:rsidRPr="001D5D31">
        <w:rPr>
          <w:i/>
          <w:sz w:val="28"/>
          <w:szCs w:val="28"/>
        </w:rPr>
        <w:t>- оферта о заключении договора оказания рекламных услуг от 14.02.2024 «В Контакте»;</w:t>
      </w:r>
    </w:p>
    <w:p w14:paraId="08FB5331"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о предоставлении консультационных услуг от 24.07.2024 № ОМ-61-54, от 24.09.2024 № ОМ-87-15 с АНО «Консультационный центр КОДЕКС»;</w:t>
      </w:r>
    </w:p>
    <w:p w14:paraId="2CB32ED5"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аудиторских услуг от 01.08.2023 № А-2023/60 ООО КЦ «С-ЛИГА АУДИТ»;</w:t>
      </w:r>
    </w:p>
    <w:p w14:paraId="71186569"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оказания услуг на разработку дизайн-макетов и поставке рекламной и сувенирной продукции от 27.10.2023 № 737, от 16.01.2024 № 03, от 07.02.2024 № 34 с ИП Кулаковский Т.С.;</w:t>
      </w:r>
    </w:p>
    <w:p w14:paraId="4FF76AA6"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контрагентов;</w:t>
      </w:r>
    </w:p>
    <w:p w14:paraId="61C345BC"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по статье «Аудит бухгалтерской отчетности, информационные услуги, юридические услуги»;</w:t>
      </w:r>
    </w:p>
    <w:p w14:paraId="1B571890" w14:textId="77777777" w:rsidR="001D5D31" w:rsidRPr="001D5D31" w:rsidRDefault="001D5D31" w:rsidP="001D5D31">
      <w:pPr>
        <w:tabs>
          <w:tab w:val="left" w:pos="1134"/>
        </w:tabs>
        <w:ind w:firstLine="142"/>
        <w:jc w:val="both"/>
        <w:rPr>
          <w:i/>
          <w:sz w:val="28"/>
          <w:szCs w:val="28"/>
        </w:rPr>
      </w:pPr>
      <w:r w:rsidRPr="001D5D31">
        <w:rPr>
          <w:i/>
          <w:sz w:val="28"/>
          <w:szCs w:val="28"/>
        </w:rPr>
        <w:t>- анализы счета 26 за 2024 год по статье «Аудит бухгалтерской отчетности, информационные услуги, юридические услуги»;</w:t>
      </w:r>
    </w:p>
    <w:p w14:paraId="775608ED"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акты в разрезе контрагентов выборочно;</w:t>
      </w:r>
    </w:p>
    <w:p w14:paraId="3AA16A47" w14:textId="77777777" w:rsidR="001D5D31" w:rsidRPr="001D5D31" w:rsidRDefault="001D5D31" w:rsidP="001D5D31">
      <w:pPr>
        <w:tabs>
          <w:tab w:val="left" w:pos="1134"/>
        </w:tabs>
        <w:ind w:firstLine="142"/>
        <w:jc w:val="both"/>
        <w:rPr>
          <w:i/>
          <w:sz w:val="28"/>
          <w:szCs w:val="28"/>
        </w:rPr>
      </w:pPr>
      <w:r w:rsidRPr="001D5D31">
        <w:rPr>
          <w:i/>
          <w:sz w:val="28"/>
          <w:szCs w:val="28"/>
        </w:rPr>
        <w:t>- договор финансовой аренды (лизинга) от 20.12.2021 № ДЛ-73377-21 с ООО «Газпромбанк Автолизинг»;</w:t>
      </w:r>
    </w:p>
    <w:p w14:paraId="5D76FB23"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от 28.11.2024 №281124н000046, от 31.01.2024 №310124н36981 ООО «Газпромбанк Автолизинг»;</w:t>
      </w:r>
    </w:p>
    <w:p w14:paraId="388D4349"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76.09 за 2024 год ООО «Газпромбанк Автолизинг»;</w:t>
      </w:r>
    </w:p>
    <w:p w14:paraId="1E5B0BA2"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«Арендные платежи, Прочие услуги, Амортизация ОС, Амортизация лизинг»;</w:t>
      </w:r>
    </w:p>
    <w:p w14:paraId="25D9FD9A"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по статье «Прочие расходы»;</w:t>
      </w:r>
    </w:p>
    <w:p w14:paraId="36E2B5D1" w14:textId="77777777" w:rsidR="001D5D31" w:rsidRPr="001D5D31" w:rsidRDefault="001D5D31" w:rsidP="001D5D31">
      <w:pPr>
        <w:tabs>
          <w:tab w:val="left" w:pos="1134"/>
        </w:tabs>
        <w:ind w:firstLine="142"/>
        <w:jc w:val="both"/>
        <w:rPr>
          <w:i/>
          <w:sz w:val="28"/>
          <w:szCs w:val="28"/>
        </w:rPr>
      </w:pPr>
      <w:r w:rsidRPr="001D5D31">
        <w:rPr>
          <w:i/>
          <w:sz w:val="28"/>
          <w:szCs w:val="28"/>
        </w:rPr>
        <w:t>- карточка счета 26 за 2024 год «Работы и услуги ДГПХ» ИП Апенкин А.Ю. (ремонт туалета в офисе по адресу: пгт. Яшкино, ул. Куйбышева, д. 6), акт от 04.10.2024 № 29;</w:t>
      </w:r>
    </w:p>
    <w:p w14:paraId="3265E799"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анализ счета 26 за 2024 год по статье «Прочие расходы» с пояснениями;</w:t>
      </w:r>
    </w:p>
    <w:p w14:paraId="0A7295CD"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по демонтажу сплит-системы от 17.06.2024 №1 ИП Касьяненко С.Г.;</w:t>
      </w:r>
    </w:p>
    <w:p w14:paraId="68E99C4E" w14:textId="77777777" w:rsidR="001D5D31" w:rsidRPr="001D5D31" w:rsidRDefault="001D5D31" w:rsidP="001D5D31">
      <w:pPr>
        <w:tabs>
          <w:tab w:val="left" w:pos="1134"/>
        </w:tabs>
        <w:ind w:firstLine="142"/>
        <w:jc w:val="both"/>
        <w:rPr>
          <w:i/>
          <w:sz w:val="28"/>
          <w:szCs w:val="28"/>
        </w:rPr>
      </w:pPr>
      <w:r w:rsidRPr="001D5D31">
        <w:rPr>
          <w:i/>
          <w:sz w:val="28"/>
          <w:szCs w:val="28"/>
        </w:rPr>
        <w:t>- договоры на оказание услуг по монтажу и техническому обслуживанию сплит-систем от 03.07.2024 № 2, от 14.08.2024 № 3 ИП Касьяненко С.Г.;</w:t>
      </w:r>
    </w:p>
    <w:p w14:paraId="651E5D6F"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проезда по понтонному мосту через р. Томь от 01.02.2024 № 7/24-Ю ООО «Мост»;</w:t>
      </w:r>
    </w:p>
    <w:p w14:paraId="58F36A40"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изготовление и ремонт москитных сеток от 15.04.2024 № 10 ИП Соснин Е.Ю.;</w:t>
      </w:r>
    </w:p>
    <w:p w14:paraId="0D400DEB"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по ремонту мебели от 18.04.2024 № 205 ИП Червова С.А.;</w:t>
      </w:r>
    </w:p>
    <w:p w14:paraId="6D629CBA"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по ТО и обслуживанию контрольно-кассовой техники от 09.01.2024 № 16124 ИП Стабровский А.В.;</w:t>
      </w:r>
    </w:p>
    <w:p w14:paraId="7B2379C9"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услуги по передаче данных фискализации оператору фискальных данных «Платформа ОДФ» от 11.12.2024 № ИПНФ-015067 с ИП Стабровский А.В.;</w:t>
      </w:r>
    </w:p>
    <w:p w14:paraId="1B041BB8"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договор на услуги по информированию о текущей или просроченной задолженности в специальном разделе МП «Платосфера» или отправке </w:t>
      </w:r>
      <w:r w:rsidRPr="001D5D31">
        <w:rPr>
          <w:i/>
          <w:sz w:val="28"/>
          <w:szCs w:val="28"/>
          <w:lang w:val="en-US"/>
        </w:rPr>
        <w:t>Push</w:t>
      </w:r>
      <w:r w:rsidRPr="001D5D31">
        <w:rPr>
          <w:i/>
          <w:sz w:val="28"/>
          <w:szCs w:val="28"/>
        </w:rPr>
        <w:t>-уведомлений от 26.11.2024 № ПУШ-9 АО «Новосибирскэнергосбыт»;</w:t>
      </w:r>
    </w:p>
    <w:p w14:paraId="07A81386" w14:textId="77777777" w:rsidR="001D5D31" w:rsidRPr="001D5D31" w:rsidRDefault="001D5D31" w:rsidP="001D5D31">
      <w:pPr>
        <w:tabs>
          <w:tab w:val="left" w:pos="1134"/>
        </w:tabs>
        <w:ind w:firstLine="142"/>
        <w:jc w:val="both"/>
        <w:rPr>
          <w:i/>
          <w:sz w:val="28"/>
          <w:szCs w:val="28"/>
        </w:rPr>
      </w:pPr>
      <w:r w:rsidRPr="001D5D31">
        <w:rPr>
          <w:i/>
          <w:sz w:val="28"/>
          <w:szCs w:val="28"/>
        </w:rPr>
        <w:t>- дополнительное соглашение от 07.08.2024 к договору клиентского счета от 27.08.2019 № 000-249013 ООО «ЛЕ МОНЛИД»;</w:t>
      </w:r>
    </w:p>
    <w:p w14:paraId="5601BF90"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60.1 за 2024 год по контрагентам;</w:t>
      </w:r>
    </w:p>
    <w:p w14:paraId="1C1EE6E2" w14:textId="77777777" w:rsidR="001D5D31" w:rsidRPr="001D5D31" w:rsidRDefault="001D5D31" w:rsidP="001D5D31">
      <w:pPr>
        <w:tabs>
          <w:tab w:val="left" w:pos="1134"/>
        </w:tabs>
        <w:ind w:firstLine="142"/>
        <w:jc w:val="both"/>
        <w:rPr>
          <w:i/>
          <w:sz w:val="28"/>
          <w:szCs w:val="28"/>
        </w:rPr>
      </w:pPr>
      <w:r w:rsidRPr="001D5D31">
        <w:rPr>
          <w:i/>
          <w:sz w:val="28"/>
          <w:szCs w:val="28"/>
        </w:rPr>
        <w:t>- реестр обоснование подотчетных сумм за 2024 год;</w:t>
      </w:r>
    </w:p>
    <w:p w14:paraId="688C3155" w14:textId="77777777" w:rsidR="001D5D31" w:rsidRPr="001D5D31" w:rsidRDefault="001D5D31" w:rsidP="001D5D31">
      <w:pPr>
        <w:tabs>
          <w:tab w:val="left" w:pos="1134"/>
        </w:tabs>
        <w:ind w:firstLine="142"/>
        <w:jc w:val="both"/>
        <w:rPr>
          <w:i/>
          <w:sz w:val="28"/>
          <w:szCs w:val="28"/>
        </w:rPr>
      </w:pPr>
      <w:r w:rsidRPr="001D5D31">
        <w:rPr>
          <w:i/>
          <w:sz w:val="28"/>
          <w:szCs w:val="28"/>
        </w:rPr>
        <w:t>- счет-фактуры, акты;</w:t>
      </w:r>
    </w:p>
    <w:p w14:paraId="654D83C9"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шиномонтажных услуг от 15.09.2023 № 9-23, от 10.04.2024 № 6-24, от 12.08.2024 № 13-24 с ООО «НАШЕ»;</w:t>
      </w:r>
    </w:p>
    <w:p w14:paraId="69C5A429"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поставку расходных материалов для ремонта автомобилей 23.01.2023 № 44, от 31.01.2024 № 48 ИП Коробченко Е.А.;</w:t>
      </w:r>
    </w:p>
    <w:p w14:paraId="5E37B98B" w14:textId="77777777" w:rsidR="001D5D31" w:rsidRPr="001D5D31" w:rsidRDefault="001D5D31" w:rsidP="001D5D31">
      <w:pPr>
        <w:tabs>
          <w:tab w:val="left" w:pos="1134"/>
        </w:tabs>
        <w:ind w:firstLine="142"/>
        <w:jc w:val="both"/>
        <w:rPr>
          <w:i/>
          <w:sz w:val="28"/>
          <w:szCs w:val="28"/>
        </w:rPr>
      </w:pPr>
      <w:r w:rsidRPr="001D5D31">
        <w:rPr>
          <w:i/>
          <w:sz w:val="28"/>
          <w:szCs w:val="28"/>
        </w:rPr>
        <w:t>- договор поставки автошин от 20.05.2024 № 1031 ООО «ТД Промресурс»;</w:t>
      </w:r>
    </w:p>
    <w:p w14:paraId="1AD604FB"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шиномонтажных услуг от 01.01.2024 № 1 ИП Поляков Е.Н.;</w:t>
      </w:r>
    </w:p>
    <w:p w14:paraId="1F89D1D9" w14:textId="77777777" w:rsidR="001D5D31" w:rsidRPr="001D5D31" w:rsidRDefault="001D5D31" w:rsidP="001D5D31">
      <w:pPr>
        <w:tabs>
          <w:tab w:val="left" w:pos="1134"/>
        </w:tabs>
        <w:ind w:firstLine="142"/>
        <w:jc w:val="both"/>
        <w:rPr>
          <w:i/>
          <w:sz w:val="28"/>
          <w:szCs w:val="28"/>
        </w:rPr>
      </w:pPr>
      <w:r w:rsidRPr="001D5D31">
        <w:rPr>
          <w:i/>
          <w:sz w:val="28"/>
          <w:szCs w:val="28"/>
        </w:rPr>
        <w:t>- договор поставки (огнетушители, аптечки автомобильные) от 22.02.2024 № 1 ООО «Кузнецкий Альянс»;</w:t>
      </w:r>
    </w:p>
    <w:p w14:paraId="0544424F"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услуг мойки и шиномонтажа автомобилей от 01.01.2024 №2 с ИП Кузьмин М.В.;</w:t>
      </w:r>
    </w:p>
    <w:p w14:paraId="26B08753"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об оказании услуг шиномонтажа автомобилей от 28.10.2024 № 10/24 с ИП Головачев А.М.;</w:t>
      </w:r>
    </w:p>
    <w:p w14:paraId="5D443E96" w14:textId="77777777" w:rsidR="001D5D31" w:rsidRPr="001D5D31" w:rsidRDefault="001D5D31" w:rsidP="001D5D31">
      <w:pPr>
        <w:tabs>
          <w:tab w:val="left" w:pos="1134"/>
        </w:tabs>
        <w:ind w:firstLine="142"/>
        <w:jc w:val="both"/>
        <w:rPr>
          <w:i/>
          <w:sz w:val="28"/>
          <w:szCs w:val="28"/>
        </w:rPr>
      </w:pPr>
      <w:r w:rsidRPr="001D5D31">
        <w:rPr>
          <w:i/>
          <w:sz w:val="28"/>
          <w:szCs w:val="28"/>
        </w:rPr>
        <w:t>- договор сервисного обслуживания от 29.12.2023 №1/4 с ООО «НавиКем»;</w:t>
      </w:r>
    </w:p>
    <w:p w14:paraId="1E21EC9E"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передачу данных ГЛОНАСС от 26.12.2023 № 2/7 «НавиКем»;</w:t>
      </w:r>
    </w:p>
    <w:p w14:paraId="167F2100" w14:textId="77777777" w:rsidR="001D5D31" w:rsidRPr="001D5D31" w:rsidRDefault="001D5D31" w:rsidP="001D5D31">
      <w:pPr>
        <w:tabs>
          <w:tab w:val="left" w:pos="1134"/>
        </w:tabs>
        <w:ind w:firstLine="142"/>
        <w:jc w:val="both"/>
        <w:rPr>
          <w:i/>
          <w:color w:val="000000"/>
          <w:sz w:val="28"/>
          <w:szCs w:val="28"/>
        </w:rPr>
      </w:pPr>
      <w:r w:rsidRPr="001D5D31">
        <w:rPr>
          <w:i/>
          <w:color w:val="000000"/>
          <w:sz w:val="28"/>
          <w:szCs w:val="28"/>
        </w:rPr>
        <w:t>- договор об оказании услуг мойки и чистки автомобилей от 01.01.2024 № 4/24-Ю с ИП Лукинович Е.Т.;</w:t>
      </w:r>
    </w:p>
    <w:p w14:paraId="2621A7F0"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услуги автомойки от 29.12.2023 № 1/23 с ИП Перевезенцев Ю.В.;</w:t>
      </w:r>
    </w:p>
    <w:p w14:paraId="743458BC"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договор на техническое обслуживание ремонт и мойку автомобиля № 6 от 09.01.2024 ИП Тарасенко Ю.А.;</w:t>
      </w:r>
    </w:p>
    <w:p w14:paraId="173D0721"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техническое обслуживание и ремонт автотранспортных средств от 12.12.2023 № 611 с ООО «РЦ Кемерово»;</w:t>
      </w:r>
    </w:p>
    <w:p w14:paraId="1B4746F2" w14:textId="77777777" w:rsidR="001D5D31" w:rsidRPr="001D5D31" w:rsidRDefault="001D5D31" w:rsidP="001D5D31">
      <w:pPr>
        <w:tabs>
          <w:tab w:val="left" w:pos="1134"/>
        </w:tabs>
        <w:ind w:firstLine="142"/>
        <w:jc w:val="both"/>
        <w:rPr>
          <w:i/>
          <w:sz w:val="28"/>
          <w:szCs w:val="28"/>
        </w:rPr>
      </w:pPr>
      <w:r w:rsidRPr="001D5D31">
        <w:rPr>
          <w:i/>
          <w:sz w:val="28"/>
          <w:szCs w:val="28"/>
        </w:rPr>
        <w:t>- договор поставки автошин от 20.03.2024 № 1024, от 10.04.2024 № 1028, от 11.04.2024 № 1029, от 18.11.2024 № 1050, от 12.08.2024 № 1208, от 24.07.2024 № 2407, от 09.09.2024 № 2409, от 10.09.2024 № 2410 ООО «Торговый дом Промресурс»;</w:t>
      </w:r>
    </w:p>
    <w:p w14:paraId="1879701B"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оказание услуг от 01.01.2024 № М05/151/5053531-42-4 АО «АРКАН-М»;</w:t>
      </w:r>
    </w:p>
    <w:p w14:paraId="05CE8C83" w14:textId="77777777" w:rsidR="001D5D31" w:rsidRPr="001D5D31" w:rsidRDefault="001D5D31" w:rsidP="001D5D31">
      <w:pPr>
        <w:tabs>
          <w:tab w:val="left" w:pos="1134"/>
        </w:tabs>
        <w:ind w:firstLine="142"/>
        <w:jc w:val="both"/>
        <w:rPr>
          <w:i/>
          <w:sz w:val="28"/>
          <w:szCs w:val="28"/>
        </w:rPr>
      </w:pPr>
      <w:r w:rsidRPr="001D5D31">
        <w:rPr>
          <w:i/>
          <w:sz w:val="28"/>
          <w:szCs w:val="28"/>
        </w:rPr>
        <w:t>- договор на ТО автомобилей от 04.12.2023 № ТЦКЕ-00332718 с ООО «Бизнес Кар Кузбасс»;</w:t>
      </w:r>
    </w:p>
    <w:p w14:paraId="5FF122C1"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оказания услуг мойки автомобилей от 01.11.2024 № 008 с ИП Заблоцкий С.П.;</w:t>
      </w:r>
    </w:p>
    <w:p w14:paraId="40CF238D" w14:textId="77777777" w:rsidR="001D5D31" w:rsidRPr="001D5D31" w:rsidRDefault="001D5D31" w:rsidP="001D5D31">
      <w:pPr>
        <w:tabs>
          <w:tab w:val="left" w:pos="1134"/>
        </w:tabs>
        <w:ind w:firstLine="142"/>
        <w:jc w:val="both"/>
        <w:rPr>
          <w:i/>
          <w:sz w:val="28"/>
          <w:szCs w:val="28"/>
        </w:rPr>
      </w:pPr>
      <w:r w:rsidRPr="001D5D31">
        <w:rPr>
          <w:i/>
          <w:sz w:val="28"/>
          <w:szCs w:val="28"/>
        </w:rPr>
        <w:t>- договор оказания услуг мойки автомобилей от 01.11.2024 № б/н с ИП Легалова Н.А.;</w:t>
      </w:r>
    </w:p>
    <w:p w14:paraId="65939F1A" w14:textId="77777777" w:rsidR="001D5D31" w:rsidRPr="001D5D31" w:rsidRDefault="001D5D31" w:rsidP="001D5D31">
      <w:pPr>
        <w:tabs>
          <w:tab w:val="left" w:pos="1134"/>
        </w:tabs>
        <w:ind w:firstLine="142"/>
        <w:jc w:val="both"/>
        <w:rPr>
          <w:i/>
          <w:sz w:val="28"/>
          <w:szCs w:val="28"/>
        </w:rPr>
      </w:pPr>
      <w:r w:rsidRPr="001D5D31">
        <w:rPr>
          <w:i/>
          <w:sz w:val="28"/>
          <w:szCs w:val="28"/>
        </w:rPr>
        <w:t>- карточки счета 60.01 за 2024 год в разрезе контрагентов;</w:t>
      </w:r>
    </w:p>
    <w:p w14:paraId="6B4BA234"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«Обслуживание автомобилей»;</w:t>
      </w:r>
    </w:p>
    <w:p w14:paraId="4F9A8519" w14:textId="77777777" w:rsidR="001D5D31" w:rsidRPr="001D5D31" w:rsidRDefault="001D5D31" w:rsidP="001D5D31">
      <w:pPr>
        <w:tabs>
          <w:tab w:val="left" w:pos="1134"/>
        </w:tabs>
        <w:ind w:firstLine="142"/>
        <w:jc w:val="both"/>
        <w:rPr>
          <w:i/>
          <w:sz w:val="28"/>
          <w:szCs w:val="28"/>
        </w:rPr>
      </w:pPr>
      <w:r w:rsidRPr="001D5D31">
        <w:rPr>
          <w:i/>
          <w:sz w:val="28"/>
          <w:szCs w:val="28"/>
        </w:rPr>
        <w:t>- счет фактуры, акты по контрагентам выборочно;</w:t>
      </w:r>
    </w:p>
    <w:p w14:paraId="75F0F29C"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w:t>
      </w:r>
    </w:p>
    <w:p w14:paraId="37984568" w14:textId="77777777" w:rsidR="001D5D31" w:rsidRPr="001D5D31" w:rsidRDefault="001D5D31" w:rsidP="001D5D31">
      <w:pPr>
        <w:tabs>
          <w:tab w:val="left" w:pos="1134"/>
        </w:tabs>
        <w:ind w:firstLine="142"/>
        <w:jc w:val="both"/>
        <w:rPr>
          <w:i/>
          <w:sz w:val="28"/>
          <w:szCs w:val="28"/>
        </w:rPr>
      </w:pPr>
      <w:r w:rsidRPr="001D5D31">
        <w:rPr>
          <w:i/>
          <w:sz w:val="28"/>
          <w:szCs w:val="28"/>
        </w:rPr>
        <w:t>- сообщение исчисленных налоговым органом суммах транспортного налога, налога на имущество организаций, земельного налога от 03.04.2025 № 5213023;</w:t>
      </w:r>
    </w:p>
    <w:p w14:paraId="67AB6EA3" w14:textId="77777777" w:rsidR="001D5D31" w:rsidRPr="001D5D31" w:rsidRDefault="001D5D31" w:rsidP="001D5D31">
      <w:pPr>
        <w:tabs>
          <w:tab w:val="left" w:pos="1134"/>
        </w:tabs>
        <w:ind w:firstLine="142"/>
        <w:jc w:val="both"/>
        <w:rPr>
          <w:i/>
          <w:sz w:val="28"/>
          <w:szCs w:val="28"/>
        </w:rPr>
      </w:pPr>
      <w:r w:rsidRPr="001D5D31">
        <w:rPr>
          <w:i/>
          <w:sz w:val="28"/>
          <w:szCs w:val="28"/>
        </w:rPr>
        <w:t>- налоговая декларация по налогу на прибыль организации за 2024 год;</w:t>
      </w:r>
    </w:p>
    <w:p w14:paraId="36C04479" w14:textId="77777777" w:rsidR="001D5D31" w:rsidRPr="001D5D31" w:rsidRDefault="001D5D31" w:rsidP="001D5D31">
      <w:pPr>
        <w:tabs>
          <w:tab w:val="left" w:pos="1134"/>
        </w:tabs>
        <w:ind w:firstLine="142"/>
        <w:jc w:val="both"/>
        <w:rPr>
          <w:i/>
          <w:sz w:val="28"/>
          <w:szCs w:val="28"/>
        </w:rPr>
      </w:pPr>
      <w:r w:rsidRPr="001D5D31">
        <w:rPr>
          <w:i/>
          <w:sz w:val="28"/>
          <w:szCs w:val="28"/>
        </w:rPr>
        <w:t>- иные обосновывающие материалы.</w:t>
      </w:r>
    </w:p>
    <w:p w14:paraId="090FA6F5" w14:textId="77777777" w:rsidR="001D5D31" w:rsidRPr="001D5D31" w:rsidRDefault="001D5D31" w:rsidP="001D5D31">
      <w:pPr>
        <w:tabs>
          <w:tab w:val="left" w:pos="1134"/>
        </w:tabs>
        <w:ind w:firstLine="709"/>
        <w:jc w:val="both"/>
        <w:rPr>
          <w:color w:val="FF0000"/>
          <w:sz w:val="10"/>
          <w:szCs w:val="10"/>
          <w:highlight w:val="cyan"/>
        </w:rPr>
      </w:pPr>
    </w:p>
    <w:p w14:paraId="3884C60B" w14:textId="77777777" w:rsidR="001D5D31" w:rsidRPr="001D5D31" w:rsidRDefault="001D5D31" w:rsidP="001D5D31">
      <w:pPr>
        <w:tabs>
          <w:tab w:val="left" w:pos="1134"/>
        </w:tabs>
        <w:ind w:firstLine="709"/>
        <w:jc w:val="both"/>
        <w:rPr>
          <w:color w:val="FF0000"/>
          <w:sz w:val="28"/>
          <w:szCs w:val="28"/>
        </w:rPr>
      </w:pPr>
      <w:r w:rsidRPr="001D5D31">
        <w:rPr>
          <w:color w:val="000000"/>
          <w:sz w:val="28"/>
          <w:szCs w:val="28"/>
        </w:rPr>
        <w:t xml:space="preserve">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 регулирующим органом приняты для учета в необходимой валовой выручке на 2026 </w:t>
      </w:r>
      <w:r w:rsidRPr="001D5D31">
        <w:rPr>
          <w:sz w:val="28"/>
          <w:szCs w:val="28"/>
        </w:rPr>
        <w:t xml:space="preserve">год в размере </w:t>
      </w:r>
      <w:r w:rsidRPr="001D5D31">
        <w:rPr>
          <w:b/>
          <w:i/>
          <w:sz w:val="28"/>
          <w:szCs w:val="28"/>
        </w:rPr>
        <w:t>270681,51</w:t>
      </w:r>
      <w:r w:rsidRPr="001D5D31">
        <w:rPr>
          <w:sz w:val="28"/>
          <w:szCs w:val="28"/>
        </w:rPr>
        <w:t xml:space="preserve"> тыс. руб.</w:t>
      </w:r>
      <w:r w:rsidRPr="001D5D31">
        <w:rPr>
          <w:color w:val="FF0000"/>
          <w:sz w:val="28"/>
          <w:szCs w:val="28"/>
        </w:rPr>
        <w:t xml:space="preserve"> </w:t>
      </w:r>
    </w:p>
    <w:p w14:paraId="58AE60F2"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На следующий год долгосрочного периода (2023-2028 годы) регулирования 2026 год индексация прочих расходов регионального оператора, предусмотренных пунктом 87 Методических указаний (за исключением расходов на транспортирование, сбытовых расходов регионального оператора), соответственно в годах производилась в соответствии с формулой (51), пункта 91 Методических указаний.</w:t>
      </w:r>
    </w:p>
    <w:p w14:paraId="34CA12A9" w14:textId="77777777" w:rsidR="001D5D31" w:rsidRPr="001D5D31" w:rsidRDefault="001D5D31" w:rsidP="001D5D31">
      <w:pPr>
        <w:tabs>
          <w:tab w:val="left" w:pos="1134"/>
        </w:tabs>
        <w:ind w:firstLine="709"/>
        <w:jc w:val="both"/>
        <w:rPr>
          <w:color w:val="000000"/>
          <w:sz w:val="10"/>
          <w:szCs w:val="10"/>
        </w:rPr>
      </w:pPr>
    </w:p>
    <w:p w14:paraId="473AA2B4" w14:textId="2E2BD1FA" w:rsidR="001D5D31" w:rsidRPr="001D5D31" w:rsidRDefault="001D5D31" w:rsidP="001D5D31">
      <w:pPr>
        <w:tabs>
          <w:tab w:val="left" w:pos="1134"/>
        </w:tabs>
        <w:ind w:firstLine="709"/>
        <w:jc w:val="center"/>
        <w:rPr>
          <w:color w:val="FF0000"/>
          <w:position w:val="-13"/>
          <w:sz w:val="28"/>
          <w:szCs w:val="28"/>
        </w:rPr>
      </w:pPr>
      <w:r w:rsidRPr="001D5D31">
        <w:rPr>
          <w:noProof/>
          <w:color w:val="000000"/>
          <w:position w:val="-13"/>
          <w:sz w:val="28"/>
          <w:szCs w:val="28"/>
        </w:rPr>
        <w:drawing>
          <wp:inline distT="0" distB="0" distL="0" distR="0" wp14:anchorId="02AA1091" wp14:editId="448B46E6">
            <wp:extent cx="3790950" cy="352425"/>
            <wp:effectExtent l="0" t="0" r="0" b="0"/>
            <wp:docPr id="92682667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790950" cy="352425"/>
                    </a:xfrm>
                    <a:prstGeom prst="rect">
                      <a:avLst/>
                    </a:prstGeom>
                    <a:noFill/>
                    <a:ln>
                      <a:noFill/>
                    </a:ln>
                  </pic:spPr>
                </pic:pic>
              </a:graphicData>
            </a:graphic>
          </wp:inline>
        </w:drawing>
      </w:r>
    </w:p>
    <w:p w14:paraId="2F80ADE8" w14:textId="77777777" w:rsidR="001D5D31" w:rsidRPr="001D5D31" w:rsidRDefault="001D5D31" w:rsidP="001D5D31">
      <w:pPr>
        <w:tabs>
          <w:tab w:val="left" w:pos="1134"/>
        </w:tabs>
        <w:ind w:firstLine="709"/>
        <w:jc w:val="center"/>
        <w:rPr>
          <w:color w:val="FF0000"/>
          <w:sz w:val="10"/>
          <w:szCs w:val="10"/>
          <w:highlight w:val="cyan"/>
        </w:rPr>
      </w:pPr>
    </w:p>
    <w:p w14:paraId="769C60F0" w14:textId="77777777" w:rsidR="001D5D31" w:rsidRPr="001D5D31" w:rsidRDefault="001D5D31" w:rsidP="001D5D31">
      <w:pPr>
        <w:tabs>
          <w:tab w:val="left" w:pos="1134"/>
        </w:tabs>
        <w:ind w:firstLine="709"/>
        <w:jc w:val="both"/>
        <w:rPr>
          <w:sz w:val="28"/>
          <w:szCs w:val="28"/>
        </w:rPr>
      </w:pPr>
      <w:r w:rsidRPr="001D5D31">
        <w:rPr>
          <w:sz w:val="28"/>
          <w:szCs w:val="28"/>
          <w:u w:val="single"/>
        </w:rPr>
        <w:t>Расходы на оплату труда</w:t>
      </w:r>
      <w:r w:rsidRPr="001D5D31">
        <w:rPr>
          <w:sz w:val="28"/>
          <w:szCs w:val="28"/>
        </w:rPr>
        <w:t xml:space="preserve"> персонала по заключению и обслуживанию договоров приняты в размере </w:t>
      </w:r>
      <w:r w:rsidRPr="001D5D31">
        <w:rPr>
          <w:b/>
          <w:i/>
          <w:sz w:val="28"/>
          <w:szCs w:val="28"/>
        </w:rPr>
        <w:t>165093,01</w:t>
      </w:r>
      <w:r w:rsidRPr="001D5D31">
        <w:rPr>
          <w:sz w:val="28"/>
          <w:szCs w:val="28"/>
        </w:rPr>
        <w:t xml:space="preserve"> тыс. руб., среднемесячная заработная плата – </w:t>
      </w:r>
      <w:r w:rsidRPr="001D5D31">
        <w:rPr>
          <w:b/>
          <w:i/>
          <w:sz w:val="28"/>
          <w:szCs w:val="28"/>
        </w:rPr>
        <w:t xml:space="preserve">53118,73 </w:t>
      </w:r>
      <w:r w:rsidRPr="001D5D31">
        <w:rPr>
          <w:sz w:val="28"/>
          <w:szCs w:val="28"/>
        </w:rPr>
        <w:t xml:space="preserve">руб./чел./мес., численность персонала в соответствии со штатным расписанием на уровне скорректированного плана 2024 года – </w:t>
      </w:r>
      <w:r w:rsidRPr="001D5D31">
        <w:rPr>
          <w:b/>
          <w:i/>
          <w:sz w:val="28"/>
          <w:szCs w:val="28"/>
        </w:rPr>
        <w:t xml:space="preserve">259 </w:t>
      </w:r>
      <w:r w:rsidRPr="001D5D31">
        <w:rPr>
          <w:sz w:val="28"/>
          <w:szCs w:val="28"/>
        </w:rPr>
        <w:t xml:space="preserve">человек. </w:t>
      </w:r>
    </w:p>
    <w:p w14:paraId="683FD836" w14:textId="77777777" w:rsidR="001D5D31" w:rsidRPr="001D5D31" w:rsidRDefault="001D5D31" w:rsidP="001D5D31">
      <w:pPr>
        <w:tabs>
          <w:tab w:val="left" w:pos="1134"/>
        </w:tabs>
        <w:ind w:firstLine="709"/>
        <w:jc w:val="both"/>
        <w:rPr>
          <w:sz w:val="10"/>
          <w:szCs w:val="10"/>
          <w:highlight w:val="cyan"/>
        </w:rPr>
      </w:pPr>
    </w:p>
    <w:p w14:paraId="745687B9"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157081,83 * (1+0,051) * 1 = 165093,01 тыс. руб.</w:t>
      </w:r>
    </w:p>
    <w:p w14:paraId="36A1CAEE" w14:textId="77777777" w:rsidR="001D5D31" w:rsidRPr="001D5D31" w:rsidRDefault="001D5D31" w:rsidP="001D5D31">
      <w:pPr>
        <w:tabs>
          <w:tab w:val="left" w:pos="1134"/>
        </w:tabs>
        <w:ind w:firstLine="709"/>
        <w:jc w:val="both"/>
        <w:rPr>
          <w:color w:val="FF0000"/>
          <w:sz w:val="10"/>
          <w:szCs w:val="10"/>
          <w:highlight w:val="cyan"/>
        </w:rPr>
      </w:pPr>
    </w:p>
    <w:p w14:paraId="77F2D6B6" w14:textId="77777777" w:rsidR="001D5D31" w:rsidRPr="001D5D31" w:rsidRDefault="001D5D31" w:rsidP="001D5D31">
      <w:pPr>
        <w:tabs>
          <w:tab w:val="left" w:pos="1134"/>
        </w:tabs>
        <w:ind w:firstLine="709"/>
        <w:jc w:val="both"/>
        <w:rPr>
          <w:sz w:val="28"/>
          <w:szCs w:val="28"/>
        </w:rPr>
      </w:pPr>
      <w:r w:rsidRPr="001D5D31">
        <w:rPr>
          <w:sz w:val="28"/>
          <w:szCs w:val="28"/>
          <w:u w:val="single"/>
        </w:rPr>
        <w:lastRenderedPageBreak/>
        <w:t>Страховые взносы от расходов на оплату труда</w:t>
      </w:r>
      <w:r w:rsidRPr="001D5D31">
        <w:rPr>
          <w:sz w:val="28"/>
          <w:szCs w:val="28"/>
        </w:rPr>
        <w:t xml:space="preserve"> персонала по заключению и обслуживанию договоров приняты в размере </w:t>
      </w:r>
      <w:r w:rsidRPr="001D5D31">
        <w:rPr>
          <w:b/>
          <w:i/>
          <w:sz w:val="28"/>
          <w:szCs w:val="28"/>
        </w:rPr>
        <w:t>50023,17</w:t>
      </w:r>
      <w:r w:rsidRPr="001D5D31">
        <w:rPr>
          <w:b/>
          <w:sz w:val="28"/>
          <w:szCs w:val="28"/>
        </w:rPr>
        <w:t xml:space="preserve"> </w:t>
      </w:r>
      <w:r w:rsidRPr="001D5D31">
        <w:rPr>
          <w:sz w:val="28"/>
          <w:szCs w:val="28"/>
        </w:rPr>
        <w:t xml:space="preserve">тыс. руб. </w:t>
      </w:r>
    </w:p>
    <w:p w14:paraId="3A24048C" w14:textId="77777777" w:rsidR="001D5D31" w:rsidRPr="001D5D31" w:rsidRDefault="001D5D31" w:rsidP="001D5D31">
      <w:pPr>
        <w:tabs>
          <w:tab w:val="left" w:pos="1134"/>
        </w:tabs>
        <w:ind w:firstLine="709"/>
        <w:jc w:val="both"/>
        <w:rPr>
          <w:sz w:val="10"/>
          <w:szCs w:val="10"/>
          <w:highlight w:val="cyan"/>
        </w:rPr>
      </w:pPr>
    </w:p>
    <w:p w14:paraId="12CF2F3A"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47595,79 * (1+0,051) * 1 = 50023,17 тыс. руб.</w:t>
      </w:r>
    </w:p>
    <w:p w14:paraId="315378AC" w14:textId="77777777" w:rsidR="001D5D31" w:rsidRPr="001D5D31" w:rsidRDefault="001D5D31" w:rsidP="001D5D31">
      <w:pPr>
        <w:tabs>
          <w:tab w:val="left" w:pos="1134"/>
        </w:tabs>
        <w:ind w:firstLine="709"/>
        <w:jc w:val="both"/>
        <w:rPr>
          <w:color w:val="FF0000"/>
          <w:sz w:val="10"/>
          <w:szCs w:val="10"/>
          <w:highlight w:val="cyan"/>
        </w:rPr>
      </w:pPr>
    </w:p>
    <w:p w14:paraId="6A492597" w14:textId="77777777" w:rsidR="001D5D31" w:rsidRPr="001D5D31" w:rsidRDefault="001D5D31" w:rsidP="001D5D31">
      <w:pPr>
        <w:tabs>
          <w:tab w:val="left" w:pos="1134"/>
        </w:tabs>
        <w:ind w:firstLine="709"/>
        <w:jc w:val="both"/>
        <w:rPr>
          <w:sz w:val="28"/>
          <w:szCs w:val="28"/>
        </w:rPr>
      </w:pPr>
      <w:r w:rsidRPr="001D5D31">
        <w:rPr>
          <w:sz w:val="28"/>
          <w:szCs w:val="28"/>
          <w:u w:val="single"/>
        </w:rPr>
        <w:t>Аренда основных средств</w:t>
      </w:r>
      <w:r w:rsidRPr="001D5D31">
        <w:rPr>
          <w:sz w:val="28"/>
          <w:szCs w:val="28"/>
        </w:rPr>
        <w:t xml:space="preserve"> принята на уровне </w:t>
      </w:r>
      <w:r w:rsidRPr="001D5D31">
        <w:rPr>
          <w:b/>
          <w:i/>
          <w:sz w:val="28"/>
          <w:szCs w:val="28"/>
        </w:rPr>
        <w:t xml:space="preserve">4663,68 </w:t>
      </w:r>
      <w:r w:rsidRPr="001D5D31">
        <w:rPr>
          <w:sz w:val="28"/>
          <w:szCs w:val="28"/>
        </w:rPr>
        <w:t>тыс. руб., в том числе:</w:t>
      </w:r>
    </w:p>
    <w:p w14:paraId="1333FA29" w14:textId="77777777" w:rsidR="001D5D31" w:rsidRPr="001D5D31" w:rsidRDefault="001D5D31" w:rsidP="001D5D31">
      <w:pPr>
        <w:tabs>
          <w:tab w:val="left" w:pos="1134"/>
        </w:tabs>
        <w:ind w:firstLine="709"/>
        <w:jc w:val="both"/>
        <w:rPr>
          <w:sz w:val="28"/>
          <w:szCs w:val="28"/>
        </w:rPr>
      </w:pPr>
      <w:r w:rsidRPr="001D5D31">
        <w:rPr>
          <w:sz w:val="28"/>
          <w:szCs w:val="28"/>
        </w:rPr>
        <w:t xml:space="preserve">- </w:t>
      </w:r>
      <w:r w:rsidRPr="001D5D31">
        <w:rPr>
          <w:i/>
          <w:sz w:val="28"/>
          <w:szCs w:val="28"/>
        </w:rPr>
        <w:t>4663,68</w:t>
      </w:r>
      <w:r w:rsidRPr="001D5D31">
        <w:rPr>
          <w:sz w:val="28"/>
          <w:szCs w:val="28"/>
        </w:rPr>
        <w:t xml:space="preserve"> тыс. руб. аренда офисов.</w:t>
      </w:r>
    </w:p>
    <w:p w14:paraId="4C10A460" w14:textId="77777777" w:rsidR="001D5D31" w:rsidRPr="001D5D31" w:rsidRDefault="001D5D31" w:rsidP="001D5D31">
      <w:pPr>
        <w:tabs>
          <w:tab w:val="left" w:pos="1134"/>
        </w:tabs>
        <w:ind w:firstLine="709"/>
        <w:jc w:val="both"/>
        <w:rPr>
          <w:sz w:val="10"/>
          <w:szCs w:val="10"/>
          <w:highlight w:val="cyan"/>
        </w:rPr>
      </w:pPr>
    </w:p>
    <w:p w14:paraId="357EDA88"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4437,37 * (1+0,051) * 1 = 4663,68 тыс. руб.</w:t>
      </w:r>
    </w:p>
    <w:p w14:paraId="5E925D36" w14:textId="77777777" w:rsidR="001D5D31" w:rsidRPr="001D5D31" w:rsidRDefault="001D5D31" w:rsidP="001D5D31">
      <w:pPr>
        <w:tabs>
          <w:tab w:val="left" w:pos="1134"/>
        </w:tabs>
        <w:ind w:firstLine="709"/>
        <w:jc w:val="both"/>
        <w:rPr>
          <w:sz w:val="10"/>
          <w:szCs w:val="10"/>
          <w:highlight w:val="cyan"/>
        </w:rPr>
      </w:pPr>
    </w:p>
    <w:p w14:paraId="300EB73C" w14:textId="77777777" w:rsidR="001D5D31" w:rsidRPr="001D5D31" w:rsidRDefault="001D5D31" w:rsidP="001D5D31">
      <w:pPr>
        <w:tabs>
          <w:tab w:val="left" w:pos="1134"/>
        </w:tabs>
        <w:ind w:firstLine="709"/>
        <w:jc w:val="both"/>
        <w:rPr>
          <w:sz w:val="28"/>
          <w:szCs w:val="28"/>
        </w:rPr>
      </w:pPr>
      <w:r w:rsidRPr="001D5D31">
        <w:rPr>
          <w:sz w:val="28"/>
          <w:szCs w:val="28"/>
          <w:u w:val="single"/>
        </w:rPr>
        <w:t>Прочие прямые расходы</w:t>
      </w:r>
      <w:r w:rsidRPr="001D5D31">
        <w:rPr>
          <w:sz w:val="28"/>
          <w:szCs w:val="28"/>
        </w:rPr>
        <w:t xml:space="preserve"> приняты в размере </w:t>
      </w:r>
      <w:r w:rsidRPr="001D5D31">
        <w:rPr>
          <w:b/>
          <w:i/>
          <w:sz w:val="28"/>
          <w:szCs w:val="28"/>
        </w:rPr>
        <w:t>50873,93</w:t>
      </w:r>
      <w:r w:rsidRPr="001D5D31">
        <w:rPr>
          <w:sz w:val="28"/>
          <w:szCs w:val="28"/>
        </w:rPr>
        <w:t xml:space="preserve"> тыс. руб., в том числе: </w:t>
      </w:r>
    </w:p>
    <w:p w14:paraId="3F9851BD" w14:textId="77777777" w:rsidR="001D5D31" w:rsidRPr="001D5D31" w:rsidRDefault="001D5D31" w:rsidP="001D5D31">
      <w:pPr>
        <w:ind w:firstLine="709"/>
        <w:jc w:val="center"/>
        <w:rPr>
          <w:color w:val="FF0000"/>
          <w:sz w:val="10"/>
          <w:szCs w:val="10"/>
          <w:highlight w:val="cyan"/>
        </w:rPr>
      </w:pPr>
    </w:p>
    <w:p w14:paraId="51848A70" w14:textId="77777777" w:rsidR="001D5D31" w:rsidRPr="001D5D31" w:rsidRDefault="001D5D31" w:rsidP="001D5D31">
      <w:pPr>
        <w:tabs>
          <w:tab w:val="left" w:pos="1134"/>
        </w:tabs>
        <w:ind w:firstLine="709"/>
        <w:jc w:val="both"/>
        <w:rPr>
          <w:i/>
          <w:sz w:val="28"/>
          <w:szCs w:val="28"/>
        </w:rPr>
      </w:pPr>
      <w:r w:rsidRPr="001D5D31">
        <w:rPr>
          <w:sz w:val="28"/>
          <w:szCs w:val="28"/>
          <w:u w:val="single"/>
        </w:rPr>
        <w:t xml:space="preserve">- материалы </w:t>
      </w:r>
      <w:r w:rsidRPr="001D5D31">
        <w:rPr>
          <w:i/>
          <w:sz w:val="28"/>
          <w:szCs w:val="28"/>
          <w:u w:val="single"/>
        </w:rPr>
        <w:t>7890,46</w:t>
      </w:r>
      <w:r w:rsidRPr="001D5D31">
        <w:rPr>
          <w:sz w:val="28"/>
          <w:szCs w:val="28"/>
          <w:u w:val="single"/>
        </w:rPr>
        <w:t xml:space="preserve"> тыс. руб.: (</w:t>
      </w:r>
      <w:r w:rsidRPr="001D5D31">
        <w:rPr>
          <w:i/>
          <w:sz w:val="28"/>
          <w:szCs w:val="28"/>
        </w:rPr>
        <w:t xml:space="preserve">канцтовары 1389,10 тыс. руб., ГСМ 2796,15 тыс. руб., оргтехника 2435,24 тыс. руб., мебель 1269,98 тыс. руб., инвентарь); </w:t>
      </w:r>
    </w:p>
    <w:p w14:paraId="64BFCF2A"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7507,58 * (1+0,051) * 1 = 7890,46 тыс. руб.</w:t>
      </w:r>
    </w:p>
    <w:p w14:paraId="2D7B6E5A" w14:textId="77777777" w:rsidR="001D5D31" w:rsidRPr="001D5D31" w:rsidRDefault="001D5D31" w:rsidP="001D5D31">
      <w:pPr>
        <w:tabs>
          <w:tab w:val="left" w:pos="1134"/>
        </w:tabs>
        <w:ind w:firstLine="709"/>
        <w:jc w:val="both"/>
        <w:rPr>
          <w:color w:val="FF0000"/>
          <w:sz w:val="10"/>
          <w:szCs w:val="10"/>
          <w:highlight w:val="cyan"/>
        </w:rPr>
      </w:pPr>
    </w:p>
    <w:p w14:paraId="73454257" w14:textId="77777777" w:rsidR="001D5D31" w:rsidRPr="001D5D31" w:rsidRDefault="001D5D31" w:rsidP="001D5D31">
      <w:pPr>
        <w:tabs>
          <w:tab w:val="left" w:pos="1134"/>
        </w:tabs>
        <w:ind w:firstLine="709"/>
        <w:jc w:val="both"/>
        <w:rPr>
          <w:i/>
          <w:sz w:val="28"/>
          <w:szCs w:val="28"/>
        </w:rPr>
      </w:pPr>
      <w:r w:rsidRPr="001D5D31">
        <w:rPr>
          <w:sz w:val="28"/>
          <w:szCs w:val="28"/>
          <w:u w:val="single"/>
        </w:rPr>
        <w:t xml:space="preserve">- услуги сотовой связи, телефонной связи, интернет </w:t>
      </w:r>
      <w:r w:rsidRPr="001D5D31">
        <w:rPr>
          <w:i/>
          <w:sz w:val="28"/>
          <w:szCs w:val="28"/>
          <w:u w:val="single"/>
        </w:rPr>
        <w:t>5299,79</w:t>
      </w:r>
      <w:r w:rsidRPr="001D5D31">
        <w:rPr>
          <w:sz w:val="28"/>
          <w:szCs w:val="28"/>
          <w:u w:val="single"/>
        </w:rPr>
        <w:t xml:space="preserve"> тыс. руб.</w:t>
      </w:r>
      <w:r w:rsidRPr="001D5D31">
        <w:rPr>
          <w:i/>
          <w:sz w:val="28"/>
          <w:szCs w:val="28"/>
        </w:rPr>
        <w:t>;</w:t>
      </w:r>
    </w:p>
    <w:p w14:paraId="430F0708"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5042,61 * (1+0,051) * 1 = 5299,79 тыс. руб.</w:t>
      </w:r>
    </w:p>
    <w:p w14:paraId="328D8876" w14:textId="77777777" w:rsidR="001D5D31" w:rsidRPr="001D5D31" w:rsidRDefault="001D5D31" w:rsidP="001D5D31">
      <w:pPr>
        <w:tabs>
          <w:tab w:val="left" w:pos="1134"/>
        </w:tabs>
        <w:ind w:firstLine="709"/>
        <w:jc w:val="both"/>
        <w:rPr>
          <w:color w:val="FF0000"/>
          <w:sz w:val="10"/>
          <w:szCs w:val="10"/>
          <w:highlight w:val="cyan"/>
          <w:u w:val="single"/>
        </w:rPr>
      </w:pPr>
    </w:p>
    <w:p w14:paraId="7AB8E670" w14:textId="77777777" w:rsidR="001D5D31" w:rsidRPr="001D5D31" w:rsidRDefault="001D5D31" w:rsidP="001D5D31">
      <w:pPr>
        <w:tabs>
          <w:tab w:val="left" w:pos="1134"/>
        </w:tabs>
        <w:ind w:firstLine="709"/>
        <w:jc w:val="both"/>
        <w:rPr>
          <w:sz w:val="28"/>
          <w:szCs w:val="28"/>
          <w:u w:val="single"/>
        </w:rPr>
      </w:pPr>
      <w:r w:rsidRPr="001D5D31">
        <w:rPr>
          <w:sz w:val="28"/>
          <w:szCs w:val="28"/>
          <w:u w:val="single"/>
        </w:rPr>
        <w:t xml:space="preserve">- почтовые расходы </w:t>
      </w:r>
      <w:r w:rsidRPr="001D5D31">
        <w:rPr>
          <w:i/>
          <w:sz w:val="28"/>
          <w:szCs w:val="28"/>
          <w:u w:val="single"/>
        </w:rPr>
        <w:t>25796,82</w:t>
      </w:r>
      <w:r w:rsidRPr="001D5D31">
        <w:rPr>
          <w:sz w:val="28"/>
          <w:szCs w:val="28"/>
          <w:u w:val="single"/>
        </w:rPr>
        <w:t xml:space="preserve"> тыс. руб.;</w:t>
      </w:r>
    </w:p>
    <w:p w14:paraId="226D5325"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24545,02 * (1+0,051) * 1 = 25796,82 тыс. руб.</w:t>
      </w:r>
    </w:p>
    <w:p w14:paraId="571B810A" w14:textId="77777777" w:rsidR="001D5D31" w:rsidRPr="001D5D31" w:rsidRDefault="001D5D31" w:rsidP="001D5D31">
      <w:pPr>
        <w:ind w:firstLine="709"/>
        <w:jc w:val="center"/>
        <w:rPr>
          <w:color w:val="FF0000"/>
          <w:sz w:val="10"/>
          <w:szCs w:val="10"/>
          <w:highlight w:val="cyan"/>
        </w:rPr>
      </w:pPr>
    </w:p>
    <w:p w14:paraId="55324B3A" w14:textId="77777777" w:rsidR="001D5D31" w:rsidRPr="001D5D31" w:rsidRDefault="001D5D31" w:rsidP="001D5D31">
      <w:pPr>
        <w:tabs>
          <w:tab w:val="left" w:pos="1134"/>
        </w:tabs>
        <w:ind w:firstLine="709"/>
        <w:jc w:val="both"/>
        <w:rPr>
          <w:sz w:val="28"/>
          <w:szCs w:val="28"/>
          <w:u w:val="single"/>
        </w:rPr>
      </w:pPr>
      <w:r w:rsidRPr="001D5D31">
        <w:rPr>
          <w:sz w:val="28"/>
          <w:szCs w:val="28"/>
          <w:u w:val="single"/>
        </w:rPr>
        <w:t xml:space="preserve">- обслуживание оргтехники (заправка) </w:t>
      </w:r>
      <w:r w:rsidRPr="001D5D31">
        <w:rPr>
          <w:i/>
          <w:sz w:val="28"/>
          <w:szCs w:val="28"/>
          <w:u w:val="single"/>
        </w:rPr>
        <w:t xml:space="preserve">1543,69 </w:t>
      </w:r>
      <w:r w:rsidRPr="001D5D31">
        <w:rPr>
          <w:sz w:val="28"/>
          <w:szCs w:val="28"/>
          <w:u w:val="single"/>
        </w:rPr>
        <w:t>тыс. руб.;</w:t>
      </w:r>
    </w:p>
    <w:p w14:paraId="057CCDCF"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1468,78 * (1+0,051) * 1 = 1543,69 тыс. руб.</w:t>
      </w:r>
    </w:p>
    <w:p w14:paraId="1FF03A98" w14:textId="77777777" w:rsidR="001D5D31" w:rsidRPr="001D5D31" w:rsidRDefault="001D5D31" w:rsidP="001D5D31">
      <w:pPr>
        <w:ind w:firstLine="709"/>
        <w:jc w:val="center"/>
        <w:rPr>
          <w:color w:val="FF0000"/>
          <w:sz w:val="10"/>
          <w:szCs w:val="10"/>
          <w:highlight w:val="cyan"/>
        </w:rPr>
      </w:pPr>
    </w:p>
    <w:p w14:paraId="5E049C21" w14:textId="77777777" w:rsidR="001D5D31" w:rsidRPr="001D5D31" w:rsidRDefault="001D5D31" w:rsidP="001D5D31">
      <w:pPr>
        <w:tabs>
          <w:tab w:val="left" w:pos="1134"/>
        </w:tabs>
        <w:ind w:firstLine="709"/>
        <w:jc w:val="both"/>
        <w:rPr>
          <w:sz w:val="28"/>
          <w:szCs w:val="28"/>
          <w:u w:val="single"/>
        </w:rPr>
      </w:pPr>
      <w:r w:rsidRPr="001D5D31">
        <w:rPr>
          <w:sz w:val="28"/>
          <w:szCs w:val="28"/>
          <w:u w:val="single"/>
        </w:rPr>
        <w:t xml:space="preserve">- уборка офисов </w:t>
      </w:r>
      <w:r w:rsidRPr="001D5D31">
        <w:rPr>
          <w:i/>
          <w:sz w:val="28"/>
          <w:szCs w:val="28"/>
          <w:u w:val="single"/>
        </w:rPr>
        <w:t>424,82</w:t>
      </w:r>
      <w:r w:rsidRPr="001D5D31">
        <w:rPr>
          <w:sz w:val="28"/>
          <w:szCs w:val="28"/>
          <w:u w:val="single"/>
        </w:rPr>
        <w:t xml:space="preserve"> тыс. руб.;</w:t>
      </w:r>
    </w:p>
    <w:p w14:paraId="71E67FB1"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404,21 * (1+0,051) * 1 = 424,82 тыс. руб.</w:t>
      </w:r>
    </w:p>
    <w:p w14:paraId="32BDA41C" w14:textId="77777777" w:rsidR="001D5D31" w:rsidRPr="001D5D31" w:rsidRDefault="001D5D31" w:rsidP="001D5D31">
      <w:pPr>
        <w:tabs>
          <w:tab w:val="left" w:pos="1134"/>
        </w:tabs>
        <w:ind w:firstLine="709"/>
        <w:jc w:val="both"/>
        <w:rPr>
          <w:color w:val="FF0000"/>
          <w:sz w:val="10"/>
          <w:szCs w:val="10"/>
          <w:highlight w:val="cyan"/>
          <w:u w:val="single"/>
        </w:rPr>
      </w:pPr>
    </w:p>
    <w:p w14:paraId="304D94EC" w14:textId="77777777" w:rsidR="001D5D31" w:rsidRPr="001D5D31" w:rsidRDefault="001D5D31" w:rsidP="001D5D31">
      <w:pPr>
        <w:tabs>
          <w:tab w:val="left" w:pos="1134"/>
        </w:tabs>
        <w:ind w:firstLine="709"/>
        <w:jc w:val="both"/>
        <w:rPr>
          <w:sz w:val="28"/>
          <w:szCs w:val="28"/>
        </w:rPr>
      </w:pPr>
      <w:r w:rsidRPr="001D5D31">
        <w:rPr>
          <w:sz w:val="28"/>
          <w:szCs w:val="28"/>
          <w:u w:val="single"/>
        </w:rPr>
        <w:t xml:space="preserve">- списание программного обеспечения </w:t>
      </w:r>
      <w:r w:rsidRPr="001D5D31">
        <w:rPr>
          <w:i/>
          <w:sz w:val="28"/>
          <w:szCs w:val="28"/>
          <w:u w:val="single"/>
        </w:rPr>
        <w:t>3399,40</w:t>
      </w:r>
      <w:r w:rsidRPr="001D5D31">
        <w:rPr>
          <w:sz w:val="28"/>
          <w:szCs w:val="28"/>
          <w:u w:val="single"/>
        </w:rPr>
        <w:t xml:space="preserve"> тыс. руб.;</w:t>
      </w:r>
      <w:r w:rsidRPr="001D5D31">
        <w:rPr>
          <w:sz w:val="28"/>
          <w:szCs w:val="28"/>
        </w:rPr>
        <w:t xml:space="preserve"> </w:t>
      </w:r>
    </w:p>
    <w:p w14:paraId="2B56F7E7"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3234,44 * (1+0,051) * 1 = 3399,40 тыс. руб.</w:t>
      </w:r>
    </w:p>
    <w:p w14:paraId="42712E69" w14:textId="77777777" w:rsidR="001D5D31" w:rsidRPr="001D5D31" w:rsidRDefault="001D5D31" w:rsidP="001D5D31">
      <w:pPr>
        <w:tabs>
          <w:tab w:val="left" w:pos="1134"/>
        </w:tabs>
        <w:ind w:firstLine="709"/>
        <w:jc w:val="both"/>
        <w:rPr>
          <w:i/>
          <w:color w:val="FF0000"/>
          <w:sz w:val="10"/>
          <w:szCs w:val="10"/>
          <w:highlight w:val="cyan"/>
        </w:rPr>
      </w:pPr>
    </w:p>
    <w:p w14:paraId="0B0E55A7" w14:textId="77777777" w:rsidR="001D5D31" w:rsidRPr="001D5D31" w:rsidRDefault="001D5D31" w:rsidP="001D5D31">
      <w:pPr>
        <w:tabs>
          <w:tab w:val="left" w:pos="1134"/>
        </w:tabs>
        <w:ind w:firstLine="709"/>
        <w:jc w:val="both"/>
        <w:rPr>
          <w:sz w:val="28"/>
          <w:szCs w:val="28"/>
          <w:u w:val="single"/>
        </w:rPr>
      </w:pPr>
      <w:r w:rsidRPr="001D5D31">
        <w:rPr>
          <w:sz w:val="28"/>
          <w:szCs w:val="28"/>
          <w:u w:val="single"/>
        </w:rPr>
        <w:t xml:space="preserve">- разработка ПО Бинман </w:t>
      </w:r>
      <w:r w:rsidRPr="001D5D31">
        <w:rPr>
          <w:i/>
          <w:sz w:val="28"/>
          <w:szCs w:val="28"/>
          <w:u w:val="single"/>
        </w:rPr>
        <w:t>5188,19</w:t>
      </w:r>
      <w:r w:rsidRPr="001D5D31">
        <w:rPr>
          <w:sz w:val="28"/>
          <w:szCs w:val="28"/>
          <w:u w:val="single"/>
        </w:rPr>
        <w:t xml:space="preserve"> тыс. руб.;</w:t>
      </w:r>
    </w:p>
    <w:p w14:paraId="3FF8A389"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4936,43 * (1+0,051) * 1 = 5188,19 тыс. руб.</w:t>
      </w:r>
    </w:p>
    <w:p w14:paraId="40A69DA1" w14:textId="77777777" w:rsidR="001D5D31" w:rsidRPr="001D5D31" w:rsidRDefault="001D5D31" w:rsidP="001D5D31">
      <w:pPr>
        <w:tabs>
          <w:tab w:val="left" w:pos="1134"/>
        </w:tabs>
        <w:ind w:firstLine="709"/>
        <w:jc w:val="both"/>
        <w:rPr>
          <w:color w:val="FF0000"/>
          <w:sz w:val="10"/>
          <w:szCs w:val="10"/>
          <w:highlight w:val="cyan"/>
          <w:u w:val="single"/>
        </w:rPr>
      </w:pPr>
    </w:p>
    <w:p w14:paraId="52FA01AE" w14:textId="77777777" w:rsidR="001D5D31" w:rsidRPr="001D5D31" w:rsidRDefault="001D5D31" w:rsidP="001D5D31">
      <w:pPr>
        <w:tabs>
          <w:tab w:val="left" w:pos="1134"/>
        </w:tabs>
        <w:ind w:firstLine="709"/>
        <w:jc w:val="both"/>
        <w:rPr>
          <w:sz w:val="28"/>
          <w:szCs w:val="28"/>
          <w:u w:val="single"/>
        </w:rPr>
      </w:pPr>
      <w:r w:rsidRPr="001D5D31">
        <w:rPr>
          <w:sz w:val="28"/>
          <w:szCs w:val="28"/>
          <w:u w:val="single"/>
        </w:rPr>
        <w:t xml:space="preserve">- аудиторские услуги, информационные услуги, юридические услуги </w:t>
      </w:r>
      <w:r w:rsidRPr="001D5D31">
        <w:rPr>
          <w:i/>
          <w:sz w:val="28"/>
          <w:szCs w:val="28"/>
          <w:u w:val="single"/>
        </w:rPr>
        <w:t>409,59</w:t>
      </w:r>
      <w:r w:rsidRPr="001D5D31">
        <w:rPr>
          <w:sz w:val="28"/>
          <w:szCs w:val="28"/>
          <w:u w:val="single"/>
        </w:rPr>
        <w:t xml:space="preserve"> тыс. руб.;</w:t>
      </w:r>
    </w:p>
    <w:p w14:paraId="5C1F4208"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389,71 * (1+0,051) * 1 = 409,59 тыс. руб.</w:t>
      </w:r>
    </w:p>
    <w:p w14:paraId="3635143C" w14:textId="77777777" w:rsidR="001D5D31" w:rsidRPr="001D5D31" w:rsidRDefault="001D5D31" w:rsidP="001D5D31">
      <w:pPr>
        <w:tabs>
          <w:tab w:val="left" w:pos="1134"/>
        </w:tabs>
        <w:ind w:firstLine="709"/>
        <w:jc w:val="both"/>
        <w:rPr>
          <w:color w:val="FF0000"/>
          <w:sz w:val="10"/>
          <w:szCs w:val="10"/>
          <w:highlight w:val="cyan"/>
          <w:u w:val="single"/>
        </w:rPr>
      </w:pPr>
    </w:p>
    <w:p w14:paraId="2D5607C8" w14:textId="77777777" w:rsidR="001D5D31" w:rsidRPr="001D5D31" w:rsidRDefault="001D5D31" w:rsidP="001D5D31">
      <w:pPr>
        <w:tabs>
          <w:tab w:val="left" w:pos="1134"/>
        </w:tabs>
        <w:ind w:firstLine="709"/>
        <w:jc w:val="both"/>
        <w:rPr>
          <w:sz w:val="28"/>
          <w:szCs w:val="28"/>
        </w:rPr>
      </w:pPr>
      <w:r w:rsidRPr="001D5D31">
        <w:rPr>
          <w:sz w:val="28"/>
          <w:szCs w:val="28"/>
          <w:u w:val="single"/>
        </w:rPr>
        <w:t xml:space="preserve">- обслуживание автомобилей ТО </w:t>
      </w:r>
      <w:r w:rsidRPr="001D5D31">
        <w:rPr>
          <w:i/>
          <w:sz w:val="28"/>
          <w:szCs w:val="28"/>
          <w:u w:val="single"/>
        </w:rPr>
        <w:t>554,54</w:t>
      </w:r>
      <w:r w:rsidRPr="001D5D31">
        <w:rPr>
          <w:sz w:val="28"/>
          <w:szCs w:val="28"/>
          <w:u w:val="single"/>
        </w:rPr>
        <w:t xml:space="preserve"> тыс. руб.;</w:t>
      </w:r>
      <w:r w:rsidRPr="001D5D31">
        <w:rPr>
          <w:sz w:val="28"/>
          <w:szCs w:val="28"/>
        </w:rPr>
        <w:t xml:space="preserve"> </w:t>
      </w:r>
    </w:p>
    <w:p w14:paraId="58755028"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527,63 * (1+0,051) * 1 = 554,54 тыс. руб.</w:t>
      </w:r>
    </w:p>
    <w:p w14:paraId="2790F9D5" w14:textId="77777777" w:rsidR="001D5D31" w:rsidRPr="001D5D31" w:rsidRDefault="001D5D31" w:rsidP="001D5D31">
      <w:pPr>
        <w:tabs>
          <w:tab w:val="left" w:pos="1134"/>
        </w:tabs>
        <w:ind w:firstLine="709"/>
        <w:jc w:val="both"/>
        <w:rPr>
          <w:sz w:val="28"/>
          <w:szCs w:val="28"/>
        </w:rPr>
      </w:pPr>
      <w:r w:rsidRPr="001D5D31">
        <w:rPr>
          <w:sz w:val="28"/>
          <w:szCs w:val="28"/>
          <w:u w:val="single"/>
        </w:rPr>
        <w:t xml:space="preserve">- лизинг автомобилей 366,63 тыс. </w:t>
      </w:r>
      <w:r w:rsidRPr="001D5D31">
        <w:rPr>
          <w:sz w:val="28"/>
          <w:szCs w:val="28"/>
        </w:rPr>
        <w:t xml:space="preserve">учтено исходя из стоимости автомобиля RENAULT DUSTER с НДС по договору лизинга № ДЛ-73377-21 от 20.12.2022 и максимальным сроком использования 5 лет в части 2026 года, согласно Таблицы 6. </w:t>
      </w:r>
    </w:p>
    <w:p w14:paraId="7FCD180C" w14:textId="77777777" w:rsidR="001D5D31" w:rsidRPr="001D5D31" w:rsidRDefault="001D5D31" w:rsidP="001D5D31">
      <w:pPr>
        <w:tabs>
          <w:tab w:val="left" w:pos="1134"/>
        </w:tabs>
        <w:ind w:firstLine="709"/>
        <w:jc w:val="right"/>
        <w:rPr>
          <w:sz w:val="28"/>
          <w:szCs w:val="28"/>
        </w:rPr>
      </w:pPr>
      <w:r w:rsidRPr="001D5D31">
        <w:rPr>
          <w:sz w:val="28"/>
          <w:szCs w:val="28"/>
        </w:rPr>
        <w:t>Таблица 6</w:t>
      </w:r>
    </w:p>
    <w:p w14:paraId="7A2082FC" w14:textId="77777777" w:rsidR="001D5D31" w:rsidRPr="001D5D31" w:rsidRDefault="001D5D31" w:rsidP="001D5D31">
      <w:pPr>
        <w:tabs>
          <w:tab w:val="left" w:pos="1134"/>
        </w:tabs>
        <w:ind w:right="-568" w:hanging="567"/>
        <w:jc w:val="right"/>
        <w:rPr>
          <w:szCs w:val="20"/>
          <w:highlight w:val="green"/>
        </w:rPr>
      </w:pPr>
    </w:p>
    <w:p w14:paraId="4C4DFCDA" w14:textId="09935063" w:rsidR="001D5D31" w:rsidRPr="001D5D31" w:rsidRDefault="001D5D31" w:rsidP="001D5D31">
      <w:pPr>
        <w:tabs>
          <w:tab w:val="left" w:pos="1134"/>
        </w:tabs>
        <w:ind w:right="-568" w:hanging="567"/>
        <w:jc w:val="right"/>
        <w:rPr>
          <w:sz w:val="28"/>
          <w:szCs w:val="28"/>
          <w:highlight w:val="cyan"/>
        </w:rPr>
      </w:pPr>
      <w:r w:rsidRPr="001D5D31">
        <w:rPr>
          <w:noProof/>
          <w:szCs w:val="20"/>
        </w:rPr>
        <w:lastRenderedPageBreak/>
        <w:drawing>
          <wp:inline distT="0" distB="0" distL="0" distR="0" wp14:anchorId="514A4B0A" wp14:editId="207026F5">
            <wp:extent cx="6120130" cy="1205230"/>
            <wp:effectExtent l="0" t="0" r="0" b="0"/>
            <wp:docPr id="880972584"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120130" cy="1205230"/>
                    </a:xfrm>
                    <a:prstGeom prst="rect">
                      <a:avLst/>
                    </a:prstGeom>
                    <a:noFill/>
                    <a:ln>
                      <a:noFill/>
                    </a:ln>
                  </pic:spPr>
                </pic:pic>
              </a:graphicData>
            </a:graphic>
          </wp:inline>
        </w:drawing>
      </w:r>
    </w:p>
    <w:p w14:paraId="66EA020C" w14:textId="77777777" w:rsidR="001D5D31" w:rsidRPr="001D5D31" w:rsidRDefault="001D5D31" w:rsidP="001D5D31">
      <w:pPr>
        <w:tabs>
          <w:tab w:val="left" w:pos="1134"/>
        </w:tabs>
        <w:ind w:firstLine="709"/>
        <w:jc w:val="both"/>
        <w:rPr>
          <w:i/>
          <w:color w:val="FF0000"/>
          <w:sz w:val="10"/>
          <w:szCs w:val="10"/>
          <w:highlight w:val="cyan"/>
        </w:rPr>
      </w:pPr>
    </w:p>
    <w:p w14:paraId="3A5D71CF" w14:textId="77777777" w:rsidR="001D5D31" w:rsidRPr="001D5D31" w:rsidRDefault="001D5D31" w:rsidP="001D5D31">
      <w:pPr>
        <w:tabs>
          <w:tab w:val="left" w:pos="1134"/>
        </w:tabs>
        <w:ind w:firstLine="709"/>
        <w:jc w:val="both"/>
        <w:rPr>
          <w:sz w:val="28"/>
          <w:szCs w:val="28"/>
          <w:u w:val="single"/>
        </w:rPr>
      </w:pPr>
    </w:p>
    <w:p w14:paraId="2DE3D7CF" w14:textId="77777777" w:rsidR="001D5D31" w:rsidRPr="001D5D31" w:rsidRDefault="001D5D31" w:rsidP="001D5D31">
      <w:pPr>
        <w:tabs>
          <w:tab w:val="left" w:pos="1134"/>
        </w:tabs>
        <w:ind w:firstLine="709"/>
        <w:jc w:val="both"/>
        <w:rPr>
          <w:i/>
          <w:iCs/>
          <w:sz w:val="28"/>
          <w:szCs w:val="28"/>
        </w:rPr>
      </w:pPr>
      <w:r w:rsidRPr="001D5D31">
        <w:rPr>
          <w:sz w:val="28"/>
          <w:szCs w:val="28"/>
          <w:u w:val="single"/>
        </w:rPr>
        <w:t>Налоги и сборы</w:t>
      </w:r>
      <w:r w:rsidRPr="001D5D31">
        <w:rPr>
          <w:sz w:val="28"/>
          <w:szCs w:val="28"/>
        </w:rPr>
        <w:t xml:space="preserve"> на 2026 год приняты на уровне </w:t>
      </w:r>
      <w:r w:rsidRPr="001D5D31">
        <w:rPr>
          <w:b/>
          <w:i/>
          <w:sz w:val="28"/>
          <w:szCs w:val="28"/>
        </w:rPr>
        <w:t xml:space="preserve">27,73 </w:t>
      </w:r>
      <w:r w:rsidRPr="001D5D31">
        <w:rPr>
          <w:sz w:val="28"/>
          <w:szCs w:val="28"/>
        </w:rPr>
        <w:t xml:space="preserve">тыс. руб., в том числе: транспортный налог 27,73 тыс. руб. принят на уровне факта 2024 года. </w:t>
      </w:r>
    </w:p>
    <w:p w14:paraId="18DAF03A" w14:textId="77777777" w:rsidR="001D5D31" w:rsidRPr="001D5D31" w:rsidRDefault="001D5D31" w:rsidP="001D5D31">
      <w:pPr>
        <w:tabs>
          <w:tab w:val="left" w:pos="1134"/>
        </w:tabs>
        <w:ind w:firstLine="709"/>
        <w:jc w:val="both"/>
        <w:rPr>
          <w:color w:val="FF0000"/>
          <w:sz w:val="10"/>
          <w:szCs w:val="10"/>
          <w:highlight w:val="cyan"/>
        </w:rPr>
      </w:pPr>
    </w:p>
    <w:p w14:paraId="223E9440" w14:textId="77777777" w:rsidR="001D5D31" w:rsidRPr="001D5D31" w:rsidRDefault="001D5D31" w:rsidP="001D5D31">
      <w:pPr>
        <w:tabs>
          <w:tab w:val="left" w:pos="1134"/>
        </w:tabs>
        <w:ind w:firstLine="709"/>
        <w:jc w:val="both"/>
        <w:rPr>
          <w:sz w:val="28"/>
          <w:szCs w:val="28"/>
        </w:rPr>
      </w:pPr>
      <w:r w:rsidRPr="001D5D31">
        <w:rPr>
          <w:sz w:val="28"/>
          <w:szCs w:val="28"/>
        </w:rPr>
        <w:t xml:space="preserve">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 регулирующим органом приняты для учета в необходимой валовой выручке на 2026 год в размере </w:t>
      </w:r>
      <w:r w:rsidRPr="001D5D31">
        <w:rPr>
          <w:b/>
          <w:i/>
          <w:sz w:val="28"/>
          <w:szCs w:val="28"/>
        </w:rPr>
        <w:t>270681,51</w:t>
      </w:r>
      <w:r w:rsidRPr="001D5D31">
        <w:rPr>
          <w:sz w:val="28"/>
          <w:szCs w:val="28"/>
        </w:rPr>
        <w:t xml:space="preserve"> тыс. руб. </w:t>
      </w:r>
    </w:p>
    <w:p w14:paraId="55CA110C" w14:textId="77777777" w:rsidR="001D5D31" w:rsidRPr="001D5D31" w:rsidRDefault="001D5D31" w:rsidP="001D5D31">
      <w:pPr>
        <w:tabs>
          <w:tab w:val="left" w:pos="1134"/>
        </w:tabs>
        <w:ind w:firstLine="709"/>
        <w:jc w:val="both"/>
        <w:rPr>
          <w:color w:val="FF0000"/>
          <w:sz w:val="20"/>
          <w:szCs w:val="20"/>
          <w:highlight w:val="cyan"/>
        </w:rPr>
      </w:pPr>
    </w:p>
    <w:p w14:paraId="43FCE33C" w14:textId="77777777" w:rsidR="001D5D31" w:rsidRPr="001D5D31" w:rsidRDefault="001D5D31" w:rsidP="001D5D31">
      <w:pPr>
        <w:tabs>
          <w:tab w:val="left" w:pos="1134"/>
        </w:tabs>
        <w:jc w:val="center"/>
        <w:rPr>
          <w:b/>
          <w:color w:val="000000"/>
          <w:sz w:val="28"/>
          <w:szCs w:val="28"/>
          <w:u w:val="single"/>
        </w:rPr>
      </w:pPr>
      <w:r w:rsidRPr="001D5D31">
        <w:rPr>
          <w:b/>
          <w:color w:val="000000"/>
          <w:sz w:val="28"/>
          <w:szCs w:val="28"/>
          <w:u w:val="single"/>
        </w:rPr>
        <w:t>«Прочие расходы»</w:t>
      </w:r>
    </w:p>
    <w:p w14:paraId="57A64186" w14:textId="77777777" w:rsidR="001D5D31" w:rsidRPr="001D5D31" w:rsidRDefault="001D5D31" w:rsidP="001D5D31">
      <w:pPr>
        <w:tabs>
          <w:tab w:val="left" w:pos="1134"/>
        </w:tabs>
        <w:ind w:firstLine="709"/>
        <w:jc w:val="both"/>
        <w:rPr>
          <w:color w:val="000000"/>
          <w:sz w:val="20"/>
          <w:szCs w:val="20"/>
        </w:rPr>
      </w:pPr>
    </w:p>
    <w:p w14:paraId="202C8B85"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«Прочие расходы» утверждены РЭК Кузбасса на 2026 год в размере </w:t>
      </w:r>
      <w:r w:rsidRPr="001D5D31">
        <w:rPr>
          <w:b/>
          <w:color w:val="000000"/>
          <w:sz w:val="28"/>
          <w:szCs w:val="28"/>
        </w:rPr>
        <w:t>10749,72</w:t>
      </w:r>
      <w:r w:rsidRPr="001D5D31">
        <w:rPr>
          <w:color w:val="000000"/>
          <w:sz w:val="28"/>
          <w:szCs w:val="28"/>
        </w:rPr>
        <w:t xml:space="preserve"> тыс. руб., в том числе:</w:t>
      </w:r>
    </w:p>
    <w:p w14:paraId="67F13EFC"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банковская гарантия 4442,11 тыс. руб.;</w:t>
      </w:r>
    </w:p>
    <w:p w14:paraId="2D0A494D"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услуги РКЦ по ИЖС и прямым договорам 4726,69 тыс. руб.;</w:t>
      </w:r>
    </w:p>
    <w:p w14:paraId="7EAADD32"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услуги банков (РКО, эквайринг) 1580,91 тыс. руб.</w:t>
      </w:r>
    </w:p>
    <w:p w14:paraId="7BF4B947" w14:textId="77777777" w:rsidR="001D5D31" w:rsidRPr="001D5D31" w:rsidRDefault="001D5D31" w:rsidP="001D5D31">
      <w:pPr>
        <w:tabs>
          <w:tab w:val="left" w:pos="1134"/>
        </w:tabs>
        <w:ind w:firstLine="709"/>
        <w:jc w:val="both"/>
        <w:rPr>
          <w:color w:val="FF0000"/>
          <w:sz w:val="28"/>
          <w:szCs w:val="28"/>
          <w:highlight w:val="cyan"/>
        </w:rPr>
      </w:pPr>
    </w:p>
    <w:p w14:paraId="7674CB35" w14:textId="77777777" w:rsidR="001D5D31" w:rsidRPr="001D5D31" w:rsidRDefault="001D5D31" w:rsidP="001D5D31">
      <w:pPr>
        <w:tabs>
          <w:tab w:val="left" w:pos="1134"/>
        </w:tabs>
        <w:ind w:firstLine="709"/>
        <w:jc w:val="both"/>
        <w:rPr>
          <w:sz w:val="28"/>
          <w:szCs w:val="28"/>
        </w:rPr>
      </w:pPr>
      <w:r w:rsidRPr="001D5D31">
        <w:rPr>
          <w:sz w:val="28"/>
          <w:szCs w:val="28"/>
        </w:rPr>
        <w:t xml:space="preserve">Организацией при корректировке заявлены для учета в необходимой валовой выручке расходы по данной статье в размере </w:t>
      </w:r>
      <w:r w:rsidRPr="001D5D31">
        <w:rPr>
          <w:b/>
          <w:sz w:val="28"/>
          <w:szCs w:val="28"/>
        </w:rPr>
        <w:t>17894,89</w:t>
      </w:r>
      <w:r w:rsidRPr="001D5D31">
        <w:rPr>
          <w:sz w:val="28"/>
          <w:szCs w:val="28"/>
        </w:rPr>
        <w:t xml:space="preserve"> тыс. руб., в том числе:</w:t>
      </w:r>
    </w:p>
    <w:p w14:paraId="79A4982D" w14:textId="77777777" w:rsidR="001D5D31" w:rsidRPr="001D5D31" w:rsidRDefault="001D5D31" w:rsidP="001D5D31">
      <w:pPr>
        <w:tabs>
          <w:tab w:val="left" w:pos="1134"/>
        </w:tabs>
        <w:ind w:firstLine="709"/>
        <w:jc w:val="both"/>
        <w:rPr>
          <w:sz w:val="28"/>
          <w:szCs w:val="28"/>
        </w:rPr>
      </w:pPr>
      <w:r w:rsidRPr="001D5D31">
        <w:rPr>
          <w:sz w:val="28"/>
          <w:szCs w:val="28"/>
        </w:rPr>
        <w:t xml:space="preserve">- банковская гарантия 5187,97 тыс. руб.; </w:t>
      </w:r>
    </w:p>
    <w:p w14:paraId="3A6EF427" w14:textId="77777777" w:rsidR="001D5D31" w:rsidRPr="001D5D31" w:rsidRDefault="001D5D31" w:rsidP="001D5D31">
      <w:pPr>
        <w:tabs>
          <w:tab w:val="left" w:pos="1134"/>
        </w:tabs>
        <w:ind w:firstLine="709"/>
        <w:jc w:val="both"/>
        <w:rPr>
          <w:sz w:val="28"/>
          <w:szCs w:val="28"/>
        </w:rPr>
      </w:pPr>
      <w:r w:rsidRPr="001D5D31">
        <w:rPr>
          <w:sz w:val="28"/>
          <w:szCs w:val="28"/>
        </w:rPr>
        <w:t>- услуги РКЦ по ИЖС и прямым договорам 12706,92 тыс. руб.;</w:t>
      </w:r>
    </w:p>
    <w:p w14:paraId="4D99551B"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услуги банков (РКО, эквайринг) не заявлены.</w:t>
      </w:r>
    </w:p>
    <w:p w14:paraId="0E62DDF4" w14:textId="77777777" w:rsidR="001D5D31" w:rsidRPr="001D5D31" w:rsidRDefault="001D5D31" w:rsidP="001D5D31">
      <w:pPr>
        <w:tabs>
          <w:tab w:val="left" w:pos="1134"/>
        </w:tabs>
        <w:ind w:firstLine="709"/>
        <w:jc w:val="both"/>
        <w:rPr>
          <w:color w:val="FF0000"/>
          <w:sz w:val="10"/>
          <w:szCs w:val="10"/>
          <w:highlight w:val="cyan"/>
        </w:rPr>
      </w:pPr>
    </w:p>
    <w:p w14:paraId="01E997C3" w14:textId="77777777" w:rsidR="001D5D31" w:rsidRPr="001D5D31" w:rsidRDefault="001D5D31" w:rsidP="001D5D31">
      <w:pPr>
        <w:tabs>
          <w:tab w:val="left" w:pos="1134"/>
        </w:tabs>
        <w:ind w:firstLine="709"/>
        <w:jc w:val="both"/>
        <w:rPr>
          <w:sz w:val="28"/>
          <w:szCs w:val="28"/>
        </w:rPr>
      </w:pPr>
      <w:r w:rsidRPr="001D5D31">
        <w:rPr>
          <w:sz w:val="28"/>
          <w:szCs w:val="28"/>
        </w:rPr>
        <w:t>В качестве обосновывающих документов в материалах тарифного дела организацией представлены:</w:t>
      </w:r>
    </w:p>
    <w:p w14:paraId="796FB734" w14:textId="77777777" w:rsidR="001D5D31" w:rsidRPr="001D5D31" w:rsidRDefault="001D5D31" w:rsidP="001D5D31">
      <w:pPr>
        <w:tabs>
          <w:tab w:val="left" w:pos="1134"/>
        </w:tabs>
        <w:ind w:firstLine="142"/>
        <w:jc w:val="both"/>
        <w:rPr>
          <w:i/>
          <w:sz w:val="28"/>
          <w:szCs w:val="28"/>
        </w:rPr>
      </w:pPr>
      <w:r w:rsidRPr="001D5D31">
        <w:rPr>
          <w:i/>
          <w:sz w:val="28"/>
          <w:szCs w:val="28"/>
        </w:rPr>
        <w:t>- агентский договор от 31.08.2023 № А-25/2023 с ООО «МП РИЦ»;</w:t>
      </w:r>
    </w:p>
    <w:p w14:paraId="4DD43BE8" w14:textId="77777777" w:rsidR="001D5D31" w:rsidRPr="001D5D31" w:rsidRDefault="001D5D31" w:rsidP="001D5D31">
      <w:pPr>
        <w:tabs>
          <w:tab w:val="left" w:pos="1134"/>
        </w:tabs>
        <w:ind w:firstLine="142"/>
        <w:jc w:val="both"/>
        <w:rPr>
          <w:i/>
          <w:sz w:val="28"/>
          <w:szCs w:val="28"/>
        </w:rPr>
      </w:pPr>
      <w:r w:rsidRPr="001D5D31">
        <w:rPr>
          <w:i/>
          <w:sz w:val="28"/>
          <w:szCs w:val="28"/>
        </w:rPr>
        <w:t>- агентский договор от 01.11.2023 № А-27/2024 с МП «ЕРКЦ Яйского района», с соглашением о расторжении;</w:t>
      </w:r>
    </w:p>
    <w:p w14:paraId="620B00FB" w14:textId="77777777" w:rsidR="001D5D31" w:rsidRPr="001D5D31" w:rsidRDefault="001D5D31" w:rsidP="001D5D31">
      <w:pPr>
        <w:tabs>
          <w:tab w:val="left" w:pos="1134"/>
        </w:tabs>
        <w:ind w:firstLine="142"/>
        <w:jc w:val="both"/>
        <w:rPr>
          <w:i/>
          <w:sz w:val="28"/>
          <w:szCs w:val="28"/>
        </w:rPr>
      </w:pPr>
      <w:r w:rsidRPr="001D5D31">
        <w:rPr>
          <w:i/>
          <w:sz w:val="28"/>
          <w:szCs w:val="28"/>
        </w:rPr>
        <w:t>- агентский договор от 01.01.2024 № А-28/2024 с ООО «РЭУ-7»;</w:t>
      </w:r>
    </w:p>
    <w:p w14:paraId="5B3184E2" w14:textId="77777777" w:rsidR="001D5D31" w:rsidRPr="001D5D31" w:rsidRDefault="001D5D31" w:rsidP="001D5D31">
      <w:pPr>
        <w:tabs>
          <w:tab w:val="left" w:pos="1134"/>
        </w:tabs>
        <w:ind w:firstLine="142"/>
        <w:jc w:val="both"/>
        <w:rPr>
          <w:i/>
          <w:sz w:val="28"/>
          <w:szCs w:val="28"/>
        </w:rPr>
      </w:pPr>
      <w:r w:rsidRPr="001D5D31">
        <w:rPr>
          <w:i/>
          <w:sz w:val="28"/>
          <w:szCs w:val="28"/>
        </w:rPr>
        <w:t>- агентский договор от 01.01.2024 № А-29/2024 с ООО «ЭСКК»;</w:t>
      </w:r>
    </w:p>
    <w:p w14:paraId="15C3BAEE" w14:textId="77777777" w:rsidR="001D5D31" w:rsidRPr="001D5D31" w:rsidRDefault="001D5D31" w:rsidP="001D5D31">
      <w:pPr>
        <w:tabs>
          <w:tab w:val="left" w:pos="1134"/>
        </w:tabs>
        <w:ind w:firstLine="142"/>
        <w:jc w:val="both"/>
        <w:rPr>
          <w:i/>
          <w:sz w:val="28"/>
          <w:szCs w:val="28"/>
        </w:rPr>
      </w:pPr>
      <w:r w:rsidRPr="001D5D31">
        <w:rPr>
          <w:i/>
          <w:sz w:val="28"/>
          <w:szCs w:val="28"/>
        </w:rPr>
        <w:t>- агентский договор от 01.03.2024 № А-30/2024 с ООО «РКЦ Яя»;</w:t>
      </w:r>
    </w:p>
    <w:p w14:paraId="10E6F45C" w14:textId="77777777" w:rsidR="001D5D31" w:rsidRPr="001D5D31" w:rsidRDefault="001D5D31" w:rsidP="001D5D31">
      <w:pPr>
        <w:tabs>
          <w:tab w:val="left" w:pos="1134"/>
        </w:tabs>
        <w:ind w:firstLine="142"/>
        <w:jc w:val="both"/>
        <w:rPr>
          <w:i/>
          <w:sz w:val="28"/>
          <w:szCs w:val="28"/>
        </w:rPr>
      </w:pPr>
      <w:r w:rsidRPr="001D5D31">
        <w:rPr>
          <w:i/>
          <w:sz w:val="28"/>
          <w:szCs w:val="28"/>
        </w:rPr>
        <w:t>- агентский договор от 01.05.2024 № А-31/2024 с ООО «МП РИЦ»;</w:t>
      </w:r>
    </w:p>
    <w:p w14:paraId="0739343C" w14:textId="77777777" w:rsidR="001D5D31" w:rsidRPr="001D5D31" w:rsidRDefault="001D5D31" w:rsidP="001D5D31">
      <w:pPr>
        <w:tabs>
          <w:tab w:val="left" w:pos="1134"/>
        </w:tabs>
        <w:ind w:firstLine="142"/>
        <w:jc w:val="both"/>
        <w:rPr>
          <w:i/>
          <w:sz w:val="28"/>
          <w:szCs w:val="28"/>
        </w:rPr>
      </w:pPr>
      <w:r w:rsidRPr="001D5D31">
        <w:rPr>
          <w:i/>
          <w:sz w:val="28"/>
          <w:szCs w:val="28"/>
        </w:rPr>
        <w:t>- договор присоединения Поставщика (Получателя) к СППС от 26.04.2023 № П-54/714 с АО «Новосибирскэнергосбыт»;</w:t>
      </w:r>
    </w:p>
    <w:p w14:paraId="389587DC" w14:textId="77777777" w:rsidR="001D5D31" w:rsidRPr="001D5D31" w:rsidRDefault="001D5D31" w:rsidP="001D5D31">
      <w:pPr>
        <w:tabs>
          <w:tab w:val="left" w:pos="1134"/>
        </w:tabs>
        <w:ind w:firstLine="142"/>
        <w:jc w:val="both"/>
        <w:rPr>
          <w:i/>
          <w:sz w:val="28"/>
          <w:szCs w:val="28"/>
        </w:rPr>
      </w:pPr>
      <w:r w:rsidRPr="001D5D31">
        <w:rPr>
          <w:i/>
          <w:sz w:val="28"/>
          <w:szCs w:val="28"/>
        </w:rPr>
        <w:t>- анализ счета 26 за 2024 год по статье «Вознаграждение платежным агентам»;</w:t>
      </w:r>
    </w:p>
    <w:p w14:paraId="5B89E740" w14:textId="77777777" w:rsidR="001D5D31" w:rsidRPr="001D5D31" w:rsidRDefault="001D5D31" w:rsidP="001D5D31">
      <w:pPr>
        <w:tabs>
          <w:tab w:val="left" w:pos="1134"/>
        </w:tabs>
        <w:ind w:firstLine="142"/>
        <w:jc w:val="both"/>
        <w:rPr>
          <w:i/>
          <w:sz w:val="28"/>
          <w:szCs w:val="28"/>
        </w:rPr>
      </w:pPr>
      <w:r w:rsidRPr="001D5D31">
        <w:rPr>
          <w:i/>
          <w:sz w:val="28"/>
          <w:szCs w:val="28"/>
        </w:rPr>
        <w:t xml:space="preserve">- анализ счета 76.05 за 2024 год; </w:t>
      </w:r>
    </w:p>
    <w:p w14:paraId="54796468" w14:textId="77777777" w:rsidR="001D5D31" w:rsidRPr="001D5D31" w:rsidRDefault="001D5D31" w:rsidP="001D5D31">
      <w:pPr>
        <w:tabs>
          <w:tab w:val="left" w:pos="1134"/>
        </w:tabs>
        <w:ind w:firstLine="142"/>
        <w:jc w:val="both"/>
        <w:rPr>
          <w:i/>
          <w:sz w:val="28"/>
          <w:szCs w:val="28"/>
        </w:rPr>
      </w:pPr>
      <w:r w:rsidRPr="001D5D31">
        <w:rPr>
          <w:i/>
          <w:sz w:val="28"/>
          <w:szCs w:val="28"/>
        </w:rPr>
        <w:lastRenderedPageBreak/>
        <w:t>- анализ счета 91.02. за 2024 год по статье «Расходы на услуги банков (Эквайринг, РКО)»;</w:t>
      </w:r>
    </w:p>
    <w:p w14:paraId="500DC1AC" w14:textId="77777777" w:rsidR="001D5D31" w:rsidRPr="001D5D31" w:rsidRDefault="001D5D31" w:rsidP="001D5D31">
      <w:pPr>
        <w:tabs>
          <w:tab w:val="left" w:pos="1134"/>
        </w:tabs>
        <w:ind w:firstLine="142"/>
        <w:jc w:val="both"/>
        <w:rPr>
          <w:i/>
          <w:sz w:val="28"/>
          <w:szCs w:val="28"/>
        </w:rPr>
      </w:pPr>
      <w:r w:rsidRPr="001D5D31">
        <w:rPr>
          <w:i/>
          <w:sz w:val="28"/>
          <w:szCs w:val="28"/>
        </w:rPr>
        <w:t>- акт приема-передачи банковской гарантии от 26.12.2023 МинЖКХ и ДК Кузбасса;</w:t>
      </w:r>
    </w:p>
    <w:p w14:paraId="3ACBBFCC" w14:textId="77777777" w:rsidR="001D5D31" w:rsidRPr="001D5D31" w:rsidRDefault="001D5D31" w:rsidP="001D5D31">
      <w:pPr>
        <w:tabs>
          <w:tab w:val="left" w:pos="1134"/>
        </w:tabs>
        <w:ind w:firstLine="142"/>
        <w:jc w:val="both"/>
        <w:rPr>
          <w:i/>
          <w:sz w:val="28"/>
          <w:szCs w:val="28"/>
        </w:rPr>
      </w:pPr>
      <w:r w:rsidRPr="001D5D31">
        <w:rPr>
          <w:i/>
          <w:sz w:val="28"/>
          <w:szCs w:val="28"/>
        </w:rPr>
        <w:t>- заявление о предоставлении банковской гарантии от 21.12.2023 № 7 АКБ «Абсолют Банк»;</w:t>
      </w:r>
    </w:p>
    <w:p w14:paraId="3589C68F" w14:textId="77777777" w:rsidR="001D5D31" w:rsidRPr="001D5D31" w:rsidRDefault="001D5D31" w:rsidP="001D5D31">
      <w:pPr>
        <w:tabs>
          <w:tab w:val="left" w:pos="1134"/>
        </w:tabs>
        <w:ind w:firstLine="142"/>
        <w:jc w:val="both"/>
        <w:rPr>
          <w:i/>
          <w:sz w:val="28"/>
          <w:szCs w:val="28"/>
        </w:rPr>
      </w:pPr>
      <w:r w:rsidRPr="001D5D31">
        <w:rPr>
          <w:i/>
          <w:sz w:val="28"/>
          <w:szCs w:val="28"/>
        </w:rPr>
        <w:t>- банковская гарантия от 21.12.2023 № УПТ-Нск-46/Гр-22-02 АКБ «Абсолют Банк»;</w:t>
      </w:r>
    </w:p>
    <w:p w14:paraId="01932070" w14:textId="77777777" w:rsidR="001D5D31" w:rsidRPr="001D5D31" w:rsidRDefault="001D5D31" w:rsidP="001D5D31">
      <w:pPr>
        <w:tabs>
          <w:tab w:val="left" w:pos="1134"/>
        </w:tabs>
        <w:ind w:firstLine="142"/>
        <w:jc w:val="both"/>
        <w:rPr>
          <w:i/>
          <w:sz w:val="28"/>
          <w:szCs w:val="28"/>
        </w:rPr>
      </w:pPr>
      <w:r w:rsidRPr="001D5D31">
        <w:rPr>
          <w:i/>
          <w:sz w:val="28"/>
          <w:szCs w:val="28"/>
        </w:rPr>
        <w:t>- генеральное соглашение № УПТ-Нск-46/ГР-22 об установлении упрощенного порядка оказания услуг по предоставлению банковской гарантии;</w:t>
      </w:r>
    </w:p>
    <w:p w14:paraId="04501CEB" w14:textId="77777777" w:rsidR="001D5D31" w:rsidRPr="001D5D31" w:rsidRDefault="001D5D31" w:rsidP="001D5D31">
      <w:pPr>
        <w:tabs>
          <w:tab w:val="left" w:pos="1134"/>
        </w:tabs>
        <w:ind w:firstLine="142"/>
        <w:jc w:val="both"/>
        <w:rPr>
          <w:i/>
          <w:sz w:val="28"/>
          <w:szCs w:val="28"/>
        </w:rPr>
      </w:pPr>
      <w:r w:rsidRPr="001D5D31">
        <w:rPr>
          <w:i/>
          <w:sz w:val="28"/>
          <w:szCs w:val="28"/>
        </w:rPr>
        <w:t>- обороты счета 26 за 2024 год по статье «Банковская гарантия»;</w:t>
      </w:r>
    </w:p>
    <w:p w14:paraId="107207A4" w14:textId="77777777" w:rsidR="001D5D31" w:rsidRPr="001D5D31" w:rsidRDefault="001D5D31" w:rsidP="001D5D31">
      <w:pPr>
        <w:tabs>
          <w:tab w:val="left" w:pos="1134"/>
        </w:tabs>
        <w:ind w:firstLine="142"/>
        <w:jc w:val="both"/>
        <w:rPr>
          <w:i/>
          <w:sz w:val="28"/>
          <w:szCs w:val="28"/>
        </w:rPr>
      </w:pPr>
      <w:r w:rsidRPr="001D5D31">
        <w:rPr>
          <w:i/>
          <w:sz w:val="28"/>
          <w:szCs w:val="28"/>
        </w:rPr>
        <w:t>- коммерческое предложение АКБ «Абсолют Банк» (ПАО) на банковскую гарантию;</w:t>
      </w:r>
    </w:p>
    <w:p w14:paraId="019BDA42" w14:textId="77777777" w:rsidR="001D5D31" w:rsidRPr="001D5D31" w:rsidRDefault="001D5D31" w:rsidP="001D5D31">
      <w:pPr>
        <w:tabs>
          <w:tab w:val="left" w:pos="1134"/>
        </w:tabs>
        <w:ind w:firstLine="142"/>
        <w:jc w:val="both"/>
        <w:rPr>
          <w:i/>
          <w:sz w:val="28"/>
          <w:szCs w:val="28"/>
        </w:rPr>
      </w:pPr>
      <w:r w:rsidRPr="001D5D31">
        <w:rPr>
          <w:i/>
          <w:sz w:val="28"/>
          <w:szCs w:val="28"/>
        </w:rPr>
        <w:t>- коммерческое предложение Банка ВТБ (ПАО)на банковскую гарантию.</w:t>
      </w:r>
    </w:p>
    <w:p w14:paraId="5310C89C" w14:textId="77777777" w:rsidR="001D5D31" w:rsidRPr="001D5D31" w:rsidRDefault="001D5D31" w:rsidP="001D5D31">
      <w:pPr>
        <w:tabs>
          <w:tab w:val="left" w:pos="1134"/>
        </w:tabs>
        <w:ind w:firstLine="142"/>
        <w:jc w:val="both"/>
        <w:rPr>
          <w:i/>
          <w:sz w:val="28"/>
          <w:szCs w:val="28"/>
        </w:rPr>
      </w:pPr>
      <w:r w:rsidRPr="001D5D31">
        <w:rPr>
          <w:i/>
          <w:sz w:val="28"/>
          <w:szCs w:val="28"/>
        </w:rPr>
        <w:t>- иные обосновывающие материалы.</w:t>
      </w:r>
    </w:p>
    <w:p w14:paraId="45ECE245" w14:textId="77777777" w:rsidR="001D5D31" w:rsidRPr="001D5D31" w:rsidRDefault="001D5D31" w:rsidP="001D5D31">
      <w:pPr>
        <w:tabs>
          <w:tab w:val="left" w:pos="1134"/>
        </w:tabs>
        <w:ind w:firstLine="709"/>
        <w:jc w:val="both"/>
        <w:rPr>
          <w:i/>
          <w:color w:val="FF0000"/>
          <w:sz w:val="10"/>
          <w:szCs w:val="10"/>
        </w:rPr>
      </w:pPr>
    </w:p>
    <w:p w14:paraId="2BB1412B" w14:textId="77777777" w:rsidR="001D5D31" w:rsidRPr="001D5D31" w:rsidRDefault="001D5D31" w:rsidP="001D5D31">
      <w:pPr>
        <w:tabs>
          <w:tab w:val="left" w:pos="1134"/>
        </w:tabs>
        <w:ind w:firstLine="709"/>
        <w:jc w:val="both"/>
        <w:rPr>
          <w:sz w:val="28"/>
          <w:szCs w:val="28"/>
        </w:rPr>
      </w:pPr>
      <w:r w:rsidRPr="001D5D31">
        <w:rPr>
          <w:sz w:val="28"/>
          <w:szCs w:val="28"/>
        </w:rPr>
        <w:t xml:space="preserve">По результатам проведенного анализа представленных материалов и дополнений расходы по данной статье приняты в расчет необходимой валовой выручки в следующем размере: </w:t>
      </w:r>
    </w:p>
    <w:p w14:paraId="4A1DC8C4" w14:textId="77777777" w:rsidR="001D5D31" w:rsidRPr="001D5D31" w:rsidRDefault="001D5D31" w:rsidP="001D5D31">
      <w:pPr>
        <w:tabs>
          <w:tab w:val="left" w:pos="1134"/>
        </w:tabs>
        <w:ind w:firstLine="709"/>
        <w:jc w:val="both"/>
        <w:rPr>
          <w:sz w:val="28"/>
          <w:szCs w:val="28"/>
        </w:rPr>
      </w:pPr>
      <w:r w:rsidRPr="001D5D31">
        <w:rPr>
          <w:sz w:val="28"/>
          <w:szCs w:val="28"/>
        </w:rPr>
        <w:t xml:space="preserve">- </w:t>
      </w:r>
      <w:r w:rsidRPr="001D5D31">
        <w:rPr>
          <w:b/>
          <w:i/>
          <w:sz w:val="28"/>
          <w:szCs w:val="28"/>
        </w:rPr>
        <w:t>17498,64</w:t>
      </w:r>
      <w:r w:rsidRPr="001D5D31">
        <w:rPr>
          <w:sz w:val="28"/>
          <w:szCs w:val="28"/>
        </w:rPr>
        <w:t xml:space="preserve"> тыс. руб. на 2026 год, в том числе: </w:t>
      </w:r>
    </w:p>
    <w:p w14:paraId="73ABDF3E" w14:textId="77777777" w:rsidR="001D5D31" w:rsidRPr="001D5D31" w:rsidRDefault="001D5D31" w:rsidP="001D5D31">
      <w:pPr>
        <w:tabs>
          <w:tab w:val="left" w:pos="1134"/>
        </w:tabs>
        <w:ind w:firstLine="709"/>
        <w:jc w:val="both"/>
        <w:rPr>
          <w:sz w:val="28"/>
          <w:szCs w:val="28"/>
        </w:rPr>
      </w:pPr>
      <w:r w:rsidRPr="001D5D31">
        <w:rPr>
          <w:sz w:val="28"/>
          <w:szCs w:val="28"/>
          <w:u w:val="single"/>
        </w:rPr>
        <w:t>банковская гарантия 4694,25 тыс. руб.,</w:t>
      </w:r>
      <w:r w:rsidRPr="001D5D31">
        <w:rPr>
          <w:sz w:val="28"/>
          <w:szCs w:val="28"/>
        </w:rPr>
        <w:t xml:space="preserve"> согласно скорректированному предложению предприятия, в соответствии с представленным коммерческим предложением АКБ «Абсолют Банк» (ПАО);</w:t>
      </w:r>
    </w:p>
    <w:p w14:paraId="23A037C6" w14:textId="77777777" w:rsidR="001D5D31" w:rsidRPr="001D5D31" w:rsidRDefault="001D5D31" w:rsidP="001D5D31">
      <w:pPr>
        <w:tabs>
          <w:tab w:val="left" w:pos="1134"/>
        </w:tabs>
        <w:ind w:firstLine="709"/>
        <w:jc w:val="both"/>
        <w:rPr>
          <w:color w:val="FF0000"/>
          <w:sz w:val="10"/>
          <w:szCs w:val="10"/>
          <w:highlight w:val="cyan"/>
        </w:rPr>
      </w:pPr>
    </w:p>
    <w:p w14:paraId="54887049" w14:textId="77777777" w:rsidR="001D5D31" w:rsidRPr="001D5D31" w:rsidRDefault="001D5D31" w:rsidP="001D5D31">
      <w:pPr>
        <w:tabs>
          <w:tab w:val="left" w:pos="1134"/>
        </w:tabs>
        <w:ind w:firstLine="709"/>
        <w:jc w:val="both"/>
        <w:rPr>
          <w:sz w:val="28"/>
          <w:szCs w:val="28"/>
        </w:rPr>
      </w:pPr>
      <w:r w:rsidRPr="001D5D31">
        <w:rPr>
          <w:sz w:val="28"/>
          <w:szCs w:val="28"/>
          <w:u w:val="single"/>
        </w:rPr>
        <w:t>услуги РКЦ по ИЖС и прямым договорам 12804,38 тыс. руб.</w:t>
      </w:r>
      <w:r w:rsidRPr="001D5D31">
        <w:rPr>
          <w:sz w:val="28"/>
          <w:szCs w:val="28"/>
        </w:rPr>
        <w:t xml:space="preserve"> </w:t>
      </w:r>
    </w:p>
    <w:p w14:paraId="114873B1" w14:textId="77777777" w:rsidR="001D5D31" w:rsidRPr="001D5D31" w:rsidRDefault="001D5D31" w:rsidP="001D5D31">
      <w:pPr>
        <w:ind w:firstLine="709"/>
        <w:rPr>
          <w:sz w:val="28"/>
          <w:szCs w:val="28"/>
        </w:rPr>
      </w:pPr>
      <w:r w:rsidRPr="001D5D31">
        <w:rPr>
          <w:sz w:val="28"/>
          <w:szCs w:val="28"/>
        </w:rPr>
        <w:t>НВВ</w:t>
      </w:r>
      <w:r w:rsidRPr="001D5D31">
        <w:rPr>
          <w:sz w:val="28"/>
          <w:szCs w:val="28"/>
          <w:vertAlign w:val="superscript"/>
        </w:rPr>
        <w:t>ПР</w:t>
      </w:r>
      <w:r w:rsidRPr="001D5D31">
        <w:rPr>
          <w:sz w:val="28"/>
          <w:szCs w:val="28"/>
        </w:rPr>
        <w:t>2026 = 12183,05 * (1+0,051) * 1 = 12804,38 тыс. руб.</w:t>
      </w:r>
    </w:p>
    <w:p w14:paraId="238B189B" w14:textId="77777777" w:rsidR="001D5D31" w:rsidRPr="001D5D31" w:rsidRDefault="001D5D31" w:rsidP="001D5D31">
      <w:pPr>
        <w:tabs>
          <w:tab w:val="left" w:pos="1134"/>
        </w:tabs>
        <w:ind w:firstLine="709"/>
        <w:jc w:val="both"/>
        <w:rPr>
          <w:sz w:val="10"/>
          <w:szCs w:val="10"/>
          <w:highlight w:val="cyan"/>
        </w:rPr>
      </w:pPr>
    </w:p>
    <w:p w14:paraId="2A3BBAD7" w14:textId="77777777" w:rsidR="001D5D31" w:rsidRPr="001D5D31" w:rsidRDefault="001D5D31" w:rsidP="001D5D31">
      <w:pPr>
        <w:tabs>
          <w:tab w:val="left" w:pos="1134"/>
        </w:tabs>
        <w:ind w:firstLine="709"/>
        <w:jc w:val="both"/>
        <w:rPr>
          <w:color w:val="FF0000"/>
          <w:sz w:val="28"/>
          <w:szCs w:val="28"/>
          <w:highlight w:val="lightGray"/>
        </w:rPr>
      </w:pPr>
    </w:p>
    <w:p w14:paraId="507B9D5A" w14:textId="77777777" w:rsidR="001D5D31" w:rsidRPr="001D5D31" w:rsidRDefault="001D5D31" w:rsidP="001D5D31">
      <w:pPr>
        <w:jc w:val="center"/>
        <w:rPr>
          <w:b/>
          <w:color w:val="000000"/>
          <w:sz w:val="28"/>
          <w:szCs w:val="28"/>
          <w:u w:val="single"/>
        </w:rPr>
      </w:pPr>
      <w:r w:rsidRPr="001D5D31">
        <w:rPr>
          <w:b/>
          <w:color w:val="000000"/>
          <w:sz w:val="28"/>
          <w:szCs w:val="28"/>
          <w:u w:val="single"/>
        </w:rPr>
        <w:t xml:space="preserve">Прибыль </w:t>
      </w:r>
    </w:p>
    <w:p w14:paraId="315057F8" w14:textId="77777777" w:rsidR="001D5D31" w:rsidRPr="001D5D31" w:rsidRDefault="001D5D31" w:rsidP="001D5D31">
      <w:pPr>
        <w:tabs>
          <w:tab w:val="left" w:pos="0"/>
          <w:tab w:val="left" w:pos="993"/>
        </w:tabs>
        <w:ind w:firstLine="709"/>
        <w:jc w:val="both"/>
        <w:rPr>
          <w:b/>
          <w:color w:val="000000"/>
          <w:sz w:val="10"/>
          <w:szCs w:val="28"/>
          <w:u w:val="single"/>
        </w:rPr>
      </w:pPr>
    </w:p>
    <w:p w14:paraId="724B8980"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«Прибыль» утверждена РЭК Кузбасса на 2026 год в размере </w:t>
      </w:r>
      <w:r w:rsidRPr="001D5D31">
        <w:rPr>
          <w:b/>
          <w:i/>
          <w:color w:val="000000"/>
          <w:sz w:val="28"/>
          <w:szCs w:val="28"/>
        </w:rPr>
        <w:t>13698,93</w:t>
      </w:r>
      <w:r w:rsidRPr="001D5D31">
        <w:rPr>
          <w:color w:val="000000"/>
          <w:sz w:val="28"/>
          <w:szCs w:val="28"/>
        </w:rPr>
        <w:t xml:space="preserve"> тыс. руб., в том числе:</w:t>
      </w:r>
    </w:p>
    <w:p w14:paraId="56E6ED7B"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прибыль на социальное развитие 144,05 тыс. руб.:</w:t>
      </w:r>
    </w:p>
    <w:p w14:paraId="74317CCB"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расчетная предпринимательская прибыль 13554,89 тыс. руб.</w:t>
      </w:r>
    </w:p>
    <w:p w14:paraId="298D7447" w14:textId="77777777" w:rsidR="001D5D31" w:rsidRPr="001D5D31" w:rsidRDefault="001D5D31" w:rsidP="001D5D31">
      <w:pPr>
        <w:tabs>
          <w:tab w:val="left" w:pos="1134"/>
        </w:tabs>
        <w:ind w:firstLine="709"/>
        <w:jc w:val="both"/>
        <w:rPr>
          <w:color w:val="FF0000"/>
          <w:sz w:val="10"/>
          <w:szCs w:val="10"/>
          <w:highlight w:val="cyan"/>
        </w:rPr>
      </w:pPr>
    </w:p>
    <w:p w14:paraId="32B29D70" w14:textId="77777777" w:rsidR="001D5D31" w:rsidRPr="001D5D31" w:rsidRDefault="001D5D31" w:rsidP="001D5D31">
      <w:pPr>
        <w:tabs>
          <w:tab w:val="left" w:pos="1134"/>
        </w:tabs>
        <w:ind w:firstLine="709"/>
        <w:jc w:val="both"/>
        <w:rPr>
          <w:sz w:val="28"/>
          <w:szCs w:val="28"/>
        </w:rPr>
      </w:pPr>
      <w:r w:rsidRPr="001D5D31">
        <w:rPr>
          <w:sz w:val="28"/>
          <w:szCs w:val="28"/>
        </w:rPr>
        <w:t xml:space="preserve">Организацией при корректировке заявлены для учета в необходимой валовой выручке расходы по данной статье первоначально в размере </w:t>
      </w:r>
      <w:r w:rsidRPr="001D5D31">
        <w:rPr>
          <w:b/>
          <w:i/>
          <w:sz w:val="28"/>
          <w:szCs w:val="28"/>
        </w:rPr>
        <w:t>14216,29</w:t>
      </w:r>
      <w:r w:rsidRPr="001D5D31">
        <w:rPr>
          <w:sz w:val="28"/>
          <w:szCs w:val="28"/>
        </w:rPr>
        <w:t xml:space="preserve"> тыс. руб., скорректированное значение </w:t>
      </w:r>
      <w:r w:rsidRPr="001D5D31">
        <w:rPr>
          <w:b/>
          <w:i/>
          <w:sz w:val="28"/>
          <w:szCs w:val="28"/>
        </w:rPr>
        <w:t>14222,66</w:t>
      </w:r>
      <w:r w:rsidRPr="001D5D31">
        <w:rPr>
          <w:sz w:val="28"/>
          <w:szCs w:val="28"/>
        </w:rPr>
        <w:t>, в том числе:</w:t>
      </w:r>
    </w:p>
    <w:p w14:paraId="094E9CC5" w14:textId="77777777" w:rsidR="001D5D31" w:rsidRPr="001D5D31" w:rsidRDefault="001D5D31" w:rsidP="001D5D31">
      <w:pPr>
        <w:tabs>
          <w:tab w:val="left" w:pos="1134"/>
        </w:tabs>
        <w:ind w:firstLine="709"/>
        <w:jc w:val="both"/>
        <w:rPr>
          <w:sz w:val="28"/>
          <w:szCs w:val="28"/>
        </w:rPr>
      </w:pPr>
      <w:r w:rsidRPr="001D5D31">
        <w:rPr>
          <w:sz w:val="28"/>
          <w:szCs w:val="28"/>
        </w:rPr>
        <w:t>- прибыль на социальное развитие 148,07 тыс. руб.:</w:t>
      </w:r>
    </w:p>
    <w:p w14:paraId="27E0E532" w14:textId="77777777" w:rsidR="001D5D31" w:rsidRPr="001D5D31" w:rsidRDefault="001D5D31" w:rsidP="001D5D31">
      <w:pPr>
        <w:tabs>
          <w:tab w:val="left" w:pos="1134"/>
        </w:tabs>
        <w:ind w:firstLine="709"/>
        <w:jc w:val="both"/>
        <w:rPr>
          <w:sz w:val="28"/>
          <w:szCs w:val="28"/>
        </w:rPr>
      </w:pPr>
      <w:r w:rsidRPr="001D5D31">
        <w:rPr>
          <w:sz w:val="28"/>
          <w:szCs w:val="28"/>
        </w:rPr>
        <w:t xml:space="preserve">- расчетная предпринимательская прибыль 14068,22 тыс. руб. </w:t>
      </w:r>
    </w:p>
    <w:p w14:paraId="79C56868" w14:textId="77777777" w:rsidR="001D5D31" w:rsidRPr="001D5D31" w:rsidRDefault="001D5D31" w:rsidP="001D5D31">
      <w:pPr>
        <w:tabs>
          <w:tab w:val="left" w:pos="1134"/>
        </w:tabs>
        <w:ind w:firstLine="709"/>
        <w:jc w:val="both"/>
        <w:rPr>
          <w:sz w:val="28"/>
          <w:szCs w:val="28"/>
        </w:rPr>
      </w:pPr>
      <w:r w:rsidRPr="001D5D31">
        <w:rPr>
          <w:sz w:val="28"/>
          <w:szCs w:val="28"/>
        </w:rPr>
        <w:t xml:space="preserve">Скорректированное общее значение не соответствует постатейной разбивке. </w:t>
      </w:r>
    </w:p>
    <w:p w14:paraId="2543554B" w14:textId="77777777" w:rsidR="001D5D31" w:rsidRPr="001D5D31" w:rsidRDefault="001D5D31" w:rsidP="001D5D31">
      <w:pPr>
        <w:tabs>
          <w:tab w:val="left" w:pos="1134"/>
        </w:tabs>
        <w:ind w:firstLine="709"/>
        <w:jc w:val="both"/>
        <w:rPr>
          <w:color w:val="FF0000"/>
          <w:sz w:val="10"/>
          <w:szCs w:val="10"/>
          <w:highlight w:val="cyan"/>
        </w:rPr>
      </w:pPr>
    </w:p>
    <w:p w14:paraId="232BED4C" w14:textId="77777777" w:rsidR="001D5D31" w:rsidRPr="001D5D31" w:rsidRDefault="001D5D31" w:rsidP="001D5D31">
      <w:pPr>
        <w:tabs>
          <w:tab w:val="left" w:pos="1134"/>
        </w:tabs>
        <w:ind w:firstLine="709"/>
        <w:jc w:val="both"/>
        <w:rPr>
          <w:sz w:val="28"/>
          <w:szCs w:val="28"/>
        </w:rPr>
      </w:pPr>
      <w:r w:rsidRPr="001D5D31">
        <w:rPr>
          <w:sz w:val="28"/>
          <w:szCs w:val="28"/>
        </w:rPr>
        <w:t>В качестве обосновывающих документов в материалах тарифного дела организацией представлены:</w:t>
      </w:r>
    </w:p>
    <w:p w14:paraId="673B4849" w14:textId="77777777" w:rsidR="001D5D31" w:rsidRPr="001D5D31" w:rsidRDefault="001D5D31" w:rsidP="001D5D31">
      <w:pPr>
        <w:tabs>
          <w:tab w:val="left" w:pos="1134"/>
        </w:tabs>
        <w:ind w:firstLine="709"/>
        <w:jc w:val="both"/>
        <w:rPr>
          <w:i/>
          <w:sz w:val="28"/>
          <w:szCs w:val="28"/>
        </w:rPr>
      </w:pPr>
      <w:r w:rsidRPr="001D5D31">
        <w:rPr>
          <w:i/>
          <w:sz w:val="28"/>
          <w:szCs w:val="28"/>
        </w:rPr>
        <w:t>- карточка счета 91.02 «Материальная помощь» за 2024 год;</w:t>
      </w:r>
    </w:p>
    <w:p w14:paraId="685103E4" w14:textId="77777777" w:rsidR="001D5D31" w:rsidRPr="001D5D31" w:rsidRDefault="001D5D31" w:rsidP="001D5D31">
      <w:pPr>
        <w:tabs>
          <w:tab w:val="left" w:pos="1134"/>
        </w:tabs>
        <w:ind w:firstLine="709"/>
        <w:jc w:val="both"/>
        <w:rPr>
          <w:i/>
          <w:sz w:val="28"/>
          <w:szCs w:val="28"/>
        </w:rPr>
      </w:pPr>
      <w:r w:rsidRPr="001D5D31">
        <w:rPr>
          <w:i/>
          <w:sz w:val="28"/>
          <w:szCs w:val="28"/>
        </w:rPr>
        <w:t>- анализ счета 91.02 за 2024 год «Материальная помощь»;</w:t>
      </w:r>
    </w:p>
    <w:p w14:paraId="070F26D6" w14:textId="77777777" w:rsidR="001D5D31" w:rsidRPr="001D5D31" w:rsidRDefault="001D5D31" w:rsidP="001D5D31">
      <w:pPr>
        <w:tabs>
          <w:tab w:val="left" w:pos="1134"/>
        </w:tabs>
        <w:ind w:firstLine="709"/>
        <w:jc w:val="both"/>
        <w:rPr>
          <w:i/>
          <w:sz w:val="28"/>
          <w:szCs w:val="28"/>
        </w:rPr>
      </w:pPr>
      <w:r w:rsidRPr="001D5D31">
        <w:rPr>
          <w:i/>
          <w:sz w:val="28"/>
          <w:szCs w:val="28"/>
        </w:rPr>
        <w:lastRenderedPageBreak/>
        <w:t>- свод по материальной помощи с указанием причин;</w:t>
      </w:r>
    </w:p>
    <w:p w14:paraId="6B518D85" w14:textId="77777777" w:rsidR="001D5D31" w:rsidRPr="001D5D31" w:rsidRDefault="001D5D31" w:rsidP="001D5D31">
      <w:pPr>
        <w:tabs>
          <w:tab w:val="left" w:pos="1134"/>
        </w:tabs>
        <w:ind w:firstLine="709"/>
        <w:jc w:val="both"/>
        <w:rPr>
          <w:i/>
          <w:sz w:val="28"/>
          <w:szCs w:val="28"/>
        </w:rPr>
      </w:pPr>
      <w:r w:rsidRPr="001D5D31">
        <w:rPr>
          <w:i/>
          <w:sz w:val="28"/>
          <w:szCs w:val="28"/>
        </w:rPr>
        <w:t>- Положение об оплате труда в ООО «Чистый Город Кемерово», утвержденное приказом от 22.04.2020 № 13;</w:t>
      </w:r>
    </w:p>
    <w:p w14:paraId="32AF26D8" w14:textId="77777777" w:rsidR="001D5D31" w:rsidRPr="001D5D31" w:rsidRDefault="001D5D31" w:rsidP="001D5D31">
      <w:pPr>
        <w:tabs>
          <w:tab w:val="left" w:pos="1134"/>
        </w:tabs>
        <w:ind w:firstLine="709"/>
        <w:jc w:val="both"/>
        <w:rPr>
          <w:i/>
          <w:sz w:val="28"/>
          <w:szCs w:val="28"/>
        </w:rPr>
      </w:pPr>
      <w:r w:rsidRPr="001D5D31">
        <w:rPr>
          <w:i/>
          <w:sz w:val="28"/>
          <w:szCs w:val="28"/>
        </w:rPr>
        <w:t xml:space="preserve">- приказы о выплате материальной помощи в разрезе работников за 2024 год. </w:t>
      </w:r>
    </w:p>
    <w:p w14:paraId="04720C4E" w14:textId="77777777" w:rsidR="001D5D31" w:rsidRPr="001D5D31" w:rsidRDefault="001D5D31" w:rsidP="001D5D31">
      <w:pPr>
        <w:tabs>
          <w:tab w:val="left" w:pos="1134"/>
        </w:tabs>
        <w:ind w:firstLine="709"/>
        <w:jc w:val="both"/>
        <w:rPr>
          <w:color w:val="000000"/>
          <w:sz w:val="28"/>
          <w:szCs w:val="28"/>
          <w:u w:val="single"/>
        </w:rPr>
      </w:pPr>
      <w:r w:rsidRPr="001D5D31">
        <w:rPr>
          <w:color w:val="000000"/>
          <w:sz w:val="28"/>
          <w:szCs w:val="28"/>
          <w:u w:val="single"/>
        </w:rPr>
        <w:t>Прибыль на социальное развитие:</w:t>
      </w:r>
    </w:p>
    <w:p w14:paraId="264ECC07"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Согласно пункту 35 Методических указаний нормативная прибыль на i-й год определяется в соответствии с </w:t>
      </w:r>
      <w:hyperlink r:id="rId240" w:history="1">
        <w:r w:rsidRPr="001D5D31">
          <w:rPr>
            <w:color w:val="000000"/>
            <w:sz w:val="28"/>
            <w:szCs w:val="28"/>
          </w:rPr>
          <w:t>пунктами 24</w:t>
        </w:r>
      </w:hyperlink>
      <w:r w:rsidRPr="001D5D31">
        <w:rPr>
          <w:color w:val="000000"/>
          <w:sz w:val="28"/>
          <w:szCs w:val="28"/>
        </w:rPr>
        <w:t xml:space="preserve"> и </w:t>
      </w:r>
      <w:hyperlink r:id="rId241" w:history="1">
        <w:r w:rsidRPr="001D5D31">
          <w:rPr>
            <w:color w:val="000000"/>
            <w:sz w:val="28"/>
            <w:szCs w:val="28"/>
          </w:rPr>
          <w:t>24(1)</w:t>
        </w:r>
      </w:hyperlink>
      <w:r w:rsidRPr="001D5D31">
        <w:rPr>
          <w:color w:val="000000"/>
          <w:sz w:val="28"/>
          <w:szCs w:val="28"/>
        </w:rPr>
        <w:t xml:space="preserve"> Методических указаний с учетом особенностей, предусмотренных </w:t>
      </w:r>
      <w:hyperlink r:id="rId242" w:history="1">
        <w:r w:rsidRPr="001D5D31">
          <w:rPr>
            <w:color w:val="000000"/>
            <w:sz w:val="28"/>
            <w:szCs w:val="28"/>
          </w:rPr>
          <w:t>пунктом 54</w:t>
        </w:r>
      </w:hyperlink>
      <w:r w:rsidRPr="001D5D31">
        <w:rPr>
          <w:color w:val="000000"/>
          <w:sz w:val="28"/>
          <w:szCs w:val="28"/>
        </w:rPr>
        <w:t xml:space="preserve"> Основ ценообразования.</w:t>
      </w:r>
    </w:p>
    <w:p w14:paraId="37F5EB28"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Нормативная прибыль рассчитывается по формуле:</w:t>
      </w:r>
    </w:p>
    <w:p w14:paraId="704B235D" w14:textId="77777777" w:rsidR="001D5D31" w:rsidRPr="001D5D31" w:rsidRDefault="001D5D31" w:rsidP="001D5D31">
      <w:pPr>
        <w:autoSpaceDE w:val="0"/>
        <w:autoSpaceDN w:val="0"/>
        <w:adjustRightInd w:val="0"/>
        <w:jc w:val="both"/>
        <w:outlineLvl w:val="0"/>
        <w:rPr>
          <w:color w:val="000000"/>
          <w:sz w:val="28"/>
          <w:szCs w:val="28"/>
        </w:rPr>
      </w:pPr>
    </w:p>
    <w:p w14:paraId="0D988BB8" w14:textId="25318B05" w:rsidR="001D5D31" w:rsidRPr="001D5D31" w:rsidRDefault="001D5D31" w:rsidP="001D5D31">
      <w:pPr>
        <w:autoSpaceDE w:val="0"/>
        <w:autoSpaceDN w:val="0"/>
        <w:adjustRightInd w:val="0"/>
        <w:jc w:val="center"/>
        <w:rPr>
          <w:color w:val="000000"/>
          <w:sz w:val="28"/>
          <w:szCs w:val="28"/>
        </w:rPr>
      </w:pPr>
      <w:r w:rsidRPr="001D5D31">
        <w:rPr>
          <w:noProof/>
          <w:color w:val="000000"/>
          <w:position w:val="-12"/>
          <w:sz w:val="28"/>
          <w:szCs w:val="28"/>
        </w:rPr>
        <w:drawing>
          <wp:inline distT="0" distB="0" distL="0" distR="0" wp14:anchorId="2A2D999A" wp14:editId="39C066B9">
            <wp:extent cx="5419725" cy="333375"/>
            <wp:effectExtent l="0" t="0" r="0" b="0"/>
            <wp:docPr id="130772952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19725" cy="333375"/>
                    </a:xfrm>
                    <a:prstGeom prst="rect">
                      <a:avLst/>
                    </a:prstGeom>
                    <a:noFill/>
                    <a:ln>
                      <a:noFill/>
                    </a:ln>
                  </pic:spPr>
                </pic:pic>
              </a:graphicData>
            </a:graphic>
          </wp:inline>
        </w:drawing>
      </w:r>
    </w:p>
    <w:p w14:paraId="3034B8BC"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где:</w:t>
      </w:r>
    </w:p>
    <w:p w14:paraId="719FC22F"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КВ</w:t>
      </w:r>
      <w:r w:rsidRPr="001D5D31">
        <w:rPr>
          <w:color w:val="000000"/>
          <w:sz w:val="28"/>
          <w:szCs w:val="28"/>
          <w:vertAlign w:val="subscript"/>
        </w:rPr>
        <w:t>i</w:t>
      </w:r>
      <w:r w:rsidRPr="001D5D31">
        <w:rPr>
          <w:color w:val="000000"/>
          <w:sz w:val="28"/>
          <w:szCs w:val="28"/>
        </w:rPr>
        <w:t xml:space="preserve"> - расходы на капитальные вложения (инвестиции), рассчитываемые с учетом расходов на реализацию мероприятий инвестиционной программы в размере, предусмотренном утвержденной в установленном порядке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 тыс. руб.</w:t>
      </w:r>
    </w:p>
    <w:p w14:paraId="18E986A1"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При определении величины расходов на капитальные вложения (инвестиции) в составе нормативной прибыли регулируемой организации не учитываются расходы, финансируемые за счет надбавок к ценам (тарифам) для потребителей услуг организаций коммунального комплекса, установленных в соответствии с Федеральным </w:t>
      </w:r>
      <w:hyperlink r:id="rId243" w:history="1">
        <w:r w:rsidRPr="001D5D31">
          <w:rPr>
            <w:color w:val="000000"/>
            <w:sz w:val="28"/>
            <w:szCs w:val="28"/>
          </w:rPr>
          <w:t>законом</w:t>
        </w:r>
      </w:hyperlink>
      <w:r w:rsidRPr="001D5D31">
        <w:rPr>
          <w:color w:val="000000"/>
          <w:sz w:val="28"/>
          <w:szCs w:val="28"/>
        </w:rPr>
        <w:t xml:space="preserve"> от 30.12.2004 № 210-ФЗ «Об основах регулирования тарифов организаций коммунального комплекса», амортизации, заемных средств, средств бюджетов бюджетной системы Российской Федерации.</w:t>
      </w:r>
    </w:p>
    <w:p w14:paraId="51DE8436"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величина расходов на капитальные вложения (инвестиции) на годы, следующие за годом окончания срока действия инвестиционной программы, определяется на уровне расходов регулируемой организации на капитальные вложения (инвестиции) в последний год действия инвестиционной программы;</w:t>
      </w:r>
    </w:p>
    <w:p w14:paraId="6082EE85" w14:textId="79D0E6D5"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326A60B1" wp14:editId="4D38097D">
            <wp:extent cx="523875" cy="333375"/>
            <wp:effectExtent l="0" t="0" r="0" b="0"/>
            <wp:docPr id="125724157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r w:rsidRPr="001D5D31">
        <w:rPr>
          <w:color w:val="000000"/>
          <w:sz w:val="28"/>
          <w:szCs w:val="28"/>
        </w:rPr>
        <w:t xml:space="preserve"> - средства на возврат займов и кредитов,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а также проценты по таким займам и кредитам, размер которых определен с учетом положений, предусмотренных </w:t>
      </w:r>
      <w:hyperlink r:id="rId244" w:history="1">
        <w:r w:rsidRPr="001D5D31">
          <w:rPr>
            <w:color w:val="000000"/>
            <w:sz w:val="28"/>
            <w:szCs w:val="28"/>
          </w:rPr>
          <w:t>пунктом 12</w:t>
        </w:r>
      </w:hyperlink>
      <w:r w:rsidRPr="001D5D31">
        <w:rPr>
          <w:color w:val="000000"/>
          <w:sz w:val="28"/>
          <w:szCs w:val="28"/>
        </w:rPr>
        <w:t xml:space="preserve"> Методических указаний, тыс. руб.</w:t>
      </w:r>
    </w:p>
    <w:p w14:paraId="1A055B88"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При определении расходов на возврат займов и кредитов, привлекаемых на реализацию мероприятий инвестиционной программы, не учитываются расходы </w:t>
      </w:r>
      <w:r w:rsidRPr="001D5D31">
        <w:rPr>
          <w:color w:val="000000"/>
          <w:sz w:val="28"/>
          <w:szCs w:val="28"/>
        </w:rPr>
        <w:lastRenderedPageBreak/>
        <w:t>на возврат займов и кредитов на реализацию мероприятий инвестиционной программы, финансируемые за счет амортизации;</w:t>
      </w:r>
    </w:p>
    <w:p w14:paraId="5A952382" w14:textId="77777777" w:rsidR="001D5D31" w:rsidRPr="001D5D31" w:rsidRDefault="001D5D31" w:rsidP="001D5D31">
      <w:pPr>
        <w:autoSpaceDE w:val="0"/>
        <w:autoSpaceDN w:val="0"/>
        <w:adjustRightInd w:val="0"/>
        <w:ind w:firstLine="540"/>
        <w:jc w:val="both"/>
        <w:rPr>
          <w:color w:val="000000"/>
          <w:sz w:val="28"/>
          <w:szCs w:val="28"/>
          <w:u w:val="single"/>
        </w:rPr>
      </w:pPr>
      <w:r w:rsidRPr="001D5D31">
        <w:rPr>
          <w:color w:val="000000"/>
          <w:sz w:val="28"/>
          <w:szCs w:val="28"/>
          <w:u w:val="single"/>
        </w:rPr>
        <w:t>КД</w:t>
      </w:r>
      <w:r w:rsidRPr="001D5D31">
        <w:rPr>
          <w:color w:val="000000"/>
          <w:sz w:val="28"/>
          <w:szCs w:val="28"/>
          <w:u w:val="single"/>
          <w:vertAlign w:val="subscript"/>
        </w:rPr>
        <w:t>i</w:t>
      </w:r>
      <w:r w:rsidRPr="001D5D31">
        <w:rPr>
          <w:color w:val="000000"/>
          <w:sz w:val="28"/>
          <w:szCs w:val="28"/>
          <w:u w:val="single"/>
        </w:rPr>
        <w:t xml:space="preserve"> - величина экономически обоснованных расходов на выплаты, предусмотренные коллективными договорами, не учитываемых при определении налоговой базы налога на прибыль (расходов, относимых на прибыль после налогообложения), в соответствии с Налоговым </w:t>
      </w:r>
      <w:hyperlink r:id="rId245" w:history="1">
        <w:r w:rsidRPr="001D5D31">
          <w:rPr>
            <w:color w:val="000000"/>
            <w:sz w:val="28"/>
            <w:szCs w:val="28"/>
            <w:u w:val="single"/>
          </w:rPr>
          <w:t>кодексом</w:t>
        </w:r>
      </w:hyperlink>
      <w:r w:rsidRPr="001D5D31">
        <w:rPr>
          <w:color w:val="000000"/>
          <w:sz w:val="28"/>
          <w:szCs w:val="28"/>
          <w:u w:val="single"/>
        </w:rPr>
        <w:t xml:space="preserve"> Российской Федерации;</w:t>
      </w:r>
    </w:p>
    <w:p w14:paraId="2680076C" w14:textId="3D417424"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360C4589" wp14:editId="24FA9C0D">
            <wp:extent cx="714375" cy="333375"/>
            <wp:effectExtent l="0" t="0" r="9525" b="0"/>
            <wp:docPr id="86863731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714375" cy="333375"/>
                    </a:xfrm>
                    <a:prstGeom prst="rect">
                      <a:avLst/>
                    </a:prstGeom>
                    <a:noFill/>
                    <a:ln>
                      <a:noFill/>
                    </a:ln>
                  </pic:spPr>
                </pic:pic>
              </a:graphicData>
            </a:graphic>
          </wp:inline>
        </w:drawing>
      </w:r>
      <w:r w:rsidRPr="001D5D31">
        <w:rPr>
          <w:color w:val="000000"/>
          <w:sz w:val="28"/>
          <w:szCs w:val="28"/>
        </w:rPr>
        <w:t xml:space="preserve"> - расходы на капитальные вложения (инвестиции), компенсация которых осуществляется с учетом требований </w:t>
      </w:r>
      <w:hyperlink r:id="rId246" w:history="1">
        <w:r w:rsidRPr="001D5D31">
          <w:rPr>
            <w:color w:val="000000"/>
            <w:sz w:val="28"/>
            <w:szCs w:val="28"/>
          </w:rPr>
          <w:t>пункта 24(1)</w:t>
        </w:r>
      </w:hyperlink>
      <w:r w:rsidRPr="001D5D31">
        <w:rPr>
          <w:color w:val="000000"/>
          <w:sz w:val="28"/>
          <w:szCs w:val="28"/>
        </w:rPr>
        <w:t xml:space="preserve"> Методических указаний в году i, тыс. руб.;</w:t>
      </w:r>
    </w:p>
    <w:p w14:paraId="18A981DE" w14:textId="2B9C1935"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0FD46D71" wp14:editId="4D5406F7">
            <wp:extent cx="885825" cy="333375"/>
            <wp:effectExtent l="0" t="0" r="9525" b="0"/>
            <wp:docPr id="67036006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85825" cy="333375"/>
                    </a:xfrm>
                    <a:prstGeom prst="rect">
                      <a:avLst/>
                    </a:prstGeom>
                    <a:noFill/>
                    <a:ln>
                      <a:noFill/>
                    </a:ln>
                  </pic:spPr>
                </pic:pic>
              </a:graphicData>
            </a:graphic>
          </wp:inline>
        </w:drawing>
      </w:r>
      <w:r w:rsidRPr="001D5D31">
        <w:rPr>
          <w:color w:val="000000"/>
          <w:sz w:val="28"/>
          <w:szCs w:val="28"/>
        </w:rPr>
        <w:t xml:space="preserve"> - расходы на возврат займов и кредитов, компенсация которых осуществляется с учетом требований пунктов 12 и 24(1) Методических указаний в году i, тыс. руб.</w:t>
      </w:r>
    </w:p>
    <w:p w14:paraId="39E7EE00"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Согласно пункту 54 Основ ценообразования величина нормативной прибыли регулируемой организации с применением метода индексации определяется в соответствии с </w:t>
      </w:r>
      <w:hyperlink r:id="rId247" w:history="1">
        <w:r w:rsidRPr="001D5D31">
          <w:rPr>
            <w:color w:val="000000"/>
            <w:sz w:val="28"/>
            <w:szCs w:val="28"/>
          </w:rPr>
          <w:t>пунктом 38</w:t>
        </w:r>
      </w:hyperlink>
      <w:r w:rsidRPr="001D5D31">
        <w:rPr>
          <w:color w:val="000000"/>
          <w:sz w:val="28"/>
          <w:szCs w:val="28"/>
        </w:rPr>
        <w:t xml:space="preserve"> Основ ценообразования с учетом особенностей, предусмотренных настоящим пунктом.</w:t>
      </w:r>
    </w:p>
    <w:p w14:paraId="11A2535D"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Пунктом 38 Основ ценообразования определено, что нормативная прибыль включает в себя:</w:t>
      </w:r>
    </w:p>
    <w:p w14:paraId="1B64D6B4"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а) расходы на капитальные вложения (инвестиции), определяемые в экономически обоснованном размере с учетом утвержденных инвестиционных программ регулируемых организаций;</w:t>
      </w:r>
    </w:p>
    <w:p w14:paraId="068D688C"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б) средства на возврат займов и кредитов, привлекаемых на реализацию мероприятий инвестиционной программы регулируемой организации, в размере, определяемом исходя из срока их возврата, предусмотренного договорами займа и кредитными договорами, а также проценты по таким займам и кредитам, размер которых определен с учетом положений, предусмотренных </w:t>
      </w:r>
      <w:hyperlink r:id="rId248" w:history="1">
        <w:r w:rsidRPr="001D5D31">
          <w:rPr>
            <w:color w:val="000000"/>
            <w:sz w:val="28"/>
            <w:szCs w:val="28"/>
          </w:rPr>
          <w:t>пунктом 11</w:t>
        </w:r>
      </w:hyperlink>
      <w:r w:rsidRPr="001D5D31">
        <w:rPr>
          <w:color w:val="000000"/>
          <w:sz w:val="28"/>
          <w:szCs w:val="28"/>
        </w:rPr>
        <w:t xml:space="preserve"> документа;</w:t>
      </w:r>
    </w:p>
    <w:p w14:paraId="79F07C53" w14:textId="77777777" w:rsidR="001D5D31" w:rsidRPr="001D5D31" w:rsidRDefault="001D5D31" w:rsidP="001D5D31">
      <w:pPr>
        <w:autoSpaceDE w:val="0"/>
        <w:autoSpaceDN w:val="0"/>
        <w:adjustRightInd w:val="0"/>
        <w:ind w:firstLine="540"/>
        <w:jc w:val="both"/>
        <w:rPr>
          <w:color w:val="000000"/>
          <w:sz w:val="28"/>
          <w:szCs w:val="28"/>
          <w:u w:val="single"/>
        </w:rPr>
      </w:pPr>
      <w:r w:rsidRPr="001D5D31">
        <w:rPr>
          <w:color w:val="000000"/>
          <w:sz w:val="28"/>
          <w:szCs w:val="28"/>
          <w:u w:val="single"/>
        </w:rPr>
        <w:t xml:space="preserve">в)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249" w:history="1">
        <w:r w:rsidRPr="001D5D31">
          <w:rPr>
            <w:color w:val="000000"/>
            <w:sz w:val="28"/>
            <w:szCs w:val="28"/>
            <w:u w:val="single"/>
          </w:rPr>
          <w:t>кодексом</w:t>
        </w:r>
      </w:hyperlink>
      <w:r w:rsidRPr="001D5D31">
        <w:rPr>
          <w:color w:val="000000"/>
          <w:sz w:val="28"/>
          <w:szCs w:val="28"/>
          <w:u w:val="single"/>
        </w:rPr>
        <w:t xml:space="preserve"> Российской Федерации.</w:t>
      </w:r>
    </w:p>
    <w:p w14:paraId="19DE8892" w14:textId="77777777" w:rsidR="001D5D31" w:rsidRPr="001D5D31" w:rsidRDefault="001D5D31" w:rsidP="001D5D31">
      <w:pPr>
        <w:tabs>
          <w:tab w:val="left" w:pos="1134"/>
        </w:tabs>
        <w:ind w:firstLine="709"/>
        <w:jc w:val="both"/>
        <w:rPr>
          <w:color w:val="FF0000"/>
          <w:sz w:val="10"/>
          <w:szCs w:val="10"/>
          <w:highlight w:val="cyan"/>
        </w:rPr>
      </w:pPr>
    </w:p>
    <w:p w14:paraId="092A0BCE" w14:textId="77777777" w:rsidR="001D5D31" w:rsidRPr="001D5D31" w:rsidRDefault="001D5D31" w:rsidP="001D5D31">
      <w:pPr>
        <w:tabs>
          <w:tab w:val="left" w:pos="1134"/>
        </w:tabs>
        <w:ind w:firstLine="709"/>
        <w:jc w:val="both"/>
        <w:rPr>
          <w:sz w:val="28"/>
          <w:szCs w:val="28"/>
        </w:rPr>
      </w:pPr>
      <w:r w:rsidRPr="001D5D31">
        <w:rPr>
          <w:sz w:val="28"/>
          <w:szCs w:val="28"/>
        </w:rPr>
        <w:t xml:space="preserve">Регулятором приняты к учету в необходимой валовой выручке расходы по статье «Прибыль на социальное развитие» в размере </w:t>
      </w:r>
      <w:r w:rsidRPr="001D5D31">
        <w:rPr>
          <w:b/>
          <w:i/>
          <w:sz w:val="28"/>
          <w:szCs w:val="28"/>
        </w:rPr>
        <w:t>148,07</w:t>
      </w:r>
      <w:r w:rsidRPr="001D5D31">
        <w:rPr>
          <w:sz w:val="28"/>
          <w:szCs w:val="28"/>
        </w:rPr>
        <w:t xml:space="preserve"> тыс. руб. по предложению предприятия, что не превышает расчетное значение (149,21 тыс. руб.) исходя из плана 2025 года ИПЦ Минэкономразвития России на 2026 год 105,1%.</w:t>
      </w:r>
    </w:p>
    <w:p w14:paraId="2D138B3E" w14:textId="77777777" w:rsidR="001D5D31" w:rsidRPr="001D5D31" w:rsidRDefault="001D5D31" w:rsidP="001D5D31">
      <w:pPr>
        <w:ind w:firstLine="709"/>
        <w:jc w:val="center"/>
        <w:rPr>
          <w:sz w:val="28"/>
          <w:szCs w:val="28"/>
        </w:rPr>
      </w:pPr>
      <w:r w:rsidRPr="001D5D31">
        <w:rPr>
          <w:sz w:val="28"/>
          <w:szCs w:val="28"/>
        </w:rPr>
        <w:t>НВВ</w:t>
      </w:r>
      <w:r w:rsidRPr="001D5D31">
        <w:rPr>
          <w:sz w:val="28"/>
          <w:szCs w:val="28"/>
          <w:vertAlign w:val="superscript"/>
        </w:rPr>
        <w:t>ПР</w:t>
      </w:r>
      <w:r w:rsidRPr="001D5D31">
        <w:rPr>
          <w:sz w:val="28"/>
          <w:szCs w:val="28"/>
        </w:rPr>
        <w:t>2026 = 141,97 * (1+0,051) * 1 = 149,21 тыс. руб.</w:t>
      </w:r>
    </w:p>
    <w:p w14:paraId="61D1A635" w14:textId="77777777" w:rsidR="001D5D31" w:rsidRPr="001D5D31" w:rsidRDefault="001D5D31" w:rsidP="001D5D31">
      <w:pPr>
        <w:tabs>
          <w:tab w:val="left" w:pos="284"/>
        </w:tabs>
        <w:jc w:val="center"/>
        <w:rPr>
          <w:b/>
          <w:color w:val="FF0000"/>
          <w:sz w:val="20"/>
          <w:szCs w:val="20"/>
          <w:u w:val="single"/>
        </w:rPr>
      </w:pPr>
    </w:p>
    <w:p w14:paraId="42E2338B" w14:textId="77777777" w:rsidR="001D5D31" w:rsidRPr="001D5D31" w:rsidRDefault="001D5D31" w:rsidP="001D5D31">
      <w:pPr>
        <w:tabs>
          <w:tab w:val="left" w:pos="1134"/>
        </w:tabs>
        <w:ind w:firstLine="709"/>
        <w:jc w:val="both"/>
        <w:rPr>
          <w:color w:val="FF0000"/>
          <w:sz w:val="10"/>
          <w:szCs w:val="10"/>
          <w:highlight w:val="cyan"/>
        </w:rPr>
      </w:pPr>
    </w:p>
    <w:p w14:paraId="7AE031BC" w14:textId="77777777" w:rsidR="001D5D31" w:rsidRPr="001D5D31" w:rsidRDefault="001D5D31" w:rsidP="001D5D31">
      <w:pPr>
        <w:autoSpaceDE w:val="0"/>
        <w:autoSpaceDN w:val="0"/>
        <w:adjustRightInd w:val="0"/>
        <w:ind w:firstLine="540"/>
        <w:jc w:val="both"/>
        <w:rPr>
          <w:color w:val="000000"/>
          <w:sz w:val="28"/>
          <w:szCs w:val="28"/>
          <w:u w:val="single"/>
        </w:rPr>
      </w:pPr>
      <w:r w:rsidRPr="001D5D31">
        <w:rPr>
          <w:color w:val="000000"/>
          <w:sz w:val="28"/>
          <w:szCs w:val="28"/>
          <w:u w:val="single"/>
        </w:rPr>
        <w:t>Расчетная предпринимательская прибыль:</w:t>
      </w:r>
    </w:p>
    <w:p w14:paraId="05E0FC20"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lastRenderedPageBreak/>
        <w:t>Согласно пункту 90(1) Методических указаний расчетная предпринимательская прибыль регионального оператора определяется в размере 5% от расходов на транспортирование твердых коммунальных отходов, выполняемых региональным оператором самостоятельно (за исключением расходов на оплату выполняемых сторонними организациями или индивидуальными предпринимателями работ и (или) услуг, связанных с осуществлением деятельности по транспортированию твердых коммунальных отходов), и расходов на заключение и обслуживание договоров с собственниками твердых коммунальных отходов и операторами по обращению с твердыми коммунальными отходами.</w:t>
      </w:r>
    </w:p>
    <w:p w14:paraId="233510CC"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Согласно разъяснениям, ФАС России от 27.07.2018 № ВК/58887/18 о направлении информации по вопросу особенностей регулирования предельных единых тарифов регионального оператора по обращению с твердыми коммунальными отходами в соответствии с пунктами 29 и 44 Основ ценообразования необходимая валовая выручка регулируемой организации включает в себя, в том числе, расчетную предпринимательскую прибыль регулируемой организации, при этом ввиду наличия особенностей формирования единого тарифа на услугу регионального оператора по обращению с твердыми коммунальными отходами, предусмотренных главой </w:t>
      </w:r>
      <w:r w:rsidRPr="001D5D31">
        <w:rPr>
          <w:color w:val="000000"/>
          <w:sz w:val="28"/>
          <w:szCs w:val="28"/>
          <w:lang w:val="en-US"/>
        </w:rPr>
        <w:t>IV</w:t>
      </w:r>
      <w:r w:rsidRPr="001D5D31">
        <w:rPr>
          <w:color w:val="000000"/>
          <w:sz w:val="28"/>
          <w:szCs w:val="28"/>
        </w:rPr>
        <w:t xml:space="preserve"> Методических указаний, расчетная предпринимательская прибыль регионального оператора определяется в размере 5% от собственных расходов регионального оператора, за исключением:</w:t>
      </w:r>
    </w:p>
    <w:p w14:paraId="45D22C4A"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расходов на оплату выполняемых сторонними организациями или индивидуальными предпринимателями работ и (или) услуг, связанных с осуществлением деятельности по транспортированию твердых коммунальных отходов в соответствии с договорами, заключаемыми региональным оператором с операторами, осуществляемыми транспортирование твердых коммунальных отходов;</w:t>
      </w:r>
    </w:p>
    <w:p w14:paraId="2AF9E5FB"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расходов на оказание комплексной услуги по обращению с твердыми коммунальными отходами в случаях, предусмотренных постановлением Правительства Российской Федерации от 05.09.2016 № 881 «О проведении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для субъектов Российской Федерации – городов федерального значения;</w:t>
      </w:r>
    </w:p>
    <w:p w14:paraId="4FF89284"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 сбытовых расходов регионального оператора, определяемых в соответствии с пунктом 89 Методических указаний. </w:t>
      </w:r>
    </w:p>
    <w:p w14:paraId="0E19C4F9" w14:textId="77777777" w:rsidR="001D5D31" w:rsidRPr="001D5D31" w:rsidRDefault="001D5D31" w:rsidP="001D5D31">
      <w:pPr>
        <w:tabs>
          <w:tab w:val="left" w:pos="1134"/>
        </w:tabs>
        <w:ind w:firstLine="709"/>
        <w:jc w:val="both"/>
        <w:rPr>
          <w:sz w:val="20"/>
          <w:szCs w:val="28"/>
        </w:rPr>
      </w:pPr>
    </w:p>
    <w:p w14:paraId="0DA630F8" w14:textId="77777777" w:rsidR="001D5D31" w:rsidRPr="001D5D31" w:rsidRDefault="001D5D31" w:rsidP="001D5D31">
      <w:pPr>
        <w:tabs>
          <w:tab w:val="left" w:pos="1134"/>
        </w:tabs>
        <w:ind w:firstLine="709"/>
        <w:jc w:val="both"/>
        <w:rPr>
          <w:sz w:val="28"/>
          <w:szCs w:val="28"/>
        </w:rPr>
      </w:pPr>
      <w:r w:rsidRPr="001D5D31">
        <w:rPr>
          <w:sz w:val="28"/>
          <w:szCs w:val="28"/>
        </w:rPr>
        <w:t xml:space="preserve">Регулятором приняты к учету в необходимой валовой выручке при корректировке расходы по данной статье в размере </w:t>
      </w:r>
      <w:r w:rsidRPr="001D5D31">
        <w:rPr>
          <w:b/>
          <w:i/>
          <w:sz w:val="28"/>
          <w:szCs w:val="28"/>
        </w:rPr>
        <w:t>14174,29</w:t>
      </w:r>
      <w:r w:rsidRPr="001D5D31">
        <w:rPr>
          <w:sz w:val="28"/>
          <w:szCs w:val="28"/>
        </w:rPr>
        <w:t xml:space="preserve"> тыс. руб., рассчитаны как 5% от суммы расходов на заключение и обслуживание договоров с собственниками твердых коммунальных отходов и операторами по</w:t>
      </w:r>
      <w:r w:rsidRPr="001D5D31">
        <w:rPr>
          <w:color w:val="FF0000"/>
          <w:sz w:val="28"/>
          <w:szCs w:val="28"/>
        </w:rPr>
        <w:t xml:space="preserve"> </w:t>
      </w:r>
      <w:r w:rsidRPr="001D5D31">
        <w:rPr>
          <w:sz w:val="28"/>
          <w:szCs w:val="28"/>
        </w:rPr>
        <w:t xml:space="preserve">обращению с твердыми коммунальными отходами 270681,51 тыс. руб. и услуг РКЦ по ИЖС </w:t>
      </w:r>
      <w:r w:rsidRPr="001D5D31">
        <w:rPr>
          <w:sz w:val="28"/>
          <w:szCs w:val="28"/>
        </w:rPr>
        <w:lastRenderedPageBreak/>
        <w:t>и прямых договоров 12804,38 тыс. руб. (270681,51 тыс. руб. + 12804,38 тыс. руб.) * 5% = 14174,29 тыс. руб.;</w:t>
      </w:r>
    </w:p>
    <w:p w14:paraId="3BB14986" w14:textId="77777777" w:rsidR="001D5D31" w:rsidRPr="001D5D31" w:rsidRDefault="001D5D31" w:rsidP="001D5D31">
      <w:pPr>
        <w:tabs>
          <w:tab w:val="left" w:pos="1134"/>
        </w:tabs>
        <w:ind w:firstLine="709"/>
        <w:jc w:val="both"/>
        <w:rPr>
          <w:color w:val="FF0000"/>
          <w:sz w:val="20"/>
          <w:szCs w:val="20"/>
          <w:highlight w:val="cyan"/>
        </w:rPr>
      </w:pPr>
    </w:p>
    <w:p w14:paraId="1B5E72B2" w14:textId="6F9B371E" w:rsidR="001D5D31" w:rsidRPr="001D5D31" w:rsidRDefault="001D5D31" w:rsidP="001D5D31">
      <w:pPr>
        <w:ind w:firstLine="709"/>
        <w:jc w:val="both"/>
        <w:rPr>
          <w:color w:val="000000"/>
          <w:sz w:val="28"/>
          <w:szCs w:val="28"/>
        </w:rPr>
      </w:pPr>
      <w:r w:rsidRPr="001D5D31">
        <w:rPr>
          <w:color w:val="000000"/>
          <w:sz w:val="28"/>
          <w:szCs w:val="28"/>
          <w:u w:val="single"/>
        </w:rPr>
        <w:t>Показатель</w:t>
      </w:r>
      <w:r w:rsidRPr="001D5D31">
        <w:rPr>
          <w:noProof/>
          <w:color w:val="000000"/>
          <w:position w:val="-12"/>
          <w:sz w:val="28"/>
          <w:szCs w:val="28"/>
          <w:u w:val="single"/>
        </w:rPr>
        <w:drawing>
          <wp:inline distT="0" distB="0" distL="0" distR="0" wp14:anchorId="63774544" wp14:editId="1626F53F">
            <wp:extent cx="676275" cy="333375"/>
            <wp:effectExtent l="0" t="0" r="9525" b="0"/>
            <wp:docPr id="85672171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676275" cy="333375"/>
                    </a:xfrm>
                    <a:prstGeom prst="rect">
                      <a:avLst/>
                    </a:prstGeom>
                    <a:noFill/>
                    <a:ln>
                      <a:noFill/>
                    </a:ln>
                  </pic:spPr>
                </pic:pic>
              </a:graphicData>
            </a:graphic>
          </wp:inline>
        </w:drawing>
      </w:r>
      <w:r w:rsidRPr="001D5D31">
        <w:rPr>
          <w:color w:val="000000"/>
          <w:sz w:val="28"/>
          <w:szCs w:val="28"/>
          <w:u w:val="single"/>
        </w:rPr>
        <w:t xml:space="preserve"> - прочие расходы регионального оператора</w:t>
      </w:r>
      <w:r w:rsidRPr="001D5D31">
        <w:rPr>
          <w:color w:val="000000"/>
          <w:sz w:val="28"/>
          <w:szCs w:val="28"/>
        </w:rPr>
        <w:t xml:space="preserve"> принят в расчет исходя из суммарного значения: расходов на заключение и обслуживание договоров с собственниками твердых коммунальных отходов и операторами по обращению с твердыми коммунальными отходами; прочих расходов, расходов на предоставление банковской гарантии; прибыли на социальное развитие, расчетной предпринимательской прибыли на 2026 год</w:t>
      </w:r>
    </w:p>
    <w:p w14:paraId="1162E86A" w14:textId="77777777" w:rsidR="001D5D31" w:rsidRPr="001D5D31" w:rsidRDefault="001D5D31" w:rsidP="001D5D31">
      <w:pPr>
        <w:tabs>
          <w:tab w:val="left" w:pos="1134"/>
        </w:tabs>
        <w:jc w:val="both"/>
        <w:rPr>
          <w:sz w:val="28"/>
          <w:szCs w:val="28"/>
        </w:rPr>
      </w:pPr>
      <w:r w:rsidRPr="001D5D31">
        <w:rPr>
          <w:sz w:val="28"/>
          <w:szCs w:val="28"/>
        </w:rPr>
        <w:t xml:space="preserve">в сумме </w:t>
      </w:r>
      <w:r w:rsidRPr="001D5D31">
        <w:rPr>
          <w:b/>
          <w:i/>
          <w:sz w:val="28"/>
          <w:szCs w:val="28"/>
        </w:rPr>
        <w:t>302502,51</w:t>
      </w:r>
      <w:r w:rsidRPr="001D5D31">
        <w:rPr>
          <w:sz w:val="28"/>
          <w:szCs w:val="28"/>
        </w:rPr>
        <w:t xml:space="preserve"> тыс. руб. </w:t>
      </w:r>
      <w:r w:rsidRPr="001D5D31">
        <w:rPr>
          <w:sz w:val="27"/>
          <w:szCs w:val="27"/>
        </w:rPr>
        <w:t>(270681,51+17498,64+148,07+14174,29)</w:t>
      </w:r>
      <w:r w:rsidRPr="001D5D31">
        <w:rPr>
          <w:sz w:val="28"/>
          <w:szCs w:val="28"/>
        </w:rPr>
        <w:t xml:space="preserve">; </w:t>
      </w:r>
    </w:p>
    <w:p w14:paraId="1A7AE481" w14:textId="77777777" w:rsidR="001D5D31" w:rsidRPr="001D5D31" w:rsidRDefault="001D5D31" w:rsidP="001D5D31">
      <w:pPr>
        <w:tabs>
          <w:tab w:val="left" w:pos="1134"/>
        </w:tabs>
        <w:jc w:val="both"/>
        <w:rPr>
          <w:color w:val="FF0000"/>
          <w:sz w:val="10"/>
          <w:szCs w:val="10"/>
          <w:highlight w:val="cyan"/>
        </w:rPr>
      </w:pPr>
    </w:p>
    <w:p w14:paraId="779CF2F7" w14:textId="6B50A697" w:rsidR="001D5D31" w:rsidRPr="001D5D31" w:rsidRDefault="001D5D31" w:rsidP="001D5D31">
      <w:pPr>
        <w:autoSpaceDE w:val="0"/>
        <w:autoSpaceDN w:val="0"/>
        <w:adjustRightInd w:val="0"/>
        <w:ind w:firstLine="709"/>
        <w:jc w:val="both"/>
        <w:rPr>
          <w:color w:val="000000"/>
          <w:sz w:val="28"/>
          <w:szCs w:val="28"/>
        </w:rPr>
      </w:pPr>
      <w:r w:rsidRPr="001D5D31">
        <w:rPr>
          <w:color w:val="000000"/>
          <w:sz w:val="28"/>
          <w:szCs w:val="28"/>
          <w:u w:val="single"/>
        </w:rPr>
        <w:t>Показатель,</w:t>
      </w:r>
      <w:r w:rsidRPr="001D5D31">
        <w:rPr>
          <w:noProof/>
          <w:color w:val="000000"/>
          <w:position w:val="-12"/>
          <w:sz w:val="28"/>
          <w:szCs w:val="28"/>
          <w:u w:val="single"/>
        </w:rPr>
        <w:drawing>
          <wp:inline distT="0" distB="0" distL="0" distR="0" wp14:anchorId="71A92AE6" wp14:editId="42A266DB">
            <wp:extent cx="942975" cy="333375"/>
            <wp:effectExtent l="0" t="0" r="9525" b="0"/>
            <wp:docPr id="209428617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1D5D31">
        <w:rPr>
          <w:color w:val="000000"/>
          <w:sz w:val="28"/>
          <w:szCs w:val="28"/>
          <w:u w:val="single"/>
        </w:rPr>
        <w:t>- собственные расходы регионального оператора</w:t>
      </w:r>
      <w:r w:rsidRPr="001D5D31">
        <w:rPr>
          <w:color w:val="000000"/>
          <w:sz w:val="28"/>
          <w:szCs w:val="28"/>
        </w:rPr>
        <w:t xml:space="preserve"> принят в расчет в следующем размере: </w:t>
      </w:r>
    </w:p>
    <w:p w14:paraId="5B21E038" w14:textId="3F901E57" w:rsidR="001D5D31" w:rsidRPr="001D5D31" w:rsidRDefault="001D5D31" w:rsidP="001D5D31">
      <w:pPr>
        <w:tabs>
          <w:tab w:val="left" w:pos="1134"/>
        </w:tabs>
        <w:ind w:firstLine="1418"/>
        <w:jc w:val="both"/>
        <w:rPr>
          <w:color w:val="FF0000"/>
          <w:sz w:val="28"/>
          <w:szCs w:val="28"/>
        </w:rPr>
      </w:pPr>
      <w:r w:rsidRPr="001D5D31">
        <w:rPr>
          <w:noProof/>
          <w:color w:val="000000"/>
          <w:sz w:val="28"/>
          <w:szCs w:val="28"/>
        </w:rPr>
        <w:drawing>
          <wp:anchor distT="0" distB="0" distL="114300" distR="114300" simplePos="0" relativeHeight="251663360" behindDoc="0" locked="0" layoutInCell="1" allowOverlap="1" wp14:anchorId="00BBA104" wp14:editId="7135FF4D">
            <wp:simplePos x="0" y="0"/>
            <wp:positionH relativeFrom="character">
              <wp:posOffset>0</wp:posOffset>
            </wp:positionH>
            <wp:positionV relativeFrom="line">
              <wp:posOffset>0</wp:posOffset>
            </wp:positionV>
            <wp:extent cx="4485640" cy="342900"/>
            <wp:effectExtent l="0" t="0" r="0" b="0"/>
            <wp:wrapNone/>
            <wp:docPr id="82547066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485640" cy="342900"/>
                    </a:xfrm>
                    <a:prstGeom prst="rect">
                      <a:avLst/>
                    </a:prstGeom>
                    <a:noFill/>
                  </pic:spPr>
                </pic:pic>
              </a:graphicData>
            </a:graphic>
            <wp14:sizeRelH relativeFrom="page">
              <wp14:pctWidth>0</wp14:pctWidth>
            </wp14:sizeRelH>
            <wp14:sizeRelV relativeFrom="page">
              <wp14:pctHeight>0</wp14:pctHeight>
            </wp14:sizeRelV>
          </wp:anchor>
        </w:drawing>
      </w:r>
      <w:r w:rsidRPr="001D5D31">
        <w:rPr>
          <w:noProof/>
          <w:color w:val="000000"/>
          <w:sz w:val="28"/>
          <w:szCs w:val="28"/>
        </w:rPr>
        <mc:AlternateContent>
          <mc:Choice Requires="wps">
            <w:drawing>
              <wp:inline distT="0" distB="0" distL="0" distR="0" wp14:anchorId="261EE147" wp14:editId="5B3290E7">
                <wp:extent cx="4486275" cy="342900"/>
                <wp:effectExtent l="0" t="0" r="0" b="0"/>
                <wp:docPr id="1573973340" name="Прямоугольник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862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AF4A4E" id="Прямоугольник 53" o:spid="_x0000_s1026" style="width:353.2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" filled="f" stroked="f">
                <o:lock v:ext="edit" aspectratio="t"/>
                <w10:anchorlock/>
              </v:rect>
            </w:pict>
          </mc:Fallback>
        </mc:AlternateContent>
      </w:r>
    </w:p>
    <w:p w14:paraId="3DA3B32A" w14:textId="77777777" w:rsidR="001D5D31" w:rsidRPr="001D5D31" w:rsidRDefault="001D5D31" w:rsidP="001D5D31">
      <w:pPr>
        <w:ind w:hanging="284"/>
        <w:jc w:val="center"/>
        <w:rPr>
          <w:sz w:val="28"/>
          <w:szCs w:val="28"/>
        </w:rPr>
      </w:pPr>
      <w:r w:rsidRPr="001D5D31">
        <w:rPr>
          <w:sz w:val="28"/>
          <w:szCs w:val="28"/>
        </w:rPr>
        <w:t>НВВ</w:t>
      </w:r>
      <w:r w:rsidRPr="001D5D31">
        <w:rPr>
          <w:sz w:val="28"/>
          <w:szCs w:val="28"/>
          <w:vertAlign w:val="superscript"/>
        </w:rPr>
        <w:t>РО, СОБ</w:t>
      </w:r>
      <w:r w:rsidRPr="001D5D31">
        <w:rPr>
          <w:sz w:val="28"/>
          <w:szCs w:val="28"/>
        </w:rPr>
        <w:t xml:space="preserve">2026 = 1475251,44 + 0,00 + 302502,51 = </w:t>
      </w:r>
      <w:r w:rsidRPr="001D5D31">
        <w:rPr>
          <w:b/>
          <w:i/>
          <w:sz w:val="28"/>
          <w:szCs w:val="28"/>
        </w:rPr>
        <w:t>1777753,95</w:t>
      </w:r>
      <w:r w:rsidRPr="001D5D31">
        <w:rPr>
          <w:sz w:val="28"/>
          <w:szCs w:val="28"/>
        </w:rPr>
        <w:t xml:space="preserve"> тыс. руб.</w:t>
      </w:r>
    </w:p>
    <w:p w14:paraId="4C1D1E89" w14:textId="77777777" w:rsidR="001D5D31" w:rsidRPr="001D5D31" w:rsidRDefault="001D5D31" w:rsidP="001D5D31">
      <w:pPr>
        <w:tabs>
          <w:tab w:val="left" w:pos="1134"/>
        </w:tabs>
        <w:ind w:firstLine="709"/>
        <w:jc w:val="both"/>
        <w:rPr>
          <w:color w:val="FF0000"/>
          <w:sz w:val="28"/>
          <w:szCs w:val="28"/>
        </w:rPr>
      </w:pPr>
    </w:p>
    <w:p w14:paraId="1429442A" w14:textId="77777777" w:rsidR="001D5D31" w:rsidRPr="001D5D31" w:rsidRDefault="001D5D31" w:rsidP="001D5D31">
      <w:pPr>
        <w:jc w:val="center"/>
        <w:rPr>
          <w:b/>
          <w:sz w:val="28"/>
          <w:szCs w:val="28"/>
          <w:u w:val="single"/>
        </w:rPr>
      </w:pPr>
      <w:r w:rsidRPr="001D5D31">
        <w:rPr>
          <w:b/>
          <w:sz w:val="28"/>
          <w:szCs w:val="28"/>
          <w:u w:val="single"/>
        </w:rPr>
        <w:t xml:space="preserve">Корректировка необходимой валовой выручки </w:t>
      </w:r>
    </w:p>
    <w:p w14:paraId="0E28C34C" w14:textId="77777777" w:rsidR="001D5D31" w:rsidRPr="001D5D31" w:rsidRDefault="001D5D31" w:rsidP="001D5D31">
      <w:pPr>
        <w:jc w:val="center"/>
        <w:rPr>
          <w:b/>
          <w:sz w:val="28"/>
          <w:szCs w:val="28"/>
          <w:u w:val="single"/>
        </w:rPr>
      </w:pPr>
      <w:r w:rsidRPr="001D5D31">
        <w:rPr>
          <w:b/>
          <w:sz w:val="28"/>
          <w:szCs w:val="28"/>
          <w:u w:val="single"/>
        </w:rPr>
        <w:t xml:space="preserve">с учетом отклонения значений параметров расчета тарифов от значений, учтенных при утверждении тарифов </w:t>
      </w:r>
    </w:p>
    <w:p w14:paraId="4CD8EB63" w14:textId="77777777" w:rsidR="001D5D31" w:rsidRPr="001D5D31" w:rsidRDefault="001D5D31" w:rsidP="001D5D31">
      <w:pPr>
        <w:ind w:firstLine="709"/>
        <w:jc w:val="both"/>
        <w:rPr>
          <w:sz w:val="10"/>
          <w:szCs w:val="10"/>
          <w:highlight w:val="cyan"/>
        </w:rPr>
      </w:pPr>
    </w:p>
    <w:p w14:paraId="38CB1852" w14:textId="77777777" w:rsidR="001D5D31" w:rsidRPr="001D5D31" w:rsidRDefault="001D5D31" w:rsidP="001D5D31">
      <w:pPr>
        <w:ind w:firstLine="709"/>
        <w:jc w:val="both"/>
        <w:rPr>
          <w:sz w:val="28"/>
          <w:szCs w:val="28"/>
        </w:rPr>
      </w:pPr>
      <w:r w:rsidRPr="001D5D31">
        <w:rPr>
          <w:sz w:val="28"/>
          <w:szCs w:val="28"/>
        </w:rPr>
        <w:t xml:space="preserve">Региональным оператором величина корректировки необходимой валовой выручки заявлена в размере </w:t>
      </w:r>
      <w:r w:rsidRPr="001D5D31">
        <w:rPr>
          <w:b/>
          <w:i/>
          <w:sz w:val="28"/>
          <w:szCs w:val="28"/>
        </w:rPr>
        <w:t>(-36666,54)</w:t>
      </w:r>
      <w:r w:rsidRPr="001D5D31">
        <w:rPr>
          <w:sz w:val="28"/>
          <w:szCs w:val="28"/>
        </w:rPr>
        <w:t xml:space="preserve"> тыс. руб.</w:t>
      </w:r>
    </w:p>
    <w:p w14:paraId="6270D615" w14:textId="77777777" w:rsidR="001D5D31" w:rsidRPr="001D5D31" w:rsidRDefault="001D5D31" w:rsidP="001D5D31">
      <w:pPr>
        <w:tabs>
          <w:tab w:val="left" w:pos="1134"/>
        </w:tabs>
        <w:jc w:val="both"/>
        <w:rPr>
          <w:sz w:val="20"/>
          <w:szCs w:val="20"/>
        </w:rPr>
      </w:pPr>
    </w:p>
    <w:p w14:paraId="1DD1CABC" w14:textId="77777777" w:rsidR="001D5D31" w:rsidRPr="001D5D31" w:rsidRDefault="001D5D31" w:rsidP="001D5D31">
      <w:pPr>
        <w:ind w:firstLine="709"/>
        <w:jc w:val="both"/>
        <w:rPr>
          <w:color w:val="000000"/>
          <w:sz w:val="28"/>
          <w:szCs w:val="28"/>
        </w:rPr>
      </w:pPr>
      <w:r w:rsidRPr="001D5D31">
        <w:rPr>
          <w:sz w:val="28"/>
          <w:szCs w:val="28"/>
        </w:rPr>
        <w:t>Регулирующим органом корректировка необходимой валовой выручки</w:t>
      </w:r>
      <w:r w:rsidRPr="001D5D31">
        <w:rPr>
          <w:color w:val="FF0000"/>
          <w:sz w:val="28"/>
          <w:szCs w:val="28"/>
        </w:rPr>
        <w:t xml:space="preserve"> </w:t>
      </w:r>
      <w:r w:rsidRPr="001D5D31">
        <w:rPr>
          <w:color w:val="000000"/>
          <w:sz w:val="28"/>
          <w:szCs w:val="28"/>
        </w:rPr>
        <w:t>регионального оператора по обращению с твердыми коммунальными отходами рассчитана по формуле:</w:t>
      </w:r>
    </w:p>
    <w:p w14:paraId="145B3F61" w14:textId="3E736ACD"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01DFBAA9" wp14:editId="5E60B101">
            <wp:extent cx="5334000" cy="333375"/>
            <wp:effectExtent l="0" t="0" r="0" b="0"/>
            <wp:docPr id="51227345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334000" cy="333375"/>
                    </a:xfrm>
                    <a:prstGeom prst="rect">
                      <a:avLst/>
                    </a:prstGeom>
                    <a:noFill/>
                    <a:ln>
                      <a:noFill/>
                    </a:ln>
                  </pic:spPr>
                </pic:pic>
              </a:graphicData>
            </a:graphic>
          </wp:inline>
        </w:drawing>
      </w:r>
    </w:p>
    <w:p w14:paraId="0B9B1EBE" w14:textId="77777777"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где:</w:t>
      </w:r>
    </w:p>
    <w:p w14:paraId="58F722D5" w14:textId="705F4FF8"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7F0897AB" wp14:editId="174C9791">
            <wp:extent cx="800100" cy="333375"/>
            <wp:effectExtent l="0" t="0" r="0" b="0"/>
            <wp:docPr id="57422223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1D5D31">
        <w:rPr>
          <w:color w:val="000000"/>
          <w:sz w:val="28"/>
          <w:szCs w:val="28"/>
        </w:rPr>
        <w:t xml:space="preserve"> - корректировка необходимой валовой выручки регионального оператора в году i, руб.;</w:t>
      </w:r>
    </w:p>
    <w:p w14:paraId="1C002DFB" w14:textId="06B6A912"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07AF76C2" wp14:editId="301DEA6A">
            <wp:extent cx="800100" cy="333375"/>
            <wp:effectExtent l="0" t="0" r="0" b="0"/>
            <wp:docPr id="34044494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1D5D31">
        <w:rPr>
          <w:color w:val="000000"/>
          <w:sz w:val="28"/>
          <w:szCs w:val="28"/>
        </w:rPr>
        <w:t xml:space="preserve"> - фактическая величина необходимой валовой выручки регионального оператора в (i-2) -м году, определяемая в соответствии с </w:t>
      </w:r>
      <w:hyperlink w:anchor="Par4" w:history="1">
        <w:r w:rsidRPr="001D5D31">
          <w:rPr>
            <w:color w:val="000000"/>
            <w:sz w:val="28"/>
            <w:szCs w:val="28"/>
          </w:rPr>
          <w:t>формулой (43)</w:t>
        </w:r>
      </w:hyperlink>
      <w:r w:rsidRPr="001D5D31">
        <w:rPr>
          <w:color w:val="000000"/>
          <w:sz w:val="28"/>
          <w:szCs w:val="28"/>
        </w:rPr>
        <w:t xml:space="preserve"> пункта 85 Методических указаний с применением фактических значений параметров расчета взамен прогнозных, в том числе с учетом изменений территориальной схемы, руб.;</w:t>
      </w:r>
    </w:p>
    <w:p w14:paraId="4DF0BF8A" w14:textId="644E90D3"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1"/>
          <w:sz w:val="28"/>
          <w:szCs w:val="28"/>
        </w:rPr>
        <w:drawing>
          <wp:inline distT="0" distB="0" distL="0" distR="0" wp14:anchorId="716BAFCA" wp14:editId="7B5AC543">
            <wp:extent cx="514350" cy="323850"/>
            <wp:effectExtent l="0" t="0" r="0" b="0"/>
            <wp:docPr id="182536011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14350" cy="323850"/>
                    </a:xfrm>
                    <a:prstGeom prst="rect">
                      <a:avLst/>
                    </a:prstGeom>
                    <a:noFill/>
                    <a:ln>
                      <a:noFill/>
                    </a:ln>
                  </pic:spPr>
                </pic:pic>
              </a:graphicData>
            </a:graphic>
          </wp:inline>
        </w:drawing>
      </w:r>
      <w:r w:rsidRPr="001D5D31">
        <w:rPr>
          <w:color w:val="000000"/>
          <w:sz w:val="28"/>
          <w:szCs w:val="28"/>
        </w:rPr>
        <w:t xml:space="preserve"> - выручка от реализации товаров (услуг) по регулируемому виду деятельности в (i-2) -м году, определяемая исходя из фактического объема (массы) твердых коммунальных отходов в (i-2) -м году и тарифов, установленных в соответствии с </w:t>
      </w:r>
      <w:hyperlink r:id="rId251" w:history="1">
        <w:r w:rsidRPr="001D5D31">
          <w:rPr>
            <w:color w:val="000000"/>
            <w:sz w:val="28"/>
            <w:szCs w:val="28"/>
          </w:rPr>
          <w:t>главой VI</w:t>
        </w:r>
      </w:hyperlink>
      <w:r w:rsidRPr="001D5D31">
        <w:rPr>
          <w:color w:val="000000"/>
          <w:sz w:val="28"/>
          <w:szCs w:val="28"/>
        </w:rPr>
        <w:t xml:space="preserve"> Методических указаний на (i-2) -й год, руб.;</w:t>
      </w:r>
    </w:p>
    <w:p w14:paraId="27F0E44E" w14:textId="7334F68B"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lastRenderedPageBreak/>
        <w:drawing>
          <wp:inline distT="0" distB="0" distL="0" distR="0" wp14:anchorId="4B43C4E1" wp14:editId="4E7ED818">
            <wp:extent cx="876300" cy="333375"/>
            <wp:effectExtent l="0" t="0" r="0" b="0"/>
            <wp:docPr id="62005921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876300" cy="333375"/>
                    </a:xfrm>
                    <a:prstGeom prst="rect">
                      <a:avLst/>
                    </a:prstGeom>
                    <a:noFill/>
                    <a:ln>
                      <a:noFill/>
                    </a:ln>
                  </pic:spPr>
                </pic:pic>
              </a:graphicData>
            </a:graphic>
          </wp:inline>
        </w:drawing>
      </w:r>
      <w:r w:rsidRPr="001D5D31">
        <w:rPr>
          <w:color w:val="000000"/>
          <w:sz w:val="28"/>
          <w:szCs w:val="28"/>
        </w:rPr>
        <w:t xml:space="preserve"> - корректировка необходимой валовой выручки регионального оператора в связи с изменением законодательства, не учтенным при установлении тарифов, руб.;</w:t>
      </w:r>
    </w:p>
    <w:p w14:paraId="5F734FA3" w14:textId="05FAFD8B" w:rsidR="001D5D31" w:rsidRPr="001D5D31" w:rsidRDefault="001D5D31" w:rsidP="001D5D31">
      <w:pPr>
        <w:autoSpaceDE w:val="0"/>
        <w:autoSpaceDN w:val="0"/>
        <w:adjustRightInd w:val="0"/>
        <w:ind w:firstLine="540"/>
        <w:jc w:val="both"/>
        <w:rPr>
          <w:color w:val="000000"/>
          <w:sz w:val="28"/>
          <w:szCs w:val="28"/>
        </w:rPr>
      </w:pPr>
      <w:r w:rsidRPr="001D5D31">
        <w:rPr>
          <w:noProof/>
          <w:color w:val="000000"/>
          <w:position w:val="-12"/>
          <w:sz w:val="28"/>
          <w:szCs w:val="28"/>
        </w:rPr>
        <w:drawing>
          <wp:inline distT="0" distB="0" distL="0" distR="0" wp14:anchorId="01E4C62E" wp14:editId="3A7718B0">
            <wp:extent cx="819150" cy="333375"/>
            <wp:effectExtent l="0" t="0" r="0" b="0"/>
            <wp:docPr id="81930070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819150" cy="333375"/>
                    </a:xfrm>
                    <a:prstGeom prst="rect">
                      <a:avLst/>
                    </a:prstGeom>
                    <a:noFill/>
                    <a:ln>
                      <a:noFill/>
                    </a:ln>
                  </pic:spPr>
                </pic:pic>
              </a:graphicData>
            </a:graphic>
          </wp:inline>
        </w:drawing>
      </w:r>
      <w:r w:rsidRPr="001D5D31">
        <w:rPr>
          <w:color w:val="000000"/>
          <w:sz w:val="28"/>
          <w:szCs w:val="28"/>
        </w:rPr>
        <w:t xml:space="preserve"> - корректировка необходимой валовой выручки регионального оператора в связи с возмещением расходов и недополученных доходов, предусмотренных </w:t>
      </w:r>
      <w:hyperlink r:id="rId252" w:history="1">
        <w:r w:rsidRPr="001D5D31">
          <w:rPr>
            <w:color w:val="000000"/>
            <w:sz w:val="28"/>
            <w:szCs w:val="28"/>
          </w:rPr>
          <w:t>пунктом 12</w:t>
        </w:r>
      </w:hyperlink>
      <w:r w:rsidRPr="001D5D31">
        <w:rPr>
          <w:color w:val="000000"/>
          <w:sz w:val="28"/>
          <w:szCs w:val="28"/>
        </w:rPr>
        <w:t xml:space="preserve"> Методических указаний, а также в связи с исключением необоснованно полученных доходов регионального оператора, предусмотренных </w:t>
      </w:r>
      <w:hyperlink r:id="rId253" w:history="1">
        <w:r w:rsidRPr="001D5D31">
          <w:rPr>
            <w:color w:val="000000"/>
            <w:sz w:val="28"/>
            <w:szCs w:val="28"/>
          </w:rPr>
          <w:t>пунктом 12</w:t>
        </w:r>
      </w:hyperlink>
      <w:r w:rsidRPr="001D5D31">
        <w:rPr>
          <w:color w:val="000000"/>
          <w:sz w:val="28"/>
          <w:szCs w:val="28"/>
        </w:rPr>
        <w:t xml:space="preserve"> Основ ценообразования.</w:t>
      </w:r>
    </w:p>
    <w:p w14:paraId="65C30F1B" w14:textId="77777777" w:rsidR="001D5D31" w:rsidRPr="001D5D31" w:rsidRDefault="001D5D31" w:rsidP="001D5D31">
      <w:pPr>
        <w:autoSpaceDE w:val="0"/>
        <w:autoSpaceDN w:val="0"/>
        <w:adjustRightInd w:val="0"/>
        <w:ind w:firstLine="540"/>
        <w:jc w:val="both"/>
        <w:rPr>
          <w:color w:val="FF0000"/>
          <w:sz w:val="10"/>
          <w:szCs w:val="10"/>
          <w:highlight w:val="cyan"/>
        </w:rPr>
      </w:pPr>
    </w:p>
    <w:p w14:paraId="0727786C" w14:textId="5135EDA8" w:rsidR="001D5D31" w:rsidRPr="001D5D31" w:rsidRDefault="001D5D31" w:rsidP="001D5D31">
      <w:pPr>
        <w:autoSpaceDE w:val="0"/>
        <w:autoSpaceDN w:val="0"/>
        <w:adjustRightInd w:val="0"/>
        <w:ind w:firstLine="709"/>
        <w:jc w:val="both"/>
        <w:rPr>
          <w:sz w:val="28"/>
          <w:szCs w:val="28"/>
        </w:rPr>
      </w:pPr>
      <w:r w:rsidRPr="001D5D31">
        <w:rPr>
          <w:sz w:val="28"/>
          <w:szCs w:val="28"/>
          <w:u w:val="single"/>
        </w:rPr>
        <w:t>Показатель</w:t>
      </w:r>
      <w:r w:rsidRPr="001D5D31">
        <w:rPr>
          <w:noProof/>
          <w:position w:val="-12"/>
          <w:sz w:val="28"/>
          <w:szCs w:val="28"/>
          <w:u w:val="single"/>
        </w:rPr>
        <w:drawing>
          <wp:inline distT="0" distB="0" distL="0" distR="0" wp14:anchorId="40938F67" wp14:editId="58626127">
            <wp:extent cx="800100" cy="333375"/>
            <wp:effectExtent l="0" t="0" r="0" b="0"/>
            <wp:docPr id="132483739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1D5D31">
        <w:rPr>
          <w:sz w:val="28"/>
          <w:szCs w:val="28"/>
          <w:u w:val="single"/>
        </w:rPr>
        <w:t xml:space="preserve"> - корректировка необходимой валовой выручки регионального оператора в году i, соответствует значению </w:t>
      </w:r>
      <w:r w:rsidRPr="001D5D31">
        <w:rPr>
          <w:b/>
          <w:i/>
          <w:sz w:val="28"/>
          <w:szCs w:val="28"/>
          <w:u w:val="single"/>
        </w:rPr>
        <w:t>(-89154,05)</w:t>
      </w:r>
      <w:r w:rsidRPr="001D5D31">
        <w:rPr>
          <w:sz w:val="28"/>
          <w:szCs w:val="28"/>
          <w:u w:val="single"/>
        </w:rPr>
        <w:t xml:space="preserve"> тыс. руб., </w:t>
      </w:r>
      <w:r w:rsidRPr="001D5D31">
        <w:rPr>
          <w:sz w:val="28"/>
          <w:szCs w:val="28"/>
        </w:rPr>
        <w:t xml:space="preserve">расчет корректировки НВВ 2024 года (размер отклонения значений, учтенных при установлении тарифов, от фактических значений параметров расчета тарифов) представлен в Приложении № 1. </w:t>
      </w:r>
    </w:p>
    <w:p w14:paraId="10437325"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В качестве обосновывающих документов, подтверждающих фактические доходы и расходы за 2024 год, регулирующим органом использовались материалы, указанные при описании статей расходов в настоящем экспертном заключении.</w:t>
      </w:r>
    </w:p>
    <w:p w14:paraId="06A516DB"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В ходе расчета корректировки необходимой валовой выручки 2024 года отклонение значений, учтенных при установлении тарифов, от фактических значений параметров расчета тарифов возникли по следующим основаниям:</w:t>
      </w:r>
    </w:p>
    <w:p w14:paraId="066A7CD2"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 </w:t>
      </w:r>
      <w:r w:rsidRPr="001D5D31">
        <w:rPr>
          <w:sz w:val="28"/>
          <w:szCs w:val="28"/>
          <w:u w:val="single"/>
        </w:rPr>
        <w:t>По статье расходов «Расходы на сбор и транспортирование твердых коммунальных отходов»</w:t>
      </w:r>
      <w:r w:rsidRPr="001D5D31">
        <w:rPr>
          <w:sz w:val="28"/>
          <w:szCs w:val="28"/>
        </w:rPr>
        <w:t xml:space="preserve"> (пункт 1.1) произведена корректировка объемов, в том числе: </w:t>
      </w:r>
    </w:p>
    <w:p w14:paraId="3E432CAD" w14:textId="77777777" w:rsidR="001D5D31" w:rsidRPr="001D5D31" w:rsidRDefault="001D5D31" w:rsidP="001D5D31">
      <w:pPr>
        <w:autoSpaceDE w:val="0"/>
        <w:autoSpaceDN w:val="0"/>
        <w:adjustRightInd w:val="0"/>
        <w:ind w:firstLine="709"/>
        <w:jc w:val="both"/>
        <w:rPr>
          <w:color w:val="FF0000"/>
          <w:sz w:val="28"/>
          <w:szCs w:val="28"/>
        </w:rPr>
      </w:pPr>
      <w:r w:rsidRPr="001D5D31">
        <w:rPr>
          <w:sz w:val="28"/>
          <w:szCs w:val="28"/>
        </w:rPr>
        <w:t>1.1. Согласно представленным данным за 2024 год объемы реализации потребителям услуги регионального оператора в области твердых коммунальных отходов, составляют 3826239,31 м</w:t>
      </w:r>
      <w:r w:rsidRPr="001D5D31">
        <w:rPr>
          <w:sz w:val="28"/>
          <w:szCs w:val="28"/>
          <w:vertAlign w:val="superscript"/>
        </w:rPr>
        <w:t>3</w:t>
      </w:r>
      <w:r w:rsidRPr="001D5D31">
        <w:rPr>
          <w:sz w:val="28"/>
          <w:szCs w:val="28"/>
        </w:rPr>
        <w:t>,</w:t>
      </w:r>
      <w:r w:rsidRPr="001D5D31">
        <w:rPr>
          <w:color w:val="FF0000"/>
          <w:sz w:val="28"/>
          <w:szCs w:val="28"/>
        </w:rPr>
        <w:t xml:space="preserve"> </w:t>
      </w:r>
      <w:r w:rsidRPr="001D5D31">
        <w:rPr>
          <w:sz w:val="28"/>
          <w:szCs w:val="28"/>
        </w:rPr>
        <w:t>при этом объемы транспортирования твердых коммунальных отходов соответствуют значению 3829763 м</w:t>
      </w:r>
      <w:r w:rsidRPr="001D5D31">
        <w:rPr>
          <w:sz w:val="28"/>
          <w:szCs w:val="28"/>
          <w:vertAlign w:val="superscript"/>
        </w:rPr>
        <w:t>3</w:t>
      </w:r>
      <w:r w:rsidRPr="001D5D31">
        <w:rPr>
          <w:sz w:val="28"/>
          <w:szCs w:val="28"/>
        </w:rPr>
        <w:t>, что на 3593,69 м</w:t>
      </w:r>
      <w:r w:rsidRPr="001D5D31">
        <w:rPr>
          <w:sz w:val="28"/>
          <w:szCs w:val="28"/>
          <w:vertAlign w:val="superscript"/>
        </w:rPr>
        <w:t>3</w:t>
      </w:r>
      <w:r w:rsidRPr="001D5D31">
        <w:rPr>
          <w:sz w:val="28"/>
          <w:szCs w:val="28"/>
        </w:rPr>
        <w:t xml:space="preserve"> больше, чем предъявлено потребителям.</w:t>
      </w:r>
      <w:r w:rsidRPr="001D5D31">
        <w:rPr>
          <w:color w:val="FF0000"/>
          <w:sz w:val="28"/>
          <w:szCs w:val="28"/>
        </w:rPr>
        <w:t xml:space="preserve"> </w:t>
      </w:r>
      <w:r w:rsidRPr="001D5D31">
        <w:rPr>
          <w:sz w:val="28"/>
          <w:szCs w:val="28"/>
        </w:rPr>
        <w:t>В целях устранения таких несоответствий регулятором объемные показатели приведены в соответствие, а именно фактические расходы на сбор и транспортирование твердых коммунальных отходов приняты с учетом исключений и в пересчете на объемы реализации в размере 1172536,14 тыс. руб. (1173615,96 / 3829763 * 3826239,31 = 1172536,14).</w:t>
      </w:r>
      <w:r w:rsidRPr="001D5D31">
        <w:rPr>
          <w:color w:val="FF0000"/>
          <w:sz w:val="28"/>
          <w:szCs w:val="28"/>
        </w:rPr>
        <w:t xml:space="preserve"> </w:t>
      </w:r>
    </w:p>
    <w:p w14:paraId="3215BF04" w14:textId="77777777" w:rsidR="001D5D31" w:rsidRPr="001D5D31" w:rsidRDefault="001D5D31" w:rsidP="001D5D31">
      <w:pPr>
        <w:autoSpaceDE w:val="0"/>
        <w:autoSpaceDN w:val="0"/>
        <w:adjustRightInd w:val="0"/>
        <w:ind w:firstLine="709"/>
        <w:jc w:val="both"/>
        <w:rPr>
          <w:color w:val="FF0000"/>
          <w:sz w:val="14"/>
          <w:szCs w:val="28"/>
        </w:rPr>
      </w:pPr>
    </w:p>
    <w:p w14:paraId="074DD1F3" w14:textId="77777777" w:rsidR="001D5D31" w:rsidRPr="001D5D31" w:rsidRDefault="001D5D31" w:rsidP="001D5D31">
      <w:pPr>
        <w:autoSpaceDE w:val="0"/>
        <w:autoSpaceDN w:val="0"/>
        <w:adjustRightInd w:val="0"/>
        <w:ind w:firstLine="709"/>
        <w:jc w:val="both"/>
        <w:rPr>
          <w:sz w:val="28"/>
          <w:szCs w:val="28"/>
          <w:highlight w:val="darkYellow"/>
        </w:rPr>
      </w:pPr>
      <w:r w:rsidRPr="001D5D31">
        <w:rPr>
          <w:sz w:val="28"/>
          <w:szCs w:val="28"/>
        </w:rPr>
        <w:t xml:space="preserve">1.2. С учетом п. 2 протокола поручений от 05.08.2025 под председательством первого заместителя Губернатора Кемеровской области – Кузбасса – председателем Правительства Кемеровской области – Кузбасса Пановым А.А. Региональной энергетической комиссией Кузбасса проанализирована информация, полученная от глав городских округов и муниципальных округов об охвате муниципальных образований услугой регионального оператора ООО «Чистый Город Кемерово» в области обращения </w:t>
      </w:r>
      <w:r w:rsidRPr="001D5D31">
        <w:rPr>
          <w:sz w:val="28"/>
          <w:szCs w:val="28"/>
        </w:rPr>
        <w:lastRenderedPageBreak/>
        <w:t xml:space="preserve">с отходами в разрезе населенных пунктов (НЕВЫВОЗЫ). Согласно полученной информации в ряде муниципальных образований в 2024 году не осуществлялся вывоз твердых коммунальных отходов. По результатам анализа информации, представленной главами муниципальных образований, исключению подлежит сумма в размере (-42435,428) тыс. руб., исходные данные представлены в Таблицах 7-15. </w:t>
      </w:r>
    </w:p>
    <w:p w14:paraId="4F7C146B" w14:textId="77777777" w:rsidR="001D5D31" w:rsidRPr="001D5D31" w:rsidRDefault="001D5D31" w:rsidP="001D5D31">
      <w:pPr>
        <w:autoSpaceDE w:val="0"/>
        <w:autoSpaceDN w:val="0"/>
        <w:adjustRightInd w:val="0"/>
        <w:ind w:firstLine="709"/>
        <w:jc w:val="right"/>
        <w:rPr>
          <w:sz w:val="28"/>
          <w:szCs w:val="28"/>
        </w:rPr>
      </w:pPr>
      <w:r w:rsidRPr="001D5D31">
        <w:rPr>
          <w:sz w:val="28"/>
          <w:szCs w:val="28"/>
        </w:rPr>
        <w:t>Таблица 7</w:t>
      </w:r>
    </w:p>
    <w:p w14:paraId="66282F1A" w14:textId="21B8D130" w:rsidR="001D5D31" w:rsidRPr="001D5D31" w:rsidRDefault="001D5D31" w:rsidP="001D5D31">
      <w:pPr>
        <w:autoSpaceDE w:val="0"/>
        <w:autoSpaceDN w:val="0"/>
        <w:adjustRightInd w:val="0"/>
        <w:ind w:hanging="284"/>
        <w:jc w:val="both"/>
        <w:rPr>
          <w:sz w:val="28"/>
          <w:szCs w:val="28"/>
        </w:rPr>
      </w:pPr>
      <w:r w:rsidRPr="001D5D31">
        <w:rPr>
          <w:noProof/>
          <w:szCs w:val="20"/>
        </w:rPr>
        <w:drawing>
          <wp:inline distT="0" distB="0" distL="0" distR="0" wp14:anchorId="77F14134" wp14:editId="30EA25CC">
            <wp:extent cx="6120130" cy="4785360"/>
            <wp:effectExtent l="0" t="0" r="0" b="0"/>
            <wp:docPr id="89418062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6120130" cy="4785360"/>
                    </a:xfrm>
                    <a:prstGeom prst="rect">
                      <a:avLst/>
                    </a:prstGeom>
                    <a:noFill/>
                    <a:ln>
                      <a:noFill/>
                    </a:ln>
                  </pic:spPr>
                </pic:pic>
              </a:graphicData>
            </a:graphic>
          </wp:inline>
        </w:drawing>
      </w:r>
    </w:p>
    <w:p w14:paraId="2EA3D74E" w14:textId="77777777" w:rsidR="001D5D31" w:rsidRPr="001D5D31" w:rsidRDefault="001D5D31" w:rsidP="001D5D31">
      <w:pPr>
        <w:autoSpaceDE w:val="0"/>
        <w:autoSpaceDN w:val="0"/>
        <w:adjustRightInd w:val="0"/>
        <w:ind w:firstLine="709"/>
        <w:jc w:val="right"/>
        <w:rPr>
          <w:sz w:val="28"/>
          <w:szCs w:val="28"/>
        </w:rPr>
      </w:pPr>
      <w:r w:rsidRPr="001D5D31">
        <w:rPr>
          <w:sz w:val="28"/>
          <w:szCs w:val="28"/>
        </w:rPr>
        <w:t xml:space="preserve"> Таблица 8</w:t>
      </w:r>
    </w:p>
    <w:p w14:paraId="5E87A386" w14:textId="163A0175" w:rsidR="001D5D31" w:rsidRPr="001D5D31" w:rsidRDefault="001D5D31" w:rsidP="001D5D31">
      <w:pPr>
        <w:autoSpaceDE w:val="0"/>
        <w:autoSpaceDN w:val="0"/>
        <w:adjustRightInd w:val="0"/>
        <w:ind w:hanging="567"/>
        <w:jc w:val="right"/>
        <w:rPr>
          <w:sz w:val="28"/>
          <w:szCs w:val="28"/>
        </w:rPr>
      </w:pPr>
      <w:r w:rsidRPr="001D5D31">
        <w:rPr>
          <w:noProof/>
          <w:szCs w:val="20"/>
        </w:rPr>
        <w:lastRenderedPageBreak/>
        <w:drawing>
          <wp:inline distT="0" distB="0" distL="0" distR="0" wp14:anchorId="7D5F501D" wp14:editId="651FF655">
            <wp:extent cx="6120130" cy="7911465"/>
            <wp:effectExtent l="0" t="0" r="0" b="0"/>
            <wp:docPr id="110028054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6120130" cy="7911465"/>
                    </a:xfrm>
                    <a:prstGeom prst="rect">
                      <a:avLst/>
                    </a:prstGeom>
                    <a:noFill/>
                    <a:ln>
                      <a:noFill/>
                    </a:ln>
                  </pic:spPr>
                </pic:pic>
              </a:graphicData>
            </a:graphic>
          </wp:inline>
        </w:drawing>
      </w:r>
    </w:p>
    <w:p w14:paraId="149943DE" w14:textId="2A1F24CE" w:rsidR="001D5D31" w:rsidRPr="001D5D31" w:rsidRDefault="001D5D31" w:rsidP="001D5D31">
      <w:pPr>
        <w:autoSpaceDE w:val="0"/>
        <w:autoSpaceDN w:val="0"/>
        <w:adjustRightInd w:val="0"/>
        <w:ind w:hanging="709"/>
        <w:jc w:val="right"/>
        <w:rPr>
          <w:sz w:val="28"/>
          <w:szCs w:val="28"/>
        </w:rPr>
      </w:pPr>
      <w:r w:rsidRPr="001D5D31">
        <w:rPr>
          <w:noProof/>
          <w:szCs w:val="20"/>
        </w:rPr>
        <w:lastRenderedPageBreak/>
        <w:drawing>
          <wp:inline distT="0" distB="0" distL="0" distR="0" wp14:anchorId="4C915BD9" wp14:editId="3C3DCE46">
            <wp:extent cx="6120130" cy="8041005"/>
            <wp:effectExtent l="0" t="0" r="0" b="0"/>
            <wp:docPr id="190160678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120130" cy="8041005"/>
                    </a:xfrm>
                    <a:prstGeom prst="rect">
                      <a:avLst/>
                    </a:prstGeom>
                    <a:noFill/>
                    <a:ln>
                      <a:noFill/>
                    </a:ln>
                  </pic:spPr>
                </pic:pic>
              </a:graphicData>
            </a:graphic>
          </wp:inline>
        </w:drawing>
      </w:r>
    </w:p>
    <w:p w14:paraId="56CD5C9C" w14:textId="77777777" w:rsidR="001D5D31" w:rsidRPr="001D5D31" w:rsidRDefault="001D5D31" w:rsidP="001D5D31">
      <w:pPr>
        <w:autoSpaceDE w:val="0"/>
        <w:autoSpaceDN w:val="0"/>
        <w:adjustRightInd w:val="0"/>
        <w:ind w:firstLine="709"/>
        <w:jc w:val="right"/>
        <w:rPr>
          <w:sz w:val="28"/>
          <w:szCs w:val="28"/>
        </w:rPr>
      </w:pPr>
      <w:r w:rsidRPr="001D5D31">
        <w:rPr>
          <w:sz w:val="28"/>
          <w:szCs w:val="28"/>
        </w:rPr>
        <w:t>Таблица 9</w:t>
      </w:r>
    </w:p>
    <w:p w14:paraId="1F66B905" w14:textId="4EEC658E"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7F7D82A6" wp14:editId="1037FCDD">
            <wp:extent cx="6120130" cy="7837170"/>
            <wp:effectExtent l="0" t="0" r="0" b="0"/>
            <wp:docPr id="132794468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120130" cy="7837170"/>
                    </a:xfrm>
                    <a:prstGeom prst="rect">
                      <a:avLst/>
                    </a:prstGeom>
                    <a:noFill/>
                    <a:ln>
                      <a:noFill/>
                    </a:ln>
                  </pic:spPr>
                </pic:pic>
              </a:graphicData>
            </a:graphic>
          </wp:inline>
        </w:drawing>
      </w:r>
    </w:p>
    <w:p w14:paraId="42D4C151" w14:textId="253CAE2D"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0D0A0CF3" wp14:editId="2BEFAFEC">
            <wp:extent cx="6120130" cy="5063490"/>
            <wp:effectExtent l="0" t="0" r="0" b="3810"/>
            <wp:docPr id="193671212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6120130" cy="5063490"/>
                    </a:xfrm>
                    <a:prstGeom prst="rect">
                      <a:avLst/>
                    </a:prstGeom>
                    <a:noFill/>
                    <a:ln>
                      <a:noFill/>
                    </a:ln>
                  </pic:spPr>
                </pic:pic>
              </a:graphicData>
            </a:graphic>
          </wp:inline>
        </w:drawing>
      </w:r>
    </w:p>
    <w:p w14:paraId="77092BB8" w14:textId="77777777" w:rsidR="001D5D31" w:rsidRPr="001D5D31" w:rsidRDefault="001D5D31" w:rsidP="001D5D31">
      <w:pPr>
        <w:autoSpaceDE w:val="0"/>
        <w:autoSpaceDN w:val="0"/>
        <w:adjustRightInd w:val="0"/>
        <w:ind w:hanging="567"/>
        <w:jc w:val="right"/>
        <w:rPr>
          <w:szCs w:val="20"/>
        </w:rPr>
      </w:pPr>
    </w:p>
    <w:p w14:paraId="35DF363E" w14:textId="77777777" w:rsidR="001D5D31" w:rsidRPr="001D5D31" w:rsidRDefault="001D5D31" w:rsidP="001D5D31">
      <w:pPr>
        <w:autoSpaceDE w:val="0"/>
        <w:autoSpaceDN w:val="0"/>
        <w:adjustRightInd w:val="0"/>
        <w:ind w:hanging="567"/>
        <w:jc w:val="right"/>
        <w:rPr>
          <w:szCs w:val="20"/>
          <w:highlight w:val="darkYellow"/>
        </w:rPr>
      </w:pPr>
    </w:p>
    <w:p w14:paraId="4F30C0DD" w14:textId="77777777" w:rsidR="001D5D31" w:rsidRPr="001D5D31" w:rsidRDefault="001D5D31" w:rsidP="001D5D31">
      <w:pPr>
        <w:autoSpaceDE w:val="0"/>
        <w:autoSpaceDN w:val="0"/>
        <w:adjustRightInd w:val="0"/>
        <w:ind w:hanging="567"/>
        <w:jc w:val="right"/>
        <w:rPr>
          <w:szCs w:val="20"/>
          <w:highlight w:val="darkYellow"/>
        </w:rPr>
      </w:pPr>
    </w:p>
    <w:p w14:paraId="1C63BE0C" w14:textId="77777777" w:rsidR="001D5D31" w:rsidRPr="001D5D31" w:rsidRDefault="001D5D31" w:rsidP="001D5D31">
      <w:pPr>
        <w:autoSpaceDE w:val="0"/>
        <w:autoSpaceDN w:val="0"/>
        <w:adjustRightInd w:val="0"/>
        <w:ind w:hanging="567"/>
        <w:jc w:val="right"/>
        <w:rPr>
          <w:szCs w:val="20"/>
          <w:highlight w:val="darkYellow"/>
        </w:rPr>
      </w:pPr>
    </w:p>
    <w:p w14:paraId="397E8B15" w14:textId="77777777" w:rsidR="001D5D31" w:rsidRPr="001D5D31" w:rsidRDefault="001D5D31" w:rsidP="001D5D31">
      <w:pPr>
        <w:autoSpaceDE w:val="0"/>
        <w:autoSpaceDN w:val="0"/>
        <w:adjustRightInd w:val="0"/>
        <w:ind w:hanging="567"/>
        <w:jc w:val="right"/>
        <w:rPr>
          <w:szCs w:val="20"/>
          <w:highlight w:val="darkYellow"/>
        </w:rPr>
      </w:pPr>
    </w:p>
    <w:p w14:paraId="46AA6B5C" w14:textId="77777777" w:rsidR="001D5D31" w:rsidRPr="001D5D31" w:rsidRDefault="001D5D31" w:rsidP="001D5D31">
      <w:pPr>
        <w:autoSpaceDE w:val="0"/>
        <w:autoSpaceDN w:val="0"/>
        <w:adjustRightInd w:val="0"/>
        <w:ind w:hanging="567"/>
        <w:jc w:val="right"/>
        <w:rPr>
          <w:szCs w:val="20"/>
          <w:highlight w:val="darkYellow"/>
        </w:rPr>
      </w:pPr>
    </w:p>
    <w:p w14:paraId="12E5943F" w14:textId="77777777" w:rsidR="001D5D31" w:rsidRPr="001D5D31" w:rsidRDefault="001D5D31" w:rsidP="001D5D31">
      <w:pPr>
        <w:autoSpaceDE w:val="0"/>
        <w:autoSpaceDN w:val="0"/>
        <w:adjustRightInd w:val="0"/>
        <w:ind w:hanging="567"/>
        <w:jc w:val="right"/>
        <w:rPr>
          <w:szCs w:val="20"/>
          <w:highlight w:val="darkYellow"/>
        </w:rPr>
      </w:pPr>
    </w:p>
    <w:p w14:paraId="0C74F6FA" w14:textId="77777777" w:rsidR="001D5D31" w:rsidRPr="001D5D31" w:rsidRDefault="001D5D31" w:rsidP="001D5D31">
      <w:pPr>
        <w:autoSpaceDE w:val="0"/>
        <w:autoSpaceDN w:val="0"/>
        <w:adjustRightInd w:val="0"/>
        <w:ind w:hanging="567"/>
        <w:jc w:val="right"/>
        <w:rPr>
          <w:szCs w:val="20"/>
          <w:highlight w:val="darkYellow"/>
        </w:rPr>
      </w:pPr>
    </w:p>
    <w:p w14:paraId="7E33903C" w14:textId="77777777" w:rsidR="001D5D31" w:rsidRPr="001D5D31" w:rsidRDefault="001D5D31" w:rsidP="001D5D31">
      <w:pPr>
        <w:autoSpaceDE w:val="0"/>
        <w:autoSpaceDN w:val="0"/>
        <w:adjustRightInd w:val="0"/>
        <w:ind w:hanging="567"/>
        <w:jc w:val="right"/>
        <w:rPr>
          <w:szCs w:val="20"/>
          <w:highlight w:val="darkYellow"/>
        </w:rPr>
      </w:pPr>
    </w:p>
    <w:p w14:paraId="1B314F93" w14:textId="77777777" w:rsidR="001D5D31" w:rsidRPr="001D5D31" w:rsidRDefault="001D5D31" w:rsidP="001D5D31">
      <w:pPr>
        <w:autoSpaceDE w:val="0"/>
        <w:autoSpaceDN w:val="0"/>
        <w:adjustRightInd w:val="0"/>
        <w:ind w:hanging="567"/>
        <w:jc w:val="right"/>
        <w:rPr>
          <w:szCs w:val="20"/>
          <w:highlight w:val="darkYellow"/>
        </w:rPr>
      </w:pPr>
    </w:p>
    <w:p w14:paraId="4DC684F5" w14:textId="77777777" w:rsidR="001D5D31" w:rsidRPr="001D5D31" w:rsidRDefault="001D5D31" w:rsidP="001D5D31">
      <w:pPr>
        <w:autoSpaceDE w:val="0"/>
        <w:autoSpaceDN w:val="0"/>
        <w:adjustRightInd w:val="0"/>
        <w:ind w:hanging="567"/>
        <w:jc w:val="right"/>
        <w:rPr>
          <w:szCs w:val="20"/>
          <w:highlight w:val="darkYellow"/>
        </w:rPr>
      </w:pPr>
    </w:p>
    <w:p w14:paraId="53E77A94" w14:textId="77777777" w:rsidR="001D5D31" w:rsidRPr="001D5D31" w:rsidRDefault="001D5D31" w:rsidP="001D5D31">
      <w:pPr>
        <w:autoSpaceDE w:val="0"/>
        <w:autoSpaceDN w:val="0"/>
        <w:adjustRightInd w:val="0"/>
        <w:ind w:hanging="567"/>
        <w:jc w:val="right"/>
        <w:rPr>
          <w:szCs w:val="20"/>
          <w:highlight w:val="darkYellow"/>
        </w:rPr>
      </w:pPr>
    </w:p>
    <w:p w14:paraId="725655DB" w14:textId="77777777" w:rsidR="001D5D31" w:rsidRPr="001D5D31" w:rsidRDefault="001D5D31" w:rsidP="001D5D31">
      <w:pPr>
        <w:autoSpaceDE w:val="0"/>
        <w:autoSpaceDN w:val="0"/>
        <w:adjustRightInd w:val="0"/>
        <w:ind w:hanging="567"/>
        <w:jc w:val="right"/>
        <w:rPr>
          <w:szCs w:val="20"/>
          <w:highlight w:val="darkYellow"/>
        </w:rPr>
      </w:pPr>
    </w:p>
    <w:p w14:paraId="7528A772" w14:textId="77777777" w:rsidR="001D5D31" w:rsidRPr="001D5D31" w:rsidRDefault="001D5D31" w:rsidP="001D5D31">
      <w:pPr>
        <w:autoSpaceDE w:val="0"/>
        <w:autoSpaceDN w:val="0"/>
        <w:adjustRightInd w:val="0"/>
        <w:ind w:hanging="567"/>
        <w:jc w:val="right"/>
        <w:rPr>
          <w:szCs w:val="20"/>
          <w:highlight w:val="darkYellow"/>
        </w:rPr>
      </w:pPr>
    </w:p>
    <w:p w14:paraId="33ACA80A" w14:textId="77777777" w:rsidR="001D5D31" w:rsidRPr="001D5D31" w:rsidRDefault="001D5D31" w:rsidP="001D5D31">
      <w:pPr>
        <w:autoSpaceDE w:val="0"/>
        <w:autoSpaceDN w:val="0"/>
        <w:adjustRightInd w:val="0"/>
        <w:ind w:hanging="567"/>
        <w:jc w:val="right"/>
        <w:rPr>
          <w:szCs w:val="20"/>
          <w:highlight w:val="darkYellow"/>
        </w:rPr>
      </w:pPr>
    </w:p>
    <w:p w14:paraId="01B76991" w14:textId="77777777" w:rsidR="001D5D31" w:rsidRPr="001D5D31" w:rsidRDefault="001D5D31" w:rsidP="001D5D31">
      <w:pPr>
        <w:autoSpaceDE w:val="0"/>
        <w:autoSpaceDN w:val="0"/>
        <w:adjustRightInd w:val="0"/>
        <w:ind w:hanging="567"/>
        <w:jc w:val="right"/>
        <w:rPr>
          <w:szCs w:val="20"/>
          <w:highlight w:val="darkYellow"/>
        </w:rPr>
      </w:pPr>
    </w:p>
    <w:p w14:paraId="7459A2A9" w14:textId="77777777" w:rsidR="001D5D31" w:rsidRPr="001D5D31" w:rsidRDefault="001D5D31" w:rsidP="001D5D31">
      <w:pPr>
        <w:autoSpaceDE w:val="0"/>
        <w:autoSpaceDN w:val="0"/>
        <w:adjustRightInd w:val="0"/>
        <w:ind w:hanging="567"/>
        <w:jc w:val="right"/>
        <w:rPr>
          <w:szCs w:val="20"/>
          <w:highlight w:val="darkYellow"/>
        </w:rPr>
      </w:pPr>
    </w:p>
    <w:p w14:paraId="2DC21613" w14:textId="77777777" w:rsidR="001D5D31" w:rsidRPr="001D5D31" w:rsidRDefault="001D5D31" w:rsidP="001D5D31">
      <w:pPr>
        <w:autoSpaceDE w:val="0"/>
        <w:autoSpaceDN w:val="0"/>
        <w:adjustRightInd w:val="0"/>
        <w:ind w:hanging="567"/>
        <w:jc w:val="right"/>
        <w:rPr>
          <w:szCs w:val="20"/>
          <w:highlight w:val="darkYellow"/>
        </w:rPr>
      </w:pPr>
    </w:p>
    <w:p w14:paraId="09D597DE" w14:textId="77777777" w:rsidR="001D5D31" w:rsidRPr="001D5D31" w:rsidRDefault="001D5D31" w:rsidP="001D5D31">
      <w:pPr>
        <w:autoSpaceDE w:val="0"/>
        <w:autoSpaceDN w:val="0"/>
        <w:adjustRightInd w:val="0"/>
        <w:ind w:hanging="567"/>
        <w:jc w:val="right"/>
        <w:rPr>
          <w:szCs w:val="20"/>
          <w:highlight w:val="darkYellow"/>
        </w:rPr>
      </w:pPr>
    </w:p>
    <w:p w14:paraId="622FE5A1" w14:textId="77777777" w:rsidR="001D5D31" w:rsidRPr="001D5D31" w:rsidRDefault="001D5D31" w:rsidP="001D5D31">
      <w:pPr>
        <w:autoSpaceDE w:val="0"/>
        <w:autoSpaceDN w:val="0"/>
        <w:adjustRightInd w:val="0"/>
        <w:ind w:hanging="567"/>
        <w:jc w:val="right"/>
        <w:rPr>
          <w:szCs w:val="20"/>
        </w:rPr>
      </w:pPr>
      <w:r w:rsidRPr="001D5D31">
        <w:rPr>
          <w:szCs w:val="20"/>
        </w:rPr>
        <w:t>Таблица 10</w:t>
      </w:r>
    </w:p>
    <w:p w14:paraId="6289445A" w14:textId="05C96326"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559F7675" wp14:editId="5EE4ACE3">
            <wp:extent cx="6120130" cy="7920355"/>
            <wp:effectExtent l="0" t="0" r="0" b="4445"/>
            <wp:docPr id="211735336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120130" cy="7920355"/>
                    </a:xfrm>
                    <a:prstGeom prst="rect">
                      <a:avLst/>
                    </a:prstGeom>
                    <a:noFill/>
                    <a:ln>
                      <a:noFill/>
                    </a:ln>
                  </pic:spPr>
                </pic:pic>
              </a:graphicData>
            </a:graphic>
          </wp:inline>
        </w:drawing>
      </w:r>
    </w:p>
    <w:p w14:paraId="47101BFE" w14:textId="77777777" w:rsidR="001D5D31" w:rsidRPr="001D5D31" w:rsidRDefault="001D5D31" w:rsidP="001D5D31">
      <w:pPr>
        <w:autoSpaceDE w:val="0"/>
        <w:autoSpaceDN w:val="0"/>
        <w:adjustRightInd w:val="0"/>
        <w:ind w:hanging="567"/>
        <w:jc w:val="right"/>
        <w:rPr>
          <w:szCs w:val="20"/>
        </w:rPr>
      </w:pPr>
      <w:r w:rsidRPr="001D5D31">
        <w:rPr>
          <w:szCs w:val="20"/>
        </w:rPr>
        <w:t>Таблица 11</w:t>
      </w:r>
    </w:p>
    <w:p w14:paraId="500EBD4F" w14:textId="5E18ADBC"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61903879" wp14:editId="624A7934">
            <wp:extent cx="6120130" cy="8063865"/>
            <wp:effectExtent l="0" t="0" r="0" b="0"/>
            <wp:docPr id="168370934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6120130" cy="8063865"/>
                    </a:xfrm>
                    <a:prstGeom prst="rect">
                      <a:avLst/>
                    </a:prstGeom>
                    <a:noFill/>
                    <a:ln>
                      <a:noFill/>
                    </a:ln>
                  </pic:spPr>
                </pic:pic>
              </a:graphicData>
            </a:graphic>
          </wp:inline>
        </w:drawing>
      </w:r>
    </w:p>
    <w:p w14:paraId="608157F7" w14:textId="73CEF06E"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74D36F38" wp14:editId="47466CF6">
            <wp:extent cx="6120130" cy="7946390"/>
            <wp:effectExtent l="0" t="0" r="0" b="0"/>
            <wp:docPr id="63746336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6120130" cy="7946390"/>
                    </a:xfrm>
                    <a:prstGeom prst="rect">
                      <a:avLst/>
                    </a:prstGeom>
                    <a:noFill/>
                    <a:ln>
                      <a:noFill/>
                    </a:ln>
                  </pic:spPr>
                </pic:pic>
              </a:graphicData>
            </a:graphic>
          </wp:inline>
        </w:drawing>
      </w:r>
    </w:p>
    <w:p w14:paraId="5D187785" w14:textId="67FEF34A"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6E5E9B72" wp14:editId="28628E6F">
            <wp:extent cx="6120130" cy="8115300"/>
            <wp:effectExtent l="0" t="0" r="0" b="0"/>
            <wp:docPr id="118955622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6120130" cy="8115300"/>
                    </a:xfrm>
                    <a:prstGeom prst="rect">
                      <a:avLst/>
                    </a:prstGeom>
                    <a:noFill/>
                    <a:ln>
                      <a:noFill/>
                    </a:ln>
                  </pic:spPr>
                </pic:pic>
              </a:graphicData>
            </a:graphic>
          </wp:inline>
        </w:drawing>
      </w:r>
    </w:p>
    <w:p w14:paraId="0EAE0C86" w14:textId="77777777" w:rsidR="001D5D31" w:rsidRPr="001D5D31" w:rsidRDefault="001D5D31" w:rsidP="001D5D31">
      <w:pPr>
        <w:autoSpaceDE w:val="0"/>
        <w:autoSpaceDN w:val="0"/>
        <w:adjustRightInd w:val="0"/>
        <w:ind w:hanging="567"/>
        <w:jc w:val="right"/>
        <w:rPr>
          <w:szCs w:val="20"/>
        </w:rPr>
      </w:pPr>
      <w:r w:rsidRPr="001D5D31">
        <w:rPr>
          <w:szCs w:val="20"/>
        </w:rPr>
        <w:t>Таблица 12</w:t>
      </w:r>
    </w:p>
    <w:p w14:paraId="4623370A" w14:textId="5225B67C"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3E7E5807" wp14:editId="25553D84">
            <wp:extent cx="6120130" cy="7790815"/>
            <wp:effectExtent l="0" t="0" r="0" b="635"/>
            <wp:docPr id="48406093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120130" cy="7790815"/>
                    </a:xfrm>
                    <a:prstGeom prst="rect">
                      <a:avLst/>
                    </a:prstGeom>
                    <a:noFill/>
                    <a:ln>
                      <a:noFill/>
                    </a:ln>
                  </pic:spPr>
                </pic:pic>
              </a:graphicData>
            </a:graphic>
          </wp:inline>
        </w:drawing>
      </w:r>
    </w:p>
    <w:p w14:paraId="5003439D" w14:textId="6B05485D"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1003E8E0" wp14:editId="347E440C">
            <wp:extent cx="6120130" cy="8103870"/>
            <wp:effectExtent l="0" t="0" r="0" b="0"/>
            <wp:docPr id="68338629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6120130" cy="8103870"/>
                    </a:xfrm>
                    <a:prstGeom prst="rect">
                      <a:avLst/>
                    </a:prstGeom>
                    <a:noFill/>
                    <a:ln>
                      <a:noFill/>
                    </a:ln>
                  </pic:spPr>
                </pic:pic>
              </a:graphicData>
            </a:graphic>
          </wp:inline>
        </w:drawing>
      </w:r>
    </w:p>
    <w:p w14:paraId="2845B4BB" w14:textId="77777777" w:rsidR="001D5D31" w:rsidRPr="001D5D31" w:rsidRDefault="001D5D31" w:rsidP="001D5D31">
      <w:pPr>
        <w:autoSpaceDE w:val="0"/>
        <w:autoSpaceDN w:val="0"/>
        <w:adjustRightInd w:val="0"/>
        <w:ind w:hanging="567"/>
        <w:jc w:val="right"/>
        <w:rPr>
          <w:szCs w:val="20"/>
        </w:rPr>
      </w:pPr>
      <w:r w:rsidRPr="001D5D31">
        <w:rPr>
          <w:szCs w:val="20"/>
        </w:rPr>
        <w:t>Таблица 13</w:t>
      </w:r>
    </w:p>
    <w:p w14:paraId="1533237B" w14:textId="65194721"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0109952C" wp14:editId="39289642">
            <wp:extent cx="6120130" cy="7896225"/>
            <wp:effectExtent l="0" t="0" r="0" b="9525"/>
            <wp:docPr id="203433688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6120130" cy="7896225"/>
                    </a:xfrm>
                    <a:prstGeom prst="rect">
                      <a:avLst/>
                    </a:prstGeom>
                    <a:noFill/>
                    <a:ln>
                      <a:noFill/>
                    </a:ln>
                  </pic:spPr>
                </pic:pic>
              </a:graphicData>
            </a:graphic>
          </wp:inline>
        </w:drawing>
      </w:r>
    </w:p>
    <w:p w14:paraId="65E4EC57" w14:textId="77777777" w:rsidR="001D5D31" w:rsidRPr="001D5D31" w:rsidRDefault="001D5D31" w:rsidP="001D5D31">
      <w:pPr>
        <w:autoSpaceDE w:val="0"/>
        <w:autoSpaceDN w:val="0"/>
        <w:adjustRightInd w:val="0"/>
        <w:ind w:hanging="567"/>
        <w:jc w:val="right"/>
        <w:rPr>
          <w:szCs w:val="20"/>
        </w:rPr>
      </w:pPr>
      <w:r w:rsidRPr="001D5D31">
        <w:rPr>
          <w:szCs w:val="20"/>
        </w:rPr>
        <w:t>Таблица 14</w:t>
      </w:r>
    </w:p>
    <w:p w14:paraId="1A4BAA76" w14:textId="399D1EA7" w:rsidR="001D5D31" w:rsidRPr="001D5D31" w:rsidRDefault="001D5D31" w:rsidP="001D5D31">
      <w:pPr>
        <w:autoSpaceDE w:val="0"/>
        <w:autoSpaceDN w:val="0"/>
        <w:adjustRightInd w:val="0"/>
        <w:ind w:hanging="567"/>
        <w:jc w:val="right"/>
        <w:rPr>
          <w:szCs w:val="20"/>
          <w:highlight w:val="darkYellow"/>
        </w:rPr>
      </w:pPr>
      <w:r w:rsidRPr="001D5D31">
        <w:rPr>
          <w:noProof/>
          <w:szCs w:val="20"/>
        </w:rPr>
        <w:lastRenderedPageBreak/>
        <w:drawing>
          <wp:inline distT="0" distB="0" distL="0" distR="0" wp14:anchorId="67AC6A83" wp14:editId="3364B5BF">
            <wp:extent cx="6120130" cy="7893685"/>
            <wp:effectExtent l="0" t="0" r="0" b="0"/>
            <wp:docPr id="2472735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6120130" cy="7893685"/>
                    </a:xfrm>
                    <a:prstGeom prst="rect">
                      <a:avLst/>
                    </a:prstGeom>
                    <a:noFill/>
                    <a:ln>
                      <a:noFill/>
                    </a:ln>
                  </pic:spPr>
                </pic:pic>
              </a:graphicData>
            </a:graphic>
          </wp:inline>
        </w:drawing>
      </w:r>
    </w:p>
    <w:p w14:paraId="63D73713" w14:textId="1FA9125A" w:rsidR="001D5D31" w:rsidRPr="001D5D31" w:rsidRDefault="001D5D31" w:rsidP="001D5D31">
      <w:pPr>
        <w:autoSpaceDE w:val="0"/>
        <w:autoSpaceDN w:val="0"/>
        <w:adjustRightInd w:val="0"/>
        <w:ind w:hanging="567"/>
        <w:jc w:val="right"/>
        <w:rPr>
          <w:szCs w:val="20"/>
        </w:rPr>
      </w:pPr>
      <w:r w:rsidRPr="001D5D31">
        <w:rPr>
          <w:noProof/>
          <w:szCs w:val="20"/>
        </w:rPr>
        <w:lastRenderedPageBreak/>
        <w:drawing>
          <wp:inline distT="0" distB="0" distL="0" distR="0" wp14:anchorId="5C7EFFE7" wp14:editId="12068856">
            <wp:extent cx="6120130" cy="6344920"/>
            <wp:effectExtent l="0" t="0" r="0" b="0"/>
            <wp:docPr id="116993296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120130" cy="6344920"/>
                    </a:xfrm>
                    <a:prstGeom prst="rect">
                      <a:avLst/>
                    </a:prstGeom>
                    <a:noFill/>
                    <a:ln>
                      <a:noFill/>
                    </a:ln>
                  </pic:spPr>
                </pic:pic>
              </a:graphicData>
            </a:graphic>
          </wp:inline>
        </w:drawing>
      </w:r>
    </w:p>
    <w:p w14:paraId="5268B54F" w14:textId="77777777" w:rsidR="001D5D31" w:rsidRPr="001D5D31" w:rsidRDefault="001D5D31" w:rsidP="001D5D31">
      <w:pPr>
        <w:autoSpaceDE w:val="0"/>
        <w:autoSpaceDN w:val="0"/>
        <w:adjustRightInd w:val="0"/>
        <w:ind w:hanging="567"/>
        <w:jc w:val="right"/>
        <w:rPr>
          <w:szCs w:val="20"/>
        </w:rPr>
      </w:pPr>
    </w:p>
    <w:p w14:paraId="160076A3" w14:textId="77777777" w:rsidR="001D5D31" w:rsidRPr="001D5D31" w:rsidRDefault="001D5D31" w:rsidP="001D5D31">
      <w:pPr>
        <w:autoSpaceDE w:val="0"/>
        <w:autoSpaceDN w:val="0"/>
        <w:adjustRightInd w:val="0"/>
        <w:ind w:hanging="567"/>
        <w:jc w:val="right"/>
        <w:rPr>
          <w:szCs w:val="20"/>
        </w:rPr>
      </w:pPr>
    </w:p>
    <w:p w14:paraId="2AD40403" w14:textId="77777777" w:rsidR="001D5D31" w:rsidRPr="001D5D31" w:rsidRDefault="001D5D31" w:rsidP="001D5D31">
      <w:pPr>
        <w:autoSpaceDE w:val="0"/>
        <w:autoSpaceDN w:val="0"/>
        <w:adjustRightInd w:val="0"/>
        <w:ind w:hanging="567"/>
        <w:jc w:val="right"/>
        <w:rPr>
          <w:szCs w:val="20"/>
        </w:rPr>
      </w:pPr>
    </w:p>
    <w:p w14:paraId="22AAB4CB" w14:textId="77777777" w:rsidR="001D5D31" w:rsidRPr="001D5D31" w:rsidRDefault="001D5D31" w:rsidP="001D5D31">
      <w:pPr>
        <w:autoSpaceDE w:val="0"/>
        <w:autoSpaceDN w:val="0"/>
        <w:adjustRightInd w:val="0"/>
        <w:ind w:hanging="567"/>
        <w:jc w:val="right"/>
        <w:rPr>
          <w:szCs w:val="20"/>
        </w:rPr>
      </w:pPr>
    </w:p>
    <w:p w14:paraId="09E69116" w14:textId="77777777" w:rsidR="001D5D31" w:rsidRPr="001D5D31" w:rsidRDefault="001D5D31" w:rsidP="001D5D31">
      <w:pPr>
        <w:autoSpaceDE w:val="0"/>
        <w:autoSpaceDN w:val="0"/>
        <w:adjustRightInd w:val="0"/>
        <w:ind w:hanging="567"/>
        <w:jc w:val="right"/>
        <w:rPr>
          <w:szCs w:val="20"/>
        </w:rPr>
      </w:pPr>
    </w:p>
    <w:p w14:paraId="6D58BB73" w14:textId="77777777" w:rsidR="001D5D31" w:rsidRPr="001D5D31" w:rsidRDefault="001D5D31" w:rsidP="001D5D31">
      <w:pPr>
        <w:autoSpaceDE w:val="0"/>
        <w:autoSpaceDN w:val="0"/>
        <w:adjustRightInd w:val="0"/>
        <w:ind w:hanging="567"/>
        <w:jc w:val="right"/>
        <w:rPr>
          <w:szCs w:val="20"/>
        </w:rPr>
      </w:pPr>
    </w:p>
    <w:p w14:paraId="001C2F68" w14:textId="77777777" w:rsidR="001D5D31" w:rsidRPr="001D5D31" w:rsidRDefault="001D5D31" w:rsidP="001D5D31">
      <w:pPr>
        <w:autoSpaceDE w:val="0"/>
        <w:autoSpaceDN w:val="0"/>
        <w:adjustRightInd w:val="0"/>
        <w:ind w:hanging="567"/>
        <w:jc w:val="right"/>
        <w:rPr>
          <w:szCs w:val="20"/>
        </w:rPr>
      </w:pPr>
    </w:p>
    <w:p w14:paraId="54534960" w14:textId="77777777" w:rsidR="001D5D31" w:rsidRPr="001D5D31" w:rsidRDefault="001D5D31" w:rsidP="001D5D31">
      <w:pPr>
        <w:autoSpaceDE w:val="0"/>
        <w:autoSpaceDN w:val="0"/>
        <w:adjustRightInd w:val="0"/>
        <w:ind w:hanging="567"/>
        <w:jc w:val="right"/>
        <w:rPr>
          <w:szCs w:val="20"/>
        </w:rPr>
      </w:pPr>
    </w:p>
    <w:p w14:paraId="1A32C23E" w14:textId="77777777" w:rsidR="001D5D31" w:rsidRPr="001D5D31" w:rsidRDefault="001D5D31" w:rsidP="001D5D31">
      <w:pPr>
        <w:autoSpaceDE w:val="0"/>
        <w:autoSpaceDN w:val="0"/>
        <w:adjustRightInd w:val="0"/>
        <w:ind w:hanging="567"/>
        <w:jc w:val="right"/>
        <w:rPr>
          <w:szCs w:val="20"/>
        </w:rPr>
      </w:pPr>
    </w:p>
    <w:p w14:paraId="285288A3" w14:textId="77777777" w:rsidR="001D5D31" w:rsidRPr="001D5D31" w:rsidRDefault="001D5D31" w:rsidP="001D5D31">
      <w:pPr>
        <w:autoSpaceDE w:val="0"/>
        <w:autoSpaceDN w:val="0"/>
        <w:adjustRightInd w:val="0"/>
        <w:ind w:hanging="567"/>
        <w:jc w:val="right"/>
        <w:rPr>
          <w:szCs w:val="20"/>
        </w:rPr>
      </w:pPr>
    </w:p>
    <w:p w14:paraId="01508CF7" w14:textId="77777777" w:rsidR="001D5D31" w:rsidRPr="001D5D31" w:rsidRDefault="001D5D31" w:rsidP="001D5D31">
      <w:pPr>
        <w:autoSpaceDE w:val="0"/>
        <w:autoSpaceDN w:val="0"/>
        <w:adjustRightInd w:val="0"/>
        <w:ind w:hanging="567"/>
        <w:jc w:val="right"/>
        <w:rPr>
          <w:szCs w:val="20"/>
        </w:rPr>
      </w:pPr>
    </w:p>
    <w:p w14:paraId="0A3C989B" w14:textId="77777777" w:rsidR="001D5D31" w:rsidRPr="001D5D31" w:rsidRDefault="001D5D31" w:rsidP="001D5D31">
      <w:pPr>
        <w:autoSpaceDE w:val="0"/>
        <w:autoSpaceDN w:val="0"/>
        <w:adjustRightInd w:val="0"/>
        <w:ind w:hanging="567"/>
        <w:jc w:val="right"/>
        <w:rPr>
          <w:szCs w:val="20"/>
        </w:rPr>
      </w:pPr>
      <w:r w:rsidRPr="001D5D31">
        <w:rPr>
          <w:szCs w:val="20"/>
        </w:rPr>
        <w:t>Таблица 15</w:t>
      </w:r>
    </w:p>
    <w:p w14:paraId="51B7209D" w14:textId="6AA1AF63" w:rsidR="001D5D31" w:rsidRPr="001D5D31" w:rsidRDefault="001D5D31" w:rsidP="001D5D31">
      <w:pPr>
        <w:autoSpaceDE w:val="0"/>
        <w:autoSpaceDN w:val="0"/>
        <w:adjustRightInd w:val="0"/>
        <w:ind w:hanging="709"/>
        <w:jc w:val="both"/>
        <w:rPr>
          <w:szCs w:val="20"/>
        </w:rPr>
      </w:pPr>
      <w:r w:rsidRPr="001D5D31">
        <w:rPr>
          <w:noProof/>
          <w:szCs w:val="20"/>
        </w:rPr>
        <w:lastRenderedPageBreak/>
        <w:drawing>
          <wp:inline distT="0" distB="0" distL="0" distR="0" wp14:anchorId="0F2C1DD5" wp14:editId="3225AE6F">
            <wp:extent cx="6120130" cy="7073900"/>
            <wp:effectExtent l="0" t="0" r="0" b="0"/>
            <wp:docPr id="75336963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6120130" cy="7073900"/>
                    </a:xfrm>
                    <a:prstGeom prst="rect">
                      <a:avLst/>
                    </a:prstGeom>
                    <a:noFill/>
                    <a:ln>
                      <a:noFill/>
                    </a:ln>
                  </pic:spPr>
                </pic:pic>
              </a:graphicData>
            </a:graphic>
          </wp:inline>
        </w:drawing>
      </w:r>
    </w:p>
    <w:p w14:paraId="796B161D" w14:textId="77777777" w:rsidR="001D5D31" w:rsidRPr="001D5D31" w:rsidRDefault="001D5D31" w:rsidP="001D5D31">
      <w:pPr>
        <w:autoSpaceDE w:val="0"/>
        <w:autoSpaceDN w:val="0"/>
        <w:adjustRightInd w:val="0"/>
        <w:ind w:firstLine="709"/>
        <w:jc w:val="both"/>
        <w:rPr>
          <w:sz w:val="28"/>
          <w:szCs w:val="28"/>
        </w:rPr>
      </w:pPr>
    </w:p>
    <w:p w14:paraId="1C3C4E6C" w14:textId="77777777" w:rsidR="001D5D31" w:rsidRPr="001D5D31" w:rsidRDefault="001D5D31" w:rsidP="001D5D31">
      <w:pPr>
        <w:autoSpaceDE w:val="0"/>
        <w:autoSpaceDN w:val="0"/>
        <w:adjustRightInd w:val="0"/>
        <w:ind w:firstLine="709"/>
        <w:jc w:val="both"/>
        <w:rPr>
          <w:sz w:val="28"/>
          <w:szCs w:val="28"/>
        </w:rPr>
      </w:pPr>
    </w:p>
    <w:p w14:paraId="509950B0" w14:textId="77777777" w:rsidR="001D5D31" w:rsidRPr="001D5D31" w:rsidRDefault="001D5D31" w:rsidP="001D5D31">
      <w:pPr>
        <w:autoSpaceDE w:val="0"/>
        <w:autoSpaceDN w:val="0"/>
        <w:adjustRightInd w:val="0"/>
        <w:ind w:firstLine="709"/>
        <w:jc w:val="both"/>
        <w:rPr>
          <w:sz w:val="28"/>
          <w:szCs w:val="28"/>
        </w:rPr>
      </w:pPr>
    </w:p>
    <w:p w14:paraId="24B94668" w14:textId="77777777" w:rsidR="001D5D31" w:rsidRPr="001D5D31" w:rsidRDefault="001D5D31" w:rsidP="001D5D31">
      <w:pPr>
        <w:autoSpaceDE w:val="0"/>
        <w:autoSpaceDN w:val="0"/>
        <w:adjustRightInd w:val="0"/>
        <w:ind w:firstLine="709"/>
        <w:jc w:val="both"/>
        <w:rPr>
          <w:sz w:val="28"/>
          <w:szCs w:val="28"/>
          <w:highlight w:val="cyan"/>
        </w:rPr>
      </w:pPr>
    </w:p>
    <w:p w14:paraId="72CECEC8"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Отклонение не принятых в расчет расходов составляет (-196614,36) тыс. руб. от плановых расходов и (-43515,25) тыс. руб. от расходов, заявленных региональным оператором. </w:t>
      </w:r>
    </w:p>
    <w:p w14:paraId="02DFC80B" w14:textId="420082AF" w:rsidR="001D5D31" w:rsidRPr="001D5D31" w:rsidRDefault="001D5D31" w:rsidP="001D5D31">
      <w:pPr>
        <w:autoSpaceDE w:val="0"/>
        <w:autoSpaceDN w:val="0"/>
        <w:adjustRightInd w:val="0"/>
        <w:ind w:firstLine="709"/>
        <w:jc w:val="both"/>
        <w:rPr>
          <w:sz w:val="28"/>
          <w:szCs w:val="28"/>
        </w:rPr>
      </w:pPr>
      <w:r w:rsidRPr="001D5D31">
        <w:rPr>
          <w:sz w:val="28"/>
          <w:szCs w:val="28"/>
        </w:rPr>
        <w:lastRenderedPageBreak/>
        <w:t xml:space="preserve">Отмечаем, что для расчета корректировки статьи расходов «Расходы на сбор и транспортирование твердых коммунальных отходов» в части охвата муниципальных образований (НЕВЫВОЗЫ) услугой регионального оператора ООО «Чистый Город Кемерово» в области обращения с твердыми коммунальными отходами по зоне деятельности СЕВЕР, по территориям где в 2024 году не осуществлялся вывоз твердых коммунальных отходов, регулятором произведен расчет показателя </w:t>
      </w:r>
      <w:r w:rsidRPr="001D5D31">
        <w:rPr>
          <w:noProof/>
          <w:sz w:val="28"/>
          <w:szCs w:val="28"/>
        </w:rPr>
        <w:drawing>
          <wp:inline distT="0" distB="0" distL="0" distR="0" wp14:anchorId="2A8130D9" wp14:editId="1A441C5B">
            <wp:extent cx="428625" cy="323850"/>
            <wp:effectExtent l="0" t="0" r="9525" b="0"/>
            <wp:docPr id="27048688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Pr="001D5D31">
        <w:rPr>
          <w:sz w:val="28"/>
          <w:szCs w:val="28"/>
        </w:rPr>
        <w:t xml:space="preserve"> - корректировка расходов на транспортирование отходов по формуле (50) Методических указаний в сторону уменьшения, далее, полученный показатель применен к фактическим расходам 2024 года в разрезе организаций транспортировщиков и муниципальных образований.   </w:t>
      </w:r>
    </w:p>
    <w:p w14:paraId="5E0A0B5C" w14:textId="77777777" w:rsidR="001D5D31" w:rsidRPr="001D5D31" w:rsidRDefault="001D5D31" w:rsidP="001D5D31">
      <w:pPr>
        <w:autoSpaceDE w:val="0"/>
        <w:autoSpaceDN w:val="0"/>
        <w:adjustRightInd w:val="0"/>
        <w:ind w:firstLine="709"/>
        <w:jc w:val="both"/>
        <w:rPr>
          <w:sz w:val="28"/>
          <w:szCs w:val="28"/>
        </w:rPr>
      </w:pPr>
    </w:p>
    <w:p w14:paraId="4262BF8F" w14:textId="70685CA7" w:rsidR="001D5D31" w:rsidRPr="001D5D31" w:rsidRDefault="001D5D31" w:rsidP="001D5D31">
      <w:pPr>
        <w:autoSpaceDE w:val="0"/>
        <w:autoSpaceDN w:val="0"/>
        <w:adjustRightInd w:val="0"/>
        <w:ind w:firstLine="709"/>
        <w:jc w:val="both"/>
        <w:rPr>
          <w:sz w:val="28"/>
          <w:szCs w:val="28"/>
        </w:rPr>
      </w:pPr>
      <w:r w:rsidRPr="001D5D31">
        <w:rPr>
          <w:noProof/>
          <w:sz w:val="28"/>
          <w:szCs w:val="28"/>
        </w:rPr>
        <w:drawing>
          <wp:inline distT="0" distB="0" distL="0" distR="0" wp14:anchorId="393BBEB6" wp14:editId="30A2CB92">
            <wp:extent cx="1952625" cy="638175"/>
            <wp:effectExtent l="0" t="0" r="9525" b="9525"/>
            <wp:docPr id="201683886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1952625" cy="638175"/>
                    </a:xfrm>
                    <a:prstGeom prst="rect">
                      <a:avLst/>
                    </a:prstGeom>
                    <a:noFill/>
                    <a:ln>
                      <a:noFill/>
                    </a:ln>
                  </pic:spPr>
                </pic:pic>
              </a:graphicData>
            </a:graphic>
          </wp:inline>
        </w:drawing>
      </w:r>
    </w:p>
    <w:p w14:paraId="615BBA72" w14:textId="62AC322B" w:rsidR="001D5D31" w:rsidRPr="001D5D31" w:rsidRDefault="001D5D31" w:rsidP="001D5D31">
      <w:pPr>
        <w:autoSpaceDE w:val="0"/>
        <w:autoSpaceDN w:val="0"/>
        <w:adjustRightInd w:val="0"/>
        <w:ind w:firstLine="709"/>
        <w:jc w:val="both"/>
        <w:rPr>
          <w:sz w:val="28"/>
          <w:szCs w:val="28"/>
        </w:rPr>
      </w:pPr>
      <w:r w:rsidRPr="001D5D31">
        <w:rPr>
          <w:noProof/>
          <w:sz w:val="28"/>
          <w:szCs w:val="28"/>
        </w:rPr>
        <w:drawing>
          <wp:inline distT="0" distB="0" distL="0" distR="0" wp14:anchorId="441029B4" wp14:editId="0D2F17AE">
            <wp:extent cx="428625" cy="323850"/>
            <wp:effectExtent l="0" t="0" r="9525" b="0"/>
            <wp:docPr id="35641311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Pr="001D5D31">
        <w:rPr>
          <w:sz w:val="28"/>
          <w:szCs w:val="28"/>
        </w:rPr>
        <w:t xml:space="preserve"> - корректировка расходов на транспортирование отходов в году;</w:t>
      </w:r>
    </w:p>
    <w:p w14:paraId="170C9E07" w14:textId="0BB2B194" w:rsidR="001D5D31" w:rsidRPr="001D5D31" w:rsidRDefault="001D5D31" w:rsidP="001D5D31">
      <w:pPr>
        <w:autoSpaceDE w:val="0"/>
        <w:autoSpaceDN w:val="0"/>
        <w:adjustRightInd w:val="0"/>
        <w:ind w:firstLine="709"/>
        <w:jc w:val="both"/>
        <w:rPr>
          <w:sz w:val="28"/>
          <w:szCs w:val="28"/>
        </w:rPr>
      </w:pPr>
      <w:r w:rsidRPr="001D5D31">
        <w:rPr>
          <w:noProof/>
          <w:sz w:val="28"/>
          <w:szCs w:val="28"/>
        </w:rPr>
        <w:drawing>
          <wp:inline distT="0" distB="0" distL="0" distR="0" wp14:anchorId="3B1CB336" wp14:editId="4EFAEF14">
            <wp:extent cx="276225" cy="333375"/>
            <wp:effectExtent l="0" t="0" r="9525" b="0"/>
            <wp:docPr id="98268302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Pr="001D5D31">
        <w:rPr>
          <w:sz w:val="28"/>
          <w:szCs w:val="28"/>
        </w:rPr>
        <w:t xml:space="preserve">, </w:t>
      </w:r>
      <w:r w:rsidRPr="001D5D31">
        <w:rPr>
          <w:noProof/>
          <w:sz w:val="28"/>
          <w:szCs w:val="28"/>
        </w:rPr>
        <w:drawing>
          <wp:inline distT="0" distB="0" distL="0" distR="0" wp14:anchorId="5713E9C5" wp14:editId="7C73D605">
            <wp:extent cx="171450" cy="333375"/>
            <wp:effectExtent l="0" t="0" r="0" b="0"/>
            <wp:docPr id="15997092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r w:rsidRPr="001D5D31">
        <w:rPr>
          <w:sz w:val="28"/>
          <w:szCs w:val="28"/>
        </w:rPr>
        <w:t>- среднее расстояние транспортирования отходов первого плеча (от источника образования или накопления отходов до объекта по обращению с отходами без осуществления сортировки или перегрузки) соответственно в годах, км;</w:t>
      </w:r>
    </w:p>
    <w:p w14:paraId="5A173A9F" w14:textId="00AEA526" w:rsidR="001D5D31" w:rsidRPr="001D5D31" w:rsidRDefault="001D5D31" w:rsidP="001D5D31">
      <w:pPr>
        <w:autoSpaceDE w:val="0"/>
        <w:autoSpaceDN w:val="0"/>
        <w:adjustRightInd w:val="0"/>
        <w:ind w:firstLine="709"/>
        <w:jc w:val="both"/>
        <w:rPr>
          <w:sz w:val="28"/>
          <w:szCs w:val="28"/>
        </w:rPr>
      </w:pPr>
      <w:r w:rsidRPr="001D5D31">
        <w:rPr>
          <w:noProof/>
          <w:sz w:val="28"/>
          <w:szCs w:val="28"/>
        </w:rPr>
        <w:drawing>
          <wp:inline distT="0" distB="0" distL="0" distR="0" wp14:anchorId="31FC0B86" wp14:editId="69B9318C">
            <wp:extent cx="276225" cy="333375"/>
            <wp:effectExtent l="0" t="0" r="9525" b="0"/>
            <wp:docPr id="204500843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Pr="001D5D31">
        <w:rPr>
          <w:sz w:val="28"/>
          <w:szCs w:val="28"/>
        </w:rPr>
        <w:t xml:space="preserve">, </w:t>
      </w:r>
      <w:r w:rsidRPr="001D5D31">
        <w:rPr>
          <w:noProof/>
          <w:sz w:val="28"/>
          <w:szCs w:val="28"/>
        </w:rPr>
        <w:drawing>
          <wp:inline distT="0" distB="0" distL="0" distR="0" wp14:anchorId="2D52EF2B" wp14:editId="531C05C1">
            <wp:extent cx="200025" cy="333375"/>
            <wp:effectExtent l="0" t="0" r="9525" b="0"/>
            <wp:docPr id="164828506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0025" cy="333375"/>
                    </a:xfrm>
                    <a:prstGeom prst="rect">
                      <a:avLst/>
                    </a:prstGeom>
                    <a:noFill/>
                    <a:ln>
                      <a:noFill/>
                    </a:ln>
                  </pic:spPr>
                </pic:pic>
              </a:graphicData>
            </a:graphic>
          </wp:inline>
        </w:drawing>
      </w:r>
      <w:r w:rsidRPr="001D5D31">
        <w:rPr>
          <w:sz w:val="28"/>
          <w:szCs w:val="28"/>
        </w:rPr>
        <w:t>- среднее расстояние транспортирования отходов второго плеча (от перегрузки или сортировки до объекта, на котором осуществляется обезвреживание или захоронение отходов) соответственно в годах, км.</w:t>
      </w:r>
    </w:p>
    <w:p w14:paraId="4830DBEC" w14:textId="0C0BBD0E" w:rsidR="001D5D31" w:rsidRPr="001D5D31" w:rsidRDefault="001D5D31" w:rsidP="001D5D31">
      <w:pPr>
        <w:autoSpaceDE w:val="0"/>
        <w:autoSpaceDN w:val="0"/>
        <w:adjustRightInd w:val="0"/>
        <w:ind w:firstLine="709"/>
        <w:jc w:val="both"/>
        <w:rPr>
          <w:sz w:val="28"/>
          <w:szCs w:val="28"/>
        </w:rPr>
      </w:pPr>
      <w:r w:rsidRPr="001D5D31">
        <w:rPr>
          <w:sz w:val="28"/>
          <w:szCs w:val="28"/>
        </w:rPr>
        <w:t xml:space="preserve">Для расчета показателя </w:t>
      </w:r>
      <w:r w:rsidRPr="001D5D31">
        <w:rPr>
          <w:noProof/>
          <w:sz w:val="28"/>
          <w:szCs w:val="28"/>
        </w:rPr>
        <w:drawing>
          <wp:inline distT="0" distB="0" distL="0" distR="0" wp14:anchorId="61AE1624" wp14:editId="0E346B79">
            <wp:extent cx="428625" cy="323850"/>
            <wp:effectExtent l="0" t="0" r="9525" b="0"/>
            <wp:docPr id="50504459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Pr="001D5D31">
        <w:rPr>
          <w:sz w:val="28"/>
          <w:szCs w:val="28"/>
        </w:rPr>
        <w:t>в формулу подставлялись средние расстояния транспортирования отходов по муниципальному образованию в целом с отношением к среднему расстоянию без учета населенных пунктов, где в 2024 году не осуществлялся вывоз твердых коммунальных отходов.</w:t>
      </w:r>
    </w:p>
    <w:p w14:paraId="1571D7BC"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Определение средних расстояний транспортирования отходов производилось исходя из открытых данных, при помощи сервиса Яндекс-карты, строились маршруты движения от населенного пункта до объектов размещения твердых коммунальных отходов автомобильным транспортом. Статус «обслуживается» или «не обслуживается» присваивался на основании данных от Глав муниципальных образований. Численность граждан принималась согласно открытым данным из Википедии — свободной энциклопедии.</w:t>
      </w:r>
    </w:p>
    <w:p w14:paraId="4B6E0975" w14:textId="77777777" w:rsidR="001D5D31" w:rsidRPr="001D5D31" w:rsidRDefault="001D5D31" w:rsidP="001D5D31">
      <w:pPr>
        <w:autoSpaceDE w:val="0"/>
        <w:autoSpaceDN w:val="0"/>
        <w:adjustRightInd w:val="0"/>
        <w:ind w:firstLine="709"/>
        <w:jc w:val="both"/>
        <w:rPr>
          <w:sz w:val="10"/>
          <w:szCs w:val="28"/>
          <w:highlight w:val="cyan"/>
        </w:rPr>
      </w:pPr>
    </w:p>
    <w:p w14:paraId="576DB641" w14:textId="77777777" w:rsidR="001D5D31" w:rsidRPr="001D5D31" w:rsidRDefault="001D5D31" w:rsidP="001D5D31">
      <w:pPr>
        <w:autoSpaceDE w:val="0"/>
        <w:autoSpaceDN w:val="0"/>
        <w:adjustRightInd w:val="0"/>
        <w:ind w:firstLine="709"/>
        <w:jc w:val="both"/>
        <w:rPr>
          <w:color w:val="000000"/>
          <w:sz w:val="28"/>
          <w:szCs w:val="28"/>
        </w:rPr>
      </w:pPr>
      <w:r w:rsidRPr="001D5D31">
        <w:rPr>
          <w:color w:val="000000"/>
          <w:sz w:val="28"/>
          <w:szCs w:val="28"/>
        </w:rPr>
        <w:t xml:space="preserve">2. </w:t>
      </w:r>
      <w:r w:rsidRPr="001D5D31">
        <w:rPr>
          <w:color w:val="000000"/>
          <w:sz w:val="28"/>
          <w:szCs w:val="28"/>
          <w:u w:val="single"/>
        </w:rPr>
        <w:t>Статья расходов «Расходы на оплату труда персонала по заключению и обслуживанию договоров»</w:t>
      </w:r>
      <w:r w:rsidRPr="001D5D31">
        <w:rPr>
          <w:color w:val="000000"/>
          <w:sz w:val="28"/>
          <w:szCs w:val="28"/>
        </w:rPr>
        <w:t xml:space="preserve"> подпункт 1.2.1 пункта 1.2 принята по факту несения расходов в 2024 году в размере 159302,90 тыс. руб. Отклонение принятых в расчет расходов составляет 10832,36 тыс. руб. от плановых расходов и 0,00 тыс. руб. от расходов, заявленных региональным оператором. Статья расходов </w:t>
      </w:r>
      <w:r w:rsidRPr="001D5D31">
        <w:rPr>
          <w:color w:val="000000"/>
          <w:sz w:val="28"/>
          <w:szCs w:val="28"/>
        </w:rPr>
        <w:lastRenderedPageBreak/>
        <w:t>«Страховые взносы от расходов на оплату труда персонала по заключению и обслуживанию договоров» подпункт 1.2.2 пункта 1.2 принята по факту несения расходов в 2024 году в размере 31862,26 тыс. руб. Отклонение принятых в расчет расходов составляет (-13124,31) тыс. руб. от плановых расходов и (0) тыс. руб. от расходов, заявленных региональным оператором. Общее отклонение составляет (-2291,95) тыс. руб.</w:t>
      </w:r>
    </w:p>
    <w:p w14:paraId="26F5B2E8" w14:textId="77777777" w:rsidR="001D5D31" w:rsidRPr="001D5D31" w:rsidRDefault="001D5D31" w:rsidP="001D5D31">
      <w:pPr>
        <w:autoSpaceDE w:val="0"/>
        <w:autoSpaceDN w:val="0"/>
        <w:adjustRightInd w:val="0"/>
        <w:ind w:firstLine="709"/>
        <w:jc w:val="both"/>
        <w:rPr>
          <w:color w:val="000000"/>
          <w:sz w:val="10"/>
          <w:szCs w:val="10"/>
        </w:rPr>
      </w:pPr>
    </w:p>
    <w:p w14:paraId="3ADD3936"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3. </w:t>
      </w:r>
      <w:r w:rsidRPr="001D5D31">
        <w:rPr>
          <w:sz w:val="28"/>
          <w:szCs w:val="28"/>
          <w:u w:val="single"/>
        </w:rPr>
        <w:t>Статья расходов «Амортизация основных средств»</w:t>
      </w:r>
      <w:r w:rsidRPr="001D5D31">
        <w:rPr>
          <w:sz w:val="28"/>
          <w:szCs w:val="28"/>
        </w:rPr>
        <w:t xml:space="preserve"> подпункт 1.2.3.1 пункта 1.2 учтена регулятором по расчету регулятора на 2024 год на экономически обоснованном уровне в соответствии с максимальными сроками полезного использования в соответствии с амортизационными группами, без учета пересчета повторный срок полезного использования, в размере 682,15 тыс. руб. Кроме того регулятором не принята к учету амортизация дорогостоящих объектов основных средств, в том числе: Стул Crown SN 87-93*60*65,5 см (ЧГ6) с первоначальной стоимостью 46092,98 руб. в количестве 8 шт., Стол переговорный орех американский, металл 3000*1070*770 (ЧГ) с первоначальной стоимостью 262276 руб., как неэффективные расходы, рекомендовано приобретение дорогостоящей мебели за счет расчетной предпринимательской прибыли. Отклонение принятых в расчет расходов составляет от плановых в сторону увеличения 682,15 тыс. руб. и (-2742,51) тыс. руб. от расходов, заявленных региональным оператором.</w:t>
      </w:r>
    </w:p>
    <w:p w14:paraId="53E898AB" w14:textId="77777777" w:rsidR="001D5D31" w:rsidRPr="001D5D31" w:rsidRDefault="001D5D31" w:rsidP="001D5D31">
      <w:pPr>
        <w:tabs>
          <w:tab w:val="left" w:pos="1134"/>
        </w:tabs>
        <w:ind w:firstLine="709"/>
        <w:jc w:val="both"/>
        <w:rPr>
          <w:sz w:val="28"/>
          <w:szCs w:val="28"/>
        </w:rPr>
      </w:pPr>
      <w:r w:rsidRPr="001D5D31">
        <w:rPr>
          <w:sz w:val="28"/>
          <w:szCs w:val="28"/>
        </w:rPr>
        <w:t>Информация о принятых расходах в разрезе объектов основных средств содержится в</w:t>
      </w:r>
      <w:r w:rsidRPr="001D5D31">
        <w:rPr>
          <w:color w:val="FF0000"/>
          <w:sz w:val="28"/>
          <w:szCs w:val="28"/>
        </w:rPr>
        <w:t xml:space="preserve"> </w:t>
      </w:r>
      <w:r w:rsidRPr="001D5D31">
        <w:rPr>
          <w:sz w:val="28"/>
          <w:szCs w:val="28"/>
        </w:rPr>
        <w:t>Таблице 16.</w:t>
      </w:r>
    </w:p>
    <w:p w14:paraId="1D35BFF9" w14:textId="77777777" w:rsidR="001D5D31" w:rsidRPr="001D5D31" w:rsidRDefault="001D5D31" w:rsidP="001D5D31">
      <w:pPr>
        <w:tabs>
          <w:tab w:val="left" w:pos="1134"/>
        </w:tabs>
        <w:ind w:firstLine="709"/>
        <w:jc w:val="right"/>
        <w:rPr>
          <w:sz w:val="28"/>
          <w:szCs w:val="28"/>
        </w:rPr>
      </w:pPr>
    </w:p>
    <w:p w14:paraId="321283DB" w14:textId="77777777" w:rsidR="001D5D31" w:rsidRPr="001D5D31" w:rsidRDefault="001D5D31" w:rsidP="001D5D31">
      <w:pPr>
        <w:tabs>
          <w:tab w:val="left" w:pos="1134"/>
        </w:tabs>
        <w:ind w:firstLine="709"/>
        <w:jc w:val="right"/>
        <w:rPr>
          <w:sz w:val="28"/>
          <w:szCs w:val="28"/>
        </w:rPr>
      </w:pPr>
    </w:p>
    <w:p w14:paraId="0B593E94" w14:textId="77777777" w:rsidR="001D5D31" w:rsidRPr="001D5D31" w:rsidRDefault="001D5D31" w:rsidP="001D5D31">
      <w:pPr>
        <w:tabs>
          <w:tab w:val="left" w:pos="1134"/>
        </w:tabs>
        <w:ind w:firstLine="709"/>
        <w:jc w:val="right"/>
        <w:rPr>
          <w:sz w:val="28"/>
          <w:szCs w:val="28"/>
        </w:rPr>
      </w:pPr>
    </w:p>
    <w:p w14:paraId="79C27B52" w14:textId="77777777" w:rsidR="001D5D31" w:rsidRPr="001D5D31" w:rsidRDefault="001D5D31" w:rsidP="001D5D31">
      <w:pPr>
        <w:tabs>
          <w:tab w:val="left" w:pos="1134"/>
        </w:tabs>
        <w:ind w:firstLine="709"/>
        <w:jc w:val="right"/>
        <w:rPr>
          <w:sz w:val="28"/>
          <w:szCs w:val="28"/>
        </w:rPr>
      </w:pPr>
    </w:p>
    <w:p w14:paraId="3501E489" w14:textId="77777777" w:rsidR="001D5D31" w:rsidRPr="001D5D31" w:rsidRDefault="001D5D31" w:rsidP="001D5D31">
      <w:pPr>
        <w:tabs>
          <w:tab w:val="left" w:pos="1134"/>
        </w:tabs>
        <w:ind w:firstLine="709"/>
        <w:jc w:val="right"/>
        <w:rPr>
          <w:sz w:val="28"/>
          <w:szCs w:val="28"/>
        </w:rPr>
      </w:pPr>
    </w:p>
    <w:p w14:paraId="24A93D67" w14:textId="77777777" w:rsidR="001D5D31" w:rsidRPr="001D5D31" w:rsidRDefault="001D5D31" w:rsidP="001D5D31">
      <w:pPr>
        <w:tabs>
          <w:tab w:val="left" w:pos="1134"/>
        </w:tabs>
        <w:ind w:firstLine="709"/>
        <w:jc w:val="right"/>
        <w:rPr>
          <w:sz w:val="28"/>
          <w:szCs w:val="28"/>
        </w:rPr>
      </w:pPr>
    </w:p>
    <w:p w14:paraId="0BA565E6" w14:textId="77777777" w:rsidR="001D5D31" w:rsidRPr="001D5D31" w:rsidRDefault="001D5D31" w:rsidP="001D5D31">
      <w:pPr>
        <w:tabs>
          <w:tab w:val="left" w:pos="1134"/>
        </w:tabs>
        <w:ind w:firstLine="709"/>
        <w:jc w:val="right"/>
        <w:rPr>
          <w:sz w:val="28"/>
          <w:szCs w:val="28"/>
        </w:rPr>
      </w:pPr>
    </w:p>
    <w:p w14:paraId="6342D4FC" w14:textId="77777777" w:rsidR="001D5D31" w:rsidRPr="001D5D31" w:rsidRDefault="001D5D31" w:rsidP="001D5D31">
      <w:pPr>
        <w:tabs>
          <w:tab w:val="left" w:pos="1134"/>
        </w:tabs>
        <w:ind w:firstLine="709"/>
        <w:jc w:val="right"/>
        <w:rPr>
          <w:sz w:val="28"/>
          <w:szCs w:val="28"/>
        </w:rPr>
      </w:pPr>
    </w:p>
    <w:p w14:paraId="15F1BCBD" w14:textId="77777777" w:rsidR="001D5D31" w:rsidRPr="001D5D31" w:rsidRDefault="001D5D31" w:rsidP="001D5D31">
      <w:pPr>
        <w:tabs>
          <w:tab w:val="left" w:pos="1134"/>
        </w:tabs>
        <w:ind w:firstLine="709"/>
        <w:jc w:val="right"/>
        <w:rPr>
          <w:sz w:val="28"/>
          <w:szCs w:val="28"/>
        </w:rPr>
      </w:pPr>
    </w:p>
    <w:p w14:paraId="75E2556E" w14:textId="77777777" w:rsidR="001D5D31" w:rsidRPr="001D5D31" w:rsidRDefault="001D5D31" w:rsidP="001D5D31">
      <w:pPr>
        <w:tabs>
          <w:tab w:val="left" w:pos="1134"/>
        </w:tabs>
        <w:ind w:firstLine="709"/>
        <w:jc w:val="right"/>
        <w:rPr>
          <w:sz w:val="28"/>
          <w:szCs w:val="28"/>
        </w:rPr>
      </w:pPr>
    </w:p>
    <w:p w14:paraId="06F454B3" w14:textId="77777777" w:rsidR="001D5D31" w:rsidRPr="001D5D31" w:rsidRDefault="001D5D31" w:rsidP="001D5D31">
      <w:pPr>
        <w:tabs>
          <w:tab w:val="left" w:pos="1134"/>
        </w:tabs>
        <w:ind w:firstLine="709"/>
        <w:jc w:val="right"/>
        <w:rPr>
          <w:sz w:val="28"/>
          <w:szCs w:val="28"/>
        </w:rPr>
      </w:pPr>
    </w:p>
    <w:p w14:paraId="666214B1" w14:textId="77777777" w:rsidR="001D5D31" w:rsidRPr="001D5D31" w:rsidRDefault="001D5D31" w:rsidP="001D5D31">
      <w:pPr>
        <w:tabs>
          <w:tab w:val="left" w:pos="1134"/>
        </w:tabs>
        <w:ind w:firstLine="709"/>
        <w:jc w:val="right"/>
        <w:rPr>
          <w:sz w:val="28"/>
          <w:szCs w:val="28"/>
        </w:rPr>
      </w:pPr>
    </w:p>
    <w:p w14:paraId="5BC0B6F2" w14:textId="77777777" w:rsidR="001D5D31" w:rsidRPr="001D5D31" w:rsidRDefault="001D5D31" w:rsidP="001D5D31">
      <w:pPr>
        <w:tabs>
          <w:tab w:val="left" w:pos="1134"/>
        </w:tabs>
        <w:ind w:firstLine="709"/>
        <w:jc w:val="right"/>
        <w:rPr>
          <w:sz w:val="28"/>
          <w:szCs w:val="28"/>
        </w:rPr>
      </w:pPr>
    </w:p>
    <w:p w14:paraId="0B374A4B" w14:textId="77777777" w:rsidR="001D5D31" w:rsidRPr="001D5D31" w:rsidRDefault="001D5D31" w:rsidP="001D5D31">
      <w:pPr>
        <w:tabs>
          <w:tab w:val="left" w:pos="1134"/>
        </w:tabs>
        <w:ind w:firstLine="709"/>
        <w:jc w:val="right"/>
        <w:rPr>
          <w:sz w:val="28"/>
          <w:szCs w:val="28"/>
        </w:rPr>
      </w:pPr>
    </w:p>
    <w:p w14:paraId="6329D3B2" w14:textId="77777777" w:rsidR="001D5D31" w:rsidRPr="001D5D31" w:rsidRDefault="001D5D31" w:rsidP="001D5D31">
      <w:pPr>
        <w:tabs>
          <w:tab w:val="left" w:pos="1134"/>
        </w:tabs>
        <w:ind w:firstLine="709"/>
        <w:jc w:val="right"/>
        <w:rPr>
          <w:sz w:val="28"/>
          <w:szCs w:val="28"/>
        </w:rPr>
      </w:pPr>
    </w:p>
    <w:p w14:paraId="56AB3332" w14:textId="77777777" w:rsidR="001D5D31" w:rsidRPr="001D5D31" w:rsidRDefault="001D5D31" w:rsidP="001D5D31">
      <w:pPr>
        <w:tabs>
          <w:tab w:val="left" w:pos="1134"/>
        </w:tabs>
        <w:ind w:firstLine="709"/>
        <w:jc w:val="right"/>
        <w:rPr>
          <w:sz w:val="28"/>
          <w:szCs w:val="28"/>
        </w:rPr>
      </w:pPr>
    </w:p>
    <w:p w14:paraId="00D7F5B6" w14:textId="77777777" w:rsidR="001D5D31" w:rsidRPr="001D5D31" w:rsidRDefault="001D5D31" w:rsidP="001D5D31">
      <w:pPr>
        <w:tabs>
          <w:tab w:val="left" w:pos="1134"/>
        </w:tabs>
        <w:ind w:firstLine="709"/>
        <w:jc w:val="right"/>
        <w:rPr>
          <w:sz w:val="28"/>
          <w:szCs w:val="28"/>
        </w:rPr>
      </w:pPr>
    </w:p>
    <w:p w14:paraId="77F9F3D9" w14:textId="77777777" w:rsidR="001D5D31" w:rsidRPr="001D5D31" w:rsidRDefault="001D5D31" w:rsidP="001D5D31">
      <w:pPr>
        <w:tabs>
          <w:tab w:val="left" w:pos="1134"/>
        </w:tabs>
        <w:ind w:firstLine="709"/>
        <w:jc w:val="right"/>
        <w:rPr>
          <w:sz w:val="28"/>
          <w:szCs w:val="28"/>
        </w:rPr>
      </w:pPr>
    </w:p>
    <w:p w14:paraId="4B0CB688" w14:textId="77777777" w:rsidR="001D5D31" w:rsidRPr="001D5D31" w:rsidRDefault="001D5D31" w:rsidP="001D5D31">
      <w:pPr>
        <w:tabs>
          <w:tab w:val="left" w:pos="1134"/>
        </w:tabs>
        <w:ind w:firstLine="709"/>
        <w:jc w:val="right"/>
        <w:rPr>
          <w:sz w:val="28"/>
          <w:szCs w:val="28"/>
        </w:rPr>
      </w:pPr>
    </w:p>
    <w:p w14:paraId="41C35799" w14:textId="77777777" w:rsidR="001D5D31" w:rsidRPr="001D5D31" w:rsidRDefault="001D5D31" w:rsidP="001D5D31">
      <w:pPr>
        <w:tabs>
          <w:tab w:val="left" w:pos="1134"/>
        </w:tabs>
        <w:ind w:firstLine="709"/>
        <w:jc w:val="right"/>
        <w:rPr>
          <w:sz w:val="28"/>
          <w:szCs w:val="28"/>
        </w:rPr>
      </w:pPr>
      <w:r w:rsidRPr="001D5D31">
        <w:rPr>
          <w:sz w:val="28"/>
          <w:szCs w:val="28"/>
        </w:rPr>
        <w:t>Таблица 16</w:t>
      </w:r>
    </w:p>
    <w:p w14:paraId="7E045A66" w14:textId="1E49C08C" w:rsidR="001D5D31" w:rsidRPr="001D5D31" w:rsidRDefault="001D5D31" w:rsidP="001D5D31">
      <w:pPr>
        <w:tabs>
          <w:tab w:val="left" w:pos="1134"/>
        </w:tabs>
        <w:ind w:hanging="567"/>
        <w:jc w:val="right"/>
        <w:rPr>
          <w:sz w:val="28"/>
          <w:szCs w:val="28"/>
        </w:rPr>
      </w:pPr>
      <w:r w:rsidRPr="001D5D31">
        <w:rPr>
          <w:noProof/>
          <w:szCs w:val="20"/>
        </w:rPr>
        <w:lastRenderedPageBreak/>
        <w:drawing>
          <wp:inline distT="0" distB="0" distL="0" distR="0" wp14:anchorId="6E9454E4" wp14:editId="0088E1C4">
            <wp:extent cx="6120130" cy="7979410"/>
            <wp:effectExtent l="0" t="0" r="0" b="2540"/>
            <wp:docPr id="40829407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6120130" cy="7979410"/>
                    </a:xfrm>
                    <a:prstGeom prst="rect">
                      <a:avLst/>
                    </a:prstGeom>
                    <a:noFill/>
                    <a:ln>
                      <a:noFill/>
                    </a:ln>
                  </pic:spPr>
                </pic:pic>
              </a:graphicData>
            </a:graphic>
          </wp:inline>
        </w:drawing>
      </w:r>
    </w:p>
    <w:p w14:paraId="080D08BF"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Согласно пункту 34 Основ ценообразования, утвержденных постановлением № 484 от 30.05.2016 «О ценообразовании в области обращения с твердыми коммунальными отходами» расходы на амортизацию основных средств и нематериальных активов, определяются в соответствии с </w:t>
      </w:r>
      <w:r w:rsidRPr="001D5D31">
        <w:rPr>
          <w:sz w:val="28"/>
          <w:szCs w:val="28"/>
        </w:rPr>
        <w:lastRenderedPageBreak/>
        <w:t>нормативными правовыми актами Российской Федерации, регулирующими отношения в сфере бухгалтерского учета. При этом результаты переоценки основных средств и нематериальных активов учитываются органом регулирования тарифов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14:paraId="77154D71"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Расходы на амортизацию основных средств и нематериальных активов для расчета тарифов 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w:t>
      </w:r>
    </w:p>
    <w:p w14:paraId="0748E1E3"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определяются органами регулирования тарифов в соответствии с </w:t>
      </w:r>
      <w:r w:rsidRPr="001D5D31">
        <w:rPr>
          <w:b/>
          <w:sz w:val="28"/>
          <w:szCs w:val="28"/>
        </w:rPr>
        <w:t>максимальными сроками полезного использования</w:t>
      </w:r>
      <w:r w:rsidRPr="001D5D31">
        <w:rPr>
          <w:sz w:val="28"/>
          <w:szCs w:val="28"/>
        </w:rPr>
        <w:t xml:space="preserve">, установленными </w:t>
      </w:r>
      <w:hyperlink r:id="rId270" w:history="1">
        <w:r w:rsidRPr="001D5D31">
          <w:rPr>
            <w:sz w:val="28"/>
            <w:szCs w:val="28"/>
          </w:rPr>
          <w:t>Классификацией</w:t>
        </w:r>
      </w:hyperlink>
      <w:r w:rsidRPr="001D5D31">
        <w:rPr>
          <w:sz w:val="28"/>
          <w:szCs w:val="28"/>
        </w:rPr>
        <w:t xml:space="preserve">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w:t>
      </w:r>
    </w:p>
    <w:p w14:paraId="120E826E" w14:textId="77777777" w:rsidR="001D5D31" w:rsidRPr="001D5D31" w:rsidRDefault="001D5D31" w:rsidP="001D5D31">
      <w:pPr>
        <w:autoSpaceDE w:val="0"/>
        <w:autoSpaceDN w:val="0"/>
        <w:adjustRightInd w:val="0"/>
        <w:ind w:firstLine="540"/>
        <w:jc w:val="both"/>
        <w:rPr>
          <w:sz w:val="10"/>
          <w:szCs w:val="10"/>
        </w:rPr>
      </w:pPr>
    </w:p>
    <w:p w14:paraId="51AE7BF1"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4. </w:t>
      </w:r>
      <w:r w:rsidRPr="001D5D31">
        <w:rPr>
          <w:sz w:val="28"/>
          <w:szCs w:val="28"/>
          <w:u w:val="single"/>
        </w:rPr>
        <w:t>Статья расходов «Амортизация нематериальных активов»</w:t>
      </w:r>
      <w:r w:rsidRPr="001D5D31">
        <w:rPr>
          <w:sz w:val="28"/>
          <w:szCs w:val="28"/>
        </w:rPr>
        <w:t xml:space="preserve"> пункт 1.2.4 затраты приняты по факту несения расходов в 2024 году по оборотам счета 05, исходя из расчета от балансовой стоимости и срока полезного использования в размере 3684,75 тыс. руб. Дополнительный учет расходов возник в связи с вступлением в силу с 01.01.2024 ФСБУ 14/2022, утвержденный Приказом Минфина России от 30.05.2022 № 86н согласно которому «Нематериальные активы», активы организации, учтенные на счете 97 «Расходы будущих периодов» и подпадающие под действие ФСБУ 14/2022 переквалифицируются в объекты НМА. Отклонение принятых в расчет расходов составляет от плановых в сторону увеличения 3684,75 тыс. руб. и (0) тыс. руб. от расходов, заявленных региональным оператором.</w:t>
      </w:r>
    </w:p>
    <w:p w14:paraId="2DD5BF6B" w14:textId="77777777" w:rsidR="001D5D31" w:rsidRPr="001D5D31" w:rsidRDefault="001D5D31" w:rsidP="001D5D31">
      <w:pPr>
        <w:tabs>
          <w:tab w:val="left" w:pos="1134"/>
        </w:tabs>
        <w:ind w:firstLine="709"/>
        <w:jc w:val="both"/>
        <w:rPr>
          <w:sz w:val="28"/>
          <w:szCs w:val="28"/>
        </w:rPr>
      </w:pPr>
      <w:r w:rsidRPr="001D5D31">
        <w:rPr>
          <w:sz w:val="28"/>
          <w:szCs w:val="28"/>
        </w:rPr>
        <w:t>Информация о принятых расходах содержится в</w:t>
      </w:r>
      <w:r w:rsidRPr="001D5D31">
        <w:rPr>
          <w:color w:val="FF0000"/>
          <w:sz w:val="28"/>
          <w:szCs w:val="28"/>
        </w:rPr>
        <w:t xml:space="preserve"> </w:t>
      </w:r>
      <w:r w:rsidRPr="001D5D31">
        <w:rPr>
          <w:sz w:val="28"/>
          <w:szCs w:val="28"/>
        </w:rPr>
        <w:t>Таблице 17.</w:t>
      </w:r>
    </w:p>
    <w:p w14:paraId="7C1D30CD" w14:textId="77777777" w:rsidR="001D5D31" w:rsidRPr="001D5D31" w:rsidRDefault="001D5D31" w:rsidP="001D5D31">
      <w:pPr>
        <w:tabs>
          <w:tab w:val="left" w:pos="1134"/>
        </w:tabs>
        <w:ind w:firstLine="709"/>
        <w:jc w:val="right"/>
        <w:rPr>
          <w:sz w:val="28"/>
          <w:szCs w:val="28"/>
        </w:rPr>
      </w:pPr>
    </w:p>
    <w:p w14:paraId="06E62CE0" w14:textId="77777777" w:rsidR="001D5D31" w:rsidRPr="001D5D31" w:rsidRDefault="001D5D31" w:rsidP="001D5D31">
      <w:pPr>
        <w:tabs>
          <w:tab w:val="left" w:pos="1134"/>
        </w:tabs>
        <w:ind w:firstLine="709"/>
        <w:jc w:val="right"/>
        <w:rPr>
          <w:sz w:val="28"/>
          <w:szCs w:val="28"/>
        </w:rPr>
      </w:pPr>
    </w:p>
    <w:p w14:paraId="47543F5A" w14:textId="77777777" w:rsidR="001D5D31" w:rsidRPr="001D5D31" w:rsidRDefault="001D5D31" w:rsidP="001D5D31">
      <w:pPr>
        <w:tabs>
          <w:tab w:val="left" w:pos="1134"/>
        </w:tabs>
        <w:ind w:firstLine="709"/>
        <w:jc w:val="right"/>
        <w:rPr>
          <w:sz w:val="28"/>
          <w:szCs w:val="28"/>
        </w:rPr>
      </w:pPr>
    </w:p>
    <w:p w14:paraId="060F3F75" w14:textId="77777777" w:rsidR="001D5D31" w:rsidRPr="001D5D31" w:rsidRDefault="001D5D31" w:rsidP="001D5D31">
      <w:pPr>
        <w:tabs>
          <w:tab w:val="left" w:pos="1134"/>
        </w:tabs>
        <w:ind w:firstLine="709"/>
        <w:jc w:val="right"/>
        <w:rPr>
          <w:sz w:val="28"/>
          <w:szCs w:val="28"/>
        </w:rPr>
      </w:pPr>
    </w:p>
    <w:p w14:paraId="1202243A" w14:textId="77777777" w:rsidR="001D5D31" w:rsidRPr="001D5D31" w:rsidRDefault="001D5D31" w:rsidP="001D5D31">
      <w:pPr>
        <w:tabs>
          <w:tab w:val="left" w:pos="1134"/>
        </w:tabs>
        <w:ind w:firstLine="709"/>
        <w:jc w:val="right"/>
        <w:rPr>
          <w:sz w:val="28"/>
          <w:szCs w:val="28"/>
        </w:rPr>
      </w:pPr>
    </w:p>
    <w:p w14:paraId="77348BCD" w14:textId="77777777" w:rsidR="001D5D31" w:rsidRPr="001D5D31" w:rsidRDefault="001D5D31" w:rsidP="001D5D31">
      <w:pPr>
        <w:tabs>
          <w:tab w:val="left" w:pos="1134"/>
        </w:tabs>
        <w:ind w:firstLine="709"/>
        <w:jc w:val="right"/>
        <w:rPr>
          <w:sz w:val="28"/>
          <w:szCs w:val="28"/>
        </w:rPr>
      </w:pPr>
    </w:p>
    <w:p w14:paraId="35E4234C" w14:textId="77777777" w:rsidR="001D5D31" w:rsidRPr="001D5D31" w:rsidRDefault="001D5D31" w:rsidP="001D5D31">
      <w:pPr>
        <w:tabs>
          <w:tab w:val="left" w:pos="1134"/>
        </w:tabs>
        <w:ind w:firstLine="709"/>
        <w:jc w:val="right"/>
        <w:rPr>
          <w:sz w:val="28"/>
          <w:szCs w:val="28"/>
        </w:rPr>
      </w:pPr>
    </w:p>
    <w:p w14:paraId="0C2ADCC6" w14:textId="77777777" w:rsidR="001D5D31" w:rsidRPr="001D5D31" w:rsidRDefault="001D5D31" w:rsidP="001D5D31">
      <w:pPr>
        <w:tabs>
          <w:tab w:val="left" w:pos="1134"/>
        </w:tabs>
        <w:ind w:firstLine="709"/>
        <w:jc w:val="right"/>
        <w:rPr>
          <w:sz w:val="28"/>
          <w:szCs w:val="28"/>
        </w:rPr>
      </w:pPr>
      <w:r w:rsidRPr="001D5D31">
        <w:rPr>
          <w:sz w:val="28"/>
          <w:szCs w:val="28"/>
        </w:rPr>
        <w:t>Таблица 17</w:t>
      </w:r>
    </w:p>
    <w:p w14:paraId="63645A50" w14:textId="08DC0C68" w:rsidR="001D5D31" w:rsidRPr="001D5D31" w:rsidRDefault="001D5D31" w:rsidP="001D5D31">
      <w:pPr>
        <w:autoSpaceDE w:val="0"/>
        <w:autoSpaceDN w:val="0"/>
        <w:adjustRightInd w:val="0"/>
        <w:jc w:val="both"/>
        <w:rPr>
          <w:sz w:val="28"/>
          <w:szCs w:val="28"/>
        </w:rPr>
      </w:pPr>
      <w:r w:rsidRPr="001D5D31">
        <w:rPr>
          <w:noProof/>
          <w:szCs w:val="20"/>
        </w:rPr>
        <w:lastRenderedPageBreak/>
        <w:drawing>
          <wp:inline distT="0" distB="0" distL="0" distR="0" wp14:anchorId="4B89ABA9" wp14:editId="5DEA8423">
            <wp:extent cx="6115050" cy="3848100"/>
            <wp:effectExtent l="0" t="0" r="0" b="0"/>
            <wp:docPr id="27291966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6115050" cy="3848100"/>
                    </a:xfrm>
                    <a:prstGeom prst="rect">
                      <a:avLst/>
                    </a:prstGeom>
                    <a:noFill/>
                    <a:ln>
                      <a:noFill/>
                    </a:ln>
                  </pic:spPr>
                </pic:pic>
              </a:graphicData>
            </a:graphic>
          </wp:inline>
        </w:drawing>
      </w:r>
    </w:p>
    <w:p w14:paraId="1BE9ACB8" w14:textId="77777777" w:rsidR="001D5D31" w:rsidRPr="001D5D31" w:rsidRDefault="001D5D31" w:rsidP="001D5D31">
      <w:pPr>
        <w:autoSpaceDE w:val="0"/>
        <w:autoSpaceDN w:val="0"/>
        <w:adjustRightInd w:val="0"/>
        <w:ind w:firstLine="709"/>
        <w:jc w:val="both"/>
        <w:rPr>
          <w:sz w:val="28"/>
          <w:szCs w:val="28"/>
        </w:rPr>
      </w:pPr>
    </w:p>
    <w:p w14:paraId="6E93D9C5"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5.  </w:t>
      </w:r>
      <w:r w:rsidRPr="001D5D31">
        <w:rPr>
          <w:sz w:val="28"/>
          <w:szCs w:val="28"/>
          <w:u w:val="single"/>
        </w:rPr>
        <w:t>Аренда основных средств.</w:t>
      </w:r>
    </w:p>
    <w:p w14:paraId="39164CFC"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5.1 </w:t>
      </w:r>
      <w:r w:rsidRPr="001D5D31">
        <w:rPr>
          <w:sz w:val="28"/>
          <w:szCs w:val="28"/>
          <w:u w:val="single"/>
        </w:rPr>
        <w:t>По статье расходов «Аренда автомобилей»</w:t>
      </w:r>
      <w:r w:rsidRPr="001D5D31">
        <w:rPr>
          <w:sz w:val="28"/>
          <w:szCs w:val="28"/>
        </w:rPr>
        <w:t xml:space="preserve"> подпункт 1.2.5.1 пункта 1.2.5 затраты приняты в расчет исходя из фактических расходов 2024 года на общую сумму </w:t>
      </w:r>
      <w:r w:rsidRPr="001D5D31">
        <w:rPr>
          <w:sz w:val="28"/>
          <w:szCs w:val="28"/>
          <w:u w:val="single"/>
        </w:rPr>
        <w:t>835,55</w:t>
      </w:r>
      <w:r w:rsidRPr="001D5D31">
        <w:rPr>
          <w:sz w:val="28"/>
          <w:szCs w:val="28"/>
        </w:rPr>
        <w:t xml:space="preserve"> тыс. руб., в том числе:</w:t>
      </w:r>
    </w:p>
    <w:p w14:paraId="2794211C"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 аренда автомобилей сотрудников </w:t>
      </w:r>
      <w:r w:rsidRPr="001D5D31">
        <w:rPr>
          <w:sz w:val="28"/>
          <w:szCs w:val="28"/>
          <w:u w:val="single"/>
        </w:rPr>
        <w:t>301,97</w:t>
      </w:r>
      <w:r w:rsidRPr="001D5D31">
        <w:rPr>
          <w:sz w:val="28"/>
          <w:szCs w:val="28"/>
        </w:rPr>
        <w:t xml:space="preserve"> тыс. руб. в соответствии с представленными договорами аренды по счету 70 в размере 205,427 тыс. руб. и по счету 76.10 96,5389 тыс. руб. (205,427+96,5389=301,9659), что не превышает расчетное значение, полученное исходя из нормы расходов организаций на выплату компенсации за использование для служебных поездок личных легковых автомобилей 2400 рублей в соответствии с постановлением Правительства РФ от 08.02.2002 № 92 «Об установлении норм расходов организаций на выплату компенсации за использование для служебных поездок личных легковых автомобилей и мотоциклов, в пределах которых при определении налоговой базы по налогу на прибыль организаций такие расходы относятся к прочим расходам, связанным с производством и реализацией», расчет представлен в Таблице 18; </w:t>
      </w:r>
    </w:p>
    <w:p w14:paraId="78C70689" w14:textId="77777777" w:rsidR="001D5D31" w:rsidRPr="001D5D31" w:rsidRDefault="001D5D31" w:rsidP="001D5D31">
      <w:pPr>
        <w:autoSpaceDE w:val="0"/>
        <w:autoSpaceDN w:val="0"/>
        <w:adjustRightInd w:val="0"/>
        <w:ind w:firstLine="709"/>
        <w:jc w:val="right"/>
        <w:rPr>
          <w:sz w:val="28"/>
          <w:szCs w:val="28"/>
        </w:rPr>
      </w:pPr>
    </w:p>
    <w:p w14:paraId="0652AE09" w14:textId="77777777" w:rsidR="001D5D31" w:rsidRPr="001D5D31" w:rsidRDefault="001D5D31" w:rsidP="001D5D31">
      <w:pPr>
        <w:autoSpaceDE w:val="0"/>
        <w:autoSpaceDN w:val="0"/>
        <w:adjustRightInd w:val="0"/>
        <w:ind w:firstLine="709"/>
        <w:jc w:val="right"/>
        <w:rPr>
          <w:sz w:val="28"/>
          <w:szCs w:val="28"/>
        </w:rPr>
      </w:pPr>
    </w:p>
    <w:p w14:paraId="2CEB30EA" w14:textId="77777777" w:rsidR="001D5D31" w:rsidRPr="001D5D31" w:rsidRDefault="001D5D31" w:rsidP="001D5D31">
      <w:pPr>
        <w:autoSpaceDE w:val="0"/>
        <w:autoSpaceDN w:val="0"/>
        <w:adjustRightInd w:val="0"/>
        <w:ind w:firstLine="709"/>
        <w:jc w:val="right"/>
        <w:rPr>
          <w:sz w:val="28"/>
          <w:szCs w:val="28"/>
        </w:rPr>
      </w:pPr>
    </w:p>
    <w:p w14:paraId="55C049D6" w14:textId="77777777" w:rsidR="001D5D31" w:rsidRPr="001D5D31" w:rsidRDefault="001D5D31" w:rsidP="001D5D31">
      <w:pPr>
        <w:autoSpaceDE w:val="0"/>
        <w:autoSpaceDN w:val="0"/>
        <w:adjustRightInd w:val="0"/>
        <w:ind w:firstLine="709"/>
        <w:jc w:val="right"/>
        <w:rPr>
          <w:sz w:val="28"/>
          <w:szCs w:val="28"/>
        </w:rPr>
      </w:pPr>
    </w:p>
    <w:p w14:paraId="4CDD85DC" w14:textId="77777777" w:rsidR="001D5D31" w:rsidRPr="001D5D31" w:rsidRDefault="001D5D31" w:rsidP="001D5D31">
      <w:pPr>
        <w:autoSpaceDE w:val="0"/>
        <w:autoSpaceDN w:val="0"/>
        <w:adjustRightInd w:val="0"/>
        <w:ind w:firstLine="709"/>
        <w:jc w:val="right"/>
        <w:rPr>
          <w:sz w:val="28"/>
          <w:szCs w:val="28"/>
        </w:rPr>
      </w:pPr>
    </w:p>
    <w:p w14:paraId="69653112" w14:textId="77777777" w:rsidR="001D5D31" w:rsidRPr="001D5D31" w:rsidRDefault="001D5D31" w:rsidP="001D5D31">
      <w:pPr>
        <w:autoSpaceDE w:val="0"/>
        <w:autoSpaceDN w:val="0"/>
        <w:adjustRightInd w:val="0"/>
        <w:ind w:firstLine="709"/>
        <w:jc w:val="right"/>
        <w:rPr>
          <w:sz w:val="28"/>
          <w:szCs w:val="28"/>
        </w:rPr>
      </w:pPr>
    </w:p>
    <w:p w14:paraId="6A186BCF" w14:textId="77777777" w:rsidR="001D5D31" w:rsidRPr="001D5D31" w:rsidRDefault="001D5D31" w:rsidP="001D5D31">
      <w:pPr>
        <w:autoSpaceDE w:val="0"/>
        <w:autoSpaceDN w:val="0"/>
        <w:adjustRightInd w:val="0"/>
        <w:ind w:firstLine="709"/>
        <w:jc w:val="right"/>
        <w:rPr>
          <w:sz w:val="28"/>
          <w:szCs w:val="28"/>
        </w:rPr>
      </w:pPr>
    </w:p>
    <w:p w14:paraId="45ECD019" w14:textId="77777777" w:rsidR="001D5D31" w:rsidRPr="001D5D31" w:rsidRDefault="001D5D31" w:rsidP="001D5D31">
      <w:pPr>
        <w:autoSpaceDE w:val="0"/>
        <w:autoSpaceDN w:val="0"/>
        <w:adjustRightInd w:val="0"/>
        <w:ind w:firstLine="709"/>
        <w:jc w:val="right"/>
        <w:rPr>
          <w:sz w:val="28"/>
          <w:szCs w:val="28"/>
        </w:rPr>
      </w:pPr>
    </w:p>
    <w:p w14:paraId="28F81824" w14:textId="77777777" w:rsidR="001D5D31" w:rsidRPr="001D5D31" w:rsidRDefault="001D5D31" w:rsidP="001D5D31">
      <w:pPr>
        <w:autoSpaceDE w:val="0"/>
        <w:autoSpaceDN w:val="0"/>
        <w:adjustRightInd w:val="0"/>
        <w:ind w:firstLine="709"/>
        <w:jc w:val="right"/>
        <w:rPr>
          <w:sz w:val="28"/>
          <w:szCs w:val="28"/>
        </w:rPr>
      </w:pPr>
      <w:r w:rsidRPr="001D5D31">
        <w:rPr>
          <w:sz w:val="28"/>
          <w:szCs w:val="28"/>
        </w:rPr>
        <w:t>Таблица 18</w:t>
      </w:r>
    </w:p>
    <w:p w14:paraId="50C2D460" w14:textId="400E3F08" w:rsidR="001D5D31" w:rsidRPr="001D5D31" w:rsidRDefault="001D5D31" w:rsidP="001D5D31">
      <w:pPr>
        <w:autoSpaceDE w:val="0"/>
        <w:autoSpaceDN w:val="0"/>
        <w:adjustRightInd w:val="0"/>
        <w:jc w:val="right"/>
        <w:rPr>
          <w:sz w:val="28"/>
          <w:szCs w:val="28"/>
        </w:rPr>
      </w:pPr>
      <w:r w:rsidRPr="001D5D31">
        <w:rPr>
          <w:noProof/>
          <w:szCs w:val="20"/>
        </w:rPr>
        <w:drawing>
          <wp:inline distT="0" distB="0" distL="0" distR="0" wp14:anchorId="7B8B3D8B" wp14:editId="7E23D779">
            <wp:extent cx="6120130" cy="7841615"/>
            <wp:effectExtent l="0" t="0" r="0" b="6985"/>
            <wp:docPr id="39129139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6120130" cy="7841615"/>
                    </a:xfrm>
                    <a:prstGeom prst="rect">
                      <a:avLst/>
                    </a:prstGeom>
                    <a:noFill/>
                    <a:ln>
                      <a:noFill/>
                    </a:ln>
                  </pic:spPr>
                </pic:pic>
              </a:graphicData>
            </a:graphic>
          </wp:inline>
        </w:drawing>
      </w:r>
    </w:p>
    <w:p w14:paraId="5D5A42A9" w14:textId="77777777" w:rsidR="001D5D31" w:rsidRPr="001D5D31" w:rsidRDefault="001D5D31" w:rsidP="001D5D31">
      <w:pPr>
        <w:autoSpaceDE w:val="0"/>
        <w:autoSpaceDN w:val="0"/>
        <w:adjustRightInd w:val="0"/>
        <w:ind w:firstLine="709"/>
        <w:jc w:val="both"/>
        <w:rPr>
          <w:sz w:val="28"/>
          <w:szCs w:val="28"/>
        </w:rPr>
      </w:pPr>
    </w:p>
    <w:p w14:paraId="6ABC3ACA"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 аренды транспортного средства без экипажа по договору от 30.12.2023 № б/н ООО «Чистый город» в размере </w:t>
      </w:r>
      <w:r w:rsidRPr="001D5D31">
        <w:rPr>
          <w:sz w:val="28"/>
          <w:szCs w:val="28"/>
          <w:u w:val="single"/>
        </w:rPr>
        <w:t>533,58</w:t>
      </w:r>
      <w:r w:rsidRPr="001D5D31">
        <w:rPr>
          <w:sz w:val="28"/>
          <w:szCs w:val="28"/>
        </w:rPr>
        <w:t xml:space="preserve"> тыс. руб. согласно расчету регулятора, </w:t>
      </w:r>
      <w:r w:rsidRPr="001D5D31">
        <w:rPr>
          <w:sz w:val="28"/>
          <w:szCs w:val="28"/>
        </w:rPr>
        <w:lastRenderedPageBreak/>
        <w:t>исходя из амортизации 19,26988 тыс. руб. (указанной в приложении к договору аренды транспортного средства без экипажа от 26.12.2022 № 26/12/2022-ЧГК содержащийся в материалах тарифного дела 2025 года) в месяц с максимальным сроком использования 7 лет (без учета СПИ по новому сроку) и обязательных платежей, в том</w:t>
      </w:r>
      <w:r w:rsidRPr="001D5D31">
        <w:rPr>
          <w:color w:val="FF0000"/>
          <w:sz w:val="28"/>
          <w:szCs w:val="28"/>
        </w:rPr>
        <w:t xml:space="preserve"> </w:t>
      </w:r>
      <w:r w:rsidRPr="001D5D31">
        <w:rPr>
          <w:sz w:val="28"/>
          <w:szCs w:val="28"/>
        </w:rPr>
        <w:t xml:space="preserve">числе: КАСКО 186,33213 тыс. руб., ОСАГО 18,93665 тыс. руб., транспортный налог 0,67867 тыс. руб. в месяц с учетом НДС в размере </w:t>
      </w:r>
      <w:r w:rsidRPr="001D5D31">
        <w:rPr>
          <w:sz w:val="28"/>
          <w:szCs w:val="28"/>
          <w:u w:val="single"/>
        </w:rPr>
        <w:t>533,58166</w:t>
      </w:r>
      <w:r w:rsidRPr="001D5D31">
        <w:rPr>
          <w:sz w:val="28"/>
          <w:szCs w:val="28"/>
        </w:rPr>
        <w:t xml:space="preserve"> тыс. руб. (((19,26988 + 0,67867) * 12 мес. + 18,93665 + 186,33213 тыс. руб.)*1,2 = 533,58). Расчет значений, принятых в расчет по КАСКО и ОСАГО представлен в Таблице 19.</w:t>
      </w:r>
    </w:p>
    <w:p w14:paraId="522838B7" w14:textId="77777777" w:rsidR="001D5D31" w:rsidRPr="001D5D31" w:rsidRDefault="001D5D31" w:rsidP="001D5D31">
      <w:pPr>
        <w:autoSpaceDE w:val="0"/>
        <w:autoSpaceDN w:val="0"/>
        <w:adjustRightInd w:val="0"/>
        <w:ind w:firstLine="709"/>
        <w:jc w:val="right"/>
        <w:rPr>
          <w:sz w:val="28"/>
          <w:szCs w:val="28"/>
        </w:rPr>
      </w:pPr>
      <w:r w:rsidRPr="001D5D31">
        <w:rPr>
          <w:sz w:val="28"/>
          <w:szCs w:val="28"/>
        </w:rPr>
        <w:t>Таблица 19</w:t>
      </w:r>
    </w:p>
    <w:p w14:paraId="6C149C72" w14:textId="03D16083" w:rsidR="001D5D31" w:rsidRPr="001D5D31" w:rsidRDefault="001D5D31" w:rsidP="001D5D31">
      <w:pPr>
        <w:autoSpaceDE w:val="0"/>
        <w:autoSpaceDN w:val="0"/>
        <w:adjustRightInd w:val="0"/>
        <w:jc w:val="both"/>
        <w:rPr>
          <w:sz w:val="28"/>
          <w:szCs w:val="28"/>
        </w:rPr>
      </w:pPr>
      <w:r w:rsidRPr="001D5D31">
        <w:rPr>
          <w:noProof/>
          <w:szCs w:val="20"/>
        </w:rPr>
        <w:drawing>
          <wp:inline distT="0" distB="0" distL="0" distR="0" wp14:anchorId="27C504D2" wp14:editId="6F3C9FF5">
            <wp:extent cx="6115050" cy="2419350"/>
            <wp:effectExtent l="0" t="0" r="0" b="0"/>
            <wp:docPr id="113385680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115050" cy="2419350"/>
                    </a:xfrm>
                    <a:prstGeom prst="rect">
                      <a:avLst/>
                    </a:prstGeom>
                    <a:noFill/>
                    <a:ln>
                      <a:noFill/>
                    </a:ln>
                  </pic:spPr>
                </pic:pic>
              </a:graphicData>
            </a:graphic>
          </wp:inline>
        </w:drawing>
      </w:r>
    </w:p>
    <w:p w14:paraId="6DC2A4B1" w14:textId="77777777" w:rsidR="001D5D31" w:rsidRPr="001D5D31" w:rsidRDefault="001D5D31" w:rsidP="001D5D31">
      <w:pPr>
        <w:autoSpaceDE w:val="0"/>
        <w:autoSpaceDN w:val="0"/>
        <w:adjustRightInd w:val="0"/>
        <w:ind w:firstLine="709"/>
        <w:jc w:val="both"/>
        <w:rPr>
          <w:sz w:val="28"/>
          <w:szCs w:val="28"/>
        </w:rPr>
      </w:pPr>
    </w:p>
    <w:p w14:paraId="5F350E10"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Отклонение принятых в расчет расходов составляет от плановых в сторону увеличения 835,55 тыс. руб. и (-204,54) тыс. руб. от расходов, заявленных региональным оператором.</w:t>
      </w:r>
    </w:p>
    <w:p w14:paraId="11696E15" w14:textId="77777777" w:rsidR="001D5D31" w:rsidRPr="001D5D31" w:rsidRDefault="001D5D31" w:rsidP="001D5D31">
      <w:pPr>
        <w:autoSpaceDE w:val="0"/>
        <w:autoSpaceDN w:val="0"/>
        <w:adjustRightInd w:val="0"/>
        <w:ind w:firstLine="709"/>
        <w:jc w:val="both"/>
        <w:rPr>
          <w:sz w:val="10"/>
          <w:szCs w:val="10"/>
        </w:rPr>
      </w:pPr>
    </w:p>
    <w:p w14:paraId="14B0CF2F"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5.2. </w:t>
      </w:r>
      <w:r w:rsidRPr="001D5D31">
        <w:rPr>
          <w:sz w:val="28"/>
          <w:szCs w:val="28"/>
          <w:u w:val="single"/>
        </w:rPr>
        <w:t>По статье расходов «Аренда офисов»</w:t>
      </w:r>
      <w:r w:rsidRPr="001D5D31">
        <w:rPr>
          <w:sz w:val="28"/>
          <w:szCs w:val="28"/>
        </w:rPr>
        <w:t xml:space="preserve"> подпункт 1.2.5.2 пункта 1.2.5 затраты приняты в расчет исходя из фактических расходов 2024 года на общую сумму </w:t>
      </w:r>
      <w:r w:rsidRPr="001D5D31">
        <w:rPr>
          <w:sz w:val="28"/>
          <w:szCs w:val="28"/>
          <w:u w:val="single"/>
        </w:rPr>
        <w:t>10595,84</w:t>
      </w:r>
      <w:r w:rsidRPr="001D5D31">
        <w:rPr>
          <w:sz w:val="28"/>
          <w:szCs w:val="28"/>
        </w:rPr>
        <w:t xml:space="preserve"> тыс. руб. Отклонение принятых в расчет расходов составляет от плановых в сторону увеличения 6401,73 тыс. руб. и (0) тыс. руб. от расходов, заявленных региональным оператором.</w:t>
      </w:r>
    </w:p>
    <w:p w14:paraId="5E08F059" w14:textId="77777777" w:rsidR="001D5D31" w:rsidRPr="001D5D31" w:rsidRDefault="001D5D31" w:rsidP="001D5D31">
      <w:pPr>
        <w:autoSpaceDE w:val="0"/>
        <w:autoSpaceDN w:val="0"/>
        <w:adjustRightInd w:val="0"/>
        <w:ind w:firstLine="709"/>
        <w:jc w:val="both"/>
        <w:rPr>
          <w:sz w:val="10"/>
          <w:szCs w:val="10"/>
        </w:rPr>
      </w:pPr>
    </w:p>
    <w:p w14:paraId="17F981F7"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5.3. </w:t>
      </w:r>
      <w:r w:rsidRPr="001D5D31">
        <w:rPr>
          <w:sz w:val="28"/>
          <w:szCs w:val="28"/>
          <w:u w:val="single"/>
        </w:rPr>
        <w:t>По статье расходов «Аренда и расходы на ККТ, ФН»</w:t>
      </w:r>
      <w:r w:rsidRPr="001D5D31">
        <w:rPr>
          <w:sz w:val="28"/>
          <w:szCs w:val="28"/>
        </w:rPr>
        <w:t xml:space="preserve"> подпункт 1.2.5.4 пункта 1.2.5 затраты приняты в расчет исходя из фактических расходов 2024 года на общую сумму </w:t>
      </w:r>
      <w:r w:rsidRPr="001D5D31">
        <w:rPr>
          <w:sz w:val="28"/>
          <w:szCs w:val="28"/>
          <w:u w:val="single"/>
        </w:rPr>
        <w:t>200,10</w:t>
      </w:r>
      <w:r w:rsidRPr="001D5D31">
        <w:rPr>
          <w:sz w:val="28"/>
          <w:szCs w:val="28"/>
        </w:rPr>
        <w:t xml:space="preserve"> тыс. руб., в том числе: по анализу счета 26 по статье «Инвентарь» 6,58 тыс. руб. ООО «Такском» (Пакет «Касса онлайн»), по статье «Программное обеспечение» 2,54 тыс. руб. ОФД Эвотор (касса), 13,80 тыс. руб. и 0,60 тыс. руб. ООО «Инитгрупп» (касса), по оборотам счета 26 по статье «Прочие расходы» 33,17 тыс. руб. ООО «Атол онлайн» (касса), 18,30 тыс. руб. ИП Стабровский А.В. (ремонт и ТО ККТ), 59,10 тыс. руб. фискальный накопитель ФН-1,2 15 месяцев, 66,0 тыс. руб. фискальный накопитель ФН-1,2 Ин 36-4 36 месяцев. Отклонение принятых в расчет расходов составляет от </w:t>
      </w:r>
      <w:r w:rsidRPr="001D5D31">
        <w:rPr>
          <w:sz w:val="28"/>
          <w:szCs w:val="28"/>
        </w:rPr>
        <w:lastRenderedPageBreak/>
        <w:t>плановых в сторону увеличения 200,10 тыс. руб. и (0) тыс. руб. от расходов, заявленных региональным оператором.</w:t>
      </w:r>
    </w:p>
    <w:p w14:paraId="59FBAF54"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6. </w:t>
      </w:r>
      <w:r w:rsidRPr="001D5D31">
        <w:rPr>
          <w:sz w:val="28"/>
          <w:szCs w:val="28"/>
          <w:u w:val="single"/>
        </w:rPr>
        <w:t>По статье «Ремонт и техническое обслуживание ТМЦ, ОС»</w:t>
      </w:r>
      <w:r w:rsidRPr="001D5D31">
        <w:rPr>
          <w:sz w:val="28"/>
          <w:szCs w:val="28"/>
        </w:rPr>
        <w:t xml:space="preserve"> подпункта 1.2.6 затраты приняты в расчет на уровне фактических расходов 2024 года на общую сумму </w:t>
      </w:r>
      <w:r w:rsidRPr="001D5D31">
        <w:rPr>
          <w:sz w:val="28"/>
          <w:szCs w:val="28"/>
          <w:u w:val="single"/>
        </w:rPr>
        <w:t>49,80</w:t>
      </w:r>
      <w:r w:rsidRPr="001D5D31">
        <w:rPr>
          <w:sz w:val="28"/>
          <w:szCs w:val="28"/>
        </w:rPr>
        <w:t xml:space="preserve"> тыс. руб. Отклонение принятых в расчет расходов составляет от плановых в сторону увеличения 49,80 тыс. руб. и (0,00) тыс. руб. от расходов, заявленных региональным оператором.</w:t>
      </w:r>
    </w:p>
    <w:p w14:paraId="2782181D"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7. </w:t>
      </w:r>
      <w:r w:rsidRPr="001D5D31">
        <w:rPr>
          <w:sz w:val="28"/>
          <w:szCs w:val="28"/>
          <w:u w:val="single"/>
        </w:rPr>
        <w:t>По статье «Канцтовары»</w:t>
      </w:r>
      <w:r w:rsidRPr="001D5D31">
        <w:rPr>
          <w:sz w:val="28"/>
          <w:szCs w:val="28"/>
        </w:rPr>
        <w:t xml:space="preserve"> подпункт 1.2.7.1.1 пункта 1.2.7 затраты приняты на уровне факта 2024 года согласно отчету по проводкам «Канцтовры»</w:t>
      </w:r>
      <w:r w:rsidRPr="001D5D31">
        <w:rPr>
          <w:sz w:val="28"/>
          <w:szCs w:val="28"/>
          <w:highlight w:val="cyan"/>
        </w:rPr>
        <w:t xml:space="preserve"> </w:t>
      </w:r>
      <w:r w:rsidRPr="001D5D31">
        <w:rPr>
          <w:sz w:val="28"/>
          <w:szCs w:val="28"/>
          <w:u w:val="single"/>
        </w:rPr>
        <w:t>1231,41</w:t>
      </w:r>
      <w:r w:rsidRPr="001D5D31">
        <w:rPr>
          <w:sz w:val="28"/>
          <w:szCs w:val="28"/>
        </w:rPr>
        <w:t xml:space="preserve"> тыс. руб. Отклонение принятых в расчет расходов составляет от плановых в сторону снижения (-17,82) тыс. руб. и (-99,71) тыс. руб. от расходов, заявленных региональным оператором.</w:t>
      </w:r>
    </w:p>
    <w:p w14:paraId="44E3C7E8"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8. </w:t>
      </w:r>
      <w:r w:rsidRPr="001D5D31">
        <w:rPr>
          <w:sz w:val="28"/>
          <w:szCs w:val="28"/>
          <w:u w:val="single"/>
        </w:rPr>
        <w:t>По статье «ГСМ»</w:t>
      </w:r>
      <w:r w:rsidRPr="001D5D31">
        <w:rPr>
          <w:sz w:val="28"/>
          <w:szCs w:val="28"/>
        </w:rPr>
        <w:t xml:space="preserve"> подпункт 1.2.7.1.3 пункта 1.2.7 затраты приняты на уровне факта 2024 года по карточке счета 26 «Затраты на ГСМ» </w:t>
      </w:r>
      <w:r w:rsidRPr="001D5D31">
        <w:rPr>
          <w:sz w:val="28"/>
          <w:szCs w:val="28"/>
          <w:u w:val="single"/>
        </w:rPr>
        <w:t>2965,15</w:t>
      </w:r>
      <w:r w:rsidRPr="001D5D31">
        <w:rPr>
          <w:sz w:val="28"/>
          <w:szCs w:val="28"/>
        </w:rPr>
        <w:t xml:space="preserve"> тыс. руб. Отклонение принятых в расчет расходов составляет от плановых в сторону увеличения 450,53 тыс. руб. и (0) тыс. руб. от расходов, заявленных региональным оператором.</w:t>
      </w:r>
    </w:p>
    <w:p w14:paraId="7178F209"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9. </w:t>
      </w:r>
      <w:r w:rsidRPr="001D5D31">
        <w:rPr>
          <w:sz w:val="28"/>
          <w:szCs w:val="28"/>
          <w:u w:val="single"/>
        </w:rPr>
        <w:t>По статье «Оргтехника»</w:t>
      </w:r>
      <w:r w:rsidRPr="001D5D31">
        <w:rPr>
          <w:sz w:val="28"/>
          <w:szCs w:val="28"/>
        </w:rPr>
        <w:t xml:space="preserve"> подпункт 1.2.7.1.4 пункта 1.2.7 затраты приняты на уровне фактических расходов 2024 года, согласно оборотам счета 26 по статье «Оргтехника» в размере </w:t>
      </w:r>
      <w:r w:rsidRPr="001D5D31">
        <w:rPr>
          <w:sz w:val="28"/>
          <w:szCs w:val="28"/>
          <w:u w:val="single"/>
        </w:rPr>
        <w:t>1056,62</w:t>
      </w:r>
      <w:r w:rsidRPr="001D5D31">
        <w:rPr>
          <w:sz w:val="28"/>
          <w:szCs w:val="28"/>
        </w:rPr>
        <w:t xml:space="preserve"> тыс. руб., с учетом исключения неэффективных расходов на покупку кулера 1,948 тыс. руб. и 1,596 тыс. руб. (1060,16181-1,948-1,596=1056,62). Отклонение принятых в расчет расходов составляет от плановых в сторону уменьшения (-1133,42) тыс. руб. и (-3,54) тыс. руб. от расходов, заявленных региональным оператором.</w:t>
      </w:r>
    </w:p>
    <w:p w14:paraId="47EA2C8B"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10. </w:t>
      </w:r>
      <w:r w:rsidRPr="001D5D31">
        <w:rPr>
          <w:sz w:val="28"/>
          <w:szCs w:val="28"/>
          <w:u w:val="single"/>
        </w:rPr>
        <w:t>По статье «Мебель»</w:t>
      </w:r>
      <w:r w:rsidRPr="001D5D31">
        <w:rPr>
          <w:sz w:val="28"/>
          <w:szCs w:val="28"/>
        </w:rPr>
        <w:t xml:space="preserve"> подпункт 1.2.7.1.5 пункта 1.2.7 затраты приняты на уровне фактических расходов 2024 года согласно карточке счета 26 за 2024 год по статье «Мебель» в размере </w:t>
      </w:r>
      <w:r w:rsidRPr="001D5D31">
        <w:rPr>
          <w:sz w:val="28"/>
          <w:szCs w:val="28"/>
          <w:u w:val="single"/>
        </w:rPr>
        <w:t>138,83</w:t>
      </w:r>
      <w:r w:rsidRPr="001D5D31">
        <w:rPr>
          <w:sz w:val="28"/>
          <w:szCs w:val="28"/>
        </w:rPr>
        <w:t xml:space="preserve"> тыс. руб. Отклонение принятых в расчет расходов составляет от плановых в сторону уменьшения (-1003,29) тыс. руб. и (0) тыс. руб. от расходов, заявленных региональным оператором.</w:t>
      </w:r>
    </w:p>
    <w:p w14:paraId="7DBBB246"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11. </w:t>
      </w:r>
      <w:r w:rsidRPr="001D5D31">
        <w:rPr>
          <w:sz w:val="28"/>
          <w:szCs w:val="28"/>
          <w:u w:val="single"/>
        </w:rPr>
        <w:t>По статье «Инвентарь»</w:t>
      </w:r>
      <w:r w:rsidRPr="001D5D31">
        <w:rPr>
          <w:sz w:val="28"/>
          <w:szCs w:val="28"/>
        </w:rPr>
        <w:t xml:space="preserve"> подпункт 1.2.7.1.6. пункта 1.2.7 затраты приняты на уровне фактических расходов 2024 года в размере </w:t>
      </w:r>
      <w:r w:rsidRPr="001D5D31">
        <w:rPr>
          <w:sz w:val="28"/>
          <w:szCs w:val="28"/>
          <w:u w:val="single"/>
        </w:rPr>
        <w:t>207,52</w:t>
      </w:r>
      <w:r w:rsidRPr="001D5D31">
        <w:rPr>
          <w:sz w:val="28"/>
          <w:szCs w:val="28"/>
        </w:rPr>
        <w:t xml:space="preserve"> тыс. руб. исходя из анализа счета 26 за 2024 год по статье «Инвентарь, хозяйственные принадлежности» 214,11 тыс. руб. с учетом переноса в статью расходы на аренду ККТ, ФН 6,58 тыс. руб. ООО «Такском» (214,11-6,58=207,52).</w:t>
      </w:r>
      <w:r w:rsidRPr="001D5D31">
        <w:rPr>
          <w:sz w:val="28"/>
          <w:szCs w:val="28"/>
          <w:highlight w:val="cyan"/>
        </w:rPr>
        <w:t xml:space="preserve"> </w:t>
      </w:r>
      <w:r w:rsidRPr="001D5D31">
        <w:rPr>
          <w:sz w:val="28"/>
          <w:szCs w:val="28"/>
        </w:rPr>
        <w:t>Отклонение принятых в расчет расходов составляет от плановых в сторону увеличения 207,52 тыс. руб. и (0) тыс. руб. от расходов, заявленных региональным оператором.</w:t>
      </w:r>
    </w:p>
    <w:p w14:paraId="24B32935"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12. </w:t>
      </w:r>
      <w:r w:rsidRPr="001D5D31">
        <w:rPr>
          <w:sz w:val="28"/>
          <w:szCs w:val="28"/>
          <w:u w:val="single"/>
        </w:rPr>
        <w:t xml:space="preserve">По статье «Услуги сотовой связи, телефонной связи, интернет» </w:t>
      </w:r>
      <w:r w:rsidRPr="001D5D31">
        <w:rPr>
          <w:sz w:val="28"/>
          <w:szCs w:val="28"/>
        </w:rPr>
        <w:t xml:space="preserve">подпункта 1.2.7.2 пункта 1.2.7 затраты приняты в расчет на уровне факта 2024 года по анализу счета 26 «Услуги связи» </w:t>
      </w:r>
      <w:r w:rsidRPr="001D5D31">
        <w:rPr>
          <w:sz w:val="28"/>
          <w:szCs w:val="28"/>
          <w:u w:val="single"/>
        </w:rPr>
        <w:t>3565,66</w:t>
      </w:r>
      <w:r w:rsidRPr="001D5D31">
        <w:rPr>
          <w:sz w:val="28"/>
          <w:szCs w:val="28"/>
        </w:rPr>
        <w:t xml:space="preserve"> тыс. руб. Отклонение принятых в расчет расходов составляет от плановых в сторону снижения (-1200,52) тыс. руб. и (0) тыс. руб. от расходов, заявленных региональным оператором.</w:t>
      </w:r>
    </w:p>
    <w:p w14:paraId="0840A0D0"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13. </w:t>
      </w:r>
      <w:r w:rsidRPr="001D5D31">
        <w:rPr>
          <w:sz w:val="28"/>
          <w:szCs w:val="28"/>
          <w:u w:val="single"/>
        </w:rPr>
        <w:t>По статье «Командировочные расходы»</w:t>
      </w:r>
      <w:r w:rsidRPr="001D5D31">
        <w:rPr>
          <w:sz w:val="28"/>
          <w:szCs w:val="28"/>
        </w:rPr>
        <w:t xml:space="preserve"> подпункта 1.2.7.3 пункта 1.2.7 затраты приняты в расчет на уровне факта 2024 года по анализу счета 26 </w:t>
      </w:r>
      <w:r w:rsidRPr="001D5D31">
        <w:rPr>
          <w:sz w:val="28"/>
          <w:szCs w:val="28"/>
        </w:rPr>
        <w:lastRenderedPageBreak/>
        <w:t xml:space="preserve">«Расходы на командировки (транспорт, проживание, суточные)», в том числе: перелет 242,98717 тыс. руб., страховка 0,840 тыс. руб., сервисный сбор 9,132 тыс. руб., аэроэкспресс 1,2 тыс. руб., проживание 73,675 тыс. руб., суточные по норме 21,7 тыс. руб. на общую сумму </w:t>
      </w:r>
      <w:r w:rsidRPr="001D5D31">
        <w:rPr>
          <w:sz w:val="28"/>
          <w:szCs w:val="28"/>
          <w:u w:val="single"/>
        </w:rPr>
        <w:t>349,53417</w:t>
      </w:r>
      <w:r w:rsidRPr="001D5D31">
        <w:rPr>
          <w:sz w:val="28"/>
          <w:szCs w:val="28"/>
        </w:rPr>
        <w:t xml:space="preserve"> тыс. руб. (242,98717 + 0,84 + 9,132 + 1,2 + 73,675 + 21,7 = 349,53417), за исключением неэффективных расходов: доплата за выбор места 7,65 тыс. руб., суточные сверх нормы 91,30 тыс. руб., доплата за багаж 11,73 тыс. руб. на общую сумму 110,68 тыс. руб. (7,65 + 91,30 + 11,73  = 110,68).</w:t>
      </w:r>
      <w:r w:rsidRPr="001D5D31">
        <w:rPr>
          <w:color w:val="FF0000"/>
          <w:sz w:val="28"/>
          <w:szCs w:val="28"/>
        </w:rPr>
        <w:t xml:space="preserve"> </w:t>
      </w:r>
      <w:r w:rsidRPr="001D5D31">
        <w:rPr>
          <w:sz w:val="28"/>
          <w:szCs w:val="28"/>
        </w:rPr>
        <w:t>Отклонение принятых в расчет расходов составляет от плановых в сторону увеличения 349,53 тыс. руб. и (-110,68) тыс. руб. от расходов, заявленных региональным оператором. Информация о принятых в расчет расходах в разрезе командировочных представлена в</w:t>
      </w:r>
      <w:r w:rsidRPr="001D5D31">
        <w:rPr>
          <w:color w:val="FF0000"/>
          <w:sz w:val="28"/>
          <w:szCs w:val="28"/>
        </w:rPr>
        <w:t xml:space="preserve"> </w:t>
      </w:r>
      <w:r w:rsidRPr="001D5D31">
        <w:rPr>
          <w:sz w:val="28"/>
          <w:szCs w:val="28"/>
        </w:rPr>
        <w:t>Таблице 20.</w:t>
      </w:r>
      <w:r w:rsidRPr="001D5D31">
        <w:rPr>
          <w:color w:val="FF0000"/>
          <w:sz w:val="28"/>
          <w:szCs w:val="28"/>
        </w:rPr>
        <w:t xml:space="preserve">      </w:t>
      </w:r>
    </w:p>
    <w:p w14:paraId="3265F4C6" w14:textId="77777777" w:rsidR="001D5D31" w:rsidRPr="001D5D31" w:rsidRDefault="001D5D31" w:rsidP="001D5D31">
      <w:pPr>
        <w:autoSpaceDE w:val="0"/>
        <w:autoSpaceDN w:val="0"/>
        <w:adjustRightInd w:val="0"/>
        <w:ind w:firstLine="709"/>
        <w:jc w:val="right"/>
        <w:rPr>
          <w:sz w:val="28"/>
          <w:szCs w:val="28"/>
        </w:rPr>
      </w:pPr>
      <w:r w:rsidRPr="001D5D31">
        <w:rPr>
          <w:sz w:val="28"/>
          <w:szCs w:val="28"/>
        </w:rPr>
        <w:t>Таблица 20</w:t>
      </w:r>
    </w:p>
    <w:p w14:paraId="0C6C2607" w14:textId="45550C6C" w:rsidR="001D5D31" w:rsidRPr="001D5D31" w:rsidRDefault="001D5D31" w:rsidP="001D5D31">
      <w:pPr>
        <w:autoSpaceDE w:val="0"/>
        <w:autoSpaceDN w:val="0"/>
        <w:adjustRightInd w:val="0"/>
        <w:ind w:hanging="851"/>
        <w:jc w:val="both"/>
        <w:rPr>
          <w:color w:val="FF0000"/>
          <w:sz w:val="28"/>
          <w:szCs w:val="28"/>
          <w:highlight w:val="cyan"/>
        </w:rPr>
      </w:pPr>
      <w:r w:rsidRPr="001D5D31">
        <w:rPr>
          <w:noProof/>
          <w:szCs w:val="20"/>
        </w:rPr>
        <w:drawing>
          <wp:inline distT="0" distB="0" distL="0" distR="0" wp14:anchorId="4C56A190" wp14:editId="1708BD5B">
            <wp:extent cx="6120130" cy="2577465"/>
            <wp:effectExtent l="0" t="0" r="0" b="0"/>
            <wp:docPr id="40668015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120130" cy="2577465"/>
                    </a:xfrm>
                    <a:prstGeom prst="rect">
                      <a:avLst/>
                    </a:prstGeom>
                    <a:noFill/>
                    <a:ln>
                      <a:noFill/>
                    </a:ln>
                  </pic:spPr>
                </pic:pic>
              </a:graphicData>
            </a:graphic>
          </wp:inline>
        </w:drawing>
      </w:r>
    </w:p>
    <w:p w14:paraId="2BFB82B5" w14:textId="77777777" w:rsidR="001D5D31" w:rsidRPr="001D5D31" w:rsidRDefault="001D5D31" w:rsidP="001D5D31">
      <w:pPr>
        <w:autoSpaceDE w:val="0"/>
        <w:autoSpaceDN w:val="0"/>
        <w:adjustRightInd w:val="0"/>
        <w:ind w:firstLine="709"/>
        <w:jc w:val="both"/>
        <w:rPr>
          <w:sz w:val="28"/>
          <w:szCs w:val="28"/>
          <w:highlight w:val="cyan"/>
        </w:rPr>
      </w:pPr>
    </w:p>
    <w:p w14:paraId="6AD21B04"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14. </w:t>
      </w:r>
      <w:r w:rsidRPr="001D5D31">
        <w:rPr>
          <w:sz w:val="28"/>
          <w:szCs w:val="28"/>
          <w:u w:val="single"/>
        </w:rPr>
        <w:t xml:space="preserve">По статье «Почтовые расходы» </w:t>
      </w:r>
      <w:r w:rsidRPr="001D5D31">
        <w:rPr>
          <w:sz w:val="28"/>
          <w:szCs w:val="28"/>
        </w:rPr>
        <w:t xml:space="preserve">подпункта 1.2.7.4 пункта 1.2.7 затраты приняты в расчет на уровне факта 2024 года по анализу счета 26 «Почтовые расходы» </w:t>
      </w:r>
      <w:r w:rsidRPr="001D5D31">
        <w:rPr>
          <w:sz w:val="28"/>
          <w:szCs w:val="28"/>
          <w:u w:val="single"/>
        </w:rPr>
        <w:t>15213,76</w:t>
      </w:r>
      <w:r w:rsidRPr="001D5D31">
        <w:rPr>
          <w:sz w:val="28"/>
          <w:szCs w:val="28"/>
        </w:rPr>
        <w:t xml:space="preserve"> тыс. руб. Отклонение принятых в расчет расходов составляет от плановых в сторону снижения (-7985,69) тыс. руб. и (-0,03) тыс. руб. от расходов, заявленных региональным оператором.</w:t>
      </w:r>
    </w:p>
    <w:p w14:paraId="19634A50"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15. </w:t>
      </w:r>
      <w:r w:rsidRPr="001D5D31">
        <w:rPr>
          <w:sz w:val="28"/>
          <w:szCs w:val="28"/>
          <w:u w:val="single"/>
        </w:rPr>
        <w:t xml:space="preserve">По статье «Обслуживание оргтехники (заправка)» </w:t>
      </w:r>
      <w:r w:rsidRPr="001D5D31">
        <w:rPr>
          <w:sz w:val="28"/>
          <w:szCs w:val="28"/>
        </w:rPr>
        <w:t xml:space="preserve">подпункта 1.2.7.5 пункта 1.2.7 затраты приняты в расчет на уровне факта 2024 года по анализу счета 26 «Обслуживание оргтехники» </w:t>
      </w:r>
      <w:r w:rsidRPr="001D5D31">
        <w:rPr>
          <w:sz w:val="28"/>
          <w:szCs w:val="28"/>
          <w:u w:val="single"/>
        </w:rPr>
        <w:t>1160,48</w:t>
      </w:r>
      <w:r w:rsidRPr="001D5D31">
        <w:rPr>
          <w:sz w:val="28"/>
          <w:szCs w:val="28"/>
        </w:rPr>
        <w:t xml:space="preserve"> тыс. руб. Отклонение принятых в расчет расходов составляет от плановых в сторону снижения (-227,78) тыс. руб. и (0) тыс. руб. от расходов, заявленных региональным оператором.</w:t>
      </w:r>
    </w:p>
    <w:p w14:paraId="11269B3C"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16. </w:t>
      </w:r>
      <w:r w:rsidRPr="001D5D31">
        <w:rPr>
          <w:sz w:val="28"/>
          <w:szCs w:val="28"/>
          <w:u w:val="single"/>
        </w:rPr>
        <w:t xml:space="preserve">По статье «Уборка офисов» </w:t>
      </w:r>
      <w:r w:rsidRPr="001D5D31">
        <w:rPr>
          <w:sz w:val="28"/>
          <w:szCs w:val="28"/>
        </w:rPr>
        <w:t xml:space="preserve">подпункта 1.2.7.6 пункта 1.2.7 затраты приняты в расчет на уровне факта 2024 года по анализу счета 26 «Клининг» </w:t>
      </w:r>
      <w:r w:rsidRPr="001D5D31">
        <w:rPr>
          <w:sz w:val="28"/>
          <w:szCs w:val="28"/>
          <w:u w:val="single"/>
        </w:rPr>
        <w:t>1603,67</w:t>
      </w:r>
      <w:r w:rsidRPr="001D5D31">
        <w:rPr>
          <w:sz w:val="28"/>
          <w:szCs w:val="28"/>
        </w:rPr>
        <w:t xml:space="preserve"> тыс. руб. Отклонение принятых в расчет расходов составляет от плановых в сторону увеличения 1221,62 тыс. руб. и (0) тыс. руб. от расходов, заявленных региональным оператором.</w:t>
      </w:r>
    </w:p>
    <w:p w14:paraId="111DFACE"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17. </w:t>
      </w:r>
      <w:r w:rsidRPr="001D5D31">
        <w:rPr>
          <w:sz w:val="28"/>
          <w:szCs w:val="28"/>
          <w:u w:val="single"/>
        </w:rPr>
        <w:t xml:space="preserve">По статье «Услуги охраны офисов» </w:t>
      </w:r>
      <w:r w:rsidRPr="001D5D31">
        <w:rPr>
          <w:sz w:val="28"/>
          <w:szCs w:val="28"/>
        </w:rPr>
        <w:t xml:space="preserve">подпункта 1.2.7.7 пункта 1.2.7 затраты приняты в расчет на уровне факта 2024 года по анализу счета 26 </w:t>
      </w:r>
      <w:r w:rsidRPr="001D5D31">
        <w:rPr>
          <w:sz w:val="28"/>
          <w:szCs w:val="28"/>
        </w:rPr>
        <w:lastRenderedPageBreak/>
        <w:t xml:space="preserve">«Охрана» </w:t>
      </w:r>
      <w:r w:rsidRPr="001D5D31">
        <w:rPr>
          <w:sz w:val="28"/>
          <w:szCs w:val="28"/>
          <w:u w:val="single"/>
        </w:rPr>
        <w:t>59,76</w:t>
      </w:r>
      <w:r w:rsidRPr="001D5D31">
        <w:rPr>
          <w:sz w:val="28"/>
          <w:szCs w:val="28"/>
        </w:rPr>
        <w:t xml:space="preserve"> тыс. руб. Отклонение принятых в расчет расходов составляет от плановых в сторону увеличения 59,76 тыс. руб. и (0) тыс. руб. от расходов, заявленных региональным оператором.</w:t>
      </w:r>
    </w:p>
    <w:p w14:paraId="462B788B"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18. </w:t>
      </w:r>
      <w:r w:rsidRPr="001D5D31">
        <w:rPr>
          <w:sz w:val="28"/>
          <w:szCs w:val="28"/>
          <w:u w:val="single"/>
        </w:rPr>
        <w:t xml:space="preserve">По статье «Списание ПО» </w:t>
      </w:r>
      <w:r w:rsidRPr="001D5D31">
        <w:rPr>
          <w:sz w:val="28"/>
          <w:szCs w:val="28"/>
        </w:rPr>
        <w:t xml:space="preserve">подпункта 1.2.7.9 пункта 1.2.7 затраты приняты в расчет на уровне факта 2024 года по анализу счета 26 «Программное обеспечение» </w:t>
      </w:r>
      <w:r w:rsidRPr="001D5D31">
        <w:rPr>
          <w:sz w:val="28"/>
          <w:szCs w:val="28"/>
          <w:u w:val="single"/>
        </w:rPr>
        <w:t>1262,47</w:t>
      </w:r>
      <w:r w:rsidRPr="001D5D31">
        <w:rPr>
          <w:sz w:val="28"/>
          <w:szCs w:val="28"/>
        </w:rPr>
        <w:t xml:space="preserve"> тыс. руб., исходя из общего значения 3346,68 тыс. руб., с учетом переноса в соответствующие статьи некоторых расходов: 2378 тыс. руб. разработка ПО </w:t>
      </w:r>
      <w:r w:rsidRPr="001D5D31">
        <w:rPr>
          <w:sz w:val="28"/>
          <w:szCs w:val="28"/>
          <w:lang w:val="en-US"/>
        </w:rPr>
        <w:t>binman</w:t>
      </w:r>
      <w:r w:rsidRPr="001D5D31">
        <w:rPr>
          <w:sz w:val="28"/>
          <w:szCs w:val="28"/>
        </w:rPr>
        <w:t xml:space="preserve"> ООО «Техно-Сервис», 13,80 тыс. руб. расходы на ККТ, ФН ООО «Инитгрупп», 2,54 тыс. руб. расходы на ККТ, ФН ОФД «Эвотор» и дополнительным учетом 310,13 тыс. руб. по карточке счета 26 за 2024 год по статье «Программное обеспечение, права для программы ЭВМ, предоставление доступа» (3346,68-2378-13,8-2,54+310,13=1262,47). Отклонение принятых в расчет расходов составляет от плановых в сторону уменьшения (-1794,66) тыс. руб. и (0) тыс. руб. от расходов, заявленных региональным оператором.</w:t>
      </w:r>
    </w:p>
    <w:p w14:paraId="0CBC3FD2"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19. </w:t>
      </w:r>
      <w:r w:rsidRPr="001D5D31">
        <w:rPr>
          <w:sz w:val="28"/>
          <w:szCs w:val="28"/>
          <w:u w:val="single"/>
        </w:rPr>
        <w:t xml:space="preserve">По статье «Разработка ПО Бинман» </w:t>
      </w:r>
      <w:r w:rsidRPr="001D5D31">
        <w:rPr>
          <w:sz w:val="28"/>
          <w:szCs w:val="28"/>
        </w:rPr>
        <w:t xml:space="preserve">подпункта 1.2.7.10 пункта 1.2.7 затраты приняты в расчет исходя из факта карточки счета 26 за 2024 год «Программное обеспечение БИНМАН» 78,18 тыс. руб. и «Программное обеспечение Техно-Сервис» 2378,0 тыс. руб., на общую сумму </w:t>
      </w:r>
      <w:r w:rsidRPr="001D5D31">
        <w:rPr>
          <w:sz w:val="28"/>
          <w:szCs w:val="28"/>
          <w:u w:val="single"/>
        </w:rPr>
        <w:t>2456,18</w:t>
      </w:r>
      <w:r w:rsidRPr="001D5D31">
        <w:rPr>
          <w:sz w:val="28"/>
          <w:szCs w:val="28"/>
        </w:rPr>
        <w:t xml:space="preserve"> тыс. руб. Отклонение принятых в расчет расходов составляет от плановых в сторону снижения (-2209,64) тыс. руб. и (0) тыс. руб. от расходов, заявленных региональным оператором.</w:t>
      </w:r>
    </w:p>
    <w:p w14:paraId="2CE90E2B"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20. </w:t>
      </w:r>
      <w:r w:rsidRPr="001D5D31">
        <w:rPr>
          <w:sz w:val="28"/>
          <w:szCs w:val="28"/>
          <w:u w:val="single"/>
        </w:rPr>
        <w:t>По статье «Аудиторские услуги, информационные услуги, юридические услуги»</w:t>
      </w:r>
      <w:r w:rsidRPr="001D5D31">
        <w:rPr>
          <w:sz w:val="28"/>
          <w:szCs w:val="28"/>
        </w:rPr>
        <w:t xml:space="preserve"> подпункта 1.2.7.11 пункта 1.2.7 затраты учтены исходя из факта 2024 года, в том числе: по статье «Аудит бухгалтерской отчетности» 178,50 тыс. руб.; по статье «Информационные услуги» 1453,21 тыс. руб. за исключением неэффективных расходов: 4,40 тыс. руб. баннер, 120,60 тыс. руб. буклет, 48,70 тыс. руб. вывеска световая, 83,63 тыс. руб., 39,96 тыс. руб., 22,25 тыс. руб., листовки, 1,45 тыс. руб. наклейка, 6,0 тыс. руб. ролл-ап 0,85*2м, 165,90 тыс. руб. стенд, 4,65 тыс. руб. табличка; по статье «Юридические услуги и информационные услуги» 13,90 тыс. руб. В общей сумме с учетом исключений данная статья расходов принята регулирующим органом в размере </w:t>
      </w:r>
      <w:r w:rsidRPr="001D5D31">
        <w:rPr>
          <w:sz w:val="28"/>
          <w:szCs w:val="28"/>
          <w:u w:val="single"/>
        </w:rPr>
        <w:t>1148,07</w:t>
      </w:r>
      <w:r w:rsidRPr="001D5D31">
        <w:rPr>
          <w:sz w:val="28"/>
          <w:szCs w:val="28"/>
        </w:rPr>
        <w:t xml:space="preserve"> тыс. руб. (178,50 + 1453,21 + 13,90 – 4,40 – 120,60 – 48,70 – 83,63 – 39,96 – 22,25 – 1,45 – 6,0 – 165,90 – 4,65 = 1148,07). Рекламную продукцию с содержанием контактной информации о региональном операторе                              ООО «Чистый Город Кемерово» рекомендовано производить за счет расчетной предпринимательской прибыли. Отклонение не принятых в расчет расходов составляет от плановых в сторону увеличения 779,72 тыс. руб. и (-497,54) тыс. руб. от расходов, заявленных региональным оператором.</w:t>
      </w:r>
    </w:p>
    <w:p w14:paraId="03D147EA"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21. </w:t>
      </w:r>
      <w:r w:rsidRPr="001D5D31">
        <w:rPr>
          <w:sz w:val="28"/>
          <w:szCs w:val="28"/>
          <w:u w:val="single"/>
        </w:rPr>
        <w:t xml:space="preserve">По статье «Обязательные медицинские осмотры» </w:t>
      </w:r>
      <w:r w:rsidRPr="001D5D31">
        <w:rPr>
          <w:sz w:val="28"/>
          <w:szCs w:val="28"/>
        </w:rPr>
        <w:t xml:space="preserve">подпункта 1.2.7.12 пункта 1.2.7 затраты приняты в расчет на уровне факта 2024 года по анализу счета 26 «Медосмотр» </w:t>
      </w:r>
      <w:r w:rsidRPr="001D5D31">
        <w:rPr>
          <w:sz w:val="28"/>
          <w:szCs w:val="28"/>
          <w:u w:val="single"/>
        </w:rPr>
        <w:t>139,30</w:t>
      </w:r>
      <w:r w:rsidRPr="001D5D31">
        <w:rPr>
          <w:sz w:val="28"/>
          <w:szCs w:val="28"/>
        </w:rPr>
        <w:t xml:space="preserve"> тыс. руб. Отклонение принятых в расчет расходов составляет от плановых в сторону увеличения 139,30 тыс. руб. и (0) тыс. руб. от расходов, заявленных региональным оператором.</w:t>
      </w:r>
    </w:p>
    <w:p w14:paraId="0EC089A4" w14:textId="77777777" w:rsidR="001D5D31" w:rsidRPr="001D5D31" w:rsidRDefault="001D5D31" w:rsidP="001D5D31">
      <w:pPr>
        <w:autoSpaceDE w:val="0"/>
        <w:autoSpaceDN w:val="0"/>
        <w:adjustRightInd w:val="0"/>
        <w:ind w:firstLine="709"/>
        <w:jc w:val="both"/>
        <w:rPr>
          <w:sz w:val="28"/>
          <w:szCs w:val="28"/>
        </w:rPr>
      </w:pPr>
      <w:r w:rsidRPr="001D5D31">
        <w:rPr>
          <w:sz w:val="28"/>
          <w:szCs w:val="28"/>
        </w:rPr>
        <w:lastRenderedPageBreak/>
        <w:t xml:space="preserve">22. </w:t>
      </w:r>
      <w:r w:rsidRPr="001D5D31">
        <w:rPr>
          <w:sz w:val="28"/>
          <w:szCs w:val="28"/>
          <w:u w:val="single"/>
        </w:rPr>
        <w:t xml:space="preserve">По статье «Обслуживание автомобилей ТО» </w:t>
      </w:r>
      <w:r w:rsidRPr="001D5D31">
        <w:rPr>
          <w:sz w:val="28"/>
          <w:szCs w:val="28"/>
        </w:rPr>
        <w:t xml:space="preserve">подпункта 1.2.7.14 пункта 1.2.7 затраты приняты в расчет на уровне факта 2024 года по анализу счета 26 «ТО, мойка автомобилей, з/ч» </w:t>
      </w:r>
      <w:r w:rsidRPr="001D5D31">
        <w:rPr>
          <w:sz w:val="28"/>
          <w:szCs w:val="28"/>
          <w:u w:val="single"/>
        </w:rPr>
        <w:t>2405,70</w:t>
      </w:r>
      <w:r w:rsidRPr="001D5D31">
        <w:rPr>
          <w:sz w:val="28"/>
          <w:szCs w:val="28"/>
        </w:rPr>
        <w:t xml:space="preserve"> тыс. руб. Отклонение принятых в расчет расходов составляет от плановых в сторону увеличения 1906,99 тыс. руб. и (0) тыс. руб. от расходов, заявленных региональным оператором.</w:t>
      </w:r>
    </w:p>
    <w:p w14:paraId="0B6D23CF"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23. </w:t>
      </w:r>
      <w:r w:rsidRPr="001D5D31">
        <w:rPr>
          <w:sz w:val="28"/>
          <w:szCs w:val="28"/>
          <w:u w:val="single"/>
        </w:rPr>
        <w:t>По статье «Лизинг автомобилей»</w:t>
      </w:r>
      <w:r w:rsidRPr="001D5D31">
        <w:rPr>
          <w:sz w:val="28"/>
          <w:szCs w:val="28"/>
        </w:rPr>
        <w:t xml:space="preserve"> подпункта 1.2.7.15 пункта 1.2.7 расходы приняты в расчет на уровне планового значения 2024 года в размере </w:t>
      </w:r>
      <w:r w:rsidRPr="001D5D31">
        <w:rPr>
          <w:sz w:val="28"/>
          <w:szCs w:val="28"/>
          <w:u w:val="single"/>
        </w:rPr>
        <w:t>399,96</w:t>
      </w:r>
      <w:r w:rsidRPr="001D5D31">
        <w:rPr>
          <w:sz w:val="28"/>
          <w:szCs w:val="28"/>
        </w:rPr>
        <w:t xml:space="preserve"> тыс. руб., рассчитано исходя из стоимости автомобилей с максимальным сроком использования 5 лет. Отклонение принятых в расчет расходов составляет от плановых в сторону снижения (-2063,72) тыс. руб. и (-212,40) тыс. руб., заявленных региональным оператором. Информация о принятых в расчет расходах в разрезе автомобилей представлена в Таблице 21.</w:t>
      </w:r>
    </w:p>
    <w:p w14:paraId="75037DC2" w14:textId="77777777" w:rsidR="001D5D31" w:rsidRPr="001D5D31" w:rsidRDefault="001D5D31" w:rsidP="001D5D31">
      <w:pPr>
        <w:autoSpaceDE w:val="0"/>
        <w:autoSpaceDN w:val="0"/>
        <w:adjustRightInd w:val="0"/>
        <w:ind w:firstLine="709"/>
        <w:jc w:val="right"/>
        <w:rPr>
          <w:sz w:val="28"/>
          <w:szCs w:val="28"/>
        </w:rPr>
      </w:pPr>
      <w:r w:rsidRPr="001D5D31">
        <w:rPr>
          <w:sz w:val="28"/>
          <w:szCs w:val="28"/>
        </w:rPr>
        <w:t>Таблица 21</w:t>
      </w:r>
    </w:p>
    <w:p w14:paraId="21FC7935" w14:textId="77777777" w:rsidR="001D5D31" w:rsidRPr="001D5D31" w:rsidRDefault="001D5D31" w:rsidP="001D5D31">
      <w:pPr>
        <w:autoSpaceDE w:val="0"/>
        <w:autoSpaceDN w:val="0"/>
        <w:adjustRightInd w:val="0"/>
        <w:ind w:hanging="567"/>
        <w:jc w:val="right"/>
        <w:rPr>
          <w:sz w:val="28"/>
          <w:szCs w:val="28"/>
          <w:highlight w:val="cyan"/>
        </w:rPr>
      </w:pPr>
    </w:p>
    <w:p w14:paraId="6DC2B84C" w14:textId="11B5D514" w:rsidR="001D5D31" w:rsidRPr="001D5D31" w:rsidRDefault="001D5D31" w:rsidP="001D5D31">
      <w:pPr>
        <w:autoSpaceDE w:val="0"/>
        <w:autoSpaceDN w:val="0"/>
        <w:adjustRightInd w:val="0"/>
        <w:ind w:hanging="426"/>
        <w:jc w:val="both"/>
        <w:rPr>
          <w:color w:val="FF0000"/>
          <w:sz w:val="28"/>
          <w:szCs w:val="28"/>
          <w:highlight w:val="cyan"/>
        </w:rPr>
      </w:pPr>
      <w:r w:rsidRPr="001D5D31">
        <w:rPr>
          <w:noProof/>
          <w:szCs w:val="20"/>
        </w:rPr>
        <w:drawing>
          <wp:inline distT="0" distB="0" distL="0" distR="0" wp14:anchorId="3280F0C6" wp14:editId="0B352AC1">
            <wp:extent cx="6120130" cy="1124585"/>
            <wp:effectExtent l="0" t="0" r="0" b="0"/>
            <wp:docPr id="143801045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120130" cy="1124585"/>
                    </a:xfrm>
                    <a:prstGeom prst="rect">
                      <a:avLst/>
                    </a:prstGeom>
                    <a:noFill/>
                    <a:ln>
                      <a:noFill/>
                    </a:ln>
                  </pic:spPr>
                </pic:pic>
              </a:graphicData>
            </a:graphic>
          </wp:inline>
        </w:drawing>
      </w:r>
    </w:p>
    <w:p w14:paraId="622537D7" w14:textId="77777777" w:rsidR="001D5D31" w:rsidRPr="001D5D31" w:rsidRDefault="001D5D31" w:rsidP="001D5D31">
      <w:pPr>
        <w:autoSpaceDE w:val="0"/>
        <w:autoSpaceDN w:val="0"/>
        <w:adjustRightInd w:val="0"/>
        <w:ind w:firstLine="709"/>
        <w:jc w:val="both"/>
        <w:rPr>
          <w:sz w:val="28"/>
          <w:szCs w:val="28"/>
        </w:rPr>
      </w:pPr>
    </w:p>
    <w:p w14:paraId="48DC133D"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24. </w:t>
      </w:r>
      <w:r w:rsidRPr="001D5D31">
        <w:rPr>
          <w:sz w:val="28"/>
          <w:szCs w:val="28"/>
          <w:u w:val="single"/>
        </w:rPr>
        <w:t>По статье «Прочие косвенные»</w:t>
      </w:r>
      <w:r w:rsidRPr="001D5D31">
        <w:rPr>
          <w:sz w:val="28"/>
          <w:szCs w:val="28"/>
        </w:rPr>
        <w:t xml:space="preserve"> подпункта 1.2.7.16 пункта 1.2.7 затраты учтены по данным оборота счета 26 по статье «Прочие расходы» в размере 350,14438 тыс. руб., с учетом переноса в соответствующие статьи расходов 35,01536 тыс. руб. ООО «Атол онлайн», 0,60 тыс. руб. ООО «Инитгрупп», 18,30 тыс. руб. ИП Стабровский А.В., 59,10 тыс. руб. фискальный накопитель ФН-1.2 15 месяцев, 66,0 тыс. руб. фискальный накопитель ФН-1.2 Ин36-4 36 месяцев в размере 171,13 тыс. руб. (350,14438-35,01536-0,6-18,3-59,1-66=171,12902). С дополнительным учетом расходов по карточке счета 26 за 2024 год по статье «Работы и услуги ДГПХ» 54,93172 тыс. руб. ИП Апенкин А.Ю. ремонт туалета в офисе по адресу: пгт Яшкино, ул. Куйбышева, д.6. Общая сумма, принятая регулятором, составляет </w:t>
      </w:r>
      <w:r w:rsidRPr="001D5D31">
        <w:rPr>
          <w:sz w:val="28"/>
          <w:szCs w:val="28"/>
          <w:u w:val="single"/>
        </w:rPr>
        <w:t>226,06</w:t>
      </w:r>
      <w:r w:rsidRPr="001D5D31">
        <w:rPr>
          <w:sz w:val="28"/>
          <w:szCs w:val="28"/>
        </w:rPr>
        <w:t xml:space="preserve"> тыс. руб. (171,13+54,93=226,06). Отклонение принятых в расчет расходов составляет от плановых в сторону увеличения 226,06 тыс. руб. и (0) тыс. руб. от расходов, заявленных региональным оператором.</w:t>
      </w:r>
    </w:p>
    <w:p w14:paraId="3DDAE6B9"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25. </w:t>
      </w:r>
      <w:r w:rsidRPr="001D5D31">
        <w:rPr>
          <w:sz w:val="28"/>
          <w:szCs w:val="28"/>
          <w:u w:val="single"/>
        </w:rPr>
        <w:t>По статье «Расходы на обучение»</w:t>
      </w:r>
      <w:r w:rsidRPr="001D5D31">
        <w:rPr>
          <w:sz w:val="28"/>
          <w:szCs w:val="28"/>
        </w:rPr>
        <w:t xml:space="preserve"> подпункта 1.2.7.17 пункта 1.2.7 затраты учтены исходя из факта анализа счета 26 за 2024 год «Расходы на обучение» </w:t>
      </w:r>
      <w:r w:rsidRPr="001D5D31">
        <w:rPr>
          <w:sz w:val="28"/>
          <w:szCs w:val="28"/>
          <w:u w:val="single"/>
        </w:rPr>
        <w:t>552,42</w:t>
      </w:r>
      <w:r w:rsidRPr="001D5D31">
        <w:rPr>
          <w:sz w:val="28"/>
          <w:szCs w:val="28"/>
        </w:rPr>
        <w:t xml:space="preserve"> тыс. руб. Отклонение принятых в расчет расходов составляет от плановых в сторону увеличения 552,42 тыс. руб. и (0) тыс. руб. от расходов, заявленных региональным оператором.</w:t>
      </w:r>
    </w:p>
    <w:p w14:paraId="11D21FB3"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26. </w:t>
      </w:r>
      <w:r w:rsidRPr="001D5D31">
        <w:rPr>
          <w:sz w:val="28"/>
          <w:szCs w:val="28"/>
          <w:u w:val="single"/>
        </w:rPr>
        <w:t>По статье «Охрана труда»</w:t>
      </w:r>
      <w:r w:rsidRPr="001D5D31">
        <w:rPr>
          <w:sz w:val="28"/>
          <w:szCs w:val="28"/>
        </w:rPr>
        <w:t xml:space="preserve"> подпункта 1.2.7.18 пункта 1.2.7 затраты приняты в расчет исходя из факта анализа счета 26 за 2024 год «Охрана труда» в размере </w:t>
      </w:r>
      <w:r w:rsidRPr="001D5D31">
        <w:rPr>
          <w:sz w:val="28"/>
          <w:szCs w:val="28"/>
          <w:u w:val="single"/>
        </w:rPr>
        <w:t>17,88</w:t>
      </w:r>
      <w:r w:rsidRPr="001D5D31">
        <w:rPr>
          <w:sz w:val="28"/>
          <w:szCs w:val="28"/>
        </w:rPr>
        <w:t xml:space="preserve"> тыс. руб.</w:t>
      </w:r>
      <w:r w:rsidRPr="001D5D31">
        <w:rPr>
          <w:color w:val="FF0000"/>
          <w:sz w:val="28"/>
          <w:szCs w:val="28"/>
        </w:rPr>
        <w:t xml:space="preserve"> </w:t>
      </w:r>
      <w:r w:rsidRPr="001D5D31">
        <w:rPr>
          <w:sz w:val="28"/>
          <w:szCs w:val="28"/>
        </w:rPr>
        <w:t>Отклонение принятых в расчет расходов составляет от плановых в сторону увеличения 17,88 тыс. руб. и (0) тыс. руб. от расходов, заявленных региональным оператором.</w:t>
      </w:r>
    </w:p>
    <w:p w14:paraId="4516DD5C" w14:textId="77777777" w:rsidR="001D5D31" w:rsidRPr="001D5D31" w:rsidRDefault="001D5D31" w:rsidP="001D5D31">
      <w:pPr>
        <w:autoSpaceDE w:val="0"/>
        <w:autoSpaceDN w:val="0"/>
        <w:adjustRightInd w:val="0"/>
        <w:ind w:firstLine="709"/>
        <w:jc w:val="both"/>
        <w:rPr>
          <w:sz w:val="28"/>
          <w:szCs w:val="28"/>
        </w:rPr>
      </w:pPr>
      <w:r w:rsidRPr="001D5D31">
        <w:rPr>
          <w:sz w:val="28"/>
          <w:szCs w:val="28"/>
        </w:rPr>
        <w:lastRenderedPageBreak/>
        <w:t xml:space="preserve">27. </w:t>
      </w:r>
      <w:r w:rsidRPr="001D5D31">
        <w:rPr>
          <w:sz w:val="28"/>
          <w:szCs w:val="28"/>
          <w:u w:val="single"/>
        </w:rPr>
        <w:t>По статье «КАСКО»</w:t>
      </w:r>
      <w:r w:rsidRPr="001D5D31">
        <w:rPr>
          <w:sz w:val="28"/>
          <w:szCs w:val="28"/>
        </w:rPr>
        <w:t xml:space="preserve"> подпункта 1.2.7.19 пункта 1.2.7 затраты приняты в расчет исходя из факта несения расходов в 2024 году в размере </w:t>
      </w:r>
      <w:r w:rsidRPr="001D5D31">
        <w:rPr>
          <w:sz w:val="28"/>
          <w:szCs w:val="28"/>
          <w:u w:val="single"/>
        </w:rPr>
        <w:t>180,63</w:t>
      </w:r>
      <w:r w:rsidRPr="001D5D31">
        <w:rPr>
          <w:sz w:val="28"/>
          <w:szCs w:val="28"/>
        </w:rPr>
        <w:t xml:space="preserve"> тыс. руб. Отклонение принятых в расчет расходов составляет от плановых в сторону увеличения 180,63 тыс. руб. и (0) тыс. руб. от расходов, заявленных региональным оператором.</w:t>
      </w:r>
    </w:p>
    <w:p w14:paraId="1936E944"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28. </w:t>
      </w:r>
      <w:r w:rsidRPr="001D5D31">
        <w:rPr>
          <w:sz w:val="28"/>
          <w:szCs w:val="28"/>
          <w:u w:val="single"/>
        </w:rPr>
        <w:t>По статье «ОСАГО»</w:t>
      </w:r>
      <w:r w:rsidRPr="001D5D31">
        <w:rPr>
          <w:sz w:val="28"/>
          <w:szCs w:val="28"/>
        </w:rPr>
        <w:t xml:space="preserve"> подпункта 1.2.7.20 пункта 1.2.7 затраты приняты в расчет исходя из факта несения расходов в 2024 году в размере </w:t>
      </w:r>
      <w:r w:rsidRPr="001D5D31">
        <w:rPr>
          <w:sz w:val="28"/>
          <w:szCs w:val="28"/>
          <w:u w:val="single"/>
        </w:rPr>
        <w:t>528,69</w:t>
      </w:r>
      <w:r w:rsidRPr="001D5D31">
        <w:rPr>
          <w:sz w:val="28"/>
          <w:szCs w:val="28"/>
        </w:rPr>
        <w:t xml:space="preserve"> тыс. руб. Отклонение принятых в расчет расходов составляет от плановых в сторону увеличения 528,69 тыс. руб. и (0) тыс. руб. от расходов, заявленных региональным оператором.</w:t>
      </w:r>
    </w:p>
    <w:p w14:paraId="6A9F9D2F"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29. </w:t>
      </w:r>
      <w:r w:rsidRPr="001D5D31">
        <w:rPr>
          <w:sz w:val="28"/>
          <w:szCs w:val="28"/>
          <w:u w:val="single"/>
        </w:rPr>
        <w:t>По статье «Транспортный налог»</w:t>
      </w:r>
      <w:r w:rsidRPr="001D5D31">
        <w:rPr>
          <w:sz w:val="28"/>
          <w:szCs w:val="28"/>
        </w:rPr>
        <w:t xml:space="preserve"> подпункта 1.2.8.1 пункта 1.2.8 затраты приняты в расчет исходя из факта несения расходов 2024 года по сообщению исчисленных налоговым органом суммах транспортного налога №5213023 от 03.04.2025 в размере </w:t>
      </w:r>
      <w:r w:rsidRPr="001D5D31">
        <w:rPr>
          <w:sz w:val="28"/>
          <w:szCs w:val="28"/>
          <w:u w:val="single"/>
        </w:rPr>
        <w:t>27,73</w:t>
      </w:r>
      <w:r w:rsidRPr="001D5D31">
        <w:rPr>
          <w:sz w:val="28"/>
          <w:szCs w:val="28"/>
        </w:rPr>
        <w:t xml:space="preserve"> тыс. руб. Отклонение принятых в расчет расходов составляет от плановых (0) тыс. руб. и от расходов, заявленных региональным оператором (0) тыс. руб.</w:t>
      </w:r>
    </w:p>
    <w:p w14:paraId="085DF8DB" w14:textId="77777777" w:rsidR="001D5D31" w:rsidRPr="001D5D31" w:rsidRDefault="001D5D31" w:rsidP="001D5D31">
      <w:pPr>
        <w:autoSpaceDE w:val="0"/>
        <w:autoSpaceDN w:val="0"/>
        <w:adjustRightInd w:val="0"/>
        <w:ind w:firstLine="709"/>
        <w:jc w:val="both"/>
        <w:rPr>
          <w:color w:val="FF0000"/>
          <w:sz w:val="28"/>
          <w:szCs w:val="28"/>
        </w:rPr>
      </w:pPr>
      <w:r w:rsidRPr="001D5D31">
        <w:rPr>
          <w:sz w:val="28"/>
          <w:szCs w:val="28"/>
        </w:rPr>
        <w:t xml:space="preserve">30. </w:t>
      </w:r>
      <w:r w:rsidRPr="001D5D31">
        <w:rPr>
          <w:sz w:val="28"/>
          <w:szCs w:val="28"/>
          <w:u w:val="single"/>
        </w:rPr>
        <w:t>Сбытовые расходы регионального оператора</w:t>
      </w:r>
      <w:r w:rsidRPr="001D5D31">
        <w:rPr>
          <w:sz w:val="28"/>
          <w:szCs w:val="28"/>
        </w:rPr>
        <w:t xml:space="preserve"> (Расходы по сомнительным долгам (не более 5% от НВВ предыдущего года) подпункта 1.3.1 пункта 1.3 на 2024 год были определены в размере 14887,57 тыс. руб., региональным оператором расходы по данной статье проведены в размере 47148,41 тыс. руб. В материалах тарифного дела содержатся документы, обосновывающие несение расходов, следовательно, у регулятора есть основания для включения в расчет расходов в соответствии с подтверждающими материалами в размере 47148,41 тыс. руб. Отклонение принятых в расчет расходов составляет от плановых в сторону увеличения 32260,84 тыс. руб. и (0) тыс. руб. от расходов, заявленных региональным оператором. Информация о принятых в расчет расходах представлена в Таблице 22.</w:t>
      </w:r>
    </w:p>
    <w:p w14:paraId="1820A8CD" w14:textId="77777777" w:rsidR="001D5D31" w:rsidRPr="001D5D31" w:rsidRDefault="001D5D31" w:rsidP="001D5D31">
      <w:pPr>
        <w:autoSpaceDE w:val="0"/>
        <w:autoSpaceDN w:val="0"/>
        <w:adjustRightInd w:val="0"/>
        <w:ind w:firstLine="709"/>
        <w:jc w:val="right"/>
        <w:rPr>
          <w:sz w:val="28"/>
          <w:szCs w:val="28"/>
        </w:rPr>
      </w:pPr>
      <w:r w:rsidRPr="001D5D31">
        <w:rPr>
          <w:sz w:val="28"/>
          <w:szCs w:val="28"/>
        </w:rPr>
        <w:t>Таблица 22</w:t>
      </w:r>
    </w:p>
    <w:p w14:paraId="37F87FA3" w14:textId="5CDA5957" w:rsidR="001D5D31" w:rsidRPr="001D5D31" w:rsidRDefault="001D5D31" w:rsidP="001D5D31">
      <w:pPr>
        <w:autoSpaceDE w:val="0"/>
        <w:autoSpaceDN w:val="0"/>
        <w:adjustRightInd w:val="0"/>
        <w:ind w:firstLine="142"/>
        <w:jc w:val="right"/>
        <w:rPr>
          <w:sz w:val="28"/>
          <w:szCs w:val="28"/>
        </w:rPr>
      </w:pPr>
      <w:r w:rsidRPr="001D5D31">
        <w:rPr>
          <w:noProof/>
          <w:szCs w:val="20"/>
        </w:rPr>
        <w:lastRenderedPageBreak/>
        <w:drawing>
          <wp:inline distT="0" distB="0" distL="0" distR="0" wp14:anchorId="17A19F25" wp14:editId="42DABEE6">
            <wp:extent cx="6048375" cy="3295650"/>
            <wp:effectExtent l="0" t="0" r="9525" b="0"/>
            <wp:docPr id="177701687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048375" cy="3295650"/>
                    </a:xfrm>
                    <a:prstGeom prst="rect">
                      <a:avLst/>
                    </a:prstGeom>
                    <a:noFill/>
                    <a:ln>
                      <a:noFill/>
                    </a:ln>
                  </pic:spPr>
                </pic:pic>
              </a:graphicData>
            </a:graphic>
          </wp:inline>
        </w:drawing>
      </w:r>
    </w:p>
    <w:p w14:paraId="53456EC6" w14:textId="77777777" w:rsidR="001D5D31" w:rsidRPr="001D5D31" w:rsidRDefault="001D5D31" w:rsidP="001D5D31">
      <w:pPr>
        <w:autoSpaceDE w:val="0"/>
        <w:autoSpaceDN w:val="0"/>
        <w:adjustRightInd w:val="0"/>
        <w:ind w:firstLine="709"/>
        <w:jc w:val="both"/>
        <w:rPr>
          <w:sz w:val="28"/>
          <w:szCs w:val="28"/>
        </w:rPr>
      </w:pPr>
    </w:p>
    <w:p w14:paraId="29B7849D"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31. </w:t>
      </w:r>
      <w:r w:rsidRPr="001D5D31">
        <w:rPr>
          <w:sz w:val="28"/>
          <w:szCs w:val="28"/>
          <w:u w:val="single"/>
        </w:rPr>
        <w:t>По статье «Банковская гарантия»</w:t>
      </w:r>
      <w:r w:rsidRPr="001D5D31">
        <w:rPr>
          <w:sz w:val="28"/>
          <w:szCs w:val="28"/>
        </w:rPr>
        <w:t xml:space="preserve"> подпункта 1.4.1 пункта 1.4 на 2024 год регулирующим органом были определены расходы по статье «Банковская гарантия» в размере </w:t>
      </w:r>
      <w:r w:rsidRPr="001D5D31">
        <w:rPr>
          <w:sz w:val="28"/>
          <w:szCs w:val="28"/>
          <w:u w:val="single"/>
        </w:rPr>
        <w:t>2885,64</w:t>
      </w:r>
      <w:r w:rsidRPr="001D5D31">
        <w:rPr>
          <w:sz w:val="28"/>
          <w:szCs w:val="28"/>
        </w:rPr>
        <w:t xml:space="preserve"> тыс. руб. по предложению регионального оператора, региональным оператором расходы по данной статье проведены в размере 2885,64 тыс. руб. В материалах тарифного дела содержатся документы, подтверждающие факт несения расходов по данной статье, следовательно, у регулирующего органа есть основания для включения расходов по статье «Банковская гарантия». Отклонение принятых в расчет расходов составляет от плановых в сторону уменьшения (-121,20) тыс. руб. и (0) тыс. руб. от расходов, заявленных региональным оператором.</w:t>
      </w:r>
    </w:p>
    <w:p w14:paraId="006736FB"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32. </w:t>
      </w:r>
      <w:r w:rsidRPr="001D5D31">
        <w:rPr>
          <w:sz w:val="28"/>
          <w:szCs w:val="28"/>
          <w:u w:val="single"/>
        </w:rPr>
        <w:t>По статье «Услуги РКЦ по ИЖС»</w:t>
      </w:r>
      <w:r w:rsidRPr="001D5D31">
        <w:rPr>
          <w:sz w:val="28"/>
          <w:szCs w:val="28"/>
        </w:rPr>
        <w:t xml:space="preserve"> подпункта 1.4.2 пункта 1.4 затраты приняты в расчет исходя из факта несения расходов анализа счета 26 2024 года </w:t>
      </w:r>
      <w:r w:rsidRPr="001D5D31">
        <w:rPr>
          <w:sz w:val="28"/>
          <w:szCs w:val="28"/>
          <w:u w:val="single"/>
        </w:rPr>
        <w:t>3790,56</w:t>
      </w:r>
      <w:r w:rsidRPr="001D5D31">
        <w:rPr>
          <w:sz w:val="28"/>
          <w:szCs w:val="28"/>
        </w:rPr>
        <w:t xml:space="preserve"> тыс. руб. Отклонение принятых в расчет расходов составляет от плановых в сторону снижения (-7724,61) тыс. руб. и (0) тыс. руб. от расходов, заявленных региональным оператором.</w:t>
      </w:r>
    </w:p>
    <w:p w14:paraId="12B4FAA7"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33. </w:t>
      </w:r>
      <w:r w:rsidRPr="001D5D31">
        <w:rPr>
          <w:sz w:val="28"/>
          <w:szCs w:val="28"/>
          <w:u w:val="single"/>
        </w:rPr>
        <w:t>По статье «Услуги банков (РКО, Эквайринг)»</w:t>
      </w:r>
      <w:r w:rsidRPr="001D5D31">
        <w:rPr>
          <w:sz w:val="28"/>
          <w:szCs w:val="28"/>
        </w:rPr>
        <w:t xml:space="preserve"> подпункта 1.4.3 пункта 1.4 затраты приняты в расчет исходя из факта несения расходов в 2024 году анализ счета 91.02 расходы на услуги банка РКО и Эквайринг </w:t>
      </w:r>
      <w:r w:rsidRPr="001D5D31">
        <w:rPr>
          <w:sz w:val="28"/>
          <w:szCs w:val="28"/>
          <w:u w:val="single"/>
        </w:rPr>
        <w:t>1974,84</w:t>
      </w:r>
      <w:r w:rsidRPr="001D5D31">
        <w:rPr>
          <w:sz w:val="28"/>
          <w:szCs w:val="28"/>
        </w:rPr>
        <w:t xml:space="preserve"> тыс. руб. Отклонение принятых в расчет расходов составляет от плановых в сторону увеличения 1974,84 тыс. руб. и (0) тыс. руб. от расходов, заявленных региональным оператором.</w:t>
      </w:r>
    </w:p>
    <w:p w14:paraId="44008660"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34. </w:t>
      </w:r>
      <w:r w:rsidRPr="001D5D31">
        <w:rPr>
          <w:sz w:val="28"/>
          <w:szCs w:val="28"/>
          <w:u w:val="single"/>
        </w:rPr>
        <w:t>По статье «Расходы регионального оператора по обезвреживанию, захоронению ТКО на объектах, используемых для обращения с ТКО»</w:t>
      </w:r>
      <w:r w:rsidRPr="001D5D31">
        <w:rPr>
          <w:sz w:val="28"/>
          <w:szCs w:val="28"/>
        </w:rPr>
        <w:t xml:space="preserve"> пункта 2. затраты приняты в расчет исходя из факта несения расходов в 2024 году </w:t>
      </w:r>
      <w:r w:rsidRPr="001D5D31">
        <w:rPr>
          <w:sz w:val="28"/>
          <w:szCs w:val="28"/>
          <w:u w:val="single"/>
        </w:rPr>
        <w:t>317774,37</w:t>
      </w:r>
      <w:r w:rsidRPr="001D5D31">
        <w:rPr>
          <w:sz w:val="28"/>
          <w:szCs w:val="28"/>
        </w:rPr>
        <w:t xml:space="preserve"> тыс. руб. Отклонение принятых в расчет расходов составляет от </w:t>
      </w:r>
      <w:r w:rsidRPr="001D5D31">
        <w:rPr>
          <w:sz w:val="28"/>
          <w:szCs w:val="28"/>
        </w:rPr>
        <w:lastRenderedPageBreak/>
        <w:t>плановых в сторону увеличения 1346,04 тыс. руб. и (0) тыс. руб. от расходов, заявленных региональным оператором.</w:t>
      </w:r>
    </w:p>
    <w:p w14:paraId="632FF170"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35. </w:t>
      </w:r>
      <w:r w:rsidRPr="001D5D31">
        <w:rPr>
          <w:sz w:val="28"/>
          <w:szCs w:val="28"/>
          <w:u w:val="single"/>
        </w:rPr>
        <w:t>По статье «Прибыль на социальное развитие»</w:t>
      </w:r>
      <w:r w:rsidRPr="001D5D31">
        <w:rPr>
          <w:sz w:val="28"/>
          <w:szCs w:val="28"/>
        </w:rPr>
        <w:t xml:space="preserve"> подпункта 3.1 пункта 3. затраты приняты в расчет исходя из факта 2024 года несения расходов по карточке счета 91.02 «Материальная помощь» материальная помощь в соответствии с Положением об оплате труда </w:t>
      </w:r>
      <w:r w:rsidRPr="001D5D31">
        <w:rPr>
          <w:sz w:val="28"/>
          <w:szCs w:val="28"/>
          <w:u w:val="single"/>
        </w:rPr>
        <w:t>140,00</w:t>
      </w:r>
      <w:r w:rsidRPr="001D5D31">
        <w:rPr>
          <w:sz w:val="28"/>
          <w:szCs w:val="28"/>
        </w:rPr>
        <w:t xml:space="preserve"> тыс. руб. Отклонение принятых в расчет расходов составляет от плановых в сторону увеличения 3,64 тыс. руб. и (0) тыс. руб. от расходов, заявленных региональным оператором.</w:t>
      </w:r>
    </w:p>
    <w:p w14:paraId="414E3C90" w14:textId="77777777" w:rsidR="001D5D31" w:rsidRPr="001D5D31" w:rsidRDefault="001D5D31" w:rsidP="001D5D31">
      <w:pPr>
        <w:ind w:firstLine="709"/>
        <w:jc w:val="both"/>
        <w:rPr>
          <w:sz w:val="28"/>
          <w:szCs w:val="28"/>
        </w:rPr>
      </w:pPr>
      <w:r w:rsidRPr="001D5D31">
        <w:rPr>
          <w:sz w:val="28"/>
          <w:szCs w:val="28"/>
        </w:rPr>
        <w:t xml:space="preserve">36. </w:t>
      </w:r>
      <w:r w:rsidRPr="001D5D31">
        <w:rPr>
          <w:sz w:val="28"/>
          <w:szCs w:val="28"/>
          <w:u w:val="single"/>
        </w:rPr>
        <w:t>По статье «Расчетная предпринимательская прибыль»</w:t>
      </w:r>
      <w:r w:rsidRPr="001D5D31">
        <w:rPr>
          <w:sz w:val="28"/>
          <w:szCs w:val="28"/>
        </w:rPr>
        <w:t xml:space="preserve"> затраты приняты в расчет в размере </w:t>
      </w:r>
      <w:r w:rsidRPr="001D5D31">
        <w:rPr>
          <w:sz w:val="28"/>
          <w:szCs w:val="28"/>
          <w:u w:val="single"/>
        </w:rPr>
        <w:t>12309,57</w:t>
      </w:r>
      <w:r w:rsidRPr="001D5D31">
        <w:rPr>
          <w:sz w:val="28"/>
          <w:szCs w:val="28"/>
        </w:rPr>
        <w:t xml:space="preserve"> тыс. руб., расчетная предпринимательская прибыль определена органом регулирования в соответствии с положениями пункта 90 (1) Методических указаний № 1638/16 в размере 5% от расходов на заключение и обслуживание договоров с собственниками твердых коммунальных отходов, с учетом корректировок регулятора, принятых в расчет</w:t>
      </w:r>
      <w:r w:rsidRPr="001D5D31">
        <w:rPr>
          <w:color w:val="FF0000"/>
          <w:sz w:val="28"/>
          <w:szCs w:val="28"/>
        </w:rPr>
        <w:t xml:space="preserve"> </w:t>
      </w:r>
      <w:r w:rsidRPr="001D5D31">
        <w:rPr>
          <w:sz w:val="28"/>
          <w:szCs w:val="28"/>
        </w:rPr>
        <w:t>((240426,06 + 3790,56 + 1974,84) * 5% = 12309,57). Отклонение принятых в расчет расходов составляет от плановых в сторону уменьшения (-544,42) тыс. руб. и (-377,79) тыс. руб. от расходов, заявленных региональным оператором.</w:t>
      </w:r>
    </w:p>
    <w:p w14:paraId="71764936"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 xml:space="preserve">37. </w:t>
      </w:r>
      <w:r w:rsidRPr="001D5D31">
        <w:rPr>
          <w:sz w:val="28"/>
          <w:szCs w:val="28"/>
          <w:u w:val="single"/>
        </w:rPr>
        <w:t>По статье «Налог на прибыль»</w:t>
      </w:r>
      <w:r w:rsidRPr="001D5D31">
        <w:rPr>
          <w:sz w:val="28"/>
          <w:szCs w:val="28"/>
        </w:rPr>
        <w:t xml:space="preserve"> подпункта 3.5 пункта 3. затраты не приняты, так как согласно данным предприятия по деятельности регионального оператора за 2024 год фактическая товарная выручка составляет 1752950,11 тыс. руб., фактическая НВВ 1808015,87 тыс. руб., финансовый результат (-55065,76 тыс. руб.), следовательно, прибыль получена от прочих видов деятельности. </w:t>
      </w:r>
    </w:p>
    <w:p w14:paraId="61E381D8"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Отмечаем, что при анализе Отчета о финансовых результатах предприятия (форма № 2) налог на прибыль составляет 4600 тыс. руб., в том числе: текущий налог на прибыль (17) тыс. руб., отложенный налог на прибыль 4617 тыс. руб.,</w:t>
      </w:r>
      <w:r w:rsidRPr="001D5D31">
        <w:rPr>
          <w:color w:val="FF0000"/>
          <w:sz w:val="28"/>
          <w:szCs w:val="28"/>
        </w:rPr>
        <w:t xml:space="preserve"> </w:t>
      </w:r>
      <w:r w:rsidRPr="001D5D31">
        <w:rPr>
          <w:sz w:val="28"/>
          <w:szCs w:val="28"/>
        </w:rPr>
        <w:t>чистая прибыль (убыток) соответствует значению (-64241) тыс. руб.</w:t>
      </w:r>
    </w:p>
    <w:p w14:paraId="6FF92497" w14:textId="77777777" w:rsidR="001D5D31" w:rsidRPr="001D5D31" w:rsidRDefault="001D5D31" w:rsidP="001D5D31">
      <w:pPr>
        <w:autoSpaceDE w:val="0"/>
        <w:autoSpaceDN w:val="0"/>
        <w:adjustRightInd w:val="0"/>
        <w:ind w:firstLine="709"/>
        <w:jc w:val="both"/>
        <w:rPr>
          <w:sz w:val="28"/>
          <w:szCs w:val="28"/>
        </w:rPr>
      </w:pPr>
      <w:r w:rsidRPr="001D5D31">
        <w:rPr>
          <w:sz w:val="28"/>
          <w:szCs w:val="28"/>
        </w:rPr>
        <w:t>Отклонение не принятых в расчет расходов составляет от плановых составляет (0) тыс. руб. и (-17,03) тыс. руб. от расходов, заявленных региональным оператором.</w:t>
      </w:r>
    </w:p>
    <w:p w14:paraId="43FDAEFD" w14:textId="77777777" w:rsidR="001D5D31" w:rsidRPr="001D5D31" w:rsidRDefault="001D5D31" w:rsidP="001D5D31">
      <w:pPr>
        <w:shd w:val="clear" w:color="auto" w:fill="FFFFFF"/>
        <w:tabs>
          <w:tab w:val="left" w:pos="709"/>
        </w:tabs>
        <w:autoSpaceDE w:val="0"/>
        <w:autoSpaceDN w:val="0"/>
        <w:adjustRightInd w:val="0"/>
        <w:ind w:firstLine="709"/>
        <w:jc w:val="center"/>
        <w:rPr>
          <w:b/>
          <w:bCs/>
          <w:sz w:val="28"/>
          <w:szCs w:val="28"/>
          <w:highlight w:val="cyan"/>
          <w:u w:val="single"/>
        </w:rPr>
      </w:pPr>
    </w:p>
    <w:p w14:paraId="762EFCBE" w14:textId="77777777" w:rsidR="001D5D31" w:rsidRPr="001D5D31" w:rsidRDefault="001D5D31" w:rsidP="001D5D31">
      <w:pPr>
        <w:shd w:val="clear" w:color="auto" w:fill="FFFFFF"/>
        <w:tabs>
          <w:tab w:val="left" w:pos="709"/>
        </w:tabs>
        <w:autoSpaceDE w:val="0"/>
        <w:autoSpaceDN w:val="0"/>
        <w:adjustRightInd w:val="0"/>
        <w:ind w:firstLine="709"/>
        <w:jc w:val="center"/>
        <w:rPr>
          <w:b/>
          <w:bCs/>
          <w:color w:val="000000"/>
          <w:sz w:val="28"/>
          <w:szCs w:val="28"/>
          <w:u w:val="single"/>
        </w:rPr>
      </w:pPr>
      <w:r w:rsidRPr="001D5D31">
        <w:rPr>
          <w:b/>
          <w:bCs/>
          <w:color w:val="000000"/>
          <w:sz w:val="28"/>
          <w:szCs w:val="28"/>
          <w:u w:val="single"/>
        </w:rPr>
        <w:t xml:space="preserve">Величина изменения необходимой валовой выручки, </w:t>
      </w:r>
    </w:p>
    <w:p w14:paraId="03A30741" w14:textId="77777777" w:rsidR="001D5D31" w:rsidRPr="001D5D31" w:rsidRDefault="001D5D31" w:rsidP="001D5D31">
      <w:pPr>
        <w:shd w:val="clear" w:color="auto" w:fill="FFFFFF"/>
        <w:tabs>
          <w:tab w:val="left" w:pos="709"/>
        </w:tabs>
        <w:autoSpaceDE w:val="0"/>
        <w:autoSpaceDN w:val="0"/>
        <w:adjustRightInd w:val="0"/>
        <w:ind w:firstLine="709"/>
        <w:jc w:val="center"/>
        <w:rPr>
          <w:bCs/>
          <w:color w:val="000000"/>
          <w:sz w:val="28"/>
          <w:szCs w:val="28"/>
        </w:rPr>
      </w:pPr>
      <w:r w:rsidRPr="001D5D31">
        <w:rPr>
          <w:b/>
          <w:bCs/>
          <w:color w:val="000000"/>
          <w:sz w:val="28"/>
          <w:szCs w:val="28"/>
          <w:u w:val="single"/>
        </w:rPr>
        <w:t>проводимого в целях сглаживания</w:t>
      </w:r>
    </w:p>
    <w:p w14:paraId="2059F067" w14:textId="77777777" w:rsidR="001D5D31" w:rsidRPr="001D5D31" w:rsidRDefault="001D5D31" w:rsidP="001D5D31">
      <w:pPr>
        <w:shd w:val="clear" w:color="auto" w:fill="FFFFFF"/>
        <w:autoSpaceDE w:val="0"/>
        <w:autoSpaceDN w:val="0"/>
        <w:adjustRightInd w:val="0"/>
        <w:ind w:firstLine="540"/>
        <w:jc w:val="both"/>
        <w:rPr>
          <w:color w:val="000000"/>
          <w:sz w:val="28"/>
          <w:szCs w:val="28"/>
        </w:rPr>
      </w:pPr>
      <w:r w:rsidRPr="001D5D31">
        <w:rPr>
          <w:color w:val="000000"/>
          <w:sz w:val="28"/>
          <w:szCs w:val="28"/>
        </w:rPr>
        <w:t>В соответствии с пунктом 37 Методических указаний величина изменения необходимой валовой выручки в году i, проводимого в целях сглаживания, рассчитывается в размере не более 12% необходимой валовой выручки, рассчитанной без учета сглаживания, по формулам:</w:t>
      </w:r>
    </w:p>
    <w:p w14:paraId="35686434" w14:textId="16BF7AB9" w:rsidR="001D5D31" w:rsidRPr="001D5D31" w:rsidRDefault="001D5D31" w:rsidP="001D5D31">
      <w:pPr>
        <w:shd w:val="clear" w:color="auto" w:fill="FFFFFF"/>
        <w:autoSpaceDE w:val="0"/>
        <w:autoSpaceDN w:val="0"/>
        <w:adjustRightInd w:val="0"/>
        <w:jc w:val="center"/>
        <w:rPr>
          <w:b/>
          <w:bCs/>
          <w:color w:val="000000"/>
          <w:sz w:val="28"/>
          <w:szCs w:val="28"/>
        </w:rPr>
      </w:pPr>
      <w:r w:rsidRPr="001D5D31">
        <w:rPr>
          <w:b/>
          <w:bCs/>
          <w:noProof/>
          <w:color w:val="000000"/>
          <w:position w:val="-17"/>
          <w:sz w:val="28"/>
          <w:szCs w:val="28"/>
        </w:rPr>
        <w:drawing>
          <wp:inline distT="0" distB="0" distL="0" distR="0" wp14:anchorId="2E62FF4C" wp14:editId="32C04FBB">
            <wp:extent cx="4676775" cy="390525"/>
            <wp:effectExtent l="0" t="0" r="0" b="9525"/>
            <wp:docPr id="133890759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76775" cy="390525"/>
                    </a:xfrm>
                    <a:prstGeom prst="rect">
                      <a:avLst/>
                    </a:prstGeom>
                    <a:noFill/>
                    <a:ln>
                      <a:noFill/>
                    </a:ln>
                  </pic:spPr>
                </pic:pic>
              </a:graphicData>
            </a:graphic>
          </wp:inline>
        </w:drawing>
      </w:r>
    </w:p>
    <w:p w14:paraId="00D8EEFE" w14:textId="77777777" w:rsidR="001D5D31" w:rsidRPr="001D5D31" w:rsidRDefault="001D5D31" w:rsidP="001D5D31">
      <w:pPr>
        <w:shd w:val="clear" w:color="auto" w:fill="FFFFFF"/>
        <w:autoSpaceDE w:val="0"/>
        <w:autoSpaceDN w:val="0"/>
        <w:adjustRightInd w:val="0"/>
        <w:jc w:val="both"/>
        <w:outlineLvl w:val="0"/>
        <w:rPr>
          <w:b/>
          <w:bCs/>
          <w:color w:val="000000"/>
          <w:sz w:val="28"/>
          <w:szCs w:val="28"/>
        </w:rPr>
      </w:pPr>
    </w:p>
    <w:p w14:paraId="1D55406C" w14:textId="6E86EA60" w:rsidR="001D5D31" w:rsidRPr="001D5D31" w:rsidRDefault="001D5D31" w:rsidP="001D5D31">
      <w:pPr>
        <w:shd w:val="clear" w:color="auto" w:fill="FFFFFF"/>
        <w:autoSpaceDE w:val="0"/>
        <w:autoSpaceDN w:val="0"/>
        <w:adjustRightInd w:val="0"/>
        <w:jc w:val="center"/>
        <w:rPr>
          <w:b/>
          <w:bCs/>
          <w:color w:val="000000"/>
          <w:sz w:val="28"/>
          <w:szCs w:val="28"/>
        </w:rPr>
      </w:pPr>
      <w:r w:rsidRPr="001D5D31">
        <w:rPr>
          <w:b/>
          <w:bCs/>
          <w:noProof/>
          <w:color w:val="000000"/>
          <w:position w:val="-33"/>
          <w:sz w:val="28"/>
          <w:szCs w:val="28"/>
        </w:rPr>
        <w:drawing>
          <wp:inline distT="0" distB="0" distL="0" distR="0" wp14:anchorId="26E8CA92" wp14:editId="03299D5F">
            <wp:extent cx="4371975" cy="609600"/>
            <wp:effectExtent l="0" t="0" r="9525" b="0"/>
            <wp:docPr id="14376792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71975" cy="609600"/>
                    </a:xfrm>
                    <a:prstGeom prst="rect">
                      <a:avLst/>
                    </a:prstGeom>
                    <a:noFill/>
                    <a:ln>
                      <a:noFill/>
                    </a:ln>
                  </pic:spPr>
                </pic:pic>
              </a:graphicData>
            </a:graphic>
          </wp:inline>
        </w:drawing>
      </w:r>
    </w:p>
    <w:p w14:paraId="6A9520E9" w14:textId="77777777" w:rsidR="001D5D31" w:rsidRPr="001D5D31" w:rsidRDefault="001D5D31" w:rsidP="001D5D31">
      <w:pPr>
        <w:shd w:val="clear" w:color="auto" w:fill="FFFFFF"/>
        <w:autoSpaceDE w:val="0"/>
        <w:autoSpaceDN w:val="0"/>
        <w:adjustRightInd w:val="0"/>
        <w:ind w:firstLine="540"/>
        <w:jc w:val="both"/>
        <w:rPr>
          <w:bCs/>
          <w:color w:val="000000"/>
          <w:sz w:val="28"/>
          <w:szCs w:val="28"/>
        </w:rPr>
      </w:pPr>
      <w:r w:rsidRPr="001D5D31">
        <w:rPr>
          <w:bCs/>
          <w:color w:val="000000"/>
          <w:sz w:val="28"/>
          <w:szCs w:val="28"/>
        </w:rPr>
        <w:t>где:</w:t>
      </w:r>
    </w:p>
    <w:p w14:paraId="761C8064" w14:textId="42B41925" w:rsidR="001D5D31" w:rsidRPr="001D5D31" w:rsidRDefault="001D5D31" w:rsidP="001D5D31">
      <w:pPr>
        <w:shd w:val="clear" w:color="auto" w:fill="FFFFFF"/>
        <w:autoSpaceDE w:val="0"/>
        <w:autoSpaceDN w:val="0"/>
        <w:adjustRightInd w:val="0"/>
        <w:ind w:firstLine="540"/>
        <w:jc w:val="both"/>
        <w:rPr>
          <w:bCs/>
          <w:color w:val="000000"/>
          <w:sz w:val="28"/>
          <w:szCs w:val="28"/>
        </w:rPr>
      </w:pPr>
      <w:r w:rsidRPr="001D5D31">
        <w:rPr>
          <w:bCs/>
          <w:noProof/>
          <w:color w:val="000000"/>
          <w:position w:val="-12"/>
          <w:sz w:val="28"/>
          <w:szCs w:val="28"/>
        </w:rPr>
        <w:lastRenderedPageBreak/>
        <w:drawing>
          <wp:inline distT="0" distB="0" distL="0" distR="0" wp14:anchorId="4BB01336" wp14:editId="47DEA02F">
            <wp:extent cx="695325" cy="333375"/>
            <wp:effectExtent l="0" t="0" r="0" b="0"/>
            <wp:docPr id="92052284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r w:rsidRPr="001D5D31">
        <w:rPr>
          <w:b/>
          <w:bCs/>
          <w:color w:val="000000"/>
          <w:sz w:val="28"/>
          <w:szCs w:val="28"/>
        </w:rPr>
        <w:t xml:space="preserve"> - </w:t>
      </w:r>
      <w:r w:rsidRPr="001D5D31">
        <w:rPr>
          <w:bCs/>
          <w:color w:val="000000"/>
          <w:sz w:val="28"/>
          <w:szCs w:val="28"/>
        </w:rPr>
        <w:t>величина изменения необходимой валовой выручки на год i, производимого в целях сглаживания тарифов;</w:t>
      </w:r>
    </w:p>
    <w:p w14:paraId="3E767A82" w14:textId="1E1C4763" w:rsidR="001D5D31" w:rsidRPr="001D5D31" w:rsidRDefault="001D5D31" w:rsidP="001D5D31">
      <w:pPr>
        <w:shd w:val="clear" w:color="auto" w:fill="FFFFFF"/>
        <w:autoSpaceDE w:val="0"/>
        <w:autoSpaceDN w:val="0"/>
        <w:adjustRightInd w:val="0"/>
        <w:ind w:firstLine="540"/>
        <w:jc w:val="both"/>
        <w:rPr>
          <w:bCs/>
          <w:color w:val="000000"/>
          <w:sz w:val="28"/>
          <w:szCs w:val="28"/>
        </w:rPr>
      </w:pPr>
      <w:r w:rsidRPr="001D5D31">
        <w:rPr>
          <w:bCs/>
          <w:noProof/>
          <w:color w:val="000000"/>
          <w:position w:val="-12"/>
          <w:sz w:val="28"/>
          <w:szCs w:val="28"/>
        </w:rPr>
        <w:drawing>
          <wp:inline distT="0" distB="0" distL="0" distR="0" wp14:anchorId="3CDDE618" wp14:editId="14265875">
            <wp:extent cx="733425" cy="333375"/>
            <wp:effectExtent l="0" t="0" r="9525" b="0"/>
            <wp:docPr id="115962798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33425" cy="333375"/>
                    </a:xfrm>
                    <a:prstGeom prst="rect">
                      <a:avLst/>
                    </a:prstGeom>
                    <a:noFill/>
                    <a:ln>
                      <a:noFill/>
                    </a:ln>
                  </pic:spPr>
                </pic:pic>
              </a:graphicData>
            </a:graphic>
          </wp:inline>
        </w:drawing>
      </w:r>
      <w:r w:rsidRPr="001D5D31">
        <w:rPr>
          <w:bCs/>
          <w:color w:val="000000"/>
          <w:sz w:val="28"/>
          <w:szCs w:val="28"/>
        </w:rPr>
        <w:t xml:space="preserve"> - величина изменения необходимой валовой выручки в году i, проводимого в целях сглаживания, где i1 - последний год долгосрочного периода регулирования, i0 - первый год долгосрочного периода регулирования;</w:t>
      </w:r>
    </w:p>
    <w:p w14:paraId="6246A291" w14:textId="77777777" w:rsidR="001D5D31" w:rsidRPr="001D5D31" w:rsidRDefault="001D5D31" w:rsidP="001D5D31">
      <w:pPr>
        <w:shd w:val="clear" w:color="auto" w:fill="FFFFFF"/>
        <w:autoSpaceDE w:val="0"/>
        <w:autoSpaceDN w:val="0"/>
        <w:adjustRightInd w:val="0"/>
        <w:ind w:firstLine="540"/>
        <w:jc w:val="both"/>
        <w:rPr>
          <w:bCs/>
          <w:color w:val="000000"/>
          <w:sz w:val="28"/>
          <w:szCs w:val="28"/>
        </w:rPr>
      </w:pPr>
      <w:r w:rsidRPr="001D5D31">
        <w:rPr>
          <w:bCs/>
          <w:color w:val="000000"/>
          <w:sz w:val="28"/>
          <w:szCs w:val="28"/>
        </w:rPr>
        <w:t>НД - норма доходности на капитал, инвестированный после начала долгосрочного периода регулирования;</w:t>
      </w:r>
    </w:p>
    <w:p w14:paraId="4AD7909B" w14:textId="2D6DCF5A" w:rsidR="001D5D31" w:rsidRPr="001D5D31" w:rsidRDefault="001D5D31" w:rsidP="001D5D31">
      <w:pPr>
        <w:shd w:val="clear" w:color="auto" w:fill="FFFFFF"/>
        <w:autoSpaceDE w:val="0"/>
        <w:autoSpaceDN w:val="0"/>
        <w:adjustRightInd w:val="0"/>
        <w:ind w:firstLine="540"/>
        <w:jc w:val="both"/>
        <w:rPr>
          <w:bCs/>
          <w:color w:val="000000"/>
          <w:sz w:val="28"/>
          <w:szCs w:val="28"/>
        </w:rPr>
      </w:pPr>
      <w:r w:rsidRPr="001D5D31">
        <w:rPr>
          <w:bCs/>
          <w:noProof/>
          <w:color w:val="000000"/>
          <w:position w:val="-14"/>
          <w:sz w:val="28"/>
          <w:szCs w:val="28"/>
        </w:rPr>
        <w:drawing>
          <wp:inline distT="0" distB="0" distL="0" distR="0" wp14:anchorId="27D0FAA4" wp14:editId="55475AA8">
            <wp:extent cx="704850" cy="361950"/>
            <wp:effectExtent l="0" t="0" r="0" b="0"/>
            <wp:docPr id="109099667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04850" cy="361950"/>
                    </a:xfrm>
                    <a:prstGeom prst="rect">
                      <a:avLst/>
                    </a:prstGeom>
                    <a:noFill/>
                    <a:ln>
                      <a:noFill/>
                    </a:ln>
                  </pic:spPr>
                </pic:pic>
              </a:graphicData>
            </a:graphic>
          </wp:inline>
        </w:drawing>
      </w:r>
      <w:r w:rsidRPr="001D5D31">
        <w:rPr>
          <w:bCs/>
          <w:color w:val="000000"/>
          <w:sz w:val="28"/>
          <w:szCs w:val="28"/>
        </w:rPr>
        <w:t xml:space="preserve"> - величина сглаживания необходимой валовой выручки, определенная органом регулирования;</w:t>
      </w:r>
    </w:p>
    <w:p w14:paraId="4AD374C8" w14:textId="31A2734E" w:rsidR="001D5D31" w:rsidRPr="001D5D31" w:rsidRDefault="001D5D31" w:rsidP="001D5D31">
      <w:pPr>
        <w:shd w:val="clear" w:color="auto" w:fill="FFFFFF"/>
        <w:autoSpaceDE w:val="0"/>
        <w:autoSpaceDN w:val="0"/>
        <w:adjustRightInd w:val="0"/>
        <w:ind w:firstLine="540"/>
        <w:jc w:val="both"/>
        <w:rPr>
          <w:bCs/>
          <w:color w:val="000000"/>
          <w:sz w:val="28"/>
          <w:szCs w:val="28"/>
        </w:rPr>
      </w:pPr>
      <w:r w:rsidRPr="001D5D31">
        <w:rPr>
          <w:bCs/>
          <w:noProof/>
          <w:color w:val="000000"/>
          <w:position w:val="-12"/>
          <w:sz w:val="28"/>
          <w:szCs w:val="28"/>
        </w:rPr>
        <w:drawing>
          <wp:inline distT="0" distB="0" distL="0" distR="0" wp14:anchorId="172C29D7" wp14:editId="513321BF">
            <wp:extent cx="628650" cy="333375"/>
            <wp:effectExtent l="0" t="0" r="0" b="0"/>
            <wp:docPr id="8558132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28650" cy="333375"/>
                    </a:xfrm>
                    <a:prstGeom prst="rect">
                      <a:avLst/>
                    </a:prstGeom>
                    <a:noFill/>
                    <a:ln>
                      <a:noFill/>
                    </a:ln>
                  </pic:spPr>
                </pic:pic>
              </a:graphicData>
            </a:graphic>
          </wp:inline>
        </w:drawing>
      </w:r>
      <w:r w:rsidRPr="001D5D31">
        <w:rPr>
          <w:bCs/>
          <w:color w:val="000000"/>
          <w:sz w:val="28"/>
          <w:szCs w:val="28"/>
        </w:rPr>
        <w:t xml:space="preserve"> - необходимая валовая выручка, устанавливаемая на год i долгосрочного периода регулирования без учета сглаживания, тыс. руб.</w:t>
      </w:r>
    </w:p>
    <w:p w14:paraId="2D33FAC5" w14:textId="77777777" w:rsidR="001D5D31" w:rsidRPr="001D5D31" w:rsidRDefault="001D5D31" w:rsidP="001D5D31">
      <w:pPr>
        <w:shd w:val="clear" w:color="auto" w:fill="FFFFFF"/>
        <w:autoSpaceDE w:val="0"/>
        <w:autoSpaceDN w:val="0"/>
        <w:adjustRightInd w:val="0"/>
        <w:ind w:firstLine="540"/>
        <w:jc w:val="both"/>
        <w:rPr>
          <w:color w:val="FF0000"/>
          <w:sz w:val="14"/>
          <w:szCs w:val="28"/>
        </w:rPr>
      </w:pPr>
    </w:p>
    <w:p w14:paraId="3E281070"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 xml:space="preserve">«Величина изменения НВВ, проводимого в целях сглаживания» утверждена РЭК Кузбасса на 2026 год в размере </w:t>
      </w:r>
      <w:r w:rsidRPr="001D5D31">
        <w:rPr>
          <w:b/>
          <w:i/>
          <w:color w:val="000000"/>
          <w:sz w:val="28"/>
          <w:szCs w:val="28"/>
        </w:rPr>
        <w:t>30202,17</w:t>
      </w:r>
      <w:r w:rsidRPr="001D5D31">
        <w:rPr>
          <w:color w:val="000000"/>
          <w:sz w:val="28"/>
          <w:szCs w:val="28"/>
        </w:rPr>
        <w:t xml:space="preserve"> тыс. руб. (увеличение).</w:t>
      </w:r>
    </w:p>
    <w:p w14:paraId="220B6D5C" w14:textId="77777777" w:rsidR="001D5D31" w:rsidRPr="001D5D31" w:rsidRDefault="001D5D31" w:rsidP="001D5D31">
      <w:pPr>
        <w:tabs>
          <w:tab w:val="left" w:pos="1134"/>
        </w:tabs>
        <w:ind w:firstLine="709"/>
        <w:jc w:val="both"/>
        <w:rPr>
          <w:sz w:val="28"/>
          <w:szCs w:val="28"/>
        </w:rPr>
      </w:pPr>
      <w:r w:rsidRPr="001D5D31">
        <w:rPr>
          <w:sz w:val="28"/>
          <w:szCs w:val="28"/>
        </w:rPr>
        <w:t xml:space="preserve">Организацией при корректировке заявлены для учета в необходимой валовой выручке расходы по данной статье в размере </w:t>
      </w:r>
      <w:r w:rsidRPr="001D5D31">
        <w:rPr>
          <w:b/>
          <w:i/>
          <w:sz w:val="28"/>
          <w:szCs w:val="28"/>
        </w:rPr>
        <w:t>80000,00</w:t>
      </w:r>
      <w:r w:rsidRPr="001D5D31">
        <w:rPr>
          <w:sz w:val="28"/>
          <w:szCs w:val="28"/>
        </w:rPr>
        <w:t xml:space="preserve"> тыс. руб.</w:t>
      </w:r>
    </w:p>
    <w:p w14:paraId="2B6F1FA4" w14:textId="77777777" w:rsidR="001D5D31" w:rsidRPr="001D5D31" w:rsidRDefault="001D5D31" w:rsidP="001D5D31">
      <w:pPr>
        <w:shd w:val="clear" w:color="auto" w:fill="FFFFFF"/>
        <w:autoSpaceDE w:val="0"/>
        <w:autoSpaceDN w:val="0"/>
        <w:adjustRightInd w:val="0"/>
        <w:ind w:firstLine="540"/>
        <w:jc w:val="both"/>
        <w:rPr>
          <w:sz w:val="14"/>
          <w:szCs w:val="28"/>
          <w:highlight w:val="cyan"/>
        </w:rPr>
      </w:pPr>
    </w:p>
    <w:p w14:paraId="611D996A" w14:textId="77777777" w:rsidR="001D5D31" w:rsidRPr="001D5D31" w:rsidRDefault="001D5D31" w:rsidP="001D5D31">
      <w:pPr>
        <w:shd w:val="clear" w:color="auto" w:fill="FFFFFF"/>
        <w:autoSpaceDE w:val="0"/>
        <w:autoSpaceDN w:val="0"/>
        <w:adjustRightInd w:val="0"/>
        <w:ind w:firstLine="540"/>
        <w:jc w:val="both"/>
        <w:rPr>
          <w:sz w:val="28"/>
          <w:szCs w:val="28"/>
        </w:rPr>
      </w:pPr>
      <w:r w:rsidRPr="001D5D31">
        <w:rPr>
          <w:sz w:val="28"/>
          <w:szCs w:val="28"/>
        </w:rPr>
        <w:t xml:space="preserve">Регулирующим органом величина изменения необходимой валовой выручки, проводимого в целях сглаживания, определена на 2026 год в размере </w:t>
      </w:r>
      <w:r w:rsidRPr="001D5D31">
        <w:rPr>
          <w:b/>
          <w:i/>
          <w:sz w:val="28"/>
          <w:szCs w:val="28"/>
          <w:u w:val="single"/>
        </w:rPr>
        <w:t>230794,64</w:t>
      </w:r>
      <w:r w:rsidRPr="001D5D31">
        <w:rPr>
          <w:sz w:val="28"/>
          <w:szCs w:val="28"/>
        </w:rPr>
        <w:t xml:space="preserve"> тыс. руб. в сторону увеличения, что составляет 12 % от необходимой валовой выручки, рассчитанной без учета сглаживания (230794,64 тыс. руб./ /(2141424,53 тыс. руб. – 230794,64 тыс. руб.)) * 100 = 12%). </w:t>
      </w:r>
    </w:p>
    <w:p w14:paraId="4793523F" w14:textId="77777777" w:rsidR="001D5D31" w:rsidRPr="001D5D31" w:rsidRDefault="001D5D31" w:rsidP="001D5D31">
      <w:pPr>
        <w:shd w:val="clear" w:color="auto" w:fill="FFFFFF"/>
        <w:autoSpaceDE w:val="0"/>
        <w:autoSpaceDN w:val="0"/>
        <w:adjustRightInd w:val="0"/>
        <w:ind w:firstLine="540"/>
        <w:jc w:val="both"/>
        <w:rPr>
          <w:sz w:val="28"/>
          <w:szCs w:val="28"/>
        </w:rPr>
      </w:pPr>
      <w:r w:rsidRPr="001D5D31">
        <w:rPr>
          <w:sz w:val="28"/>
          <w:szCs w:val="28"/>
        </w:rPr>
        <w:t>Возврат сглаживания предусмотрен в 2027-2028 годы. Информация о величине изменения НВВ, проводимого в целях сглаживания приведена в</w:t>
      </w:r>
      <w:r w:rsidRPr="001D5D31">
        <w:rPr>
          <w:color w:val="FF0000"/>
          <w:sz w:val="28"/>
          <w:szCs w:val="28"/>
        </w:rPr>
        <w:t xml:space="preserve"> </w:t>
      </w:r>
      <w:r w:rsidRPr="001D5D31">
        <w:rPr>
          <w:sz w:val="28"/>
          <w:szCs w:val="28"/>
        </w:rPr>
        <w:t>Таблице 23.</w:t>
      </w:r>
    </w:p>
    <w:p w14:paraId="79C71373" w14:textId="77777777" w:rsidR="001D5D31" w:rsidRPr="001D5D31" w:rsidRDefault="001D5D31" w:rsidP="001D5D31">
      <w:pPr>
        <w:shd w:val="clear" w:color="auto" w:fill="FFFFFF"/>
        <w:autoSpaceDE w:val="0"/>
        <w:autoSpaceDN w:val="0"/>
        <w:adjustRightInd w:val="0"/>
        <w:ind w:firstLine="540"/>
        <w:jc w:val="right"/>
        <w:rPr>
          <w:sz w:val="28"/>
          <w:szCs w:val="28"/>
        </w:rPr>
      </w:pPr>
      <w:r w:rsidRPr="001D5D31">
        <w:rPr>
          <w:sz w:val="28"/>
          <w:szCs w:val="28"/>
        </w:rPr>
        <w:t>Таблица 23</w:t>
      </w:r>
    </w:p>
    <w:p w14:paraId="65421770" w14:textId="02787EA9" w:rsidR="001D5D31" w:rsidRPr="001D5D31" w:rsidRDefault="001D5D31" w:rsidP="001D5D31">
      <w:pPr>
        <w:shd w:val="clear" w:color="auto" w:fill="FFFFFF"/>
        <w:autoSpaceDE w:val="0"/>
        <w:autoSpaceDN w:val="0"/>
        <w:adjustRightInd w:val="0"/>
        <w:jc w:val="right"/>
        <w:rPr>
          <w:color w:val="FF0000"/>
          <w:sz w:val="28"/>
          <w:szCs w:val="28"/>
          <w:highlight w:val="cyan"/>
        </w:rPr>
      </w:pPr>
      <w:r w:rsidRPr="001D5D31">
        <w:rPr>
          <w:noProof/>
          <w:szCs w:val="20"/>
        </w:rPr>
        <w:lastRenderedPageBreak/>
        <w:drawing>
          <wp:inline distT="0" distB="0" distL="0" distR="0" wp14:anchorId="144DE2CB" wp14:editId="0E3781BA">
            <wp:extent cx="6115050" cy="3457575"/>
            <wp:effectExtent l="0" t="0" r="0" b="9525"/>
            <wp:docPr id="26668340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6115050" cy="3457575"/>
                    </a:xfrm>
                    <a:prstGeom prst="rect">
                      <a:avLst/>
                    </a:prstGeom>
                    <a:noFill/>
                    <a:ln>
                      <a:noFill/>
                    </a:ln>
                  </pic:spPr>
                </pic:pic>
              </a:graphicData>
            </a:graphic>
          </wp:inline>
        </w:drawing>
      </w:r>
    </w:p>
    <w:p w14:paraId="338A1CD9" w14:textId="77777777" w:rsidR="001D5D31" w:rsidRPr="001D5D31" w:rsidRDefault="001D5D31" w:rsidP="001D5D31">
      <w:pPr>
        <w:shd w:val="clear" w:color="auto" w:fill="FFFFFF"/>
        <w:autoSpaceDE w:val="0"/>
        <w:autoSpaceDN w:val="0"/>
        <w:adjustRightInd w:val="0"/>
        <w:ind w:firstLine="540"/>
        <w:jc w:val="both"/>
        <w:rPr>
          <w:color w:val="FF0000"/>
          <w:sz w:val="28"/>
          <w:szCs w:val="28"/>
          <w:highlight w:val="cyan"/>
        </w:rPr>
      </w:pPr>
    </w:p>
    <w:p w14:paraId="54817FA8" w14:textId="77777777" w:rsidR="001D5D31" w:rsidRPr="001D5D31" w:rsidRDefault="001D5D31" w:rsidP="001D5D31">
      <w:pPr>
        <w:tabs>
          <w:tab w:val="left" w:pos="1134"/>
        </w:tabs>
        <w:jc w:val="center"/>
        <w:rPr>
          <w:b/>
          <w:bCs/>
          <w:color w:val="000000"/>
          <w:sz w:val="28"/>
          <w:szCs w:val="28"/>
          <w:u w:val="single"/>
        </w:rPr>
      </w:pPr>
      <w:r w:rsidRPr="001D5D31">
        <w:rPr>
          <w:b/>
          <w:bCs/>
          <w:color w:val="000000"/>
          <w:sz w:val="28"/>
          <w:szCs w:val="28"/>
          <w:u w:val="single"/>
        </w:rPr>
        <w:t>Экономически обоснованные расходы, не учтенные при утверждении регулируемых тарифов в предыдущие периоды регулирования</w:t>
      </w:r>
    </w:p>
    <w:p w14:paraId="070B2D2C"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«Экономически обоснованные расходы, не учтенные при утверждении регулируемых тарифов в предыдущие периоды регулирования» РЭК Кузбасса не утверждались.</w:t>
      </w:r>
    </w:p>
    <w:p w14:paraId="52D09BFE" w14:textId="77777777" w:rsidR="001D5D31" w:rsidRPr="001D5D31" w:rsidRDefault="001D5D31" w:rsidP="001D5D31">
      <w:pPr>
        <w:ind w:firstLine="709"/>
        <w:jc w:val="both"/>
        <w:rPr>
          <w:sz w:val="28"/>
          <w:szCs w:val="28"/>
        </w:rPr>
      </w:pPr>
      <w:r w:rsidRPr="001D5D31">
        <w:rPr>
          <w:sz w:val="28"/>
          <w:szCs w:val="28"/>
        </w:rPr>
        <w:t xml:space="preserve">Организацией для учета в необходимой валовой выручке расходы по данной статье не заявлены. </w:t>
      </w:r>
    </w:p>
    <w:p w14:paraId="27FD4328" w14:textId="77777777" w:rsidR="001D5D31" w:rsidRPr="001D5D31" w:rsidRDefault="001D5D31" w:rsidP="001D5D31">
      <w:pPr>
        <w:shd w:val="clear" w:color="auto" w:fill="FFFFFF"/>
        <w:autoSpaceDE w:val="0"/>
        <w:autoSpaceDN w:val="0"/>
        <w:adjustRightInd w:val="0"/>
        <w:jc w:val="both"/>
        <w:rPr>
          <w:color w:val="FF0000"/>
          <w:sz w:val="28"/>
          <w:szCs w:val="28"/>
          <w:highlight w:val="cyan"/>
        </w:rPr>
      </w:pPr>
    </w:p>
    <w:p w14:paraId="3A060DE1" w14:textId="77777777" w:rsidR="001D5D31" w:rsidRPr="001D5D31" w:rsidRDefault="001D5D31" w:rsidP="001D5D31">
      <w:pPr>
        <w:shd w:val="clear" w:color="auto" w:fill="FFFFFF"/>
        <w:autoSpaceDE w:val="0"/>
        <w:autoSpaceDN w:val="0"/>
        <w:adjustRightInd w:val="0"/>
        <w:ind w:firstLine="567"/>
        <w:jc w:val="both"/>
        <w:rPr>
          <w:sz w:val="28"/>
          <w:szCs w:val="28"/>
        </w:rPr>
      </w:pPr>
      <w:r w:rsidRPr="001D5D31">
        <w:rPr>
          <w:sz w:val="28"/>
          <w:szCs w:val="28"/>
        </w:rPr>
        <w:t xml:space="preserve">Исходя из анализа экономической обоснованности расходов величина необходимой валовой выручки на услугу регионального оператора в области обращения с твердыми коммунальными отходами ООО «Чистый Город Кемерово» на 2026 год составляет </w:t>
      </w:r>
      <w:r w:rsidRPr="001D5D31">
        <w:rPr>
          <w:b/>
          <w:i/>
          <w:sz w:val="32"/>
          <w:szCs w:val="28"/>
          <w:u w:val="single"/>
        </w:rPr>
        <w:t>2141424,53</w:t>
      </w:r>
      <w:r w:rsidRPr="001D5D31">
        <w:rPr>
          <w:i/>
          <w:sz w:val="32"/>
          <w:szCs w:val="28"/>
          <w:u w:val="single"/>
        </w:rPr>
        <w:t xml:space="preserve"> </w:t>
      </w:r>
      <w:r w:rsidRPr="001D5D31">
        <w:rPr>
          <w:sz w:val="28"/>
          <w:szCs w:val="28"/>
        </w:rPr>
        <w:t>тыс. руб., в соответствии:</w:t>
      </w:r>
    </w:p>
    <w:p w14:paraId="154F3AFF" w14:textId="77777777" w:rsidR="001D5D31" w:rsidRPr="001D5D31" w:rsidRDefault="001D5D31" w:rsidP="001D5D31">
      <w:pPr>
        <w:shd w:val="clear" w:color="auto" w:fill="FFFFFF"/>
        <w:autoSpaceDE w:val="0"/>
        <w:autoSpaceDN w:val="0"/>
        <w:adjustRightInd w:val="0"/>
        <w:ind w:firstLine="567"/>
        <w:jc w:val="both"/>
        <w:rPr>
          <w:color w:val="FF0000"/>
          <w:sz w:val="20"/>
          <w:szCs w:val="20"/>
          <w:highlight w:val="cyan"/>
        </w:rPr>
      </w:pPr>
    </w:p>
    <w:p w14:paraId="1B96FC57" w14:textId="77777777" w:rsidR="001D5D31" w:rsidRPr="001D5D31" w:rsidRDefault="001D5D31" w:rsidP="001D5D31">
      <w:pPr>
        <w:shd w:val="clear" w:color="auto" w:fill="FFFFFF"/>
        <w:autoSpaceDE w:val="0"/>
        <w:autoSpaceDN w:val="0"/>
        <w:adjustRightInd w:val="0"/>
        <w:ind w:firstLine="567"/>
        <w:jc w:val="both"/>
        <w:rPr>
          <w:sz w:val="28"/>
          <w:szCs w:val="28"/>
        </w:rPr>
      </w:pPr>
      <w:r w:rsidRPr="001D5D31">
        <w:rPr>
          <w:sz w:val="28"/>
          <w:szCs w:val="28"/>
          <w:u w:val="single"/>
        </w:rPr>
        <w:t xml:space="preserve"> с формулой пункта 85 Методических указаний</w:t>
      </w:r>
      <w:r w:rsidRPr="001D5D31">
        <w:rPr>
          <w:sz w:val="28"/>
          <w:szCs w:val="28"/>
        </w:rPr>
        <w:t xml:space="preserve"> включает в себя: </w:t>
      </w:r>
    </w:p>
    <w:p w14:paraId="0A5B55D3" w14:textId="77777777" w:rsidR="001D5D31" w:rsidRPr="001D5D31" w:rsidRDefault="001D5D31" w:rsidP="001D5D31">
      <w:pPr>
        <w:shd w:val="clear" w:color="auto" w:fill="FFFFFF"/>
        <w:autoSpaceDE w:val="0"/>
        <w:autoSpaceDN w:val="0"/>
        <w:adjustRightInd w:val="0"/>
        <w:ind w:firstLine="567"/>
        <w:jc w:val="both"/>
        <w:rPr>
          <w:sz w:val="12"/>
          <w:szCs w:val="28"/>
        </w:rPr>
      </w:pPr>
    </w:p>
    <w:p w14:paraId="6CF82650" w14:textId="764A2F78" w:rsidR="001D5D31" w:rsidRPr="001D5D31" w:rsidRDefault="001D5D31" w:rsidP="001D5D31">
      <w:pPr>
        <w:autoSpaceDE w:val="0"/>
        <w:autoSpaceDN w:val="0"/>
        <w:adjustRightInd w:val="0"/>
        <w:ind w:firstLine="540"/>
        <w:jc w:val="both"/>
        <w:rPr>
          <w:sz w:val="28"/>
          <w:szCs w:val="28"/>
        </w:rPr>
      </w:pPr>
      <w:r w:rsidRPr="001D5D31">
        <w:rPr>
          <w:noProof/>
          <w:position w:val="-12"/>
          <w:sz w:val="28"/>
          <w:szCs w:val="28"/>
        </w:rPr>
        <w:drawing>
          <wp:inline distT="0" distB="0" distL="0" distR="0" wp14:anchorId="0B023661" wp14:editId="639C17CE">
            <wp:extent cx="790575" cy="333375"/>
            <wp:effectExtent l="0" t="0" r="9525" b="0"/>
            <wp:docPr id="21081319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790575" cy="333375"/>
                    </a:xfrm>
                    <a:prstGeom prst="rect">
                      <a:avLst/>
                    </a:prstGeom>
                    <a:noFill/>
                    <a:ln>
                      <a:noFill/>
                    </a:ln>
                  </pic:spPr>
                </pic:pic>
              </a:graphicData>
            </a:graphic>
          </wp:inline>
        </w:drawing>
      </w:r>
      <w:r w:rsidRPr="001D5D31">
        <w:rPr>
          <w:sz w:val="28"/>
          <w:szCs w:val="28"/>
        </w:rPr>
        <w:t xml:space="preserve"> - расходы регионального оператора по обработке, обезвреживанию, захоронению твердых коммунальных отходов на объектах, используемых для обращения с твердыми коммунальными отходами в размере </w:t>
      </w:r>
      <w:r w:rsidRPr="001D5D31">
        <w:rPr>
          <w:sz w:val="28"/>
          <w:szCs w:val="28"/>
          <w:u w:val="single"/>
        </w:rPr>
        <w:t>222029,99</w:t>
      </w:r>
      <w:r w:rsidRPr="001D5D31">
        <w:rPr>
          <w:sz w:val="28"/>
          <w:szCs w:val="28"/>
        </w:rPr>
        <w:t xml:space="preserve"> тыс. руб.;</w:t>
      </w:r>
    </w:p>
    <w:p w14:paraId="06E2C0C7" w14:textId="77777777" w:rsidR="001D5D31" w:rsidRPr="001D5D31" w:rsidRDefault="001D5D31" w:rsidP="001D5D31">
      <w:pPr>
        <w:autoSpaceDE w:val="0"/>
        <w:autoSpaceDN w:val="0"/>
        <w:adjustRightInd w:val="0"/>
        <w:ind w:firstLine="540"/>
        <w:jc w:val="both"/>
        <w:rPr>
          <w:color w:val="FF0000"/>
          <w:sz w:val="14"/>
          <w:szCs w:val="28"/>
          <w:highlight w:val="cyan"/>
        </w:rPr>
      </w:pPr>
    </w:p>
    <w:p w14:paraId="440A538E" w14:textId="38ED6191" w:rsidR="001D5D31" w:rsidRPr="001D5D31" w:rsidRDefault="001D5D31" w:rsidP="001D5D31">
      <w:pPr>
        <w:autoSpaceDE w:val="0"/>
        <w:autoSpaceDN w:val="0"/>
        <w:adjustRightInd w:val="0"/>
        <w:ind w:firstLine="540"/>
        <w:jc w:val="both"/>
        <w:rPr>
          <w:sz w:val="28"/>
          <w:szCs w:val="28"/>
        </w:rPr>
      </w:pPr>
      <w:r w:rsidRPr="001D5D31">
        <w:rPr>
          <w:noProof/>
          <w:position w:val="-12"/>
          <w:sz w:val="28"/>
          <w:szCs w:val="28"/>
        </w:rPr>
        <w:drawing>
          <wp:inline distT="0" distB="0" distL="0" distR="0" wp14:anchorId="6EECD64A" wp14:editId="5DEF1B0B">
            <wp:extent cx="942975" cy="333375"/>
            <wp:effectExtent l="0" t="0" r="9525" b="0"/>
            <wp:docPr id="768976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sidRPr="001D5D31">
        <w:rPr>
          <w:sz w:val="28"/>
          <w:szCs w:val="28"/>
        </w:rPr>
        <w:t xml:space="preserve"> - собственные расходы регионального оператора, определяемые в соответствии с </w:t>
      </w:r>
      <w:hyperlink r:id="rId278" w:history="1">
        <w:r w:rsidRPr="001D5D31">
          <w:rPr>
            <w:sz w:val="28"/>
            <w:szCs w:val="28"/>
          </w:rPr>
          <w:t>пунктом 87</w:t>
        </w:r>
      </w:hyperlink>
      <w:r w:rsidRPr="001D5D31">
        <w:rPr>
          <w:sz w:val="28"/>
          <w:szCs w:val="28"/>
        </w:rPr>
        <w:t xml:space="preserve"> настоящих Методических указаний </w:t>
      </w:r>
      <w:r w:rsidRPr="001D5D31">
        <w:rPr>
          <w:sz w:val="28"/>
          <w:szCs w:val="28"/>
          <w:u w:val="single"/>
        </w:rPr>
        <w:t>1777753,95</w:t>
      </w:r>
      <w:r w:rsidRPr="001D5D31">
        <w:rPr>
          <w:sz w:val="28"/>
          <w:szCs w:val="28"/>
        </w:rPr>
        <w:t xml:space="preserve"> тыс. руб.;</w:t>
      </w:r>
    </w:p>
    <w:p w14:paraId="5B345071" w14:textId="77777777" w:rsidR="001D5D31" w:rsidRPr="001D5D31" w:rsidRDefault="001D5D31" w:rsidP="001D5D31">
      <w:pPr>
        <w:autoSpaceDE w:val="0"/>
        <w:autoSpaceDN w:val="0"/>
        <w:adjustRightInd w:val="0"/>
        <w:ind w:firstLine="567"/>
        <w:jc w:val="both"/>
        <w:rPr>
          <w:color w:val="FF0000"/>
          <w:sz w:val="16"/>
          <w:szCs w:val="20"/>
          <w:highlight w:val="cyan"/>
        </w:rPr>
      </w:pPr>
    </w:p>
    <w:p w14:paraId="00FEE170" w14:textId="032F245B" w:rsidR="001D5D31" w:rsidRPr="001D5D31" w:rsidRDefault="001D5D31" w:rsidP="001D5D31">
      <w:pPr>
        <w:autoSpaceDE w:val="0"/>
        <w:autoSpaceDN w:val="0"/>
        <w:adjustRightInd w:val="0"/>
        <w:ind w:firstLine="540"/>
        <w:jc w:val="both"/>
        <w:rPr>
          <w:sz w:val="28"/>
          <w:szCs w:val="28"/>
        </w:rPr>
      </w:pPr>
      <w:r w:rsidRPr="001D5D31">
        <w:rPr>
          <w:noProof/>
          <w:position w:val="-12"/>
          <w:sz w:val="28"/>
          <w:szCs w:val="28"/>
        </w:rPr>
        <w:lastRenderedPageBreak/>
        <w:drawing>
          <wp:inline distT="0" distB="0" distL="0" distR="0" wp14:anchorId="0EE5D7C9" wp14:editId="6EE285AD">
            <wp:extent cx="800100" cy="333375"/>
            <wp:effectExtent l="0" t="0" r="0" b="0"/>
            <wp:docPr id="66824190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800100" cy="333375"/>
                    </a:xfrm>
                    <a:prstGeom prst="rect">
                      <a:avLst/>
                    </a:prstGeom>
                    <a:noFill/>
                    <a:ln>
                      <a:noFill/>
                    </a:ln>
                  </pic:spPr>
                </pic:pic>
              </a:graphicData>
            </a:graphic>
          </wp:inline>
        </w:drawing>
      </w:r>
      <w:r w:rsidRPr="001D5D31">
        <w:rPr>
          <w:sz w:val="28"/>
          <w:szCs w:val="28"/>
        </w:rPr>
        <w:t xml:space="preserve"> - корректировка необходимой валовой выручки регионального оператора в году i, осуществляемая в соответствии с </w:t>
      </w:r>
      <w:hyperlink r:id="rId279" w:history="1">
        <w:r w:rsidRPr="001D5D31">
          <w:rPr>
            <w:sz w:val="28"/>
            <w:szCs w:val="28"/>
          </w:rPr>
          <w:t>пунктом 92</w:t>
        </w:r>
      </w:hyperlink>
      <w:r w:rsidRPr="001D5D31">
        <w:rPr>
          <w:sz w:val="28"/>
          <w:szCs w:val="28"/>
        </w:rPr>
        <w:t xml:space="preserve"> Методических указаний </w:t>
      </w:r>
      <w:r w:rsidRPr="001D5D31">
        <w:rPr>
          <w:sz w:val="28"/>
          <w:szCs w:val="28"/>
          <w:u w:val="single"/>
        </w:rPr>
        <w:t>(-89154,05)</w:t>
      </w:r>
      <w:r w:rsidRPr="001D5D31">
        <w:rPr>
          <w:sz w:val="28"/>
          <w:szCs w:val="28"/>
        </w:rPr>
        <w:t xml:space="preserve"> тыс. руб.</w:t>
      </w:r>
    </w:p>
    <w:p w14:paraId="4D1B25C2" w14:textId="77777777" w:rsidR="001D5D31" w:rsidRPr="001D5D31" w:rsidRDefault="001D5D31" w:rsidP="001D5D31">
      <w:pPr>
        <w:autoSpaceDE w:val="0"/>
        <w:autoSpaceDN w:val="0"/>
        <w:adjustRightInd w:val="0"/>
        <w:ind w:firstLine="540"/>
        <w:jc w:val="both"/>
        <w:rPr>
          <w:sz w:val="16"/>
          <w:szCs w:val="28"/>
          <w:highlight w:val="cyan"/>
        </w:rPr>
      </w:pPr>
    </w:p>
    <w:p w14:paraId="2584536E"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Произведен возврат отрицательного сглаживания за предыдущие периоды регулирования в размере 115498,18 тыс. руб. и дополнительный учет положительного сглаживания 115296,46 тыс. руб., на общую сумму </w:t>
      </w:r>
      <w:r w:rsidRPr="001D5D31">
        <w:rPr>
          <w:sz w:val="28"/>
          <w:szCs w:val="28"/>
          <w:u w:val="single"/>
        </w:rPr>
        <w:t>230794,64</w:t>
      </w:r>
      <w:r w:rsidRPr="001D5D31">
        <w:rPr>
          <w:sz w:val="28"/>
          <w:szCs w:val="28"/>
        </w:rPr>
        <w:t xml:space="preserve"> тыс. руб.</w:t>
      </w:r>
    </w:p>
    <w:p w14:paraId="60815AA2" w14:textId="77777777" w:rsidR="001D5D31" w:rsidRPr="001D5D31" w:rsidRDefault="001D5D31" w:rsidP="001D5D31">
      <w:pPr>
        <w:autoSpaceDE w:val="0"/>
        <w:autoSpaceDN w:val="0"/>
        <w:adjustRightInd w:val="0"/>
        <w:ind w:firstLine="540"/>
        <w:jc w:val="both"/>
        <w:rPr>
          <w:color w:val="FF0000"/>
          <w:sz w:val="28"/>
          <w:szCs w:val="28"/>
        </w:rPr>
      </w:pPr>
    </w:p>
    <w:p w14:paraId="5D7ED11E" w14:textId="0E5E431C" w:rsidR="001D5D31" w:rsidRPr="001D5D31" w:rsidRDefault="001D5D31" w:rsidP="001D5D31">
      <w:pPr>
        <w:autoSpaceDE w:val="0"/>
        <w:autoSpaceDN w:val="0"/>
        <w:adjustRightInd w:val="0"/>
        <w:ind w:firstLine="1276"/>
        <w:jc w:val="both"/>
        <w:rPr>
          <w:sz w:val="28"/>
          <w:szCs w:val="28"/>
        </w:rPr>
      </w:pPr>
      <w:r w:rsidRPr="001D5D31">
        <w:rPr>
          <w:noProof/>
          <w:sz w:val="28"/>
          <w:szCs w:val="28"/>
        </w:rPr>
        <w:drawing>
          <wp:anchor distT="0" distB="0" distL="114300" distR="114300" simplePos="0" relativeHeight="251664384" behindDoc="0" locked="0" layoutInCell="1" allowOverlap="1" wp14:anchorId="391CCE33" wp14:editId="3403BC5E">
            <wp:simplePos x="0" y="0"/>
            <wp:positionH relativeFrom="character">
              <wp:posOffset>0</wp:posOffset>
            </wp:positionH>
            <wp:positionV relativeFrom="line">
              <wp:posOffset>0</wp:posOffset>
            </wp:positionV>
            <wp:extent cx="4733290" cy="352425"/>
            <wp:effectExtent l="0" t="0" r="0" b="9525"/>
            <wp:wrapNone/>
            <wp:docPr id="1180422011"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733290" cy="352425"/>
                    </a:xfrm>
                    <a:prstGeom prst="rect">
                      <a:avLst/>
                    </a:prstGeom>
                    <a:noFill/>
                  </pic:spPr>
                </pic:pic>
              </a:graphicData>
            </a:graphic>
            <wp14:sizeRelH relativeFrom="page">
              <wp14:pctWidth>0</wp14:pctWidth>
            </wp14:sizeRelH>
            <wp14:sizeRelV relativeFrom="page">
              <wp14:pctHeight>0</wp14:pctHeight>
            </wp14:sizeRelV>
          </wp:anchor>
        </w:drawing>
      </w:r>
      <w:r w:rsidRPr="001D5D31">
        <w:rPr>
          <w:noProof/>
          <w:sz w:val="28"/>
          <w:szCs w:val="28"/>
        </w:rPr>
        <mc:AlternateContent>
          <mc:Choice Requires="wps">
            <w:drawing>
              <wp:inline distT="0" distB="0" distL="0" distR="0" wp14:anchorId="09B53491" wp14:editId="262EC291">
                <wp:extent cx="4733925" cy="352425"/>
                <wp:effectExtent l="0" t="0" r="0" b="0"/>
                <wp:docPr id="1490522006"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339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2DE321" id="Прямоугольник 5" o:spid="_x0000_s1026" style="width:372.7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" filled="f" stroked="f">
                <o:lock v:ext="edit" aspectratio="t"/>
                <w10:anchorlock/>
              </v:rect>
            </w:pict>
          </mc:Fallback>
        </mc:AlternateContent>
      </w:r>
    </w:p>
    <w:p w14:paraId="652944B0" w14:textId="77777777" w:rsidR="001D5D31" w:rsidRPr="001D5D31" w:rsidRDefault="001D5D31" w:rsidP="001D5D31">
      <w:pPr>
        <w:autoSpaceDE w:val="0"/>
        <w:autoSpaceDN w:val="0"/>
        <w:adjustRightInd w:val="0"/>
        <w:ind w:firstLine="540"/>
        <w:jc w:val="both"/>
        <w:rPr>
          <w:sz w:val="28"/>
          <w:szCs w:val="28"/>
          <w:highlight w:val="cyan"/>
        </w:rPr>
      </w:pPr>
    </w:p>
    <w:p w14:paraId="7B3CF724" w14:textId="77777777" w:rsidR="001D5D31" w:rsidRPr="001D5D31" w:rsidRDefault="001D5D31" w:rsidP="001D5D31">
      <w:pPr>
        <w:shd w:val="clear" w:color="auto" w:fill="FFFFFF"/>
        <w:tabs>
          <w:tab w:val="left" w:pos="567"/>
        </w:tabs>
        <w:autoSpaceDE w:val="0"/>
        <w:autoSpaceDN w:val="0"/>
        <w:adjustRightInd w:val="0"/>
        <w:ind w:firstLine="709"/>
        <w:jc w:val="center"/>
        <w:rPr>
          <w:b/>
          <w:bCs/>
          <w:color w:val="FF0000"/>
          <w:sz w:val="28"/>
          <w:szCs w:val="28"/>
        </w:rPr>
      </w:pPr>
      <w:r w:rsidRPr="001D5D31">
        <w:rPr>
          <w:b/>
          <w:bCs/>
          <w:sz w:val="28"/>
          <w:szCs w:val="28"/>
        </w:rPr>
        <w:t>НВВ2026 = 222029,99 + 1777753,95 + (-89154,05)</w:t>
      </w:r>
      <w:r w:rsidRPr="001D5D31">
        <w:rPr>
          <w:b/>
          <w:bCs/>
          <w:color w:val="FF0000"/>
          <w:sz w:val="28"/>
          <w:szCs w:val="28"/>
        </w:rPr>
        <w:t xml:space="preserve"> </w:t>
      </w:r>
      <w:r w:rsidRPr="001D5D31">
        <w:rPr>
          <w:b/>
          <w:bCs/>
          <w:sz w:val="28"/>
          <w:szCs w:val="28"/>
        </w:rPr>
        <w:t>+ 230794,64 =</w:t>
      </w:r>
      <w:r w:rsidRPr="001D5D31">
        <w:rPr>
          <w:b/>
          <w:bCs/>
          <w:color w:val="FF0000"/>
          <w:sz w:val="28"/>
          <w:szCs w:val="28"/>
        </w:rPr>
        <w:t xml:space="preserve"> </w:t>
      </w:r>
    </w:p>
    <w:p w14:paraId="6CE20CCC" w14:textId="77777777" w:rsidR="001D5D31" w:rsidRPr="001D5D31" w:rsidRDefault="001D5D31" w:rsidP="001D5D31">
      <w:pPr>
        <w:shd w:val="clear" w:color="auto" w:fill="FFFFFF"/>
        <w:tabs>
          <w:tab w:val="left" w:pos="567"/>
        </w:tabs>
        <w:autoSpaceDE w:val="0"/>
        <w:autoSpaceDN w:val="0"/>
        <w:adjustRightInd w:val="0"/>
        <w:ind w:firstLine="709"/>
        <w:jc w:val="center"/>
        <w:rPr>
          <w:b/>
          <w:bCs/>
          <w:sz w:val="28"/>
          <w:szCs w:val="28"/>
        </w:rPr>
      </w:pPr>
      <w:r w:rsidRPr="001D5D31">
        <w:rPr>
          <w:b/>
          <w:bCs/>
          <w:sz w:val="28"/>
          <w:szCs w:val="28"/>
        </w:rPr>
        <w:t>= 2141424,53 тыс. руб.,</w:t>
      </w:r>
    </w:p>
    <w:p w14:paraId="3711DD87" w14:textId="77777777" w:rsidR="001D5D31" w:rsidRPr="001D5D31" w:rsidRDefault="001D5D31" w:rsidP="001D5D31">
      <w:pPr>
        <w:widowControl w:val="0"/>
        <w:tabs>
          <w:tab w:val="left" w:pos="284"/>
        </w:tabs>
        <w:autoSpaceDE w:val="0"/>
        <w:autoSpaceDN w:val="0"/>
        <w:adjustRightInd w:val="0"/>
        <w:ind w:left="284" w:firstLine="567"/>
        <w:jc w:val="both"/>
        <w:rPr>
          <w:b/>
          <w:bCs/>
          <w:color w:val="FF0000"/>
          <w:sz w:val="10"/>
          <w:szCs w:val="10"/>
          <w:highlight w:val="cyan"/>
        </w:rPr>
      </w:pPr>
      <w:r w:rsidRPr="001D5D31">
        <w:rPr>
          <w:color w:val="FF0000"/>
          <w:sz w:val="28"/>
          <w:szCs w:val="28"/>
          <w:highlight w:val="cyan"/>
        </w:rPr>
        <w:t xml:space="preserve">          </w:t>
      </w:r>
    </w:p>
    <w:p w14:paraId="436C61C7" w14:textId="77777777" w:rsidR="001D5D31" w:rsidRPr="001D5D31" w:rsidRDefault="001D5D31" w:rsidP="001D5D31">
      <w:pPr>
        <w:tabs>
          <w:tab w:val="left" w:pos="567"/>
        </w:tabs>
        <w:autoSpaceDE w:val="0"/>
        <w:autoSpaceDN w:val="0"/>
        <w:adjustRightInd w:val="0"/>
        <w:ind w:left="284" w:firstLine="567"/>
        <w:jc w:val="both"/>
        <w:rPr>
          <w:bCs/>
          <w:color w:val="000000"/>
          <w:sz w:val="28"/>
          <w:szCs w:val="28"/>
        </w:rPr>
      </w:pPr>
      <w:r w:rsidRPr="001D5D31">
        <w:rPr>
          <w:bCs/>
          <w:color w:val="000000"/>
          <w:sz w:val="28"/>
          <w:szCs w:val="28"/>
        </w:rPr>
        <w:t>в том числе с учетом календарной разбивки по периодам:</w:t>
      </w:r>
    </w:p>
    <w:p w14:paraId="2FEFF20D" w14:textId="77777777" w:rsidR="001D5D31" w:rsidRPr="001D5D31" w:rsidRDefault="001D5D31" w:rsidP="001D5D31">
      <w:pPr>
        <w:widowControl w:val="0"/>
        <w:tabs>
          <w:tab w:val="left" w:pos="284"/>
        </w:tabs>
        <w:autoSpaceDE w:val="0"/>
        <w:autoSpaceDN w:val="0"/>
        <w:adjustRightInd w:val="0"/>
        <w:ind w:left="284" w:firstLine="567"/>
        <w:jc w:val="both"/>
        <w:rPr>
          <w:sz w:val="28"/>
          <w:szCs w:val="28"/>
        </w:rPr>
      </w:pPr>
      <w:r w:rsidRPr="001D5D31">
        <w:rPr>
          <w:color w:val="000000"/>
          <w:sz w:val="28"/>
          <w:szCs w:val="28"/>
        </w:rPr>
        <w:t xml:space="preserve">          - с 01.01.2026 по 30.09.</w:t>
      </w:r>
      <w:r w:rsidRPr="001D5D31">
        <w:rPr>
          <w:sz w:val="28"/>
          <w:szCs w:val="28"/>
        </w:rPr>
        <w:t>2026 – 1559289,70 тыс. руб.;</w:t>
      </w:r>
    </w:p>
    <w:p w14:paraId="23259FA3" w14:textId="77777777" w:rsidR="001D5D31" w:rsidRPr="001D5D31" w:rsidRDefault="001D5D31" w:rsidP="001D5D31">
      <w:pPr>
        <w:widowControl w:val="0"/>
        <w:tabs>
          <w:tab w:val="left" w:pos="284"/>
        </w:tabs>
        <w:autoSpaceDE w:val="0"/>
        <w:autoSpaceDN w:val="0"/>
        <w:adjustRightInd w:val="0"/>
        <w:ind w:left="284" w:firstLine="567"/>
        <w:jc w:val="both"/>
        <w:rPr>
          <w:sz w:val="28"/>
          <w:szCs w:val="28"/>
        </w:rPr>
      </w:pPr>
      <w:r w:rsidRPr="001D5D31">
        <w:rPr>
          <w:sz w:val="28"/>
          <w:szCs w:val="28"/>
        </w:rPr>
        <w:t xml:space="preserve">          - с 01.10.2026 по 31.12.2026 – 582134,82 тыс. руб.</w:t>
      </w:r>
    </w:p>
    <w:p w14:paraId="7569EB8E" w14:textId="77777777" w:rsidR="001D5D31" w:rsidRPr="001D5D31" w:rsidRDefault="001D5D31" w:rsidP="001D5D31">
      <w:pPr>
        <w:shd w:val="clear" w:color="auto" w:fill="FFFFFF"/>
        <w:tabs>
          <w:tab w:val="left" w:pos="567"/>
        </w:tabs>
        <w:autoSpaceDE w:val="0"/>
        <w:autoSpaceDN w:val="0"/>
        <w:adjustRightInd w:val="0"/>
        <w:ind w:firstLine="709"/>
        <w:jc w:val="center"/>
        <w:rPr>
          <w:b/>
          <w:bCs/>
          <w:color w:val="FF0000"/>
          <w:sz w:val="10"/>
          <w:szCs w:val="10"/>
          <w:highlight w:val="cyan"/>
        </w:rPr>
      </w:pPr>
    </w:p>
    <w:p w14:paraId="7B7EA164" w14:textId="77777777" w:rsidR="001D5D31" w:rsidRPr="001D5D31" w:rsidRDefault="001D5D31" w:rsidP="001D5D31">
      <w:pPr>
        <w:tabs>
          <w:tab w:val="left" w:pos="1134"/>
        </w:tabs>
        <w:ind w:firstLine="709"/>
        <w:jc w:val="both"/>
        <w:rPr>
          <w:color w:val="FF0000"/>
          <w:sz w:val="10"/>
          <w:szCs w:val="10"/>
          <w:highlight w:val="cyan"/>
          <w:u w:val="single"/>
        </w:rPr>
      </w:pPr>
    </w:p>
    <w:p w14:paraId="44026E71" w14:textId="77777777" w:rsidR="001D5D31" w:rsidRPr="001D5D31" w:rsidRDefault="001D5D31" w:rsidP="001D5D31">
      <w:pPr>
        <w:tabs>
          <w:tab w:val="left" w:pos="567"/>
        </w:tabs>
        <w:autoSpaceDE w:val="0"/>
        <w:autoSpaceDN w:val="0"/>
        <w:adjustRightInd w:val="0"/>
        <w:ind w:firstLine="567"/>
        <w:jc w:val="both"/>
        <w:rPr>
          <w:color w:val="000000"/>
          <w:sz w:val="28"/>
          <w:szCs w:val="28"/>
        </w:rPr>
      </w:pPr>
      <w:r w:rsidRPr="001D5D31">
        <w:rPr>
          <w:bCs/>
          <w:color w:val="000000"/>
          <w:sz w:val="28"/>
          <w:szCs w:val="28"/>
        </w:rPr>
        <w:t>Распределение НВВ по периодам произведено исходя из не превышения уровня тарифа в  первом периоде 2026 года (01.01.2026 по 30.09.2026) над уровнем тарифа, действующим по состоянию на 31 декабря 2025 года (532,59 руб./м</w:t>
      </w:r>
      <w:r w:rsidRPr="001D5D31">
        <w:rPr>
          <w:bCs/>
          <w:color w:val="000000"/>
          <w:sz w:val="28"/>
          <w:szCs w:val="28"/>
          <w:vertAlign w:val="superscript"/>
        </w:rPr>
        <w:t>3</w:t>
      </w:r>
      <w:r w:rsidRPr="001D5D31">
        <w:rPr>
          <w:bCs/>
          <w:color w:val="000000"/>
          <w:sz w:val="28"/>
          <w:szCs w:val="28"/>
        </w:rPr>
        <w:t>) на основании положений п. 7 Основ ценообразования, которым предусмотрено, что</w:t>
      </w:r>
      <w:r w:rsidRPr="001D5D31">
        <w:rPr>
          <w:color w:val="000000"/>
          <w:sz w:val="28"/>
          <w:szCs w:val="28"/>
        </w:rPr>
        <w:t xml:space="preserve"> тарифы устанавливаются с календарной разбивкой по полугодиям исходя из не превышения величины указанных тарифов в первом полугодии очередного годового периода регулирования над величиной соответствующих тарифов во втором полугодии предшествующего годового периода регулирования по состоянию на 31 декабря.</w:t>
      </w:r>
    </w:p>
    <w:p w14:paraId="2C53BB4B" w14:textId="77777777" w:rsidR="001D5D31" w:rsidRPr="001D5D31" w:rsidRDefault="001D5D31" w:rsidP="001D5D31">
      <w:pPr>
        <w:tabs>
          <w:tab w:val="left" w:pos="567"/>
        </w:tabs>
        <w:autoSpaceDE w:val="0"/>
        <w:autoSpaceDN w:val="0"/>
        <w:adjustRightInd w:val="0"/>
        <w:ind w:firstLine="567"/>
        <w:jc w:val="both"/>
        <w:rPr>
          <w:color w:val="000000"/>
          <w:sz w:val="28"/>
          <w:szCs w:val="28"/>
          <w:highlight w:val="cyan"/>
        </w:rPr>
      </w:pPr>
      <w:r w:rsidRPr="001D5D31">
        <w:rPr>
          <w:color w:val="000000"/>
          <w:sz w:val="28"/>
          <w:szCs w:val="28"/>
        </w:rPr>
        <w:t>Распределение НВВ по периодам произведено с учетом особенностей, предусмотренных постановлением Правительства РФ от 20.11.2025 № 1834 «О внесении изменений в некоторые акты Правительства Российской Федерации».</w:t>
      </w:r>
    </w:p>
    <w:p w14:paraId="234508B6" w14:textId="77777777" w:rsidR="001D5D31" w:rsidRPr="001D5D31" w:rsidRDefault="001D5D31" w:rsidP="001D5D31">
      <w:pPr>
        <w:tabs>
          <w:tab w:val="left" w:pos="567"/>
        </w:tabs>
        <w:autoSpaceDE w:val="0"/>
        <w:autoSpaceDN w:val="0"/>
        <w:adjustRightInd w:val="0"/>
        <w:ind w:firstLine="567"/>
        <w:jc w:val="both"/>
        <w:rPr>
          <w:color w:val="000000"/>
          <w:sz w:val="28"/>
          <w:szCs w:val="28"/>
          <w:highlight w:val="cyan"/>
        </w:rPr>
      </w:pPr>
    </w:p>
    <w:p w14:paraId="2A6BE724" w14:textId="77777777" w:rsidR="001D5D31" w:rsidRPr="001D5D31" w:rsidRDefault="001D5D31" w:rsidP="001D5D31">
      <w:pPr>
        <w:tabs>
          <w:tab w:val="left" w:pos="1575"/>
          <w:tab w:val="center" w:pos="5173"/>
        </w:tabs>
        <w:ind w:firstLine="709"/>
        <w:jc w:val="center"/>
        <w:rPr>
          <w:b/>
          <w:sz w:val="28"/>
          <w:szCs w:val="28"/>
        </w:rPr>
      </w:pPr>
      <w:r w:rsidRPr="001D5D31">
        <w:rPr>
          <w:b/>
          <w:sz w:val="28"/>
          <w:szCs w:val="28"/>
        </w:rPr>
        <w:t>Анализ основных технико-экономических показателей</w:t>
      </w:r>
    </w:p>
    <w:p w14:paraId="088F0C53" w14:textId="77777777" w:rsidR="001D5D31" w:rsidRPr="001D5D31" w:rsidRDefault="001D5D31" w:rsidP="001D5D31">
      <w:pPr>
        <w:ind w:firstLine="709"/>
        <w:jc w:val="both"/>
        <w:rPr>
          <w:sz w:val="28"/>
          <w:szCs w:val="28"/>
        </w:rPr>
      </w:pPr>
      <w:r w:rsidRPr="001D5D31">
        <w:rPr>
          <w:sz w:val="28"/>
          <w:szCs w:val="28"/>
        </w:rPr>
        <w:t xml:space="preserve">В соответствии с пунктом 18 Основ ценообразования в области обращения с твердыми коммунальными отходами (далее – «Основы»), утвержденных постановлением Правительства Российской Федерации от 30.05.2016 № 484 «О ценообразовании в области обращения с твердыми коммунальными отходами» 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и (или) массы твердых коммунальных отходов. Расчетный объем и (или) масса твердых коммунальных отходов определяются в соответствии с методическими указаниями на основании данных о фактическом объеме и (или) массе твердых коммунальных отходов за последний отчетный год и данных о динамике образования твердых коммунальных отходов за последние </w:t>
      </w:r>
      <w:r w:rsidRPr="001D5D31">
        <w:rPr>
          <w:sz w:val="28"/>
          <w:szCs w:val="28"/>
        </w:rPr>
        <w:lastRenderedPageBreak/>
        <w:t>3 года при наличии соответствующих подтверждающих документов, а в случае отсутствия подтверждающих документов - исходя из данных территориальной схемы или, при ее отсутствии, исходя из нормативов накопления твердых коммунальных отходов.</w:t>
      </w:r>
    </w:p>
    <w:p w14:paraId="72D88120"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Согласно пункту 14 Методических указаний расчетный объем и (или) масса твердых коммунальных отходов на очередной период регулирования (каждый год в течение долгосрочного периода регулирования) определяется в соответствии с </w:t>
      </w:r>
      <w:hyperlink r:id="rId281" w:history="1">
        <w:r w:rsidRPr="001D5D31">
          <w:rPr>
            <w:sz w:val="28"/>
            <w:szCs w:val="28"/>
          </w:rPr>
          <w:t>Приложениями 2</w:t>
        </w:r>
      </w:hyperlink>
      <w:r w:rsidRPr="001D5D31">
        <w:rPr>
          <w:sz w:val="28"/>
          <w:szCs w:val="28"/>
        </w:rPr>
        <w:t xml:space="preserve">, </w:t>
      </w:r>
      <w:hyperlink r:id="rId282" w:history="1">
        <w:r w:rsidRPr="001D5D31">
          <w:rPr>
            <w:sz w:val="28"/>
            <w:szCs w:val="28"/>
          </w:rPr>
          <w:t>3</w:t>
        </w:r>
      </w:hyperlink>
      <w:r w:rsidRPr="001D5D31">
        <w:rPr>
          <w:sz w:val="28"/>
          <w:szCs w:val="28"/>
        </w:rPr>
        <w:t xml:space="preserve"> к Методическим указаниям на основании данных о фактическом объеме и (или) массе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 а в случае отсутствия подтверждающих документов - исходя из данных территориальной схемы или, при ее отсутствии, исходя из нормативов накопления твердых коммунальных отходов и заключенных регулируемой организацией договоров на оказание услуг.</w:t>
      </w:r>
    </w:p>
    <w:p w14:paraId="76DE9292" w14:textId="77777777" w:rsidR="001D5D31" w:rsidRPr="001D5D31" w:rsidRDefault="001D5D31" w:rsidP="001D5D31">
      <w:pPr>
        <w:tabs>
          <w:tab w:val="left" w:pos="1134"/>
        </w:tabs>
        <w:ind w:firstLine="709"/>
        <w:jc w:val="both"/>
        <w:rPr>
          <w:color w:val="000000"/>
          <w:sz w:val="28"/>
          <w:szCs w:val="28"/>
        </w:rPr>
      </w:pPr>
      <w:r w:rsidRPr="001D5D31">
        <w:rPr>
          <w:color w:val="000000"/>
          <w:sz w:val="28"/>
          <w:szCs w:val="28"/>
        </w:rPr>
        <w:t>РЭК Кузбасса на 2026 год объемы были предусмотрены на уровне 3987345 м</w:t>
      </w:r>
      <w:r w:rsidRPr="001D5D31">
        <w:rPr>
          <w:color w:val="000000"/>
          <w:sz w:val="28"/>
          <w:szCs w:val="28"/>
          <w:vertAlign w:val="superscript"/>
        </w:rPr>
        <w:t>3</w:t>
      </w:r>
      <w:r w:rsidRPr="001D5D31">
        <w:rPr>
          <w:color w:val="000000"/>
          <w:sz w:val="28"/>
          <w:szCs w:val="28"/>
        </w:rPr>
        <w:t>.</w:t>
      </w:r>
    </w:p>
    <w:p w14:paraId="53A9E53F" w14:textId="77777777" w:rsidR="001D5D31" w:rsidRPr="001D5D31" w:rsidRDefault="001D5D31" w:rsidP="001D5D31">
      <w:pPr>
        <w:tabs>
          <w:tab w:val="left" w:pos="1134"/>
        </w:tabs>
        <w:ind w:firstLine="709"/>
        <w:jc w:val="both"/>
        <w:rPr>
          <w:sz w:val="28"/>
          <w:szCs w:val="28"/>
        </w:rPr>
      </w:pPr>
      <w:r w:rsidRPr="001D5D31">
        <w:rPr>
          <w:sz w:val="28"/>
          <w:szCs w:val="28"/>
        </w:rPr>
        <w:t>Организацией при корректировке заявлены для учета в необходимой валовой выручке расходы по данной статье в размере 3712077 м</w:t>
      </w:r>
      <w:r w:rsidRPr="001D5D31">
        <w:rPr>
          <w:sz w:val="28"/>
          <w:szCs w:val="28"/>
          <w:vertAlign w:val="superscript"/>
        </w:rPr>
        <w:t>3</w:t>
      </w:r>
      <w:r w:rsidRPr="001D5D31">
        <w:rPr>
          <w:sz w:val="28"/>
          <w:szCs w:val="28"/>
        </w:rPr>
        <w:t>.</w:t>
      </w:r>
    </w:p>
    <w:p w14:paraId="37CC859E"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Регулятором объемные показатели рассчитаны в соответствии с методическими указаниями на основании данных о фактическом объеме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 и приняты в расчет в размере </w:t>
      </w:r>
      <w:r w:rsidRPr="001D5D31">
        <w:rPr>
          <w:b/>
          <w:i/>
          <w:sz w:val="28"/>
          <w:szCs w:val="28"/>
          <w:u w:val="single"/>
        </w:rPr>
        <w:t>3903665</w:t>
      </w:r>
      <w:r w:rsidRPr="001D5D31">
        <w:rPr>
          <w:sz w:val="28"/>
          <w:szCs w:val="28"/>
        </w:rPr>
        <w:t xml:space="preserve"> м</w:t>
      </w:r>
      <w:r w:rsidRPr="001D5D31">
        <w:rPr>
          <w:sz w:val="28"/>
          <w:szCs w:val="28"/>
          <w:vertAlign w:val="superscript"/>
        </w:rPr>
        <w:t>3</w:t>
      </w:r>
      <w:r w:rsidRPr="001D5D31">
        <w:rPr>
          <w:sz w:val="28"/>
          <w:szCs w:val="28"/>
        </w:rPr>
        <w:t xml:space="preserve">. </w:t>
      </w:r>
    </w:p>
    <w:p w14:paraId="3C2ECF2C" w14:textId="77777777" w:rsidR="001D5D31" w:rsidRPr="001D5D31" w:rsidRDefault="001D5D31" w:rsidP="001D5D31">
      <w:pPr>
        <w:autoSpaceDE w:val="0"/>
        <w:autoSpaceDN w:val="0"/>
        <w:adjustRightInd w:val="0"/>
        <w:ind w:firstLine="540"/>
        <w:jc w:val="both"/>
        <w:rPr>
          <w:sz w:val="28"/>
          <w:szCs w:val="28"/>
        </w:rPr>
      </w:pPr>
      <w:r w:rsidRPr="001D5D31">
        <w:rPr>
          <w:sz w:val="28"/>
          <w:szCs w:val="28"/>
        </w:rPr>
        <w:t xml:space="preserve"> Расчет объема твердых коммунальных отходов представлен в Таблице 24.</w:t>
      </w:r>
    </w:p>
    <w:p w14:paraId="6ACE9D7A" w14:textId="77777777" w:rsidR="001D5D31" w:rsidRPr="001D5D31" w:rsidRDefault="001D5D31" w:rsidP="001D5D31">
      <w:pPr>
        <w:autoSpaceDE w:val="0"/>
        <w:autoSpaceDN w:val="0"/>
        <w:adjustRightInd w:val="0"/>
        <w:ind w:firstLine="540"/>
        <w:jc w:val="right"/>
        <w:rPr>
          <w:sz w:val="28"/>
          <w:szCs w:val="28"/>
        </w:rPr>
      </w:pPr>
      <w:r w:rsidRPr="001D5D31">
        <w:rPr>
          <w:sz w:val="28"/>
          <w:szCs w:val="28"/>
        </w:rPr>
        <w:t>Таблица 24</w:t>
      </w:r>
    </w:p>
    <w:p w14:paraId="137C5100" w14:textId="5BCCA6E9" w:rsidR="001D5D31" w:rsidRPr="001D5D31" w:rsidRDefault="001D5D31" w:rsidP="001D5D31">
      <w:pPr>
        <w:autoSpaceDE w:val="0"/>
        <w:autoSpaceDN w:val="0"/>
        <w:adjustRightInd w:val="0"/>
        <w:jc w:val="both"/>
        <w:rPr>
          <w:sz w:val="28"/>
          <w:szCs w:val="28"/>
        </w:rPr>
      </w:pPr>
      <w:r w:rsidRPr="001D5D31">
        <w:rPr>
          <w:noProof/>
          <w:szCs w:val="20"/>
        </w:rPr>
        <w:drawing>
          <wp:inline distT="0" distB="0" distL="0" distR="0" wp14:anchorId="2293FA16" wp14:editId="757670A7">
            <wp:extent cx="6115050" cy="847725"/>
            <wp:effectExtent l="0" t="0" r="0" b="9525"/>
            <wp:docPr id="12012398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6115050" cy="847725"/>
                    </a:xfrm>
                    <a:prstGeom prst="rect">
                      <a:avLst/>
                    </a:prstGeom>
                    <a:noFill/>
                    <a:ln>
                      <a:noFill/>
                    </a:ln>
                  </pic:spPr>
                </pic:pic>
              </a:graphicData>
            </a:graphic>
          </wp:inline>
        </w:drawing>
      </w:r>
    </w:p>
    <w:p w14:paraId="233C3442" w14:textId="77777777" w:rsidR="001D5D31" w:rsidRPr="001D5D31" w:rsidRDefault="001D5D31" w:rsidP="001D5D31">
      <w:pPr>
        <w:autoSpaceDE w:val="0"/>
        <w:autoSpaceDN w:val="0"/>
        <w:adjustRightInd w:val="0"/>
        <w:ind w:hanging="567"/>
        <w:jc w:val="right"/>
        <w:rPr>
          <w:color w:val="FF0000"/>
          <w:sz w:val="10"/>
          <w:szCs w:val="28"/>
          <w:highlight w:val="cyan"/>
        </w:rPr>
      </w:pPr>
    </w:p>
    <w:p w14:paraId="57AD97D9" w14:textId="77777777" w:rsidR="001D5D31" w:rsidRPr="001D5D31" w:rsidRDefault="001D5D31" w:rsidP="001D5D31">
      <w:pPr>
        <w:autoSpaceDE w:val="0"/>
        <w:autoSpaceDN w:val="0"/>
        <w:adjustRightInd w:val="0"/>
        <w:ind w:firstLine="540"/>
        <w:jc w:val="both"/>
        <w:rPr>
          <w:bCs/>
          <w:sz w:val="28"/>
          <w:szCs w:val="28"/>
        </w:rPr>
      </w:pPr>
      <w:r w:rsidRPr="001D5D31">
        <w:rPr>
          <w:sz w:val="28"/>
          <w:szCs w:val="28"/>
        </w:rPr>
        <w:t xml:space="preserve">Регулирующим органом объемные показатели приняты в размере </w:t>
      </w:r>
      <w:r w:rsidRPr="001D5D31">
        <w:rPr>
          <w:b/>
          <w:i/>
          <w:sz w:val="28"/>
          <w:szCs w:val="28"/>
          <w:u w:val="single"/>
        </w:rPr>
        <w:t>3903665</w:t>
      </w:r>
      <w:r w:rsidRPr="001D5D31">
        <w:rPr>
          <w:sz w:val="28"/>
          <w:szCs w:val="28"/>
        </w:rPr>
        <w:t xml:space="preserve"> м</w:t>
      </w:r>
      <w:r w:rsidRPr="001D5D31">
        <w:rPr>
          <w:sz w:val="28"/>
          <w:szCs w:val="28"/>
          <w:vertAlign w:val="superscript"/>
        </w:rPr>
        <w:t>3</w:t>
      </w:r>
      <w:r w:rsidRPr="001D5D31">
        <w:rPr>
          <w:sz w:val="28"/>
          <w:szCs w:val="28"/>
        </w:rPr>
        <w:t xml:space="preserve">, </w:t>
      </w:r>
      <w:r w:rsidRPr="001D5D31">
        <w:rPr>
          <w:bCs/>
          <w:sz w:val="28"/>
          <w:szCs w:val="28"/>
        </w:rPr>
        <w:t>в том числе с учетом календарной разбивки по периодам:</w:t>
      </w:r>
    </w:p>
    <w:p w14:paraId="39A751CC" w14:textId="77777777" w:rsidR="001D5D31" w:rsidRPr="001D5D31" w:rsidRDefault="001D5D31" w:rsidP="001D5D31">
      <w:pPr>
        <w:widowControl w:val="0"/>
        <w:tabs>
          <w:tab w:val="left" w:pos="284"/>
        </w:tabs>
        <w:autoSpaceDE w:val="0"/>
        <w:autoSpaceDN w:val="0"/>
        <w:adjustRightInd w:val="0"/>
        <w:ind w:left="284" w:firstLine="567"/>
        <w:jc w:val="both"/>
        <w:rPr>
          <w:sz w:val="28"/>
          <w:szCs w:val="28"/>
        </w:rPr>
      </w:pPr>
      <w:r w:rsidRPr="001D5D31">
        <w:rPr>
          <w:sz w:val="28"/>
          <w:szCs w:val="28"/>
        </w:rPr>
        <w:t xml:space="preserve">          - с 01.01.2026 по 30.09.2026 – 2927749 м</w:t>
      </w:r>
      <w:r w:rsidRPr="001D5D31">
        <w:rPr>
          <w:sz w:val="28"/>
          <w:szCs w:val="28"/>
          <w:vertAlign w:val="superscript"/>
        </w:rPr>
        <w:t>3</w:t>
      </w:r>
      <w:r w:rsidRPr="001D5D31">
        <w:rPr>
          <w:sz w:val="28"/>
          <w:szCs w:val="28"/>
        </w:rPr>
        <w:t>;</w:t>
      </w:r>
    </w:p>
    <w:p w14:paraId="62F9E383" w14:textId="77777777" w:rsidR="001D5D31" w:rsidRPr="001D5D31" w:rsidRDefault="001D5D31" w:rsidP="001D5D31">
      <w:pPr>
        <w:widowControl w:val="0"/>
        <w:tabs>
          <w:tab w:val="left" w:pos="284"/>
        </w:tabs>
        <w:autoSpaceDE w:val="0"/>
        <w:autoSpaceDN w:val="0"/>
        <w:adjustRightInd w:val="0"/>
        <w:ind w:left="284" w:firstLine="567"/>
        <w:jc w:val="both"/>
        <w:rPr>
          <w:sz w:val="28"/>
          <w:szCs w:val="28"/>
        </w:rPr>
      </w:pPr>
      <w:r w:rsidRPr="001D5D31">
        <w:rPr>
          <w:sz w:val="28"/>
          <w:szCs w:val="28"/>
        </w:rPr>
        <w:t xml:space="preserve">          - с 01.10.2026 по 31.12.2026 – 975916 м</w:t>
      </w:r>
      <w:r w:rsidRPr="001D5D31">
        <w:rPr>
          <w:sz w:val="28"/>
          <w:szCs w:val="28"/>
          <w:vertAlign w:val="superscript"/>
        </w:rPr>
        <w:t>3</w:t>
      </w:r>
      <w:r w:rsidRPr="001D5D31">
        <w:rPr>
          <w:sz w:val="28"/>
          <w:szCs w:val="28"/>
        </w:rPr>
        <w:t>.</w:t>
      </w:r>
    </w:p>
    <w:p w14:paraId="279A01B7" w14:textId="77777777" w:rsidR="001D5D31" w:rsidRPr="001D5D31" w:rsidRDefault="001D5D31" w:rsidP="001D5D31">
      <w:pPr>
        <w:tabs>
          <w:tab w:val="left" w:pos="0"/>
          <w:tab w:val="left" w:pos="993"/>
        </w:tabs>
        <w:ind w:firstLine="709"/>
        <w:jc w:val="both"/>
        <w:rPr>
          <w:color w:val="FF0000"/>
          <w:sz w:val="28"/>
          <w:szCs w:val="28"/>
          <w:highlight w:val="cyan"/>
        </w:rPr>
      </w:pPr>
    </w:p>
    <w:p w14:paraId="5A409D40" w14:textId="77777777" w:rsidR="001D5D31" w:rsidRPr="001D5D31" w:rsidRDefault="001D5D31" w:rsidP="001D5D31">
      <w:pPr>
        <w:tabs>
          <w:tab w:val="left" w:pos="1134"/>
        </w:tabs>
        <w:jc w:val="center"/>
        <w:rPr>
          <w:b/>
          <w:color w:val="000000"/>
          <w:sz w:val="32"/>
          <w:szCs w:val="32"/>
          <w:u w:val="single"/>
        </w:rPr>
      </w:pPr>
      <w:r w:rsidRPr="001D5D31">
        <w:rPr>
          <w:b/>
          <w:color w:val="000000"/>
          <w:sz w:val="32"/>
          <w:szCs w:val="32"/>
          <w:u w:val="single"/>
        </w:rPr>
        <w:t xml:space="preserve">Единые тарифы на услугу регионального оператора </w:t>
      </w:r>
    </w:p>
    <w:p w14:paraId="7BDD7CEF" w14:textId="77777777" w:rsidR="001D5D31" w:rsidRPr="001D5D31" w:rsidRDefault="001D5D31" w:rsidP="001D5D31">
      <w:pPr>
        <w:tabs>
          <w:tab w:val="left" w:pos="1134"/>
        </w:tabs>
        <w:jc w:val="center"/>
        <w:rPr>
          <w:b/>
          <w:color w:val="000000"/>
          <w:sz w:val="32"/>
          <w:szCs w:val="32"/>
          <w:u w:val="single"/>
        </w:rPr>
      </w:pPr>
      <w:r w:rsidRPr="001D5D31">
        <w:rPr>
          <w:b/>
          <w:color w:val="000000"/>
          <w:sz w:val="32"/>
          <w:szCs w:val="32"/>
          <w:u w:val="single"/>
        </w:rPr>
        <w:t>по обращению с твердыми коммунальными отходами</w:t>
      </w:r>
    </w:p>
    <w:p w14:paraId="7B0ED11C" w14:textId="77777777" w:rsidR="001D5D31" w:rsidRPr="001D5D31" w:rsidRDefault="001D5D31" w:rsidP="001D5D31">
      <w:pPr>
        <w:tabs>
          <w:tab w:val="left" w:pos="1134"/>
        </w:tabs>
        <w:jc w:val="center"/>
        <w:rPr>
          <w:b/>
          <w:color w:val="000000"/>
          <w:sz w:val="18"/>
          <w:szCs w:val="32"/>
          <w:u w:val="single"/>
        </w:rPr>
      </w:pPr>
    </w:p>
    <w:p w14:paraId="02791BC8" w14:textId="193B94B0" w:rsidR="001D5D31" w:rsidRPr="001D5D31" w:rsidRDefault="001D5D31" w:rsidP="001D5D31">
      <w:pPr>
        <w:autoSpaceDE w:val="0"/>
        <w:autoSpaceDN w:val="0"/>
        <w:adjustRightInd w:val="0"/>
        <w:ind w:firstLine="540"/>
        <w:jc w:val="both"/>
        <w:rPr>
          <w:color w:val="000000"/>
          <w:sz w:val="28"/>
          <w:szCs w:val="28"/>
        </w:rPr>
      </w:pPr>
      <w:r w:rsidRPr="001D5D31">
        <w:rPr>
          <w:color w:val="000000"/>
          <w:sz w:val="28"/>
          <w:szCs w:val="28"/>
        </w:rPr>
        <w:t xml:space="preserve">В соответствии с пунктом 85 Методических указаний расчет единого тарифа регионального оператора по обращению с твердыми коммунальными отходами, </w:t>
      </w:r>
      <w:r w:rsidRPr="001D5D31">
        <w:rPr>
          <w:noProof/>
          <w:color w:val="000000"/>
          <w:position w:val="-12"/>
          <w:sz w:val="28"/>
          <w:szCs w:val="28"/>
        </w:rPr>
        <w:drawing>
          <wp:inline distT="0" distB="0" distL="0" distR="0" wp14:anchorId="21EDDD15" wp14:editId="6371A108">
            <wp:extent cx="371475" cy="333375"/>
            <wp:effectExtent l="0" t="0" r="9525" b="0"/>
            <wp:docPr id="4761279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a:ln>
                      <a:noFill/>
                    </a:ln>
                  </pic:spPr>
                </pic:pic>
              </a:graphicData>
            </a:graphic>
          </wp:inline>
        </w:drawing>
      </w:r>
      <w:r w:rsidRPr="001D5D31">
        <w:rPr>
          <w:color w:val="000000"/>
          <w:sz w:val="28"/>
          <w:szCs w:val="28"/>
        </w:rPr>
        <w:t>, осуществляется по следующей формуле:</w:t>
      </w:r>
    </w:p>
    <w:p w14:paraId="7B2B7DD3" w14:textId="1D6CBECC" w:rsidR="001D5D31" w:rsidRPr="001D5D31" w:rsidRDefault="001D5D31" w:rsidP="001D5D31">
      <w:pPr>
        <w:autoSpaceDE w:val="0"/>
        <w:autoSpaceDN w:val="0"/>
        <w:adjustRightInd w:val="0"/>
        <w:jc w:val="center"/>
        <w:rPr>
          <w:color w:val="000000"/>
          <w:position w:val="-40"/>
          <w:sz w:val="28"/>
          <w:szCs w:val="28"/>
        </w:rPr>
      </w:pPr>
      <w:r w:rsidRPr="001D5D31">
        <w:rPr>
          <w:noProof/>
          <w:color w:val="000000"/>
          <w:position w:val="-40"/>
          <w:sz w:val="28"/>
          <w:szCs w:val="28"/>
        </w:rPr>
        <w:lastRenderedPageBreak/>
        <w:drawing>
          <wp:inline distT="0" distB="0" distL="0" distR="0" wp14:anchorId="3D474638" wp14:editId="19D86378">
            <wp:extent cx="3981450" cy="695325"/>
            <wp:effectExtent l="0" t="0" r="0" b="9525"/>
            <wp:docPr id="16053616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981450" cy="695325"/>
                    </a:xfrm>
                    <a:prstGeom prst="rect">
                      <a:avLst/>
                    </a:prstGeom>
                    <a:noFill/>
                    <a:ln>
                      <a:noFill/>
                    </a:ln>
                  </pic:spPr>
                </pic:pic>
              </a:graphicData>
            </a:graphic>
          </wp:inline>
        </w:drawing>
      </w:r>
    </w:p>
    <w:p w14:paraId="4E87145F" w14:textId="77777777" w:rsidR="001D5D31" w:rsidRPr="001D5D31" w:rsidRDefault="001D5D31" w:rsidP="001D5D31">
      <w:pPr>
        <w:autoSpaceDE w:val="0"/>
        <w:autoSpaceDN w:val="0"/>
        <w:adjustRightInd w:val="0"/>
        <w:ind w:firstLine="709"/>
        <w:jc w:val="both"/>
        <w:rPr>
          <w:sz w:val="28"/>
          <w:szCs w:val="28"/>
        </w:rPr>
      </w:pPr>
      <w:r w:rsidRPr="001D5D31">
        <w:rPr>
          <w:color w:val="000000"/>
          <w:sz w:val="28"/>
          <w:szCs w:val="28"/>
        </w:rPr>
        <w:t xml:space="preserve">Учитывая результаты проведенного анализа и экономические интересы регионального оператора и потребителей регулируемых услуг, рекомендую Региональной энергетической комиссии Кузбасса утвердить для организации предельные единые тарифы на услугу регионального оператора по обращению с твердыми коммунальными отходами на 2026 год согласно данным </w:t>
      </w:r>
      <w:r w:rsidRPr="001D5D31">
        <w:rPr>
          <w:sz w:val="28"/>
          <w:szCs w:val="28"/>
        </w:rPr>
        <w:t>Таблицы 25.</w:t>
      </w:r>
    </w:p>
    <w:p w14:paraId="2F254FB6" w14:textId="77777777" w:rsidR="001D5D31" w:rsidRPr="001D5D31" w:rsidRDefault="001D5D31" w:rsidP="001D5D31">
      <w:pPr>
        <w:ind w:firstLine="709"/>
        <w:jc w:val="right"/>
        <w:rPr>
          <w:sz w:val="28"/>
          <w:szCs w:val="28"/>
        </w:rPr>
      </w:pPr>
      <w:r w:rsidRPr="001D5D31">
        <w:rPr>
          <w:sz w:val="28"/>
          <w:szCs w:val="28"/>
        </w:rPr>
        <w:t>Таблица 25</w:t>
      </w:r>
    </w:p>
    <w:p w14:paraId="456FD2BB" w14:textId="77777777" w:rsidR="001D5D31" w:rsidRPr="001D5D31" w:rsidRDefault="001D5D31" w:rsidP="001D5D31">
      <w:pPr>
        <w:ind w:firstLine="709"/>
        <w:jc w:val="center"/>
        <w:rPr>
          <w:color w:val="000000"/>
          <w:sz w:val="28"/>
          <w:szCs w:val="28"/>
        </w:rPr>
      </w:pPr>
      <w:r w:rsidRPr="001D5D31">
        <w:rPr>
          <w:color w:val="000000"/>
          <w:sz w:val="28"/>
          <w:szCs w:val="28"/>
        </w:rPr>
        <w:t>Предельные единые тарифы на услугу регионального оператора</w:t>
      </w:r>
    </w:p>
    <w:p w14:paraId="6DF43310" w14:textId="77777777" w:rsidR="001D5D31" w:rsidRPr="001D5D31" w:rsidRDefault="001D5D31" w:rsidP="001D5D31">
      <w:pPr>
        <w:ind w:firstLine="709"/>
        <w:jc w:val="center"/>
        <w:rPr>
          <w:color w:val="000000"/>
          <w:sz w:val="28"/>
          <w:szCs w:val="28"/>
        </w:rPr>
      </w:pPr>
      <w:r w:rsidRPr="001D5D31">
        <w:rPr>
          <w:color w:val="000000"/>
          <w:sz w:val="28"/>
          <w:szCs w:val="28"/>
        </w:rPr>
        <w:t xml:space="preserve">по обращению с твердыми коммунальными отходами </w:t>
      </w:r>
    </w:p>
    <w:p w14:paraId="4C57D291" w14:textId="77777777" w:rsidR="001D5D31" w:rsidRPr="001D5D31" w:rsidRDefault="001D5D31" w:rsidP="001D5D31">
      <w:pPr>
        <w:ind w:firstLine="709"/>
        <w:jc w:val="center"/>
        <w:rPr>
          <w:color w:val="000000"/>
          <w:sz w:val="28"/>
          <w:szCs w:val="28"/>
        </w:rPr>
      </w:pPr>
      <w:r w:rsidRPr="001D5D31">
        <w:rPr>
          <w:color w:val="000000"/>
          <w:sz w:val="28"/>
          <w:szCs w:val="28"/>
        </w:rPr>
        <w:t>ООО «Чистый Город Кемерово» на 2026 год по зоне деятельности СЕВЕР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2005"/>
        <w:gridCol w:w="1886"/>
        <w:gridCol w:w="1693"/>
        <w:gridCol w:w="1963"/>
      </w:tblGrid>
      <w:tr w:rsidR="001D5D31" w:rsidRPr="001D5D31" w14:paraId="3D3FFCED" w14:textId="77777777" w:rsidTr="00901739">
        <w:tc>
          <w:tcPr>
            <w:tcW w:w="2161" w:type="dxa"/>
            <w:vAlign w:val="center"/>
          </w:tcPr>
          <w:p w14:paraId="6035D1ED" w14:textId="77777777" w:rsidR="001D5D31" w:rsidRPr="001D5D31" w:rsidRDefault="001D5D31" w:rsidP="001D5D31">
            <w:pPr>
              <w:jc w:val="center"/>
              <w:rPr>
                <w:color w:val="000000"/>
                <w:sz w:val="28"/>
                <w:szCs w:val="28"/>
              </w:rPr>
            </w:pPr>
            <w:r w:rsidRPr="001D5D31">
              <w:rPr>
                <w:color w:val="000000"/>
                <w:sz w:val="28"/>
                <w:szCs w:val="28"/>
              </w:rPr>
              <w:t>Предприятие</w:t>
            </w:r>
          </w:p>
        </w:tc>
        <w:tc>
          <w:tcPr>
            <w:tcW w:w="2011" w:type="dxa"/>
            <w:vAlign w:val="center"/>
          </w:tcPr>
          <w:p w14:paraId="0BC3555B" w14:textId="77777777" w:rsidR="001D5D31" w:rsidRPr="001D5D31" w:rsidRDefault="001D5D31" w:rsidP="001D5D31">
            <w:pPr>
              <w:jc w:val="center"/>
              <w:rPr>
                <w:color w:val="000000"/>
                <w:sz w:val="28"/>
                <w:szCs w:val="28"/>
              </w:rPr>
            </w:pPr>
            <w:r w:rsidRPr="001D5D31">
              <w:rPr>
                <w:color w:val="000000"/>
                <w:sz w:val="28"/>
                <w:szCs w:val="28"/>
              </w:rPr>
              <w:t>Год долгосрочного периода</w:t>
            </w:r>
          </w:p>
        </w:tc>
        <w:tc>
          <w:tcPr>
            <w:tcW w:w="1923" w:type="dxa"/>
            <w:vAlign w:val="center"/>
          </w:tcPr>
          <w:p w14:paraId="5FAE38E2" w14:textId="77777777" w:rsidR="001D5D31" w:rsidRPr="001D5D31" w:rsidRDefault="001D5D31" w:rsidP="001D5D31">
            <w:pPr>
              <w:jc w:val="center"/>
              <w:rPr>
                <w:color w:val="000000"/>
                <w:sz w:val="28"/>
                <w:szCs w:val="28"/>
              </w:rPr>
            </w:pPr>
            <w:r w:rsidRPr="001D5D31">
              <w:rPr>
                <w:color w:val="000000"/>
                <w:sz w:val="28"/>
                <w:szCs w:val="28"/>
              </w:rPr>
              <w:t>Календарная разбивка</w:t>
            </w:r>
          </w:p>
        </w:tc>
        <w:tc>
          <w:tcPr>
            <w:tcW w:w="1779" w:type="dxa"/>
            <w:vAlign w:val="center"/>
          </w:tcPr>
          <w:p w14:paraId="39C9121D" w14:textId="77777777" w:rsidR="001D5D31" w:rsidRPr="001D5D31" w:rsidRDefault="001D5D31" w:rsidP="001D5D31">
            <w:pPr>
              <w:jc w:val="center"/>
              <w:rPr>
                <w:color w:val="000000"/>
                <w:sz w:val="28"/>
                <w:szCs w:val="28"/>
                <w:vertAlign w:val="superscript"/>
              </w:rPr>
            </w:pPr>
            <w:r w:rsidRPr="001D5D31">
              <w:rPr>
                <w:color w:val="000000"/>
                <w:sz w:val="28"/>
                <w:szCs w:val="28"/>
              </w:rPr>
              <w:t>Тарифы*, руб./м</w:t>
            </w:r>
            <w:r w:rsidRPr="001D5D31">
              <w:rPr>
                <w:color w:val="000000"/>
                <w:sz w:val="28"/>
                <w:szCs w:val="28"/>
                <w:vertAlign w:val="superscript"/>
              </w:rPr>
              <w:t>3</w:t>
            </w:r>
          </w:p>
        </w:tc>
        <w:tc>
          <w:tcPr>
            <w:tcW w:w="1980" w:type="dxa"/>
            <w:vAlign w:val="center"/>
          </w:tcPr>
          <w:p w14:paraId="71C8BE78" w14:textId="77777777" w:rsidR="001D5D31" w:rsidRPr="001D5D31" w:rsidRDefault="001D5D31" w:rsidP="001D5D31">
            <w:pPr>
              <w:jc w:val="center"/>
              <w:rPr>
                <w:color w:val="000000"/>
                <w:sz w:val="28"/>
                <w:szCs w:val="28"/>
              </w:rPr>
            </w:pPr>
            <w:r w:rsidRPr="001D5D31">
              <w:rPr>
                <w:color w:val="000000"/>
                <w:sz w:val="28"/>
                <w:szCs w:val="28"/>
              </w:rPr>
              <w:t>Рост к предыдущему периоду, %</w:t>
            </w:r>
          </w:p>
        </w:tc>
      </w:tr>
      <w:tr w:rsidR="001D5D31" w:rsidRPr="001D5D31" w14:paraId="58639B9F" w14:textId="77777777" w:rsidTr="00901739">
        <w:trPr>
          <w:trHeight w:val="546"/>
        </w:trPr>
        <w:tc>
          <w:tcPr>
            <w:tcW w:w="2161" w:type="dxa"/>
            <w:vMerge w:val="restart"/>
            <w:vAlign w:val="center"/>
          </w:tcPr>
          <w:p w14:paraId="5AD6E956" w14:textId="77777777" w:rsidR="001D5D31" w:rsidRPr="001D5D31" w:rsidRDefault="001D5D31" w:rsidP="001D5D31">
            <w:pPr>
              <w:jc w:val="center"/>
              <w:rPr>
                <w:color w:val="000000"/>
                <w:sz w:val="28"/>
                <w:szCs w:val="28"/>
              </w:rPr>
            </w:pPr>
            <w:r w:rsidRPr="001D5D31">
              <w:rPr>
                <w:color w:val="000000"/>
                <w:sz w:val="28"/>
                <w:szCs w:val="28"/>
              </w:rPr>
              <w:t>ООО «Чистый Город Кемерово»</w:t>
            </w:r>
          </w:p>
        </w:tc>
        <w:tc>
          <w:tcPr>
            <w:tcW w:w="2011" w:type="dxa"/>
            <w:vMerge w:val="restart"/>
            <w:vAlign w:val="center"/>
          </w:tcPr>
          <w:p w14:paraId="01C26EE6" w14:textId="77777777" w:rsidR="001D5D31" w:rsidRPr="001D5D31" w:rsidRDefault="001D5D31" w:rsidP="001D5D31">
            <w:pPr>
              <w:jc w:val="center"/>
              <w:rPr>
                <w:color w:val="000000"/>
                <w:sz w:val="28"/>
                <w:szCs w:val="28"/>
              </w:rPr>
            </w:pPr>
            <w:r w:rsidRPr="001D5D31">
              <w:rPr>
                <w:color w:val="000000"/>
                <w:sz w:val="28"/>
                <w:szCs w:val="28"/>
              </w:rPr>
              <w:t>2026</w:t>
            </w:r>
          </w:p>
        </w:tc>
        <w:tc>
          <w:tcPr>
            <w:tcW w:w="1923" w:type="dxa"/>
            <w:vAlign w:val="center"/>
          </w:tcPr>
          <w:p w14:paraId="1B251B30" w14:textId="77777777" w:rsidR="001D5D31" w:rsidRPr="001D5D31" w:rsidRDefault="001D5D31" w:rsidP="001D5D31">
            <w:pPr>
              <w:jc w:val="center"/>
              <w:rPr>
                <w:color w:val="000000"/>
                <w:sz w:val="20"/>
                <w:szCs w:val="20"/>
              </w:rPr>
            </w:pPr>
            <w:r w:rsidRPr="001D5D31">
              <w:rPr>
                <w:color w:val="000000"/>
                <w:sz w:val="20"/>
                <w:szCs w:val="20"/>
              </w:rPr>
              <w:t>с 01.01.2026</w:t>
            </w:r>
          </w:p>
          <w:p w14:paraId="7990CBAA" w14:textId="77777777" w:rsidR="001D5D31" w:rsidRPr="001D5D31" w:rsidRDefault="001D5D31" w:rsidP="001D5D31">
            <w:pPr>
              <w:jc w:val="center"/>
              <w:rPr>
                <w:color w:val="000000"/>
                <w:sz w:val="20"/>
                <w:szCs w:val="20"/>
              </w:rPr>
            </w:pPr>
            <w:r w:rsidRPr="001D5D31">
              <w:rPr>
                <w:color w:val="000000"/>
                <w:sz w:val="20"/>
                <w:szCs w:val="20"/>
              </w:rPr>
              <w:t xml:space="preserve"> по 30.09.2026</w:t>
            </w:r>
          </w:p>
        </w:tc>
        <w:tc>
          <w:tcPr>
            <w:tcW w:w="1779" w:type="dxa"/>
            <w:vAlign w:val="center"/>
          </w:tcPr>
          <w:p w14:paraId="42E237B0" w14:textId="77777777" w:rsidR="001D5D31" w:rsidRPr="001D5D31" w:rsidRDefault="001D5D31" w:rsidP="001D5D31">
            <w:pPr>
              <w:jc w:val="center"/>
              <w:rPr>
                <w:sz w:val="28"/>
                <w:szCs w:val="28"/>
              </w:rPr>
            </w:pPr>
            <w:r w:rsidRPr="001D5D31">
              <w:rPr>
                <w:sz w:val="28"/>
                <w:szCs w:val="28"/>
              </w:rPr>
              <w:t>532,59</w:t>
            </w:r>
          </w:p>
        </w:tc>
        <w:tc>
          <w:tcPr>
            <w:tcW w:w="1980" w:type="dxa"/>
            <w:vAlign w:val="center"/>
          </w:tcPr>
          <w:p w14:paraId="7B7F2962" w14:textId="77777777" w:rsidR="001D5D31" w:rsidRPr="001D5D31" w:rsidRDefault="001D5D31" w:rsidP="001D5D31">
            <w:pPr>
              <w:jc w:val="center"/>
              <w:rPr>
                <w:sz w:val="28"/>
                <w:szCs w:val="28"/>
              </w:rPr>
            </w:pPr>
            <w:r w:rsidRPr="001D5D31">
              <w:rPr>
                <w:sz w:val="28"/>
                <w:szCs w:val="28"/>
              </w:rPr>
              <w:t>0</w:t>
            </w:r>
          </w:p>
        </w:tc>
      </w:tr>
      <w:tr w:rsidR="001D5D31" w:rsidRPr="001D5D31" w14:paraId="5B4B63C0" w14:textId="77777777" w:rsidTr="00901739">
        <w:trPr>
          <w:trHeight w:val="412"/>
        </w:trPr>
        <w:tc>
          <w:tcPr>
            <w:tcW w:w="2161" w:type="dxa"/>
            <w:vMerge/>
            <w:vAlign w:val="center"/>
          </w:tcPr>
          <w:p w14:paraId="005608E5" w14:textId="77777777" w:rsidR="001D5D31" w:rsidRPr="001D5D31" w:rsidRDefault="001D5D31" w:rsidP="001D5D31">
            <w:pPr>
              <w:jc w:val="center"/>
              <w:rPr>
                <w:color w:val="000000"/>
                <w:sz w:val="28"/>
                <w:szCs w:val="28"/>
                <w:highlight w:val="cyan"/>
              </w:rPr>
            </w:pPr>
          </w:p>
        </w:tc>
        <w:tc>
          <w:tcPr>
            <w:tcW w:w="2011" w:type="dxa"/>
            <w:vMerge/>
            <w:vAlign w:val="center"/>
          </w:tcPr>
          <w:p w14:paraId="7F9FDC67" w14:textId="77777777" w:rsidR="001D5D31" w:rsidRPr="001D5D31" w:rsidRDefault="001D5D31" w:rsidP="001D5D31">
            <w:pPr>
              <w:jc w:val="center"/>
              <w:rPr>
                <w:color w:val="000000"/>
                <w:sz w:val="28"/>
                <w:szCs w:val="28"/>
                <w:highlight w:val="cyan"/>
              </w:rPr>
            </w:pPr>
          </w:p>
        </w:tc>
        <w:tc>
          <w:tcPr>
            <w:tcW w:w="1923" w:type="dxa"/>
            <w:vAlign w:val="center"/>
          </w:tcPr>
          <w:p w14:paraId="32D769DC" w14:textId="77777777" w:rsidR="001D5D31" w:rsidRPr="001D5D31" w:rsidRDefault="001D5D31" w:rsidP="001D5D31">
            <w:pPr>
              <w:jc w:val="center"/>
              <w:rPr>
                <w:color w:val="000000"/>
                <w:sz w:val="20"/>
                <w:szCs w:val="20"/>
              </w:rPr>
            </w:pPr>
            <w:r w:rsidRPr="001D5D31">
              <w:rPr>
                <w:color w:val="000000"/>
                <w:sz w:val="20"/>
                <w:szCs w:val="20"/>
              </w:rPr>
              <w:t>с 01.10.2026</w:t>
            </w:r>
          </w:p>
          <w:p w14:paraId="0D04EA54" w14:textId="77777777" w:rsidR="001D5D31" w:rsidRPr="001D5D31" w:rsidRDefault="001D5D31" w:rsidP="001D5D31">
            <w:pPr>
              <w:jc w:val="center"/>
              <w:rPr>
                <w:color w:val="000000"/>
                <w:sz w:val="20"/>
                <w:szCs w:val="20"/>
                <w:highlight w:val="cyan"/>
              </w:rPr>
            </w:pPr>
            <w:r w:rsidRPr="001D5D31">
              <w:rPr>
                <w:color w:val="000000"/>
                <w:sz w:val="20"/>
                <w:szCs w:val="20"/>
              </w:rPr>
              <w:t>по 31.12.2026</w:t>
            </w:r>
          </w:p>
        </w:tc>
        <w:tc>
          <w:tcPr>
            <w:tcW w:w="1779" w:type="dxa"/>
            <w:vAlign w:val="center"/>
          </w:tcPr>
          <w:p w14:paraId="109E3DFC" w14:textId="77777777" w:rsidR="001D5D31" w:rsidRPr="001D5D31" w:rsidRDefault="001D5D31" w:rsidP="001D5D31">
            <w:pPr>
              <w:jc w:val="center"/>
              <w:rPr>
                <w:sz w:val="28"/>
                <w:szCs w:val="28"/>
              </w:rPr>
            </w:pPr>
            <w:r w:rsidRPr="001D5D31">
              <w:rPr>
                <w:sz w:val="28"/>
                <w:szCs w:val="28"/>
              </w:rPr>
              <w:t>596,50</w:t>
            </w:r>
          </w:p>
        </w:tc>
        <w:tc>
          <w:tcPr>
            <w:tcW w:w="1980" w:type="dxa"/>
            <w:vAlign w:val="center"/>
          </w:tcPr>
          <w:p w14:paraId="21BC9922" w14:textId="77777777" w:rsidR="001D5D31" w:rsidRPr="001D5D31" w:rsidRDefault="001D5D31" w:rsidP="001D5D31">
            <w:pPr>
              <w:jc w:val="center"/>
              <w:rPr>
                <w:sz w:val="28"/>
                <w:szCs w:val="28"/>
              </w:rPr>
            </w:pPr>
            <w:r w:rsidRPr="001D5D31">
              <w:rPr>
                <w:sz w:val="28"/>
                <w:szCs w:val="28"/>
              </w:rPr>
              <w:t>12,0</w:t>
            </w:r>
          </w:p>
        </w:tc>
      </w:tr>
    </w:tbl>
    <w:p w14:paraId="763E91A4" w14:textId="77777777" w:rsidR="001D5D31" w:rsidRPr="001D5D31" w:rsidRDefault="001D5D31" w:rsidP="001D5D31">
      <w:pPr>
        <w:ind w:firstLine="709"/>
        <w:jc w:val="both"/>
        <w:rPr>
          <w:sz w:val="28"/>
          <w:szCs w:val="28"/>
          <w:lang w:eastAsia="en-US"/>
        </w:rPr>
      </w:pPr>
      <w:r w:rsidRPr="001D5D31">
        <w:rPr>
          <w:sz w:val="28"/>
          <w:szCs w:val="28"/>
          <w:lang w:eastAsia="en-US"/>
        </w:rPr>
        <w:t xml:space="preserve">*Тарифы утверждены </w:t>
      </w:r>
      <w:r w:rsidRPr="001D5D31">
        <w:rPr>
          <w:rFonts w:eastAsia="Calibri"/>
          <w:sz w:val="28"/>
          <w:szCs w:val="28"/>
          <w:lang w:eastAsia="en-US"/>
        </w:rPr>
        <w:t>с учетом применения подпункта 36 пункта 2 статьи 149</w:t>
      </w:r>
      <w:r w:rsidRPr="001D5D31">
        <w:rPr>
          <w:color w:val="000000"/>
          <w:sz w:val="28"/>
          <w:szCs w:val="28"/>
          <w:lang w:eastAsia="en-US"/>
        </w:rPr>
        <w:t xml:space="preserve"> Налогового кодекса Российской Федерации</w:t>
      </w:r>
      <w:r w:rsidRPr="001D5D31">
        <w:rPr>
          <w:sz w:val="28"/>
          <w:szCs w:val="28"/>
          <w:lang w:eastAsia="en-US"/>
        </w:rPr>
        <w:t>, предъявляются потребителям по зоне деятельности СЕВЕР.</w:t>
      </w:r>
    </w:p>
    <w:p w14:paraId="59663910" w14:textId="77777777" w:rsidR="001D5D31" w:rsidRPr="001D5D31" w:rsidRDefault="001D5D31" w:rsidP="001D5D31">
      <w:pPr>
        <w:tabs>
          <w:tab w:val="left" w:pos="709"/>
        </w:tabs>
        <w:ind w:firstLine="709"/>
        <w:jc w:val="both"/>
        <w:rPr>
          <w:color w:val="000000"/>
          <w:sz w:val="28"/>
          <w:szCs w:val="28"/>
        </w:rPr>
      </w:pPr>
      <w:r w:rsidRPr="001D5D31">
        <w:rPr>
          <w:color w:val="000000"/>
          <w:sz w:val="28"/>
          <w:szCs w:val="28"/>
        </w:rPr>
        <w:t>** Справочно: тарифы, установленные органом регулирования в предыдущем периоде регулирования:</w:t>
      </w:r>
    </w:p>
    <w:p w14:paraId="41A7F7A6" w14:textId="77777777" w:rsidR="001D5D31" w:rsidRPr="001D5D31" w:rsidRDefault="001D5D31" w:rsidP="001D5D31">
      <w:pPr>
        <w:tabs>
          <w:tab w:val="left" w:pos="709"/>
        </w:tabs>
        <w:jc w:val="both"/>
        <w:rPr>
          <w:color w:val="000000"/>
          <w:sz w:val="28"/>
          <w:szCs w:val="28"/>
        </w:rPr>
      </w:pPr>
      <w:r w:rsidRPr="001D5D31">
        <w:rPr>
          <w:color w:val="000000"/>
          <w:sz w:val="28"/>
          <w:szCs w:val="28"/>
        </w:rPr>
        <w:tab/>
        <w:t>- с 01.01.2025 по 30.06.2025 – 478,95 руб./м</w:t>
      </w:r>
      <w:r w:rsidRPr="001D5D31">
        <w:rPr>
          <w:color w:val="000000"/>
          <w:sz w:val="28"/>
          <w:szCs w:val="28"/>
          <w:vertAlign w:val="superscript"/>
        </w:rPr>
        <w:t>3</w:t>
      </w:r>
      <w:r w:rsidRPr="001D5D31">
        <w:rPr>
          <w:color w:val="000000"/>
          <w:sz w:val="28"/>
          <w:szCs w:val="28"/>
        </w:rPr>
        <w:t>;</w:t>
      </w:r>
    </w:p>
    <w:p w14:paraId="63D4772A" w14:textId="77777777" w:rsidR="001D5D31" w:rsidRPr="001D5D31" w:rsidRDefault="001D5D31" w:rsidP="001D5D31">
      <w:pPr>
        <w:tabs>
          <w:tab w:val="left" w:pos="709"/>
        </w:tabs>
        <w:jc w:val="both"/>
        <w:rPr>
          <w:color w:val="FF0000"/>
          <w:sz w:val="28"/>
          <w:szCs w:val="28"/>
        </w:rPr>
      </w:pPr>
      <w:r w:rsidRPr="001D5D31">
        <w:rPr>
          <w:color w:val="000000"/>
          <w:sz w:val="28"/>
          <w:szCs w:val="28"/>
        </w:rPr>
        <w:t xml:space="preserve">          - с 01.07.2025 по 31.12.</w:t>
      </w:r>
      <w:r w:rsidRPr="001D5D31">
        <w:rPr>
          <w:sz w:val="28"/>
          <w:szCs w:val="28"/>
        </w:rPr>
        <w:t>2025 – 532,59 руб./м</w:t>
      </w:r>
      <w:r w:rsidRPr="001D5D31">
        <w:rPr>
          <w:sz w:val="28"/>
          <w:szCs w:val="28"/>
          <w:vertAlign w:val="superscript"/>
        </w:rPr>
        <w:t>3</w:t>
      </w:r>
      <w:r w:rsidRPr="001D5D31">
        <w:rPr>
          <w:sz w:val="28"/>
          <w:szCs w:val="28"/>
        </w:rPr>
        <w:t>.</w:t>
      </w:r>
    </w:p>
    <w:p w14:paraId="68EC7A9F" w14:textId="77777777" w:rsidR="001D5D31" w:rsidRPr="001D5D31" w:rsidRDefault="001D5D31" w:rsidP="001D5D31">
      <w:pPr>
        <w:tabs>
          <w:tab w:val="left" w:pos="709"/>
        </w:tabs>
        <w:jc w:val="both"/>
        <w:rPr>
          <w:color w:val="FF0000"/>
          <w:sz w:val="28"/>
          <w:szCs w:val="28"/>
          <w:highlight w:val="cyan"/>
        </w:rPr>
      </w:pPr>
    </w:p>
    <w:p w14:paraId="5E29CD1A" w14:textId="084AF259" w:rsidR="001D5D31" w:rsidRPr="001D5D31" w:rsidRDefault="001D5D31" w:rsidP="001D5D31">
      <w:pPr>
        <w:tabs>
          <w:tab w:val="left" w:pos="709"/>
        </w:tabs>
        <w:jc w:val="both"/>
        <w:rPr>
          <w:color w:val="000000"/>
          <w:sz w:val="28"/>
          <w:szCs w:val="28"/>
          <w:highlight w:val="cyan"/>
        </w:rPr>
      </w:pPr>
      <w:r w:rsidRPr="001D5D31">
        <w:rPr>
          <w:color w:val="FF0000"/>
          <w:sz w:val="28"/>
          <w:szCs w:val="28"/>
        </w:rPr>
        <w:tab/>
      </w:r>
    </w:p>
    <w:p w14:paraId="04AE5150" w14:textId="77777777" w:rsidR="001D5D31" w:rsidRPr="001D5D31" w:rsidRDefault="001D5D31" w:rsidP="001D5D31">
      <w:pPr>
        <w:jc w:val="center"/>
        <w:rPr>
          <w:color w:val="000000"/>
          <w:sz w:val="28"/>
          <w:szCs w:val="28"/>
          <w:highlight w:val="cyan"/>
        </w:rPr>
      </w:pPr>
    </w:p>
    <w:p w14:paraId="2E722EFF" w14:textId="77777777" w:rsidR="001D5D31" w:rsidRPr="001D5D31" w:rsidRDefault="001D5D31" w:rsidP="001D5D31">
      <w:pPr>
        <w:jc w:val="center"/>
        <w:rPr>
          <w:color w:val="000000"/>
          <w:sz w:val="28"/>
          <w:szCs w:val="28"/>
          <w:highlight w:val="cyan"/>
        </w:rPr>
      </w:pPr>
    </w:p>
    <w:p w14:paraId="6D81CAAB" w14:textId="77777777" w:rsidR="001D5D31" w:rsidRPr="001D5D31" w:rsidRDefault="001D5D31" w:rsidP="001D5D31">
      <w:pPr>
        <w:jc w:val="center"/>
        <w:rPr>
          <w:color w:val="000000"/>
          <w:sz w:val="28"/>
          <w:szCs w:val="28"/>
          <w:highlight w:val="cyan"/>
        </w:rPr>
      </w:pPr>
    </w:p>
    <w:p w14:paraId="274900C0" w14:textId="77777777" w:rsidR="001D5D31" w:rsidRPr="001D5D31" w:rsidRDefault="001D5D31" w:rsidP="001D5D31">
      <w:pPr>
        <w:jc w:val="center"/>
        <w:rPr>
          <w:color w:val="000000"/>
          <w:sz w:val="28"/>
          <w:szCs w:val="28"/>
          <w:highlight w:val="cyan"/>
        </w:rPr>
      </w:pPr>
    </w:p>
    <w:p w14:paraId="36AE9EB1" w14:textId="77777777" w:rsidR="001D5D31" w:rsidRPr="001D5D31" w:rsidRDefault="001D5D31" w:rsidP="001D5D31">
      <w:pPr>
        <w:jc w:val="center"/>
        <w:rPr>
          <w:color w:val="000000"/>
          <w:sz w:val="28"/>
          <w:szCs w:val="28"/>
          <w:highlight w:val="cyan"/>
        </w:rPr>
      </w:pPr>
    </w:p>
    <w:p w14:paraId="640AB714" w14:textId="77777777" w:rsidR="001D5D31" w:rsidRPr="001D5D31" w:rsidRDefault="001D5D31" w:rsidP="001D5D31">
      <w:pPr>
        <w:jc w:val="center"/>
        <w:rPr>
          <w:color w:val="000000"/>
          <w:sz w:val="28"/>
          <w:szCs w:val="28"/>
          <w:highlight w:val="cyan"/>
        </w:rPr>
      </w:pPr>
    </w:p>
    <w:p w14:paraId="0A1E5EC0" w14:textId="77777777" w:rsidR="001D5D31" w:rsidRPr="001D5D31" w:rsidRDefault="001D5D31" w:rsidP="001D5D31">
      <w:pPr>
        <w:jc w:val="center"/>
        <w:rPr>
          <w:color w:val="000000"/>
          <w:sz w:val="28"/>
          <w:szCs w:val="28"/>
          <w:highlight w:val="cyan"/>
        </w:rPr>
        <w:sectPr w:rsidR="001D5D31" w:rsidRPr="001D5D31" w:rsidSect="001D5D31">
          <w:headerReference w:type="default" r:id="rId284"/>
          <w:headerReference w:type="first" r:id="rId285"/>
          <w:pgSz w:w="11906" w:h="16838"/>
          <w:pgMar w:top="425" w:right="1134" w:bottom="992" w:left="1134" w:header="720" w:footer="720" w:gutter="0"/>
          <w:cols w:space="720"/>
          <w:titlePg/>
          <w:docGrid w:linePitch="326"/>
        </w:sectPr>
      </w:pPr>
    </w:p>
    <w:p w14:paraId="095F01E4" w14:textId="5A119903" w:rsidR="001D5D31" w:rsidRPr="003019F4" w:rsidRDefault="001D5D31" w:rsidP="001D5D31">
      <w:pPr>
        <w:tabs>
          <w:tab w:val="left" w:pos="9214"/>
        </w:tabs>
        <w:ind w:left="-7643" w:right="-739" w:firstLine="12746"/>
      </w:pPr>
      <w:r w:rsidRPr="003019F4">
        <w:lastRenderedPageBreak/>
        <w:t xml:space="preserve">Приложение </w:t>
      </w:r>
      <w:r>
        <w:t>№ 33</w:t>
      </w:r>
      <w:r>
        <w:t>2</w:t>
      </w:r>
      <w:r>
        <w:t xml:space="preserve"> </w:t>
      </w:r>
      <w:r w:rsidRPr="003019F4">
        <w:t xml:space="preserve">к </w:t>
      </w:r>
      <w:r>
        <w:t>протоколу</w:t>
      </w:r>
      <w:r w:rsidRPr="003019F4">
        <w:t xml:space="preserve"> № </w:t>
      </w:r>
      <w:r>
        <w:t>98</w:t>
      </w:r>
    </w:p>
    <w:p w14:paraId="1CD834F0" w14:textId="77777777" w:rsidR="001D5D31" w:rsidRPr="003019F4" w:rsidRDefault="001D5D31" w:rsidP="001D5D31">
      <w:pPr>
        <w:tabs>
          <w:tab w:val="left" w:pos="9214"/>
        </w:tabs>
        <w:ind w:left="-7643" w:right="-739" w:firstLine="12746"/>
      </w:pPr>
      <w:r w:rsidRPr="003019F4">
        <w:t>заседания правления Региональной</w:t>
      </w:r>
    </w:p>
    <w:p w14:paraId="2D739C00" w14:textId="77777777" w:rsidR="001D5D31" w:rsidRPr="003019F4" w:rsidRDefault="001D5D31" w:rsidP="001D5D31">
      <w:pPr>
        <w:tabs>
          <w:tab w:val="left" w:pos="9214"/>
        </w:tabs>
        <w:ind w:left="-7643" w:right="-739" w:firstLine="12746"/>
      </w:pPr>
      <w:r w:rsidRPr="003019F4">
        <w:t>энергетической комиссии</w:t>
      </w:r>
    </w:p>
    <w:p w14:paraId="47348A69" w14:textId="77777777" w:rsidR="001D5D31" w:rsidRDefault="001D5D31" w:rsidP="001D5D31">
      <w:pPr>
        <w:ind w:left="-7643" w:right="-2" w:firstLine="12746"/>
      </w:pPr>
      <w:r w:rsidRPr="003019F4">
        <w:t xml:space="preserve">Кузбасса от </w:t>
      </w:r>
      <w:r>
        <w:t>19</w:t>
      </w:r>
      <w:r w:rsidRPr="003019F4">
        <w:t>.1</w:t>
      </w:r>
      <w:r>
        <w:t>2</w:t>
      </w:r>
      <w:r w:rsidRPr="003019F4">
        <w:t>.2025</w:t>
      </w:r>
    </w:p>
    <w:p w14:paraId="4A258F1E" w14:textId="77777777" w:rsidR="001D5D31" w:rsidRPr="001D5D31" w:rsidRDefault="001D5D31" w:rsidP="001D5D31">
      <w:pPr>
        <w:jc w:val="center"/>
        <w:rPr>
          <w:szCs w:val="20"/>
          <w:highlight w:val="cyan"/>
        </w:rPr>
      </w:pPr>
    </w:p>
    <w:p w14:paraId="1DF0418D" w14:textId="77777777" w:rsidR="001D5D31" w:rsidRPr="001D5D31" w:rsidRDefault="001D5D31" w:rsidP="001D5D31">
      <w:pPr>
        <w:jc w:val="center"/>
        <w:rPr>
          <w:color w:val="000000"/>
        </w:rPr>
      </w:pPr>
    </w:p>
    <w:p w14:paraId="67E6D931" w14:textId="77777777" w:rsidR="001D5D31" w:rsidRPr="001D5D31" w:rsidRDefault="001D5D31" w:rsidP="001D5D31">
      <w:pPr>
        <w:tabs>
          <w:tab w:val="left" w:pos="3052"/>
        </w:tabs>
        <w:jc w:val="center"/>
        <w:rPr>
          <w:b/>
          <w:bCs/>
          <w:sz w:val="28"/>
          <w:szCs w:val="28"/>
        </w:rPr>
      </w:pPr>
      <w:r w:rsidRPr="001D5D31">
        <w:rPr>
          <w:b/>
          <w:bCs/>
          <w:sz w:val="28"/>
          <w:szCs w:val="28"/>
        </w:rPr>
        <w:t xml:space="preserve">Производственная программа </w:t>
      </w:r>
    </w:p>
    <w:p w14:paraId="1E270B36" w14:textId="77777777" w:rsidR="001D5D31" w:rsidRPr="001D5D31" w:rsidRDefault="001D5D31" w:rsidP="001D5D31">
      <w:pPr>
        <w:tabs>
          <w:tab w:val="left" w:pos="3052"/>
        </w:tabs>
        <w:jc w:val="center"/>
        <w:rPr>
          <w:b/>
          <w:sz w:val="28"/>
          <w:szCs w:val="28"/>
          <w:lang w:eastAsia="en-US"/>
        </w:rPr>
      </w:pPr>
      <w:r w:rsidRPr="001D5D31">
        <w:rPr>
          <w:b/>
          <w:sz w:val="28"/>
          <w:szCs w:val="28"/>
          <w:lang w:eastAsia="en-US"/>
        </w:rPr>
        <w:t xml:space="preserve">единого регионального оператора ООО «Чистый Город Кемерово» </w:t>
      </w:r>
    </w:p>
    <w:p w14:paraId="5AE5EB5C" w14:textId="77777777" w:rsidR="001D5D31" w:rsidRPr="001D5D31" w:rsidRDefault="001D5D31" w:rsidP="001D5D31">
      <w:pPr>
        <w:tabs>
          <w:tab w:val="left" w:pos="3052"/>
        </w:tabs>
        <w:jc w:val="center"/>
        <w:rPr>
          <w:b/>
          <w:bCs/>
          <w:sz w:val="28"/>
          <w:szCs w:val="28"/>
        </w:rPr>
      </w:pPr>
      <w:r w:rsidRPr="001D5D31">
        <w:rPr>
          <w:b/>
          <w:bCs/>
          <w:sz w:val="28"/>
          <w:szCs w:val="28"/>
        </w:rPr>
        <w:t xml:space="preserve">в области обращения с твердыми коммунальными отходами </w:t>
      </w:r>
    </w:p>
    <w:p w14:paraId="418312F8" w14:textId="77777777" w:rsidR="001D5D31" w:rsidRPr="001D5D31" w:rsidRDefault="001D5D31" w:rsidP="001D5D31">
      <w:pPr>
        <w:rPr>
          <w:lang w:eastAsia="en-US"/>
        </w:rPr>
      </w:pPr>
    </w:p>
    <w:p w14:paraId="5C7B992C" w14:textId="77777777" w:rsidR="001D5D31" w:rsidRPr="001D5D31" w:rsidRDefault="001D5D31" w:rsidP="001D5D31">
      <w:pPr>
        <w:jc w:val="center"/>
        <w:rPr>
          <w:sz w:val="28"/>
          <w:szCs w:val="28"/>
        </w:rPr>
      </w:pPr>
      <w:r w:rsidRPr="001D5D31">
        <w:rPr>
          <w:sz w:val="28"/>
          <w:szCs w:val="28"/>
        </w:rPr>
        <w:t>Раздел 1. Паспорт производственной программы</w:t>
      </w:r>
    </w:p>
    <w:p w14:paraId="0CB0081A" w14:textId="77777777" w:rsidR="001D5D31" w:rsidRPr="001D5D31" w:rsidRDefault="001D5D31" w:rsidP="001D5D31">
      <w:pPr>
        <w:jc w:val="center"/>
        <w:rPr>
          <w:sz w:val="28"/>
          <w:szCs w:val="28"/>
        </w:rPr>
      </w:pPr>
    </w:p>
    <w:tbl>
      <w:tblPr>
        <w:tblStyle w:val="1072"/>
        <w:tblW w:w="10207" w:type="dxa"/>
        <w:tblInd w:w="-714" w:type="dxa"/>
        <w:tblLook w:val="04A0" w:firstRow="1" w:lastRow="0" w:firstColumn="1" w:lastColumn="0" w:noHBand="0" w:noVBand="1"/>
      </w:tblPr>
      <w:tblGrid>
        <w:gridCol w:w="5103"/>
        <w:gridCol w:w="5104"/>
      </w:tblGrid>
      <w:tr w:rsidR="001D5D31" w:rsidRPr="001D5D31" w14:paraId="56EC892B" w14:textId="77777777" w:rsidTr="00901739">
        <w:trPr>
          <w:trHeight w:val="1099"/>
        </w:trPr>
        <w:tc>
          <w:tcPr>
            <w:tcW w:w="5103" w:type="dxa"/>
            <w:vAlign w:val="center"/>
          </w:tcPr>
          <w:p w14:paraId="58337C20" w14:textId="77777777" w:rsidR="001D5D31" w:rsidRPr="001D5D31" w:rsidRDefault="001D5D31" w:rsidP="001D5D31">
            <w:pPr>
              <w:rPr>
                <w:sz w:val="28"/>
                <w:szCs w:val="28"/>
              </w:rPr>
            </w:pPr>
            <w:r w:rsidRPr="001D5D31">
              <w:rPr>
                <w:sz w:val="28"/>
                <w:szCs w:val="28"/>
              </w:rPr>
              <w:t>Наименование организации</w:t>
            </w:r>
          </w:p>
        </w:tc>
        <w:tc>
          <w:tcPr>
            <w:tcW w:w="5104" w:type="dxa"/>
            <w:vAlign w:val="center"/>
          </w:tcPr>
          <w:p w14:paraId="4A2DB7AF" w14:textId="77777777" w:rsidR="001D5D31" w:rsidRPr="001D5D31" w:rsidRDefault="001D5D31" w:rsidP="001D5D31">
            <w:pPr>
              <w:jc w:val="center"/>
              <w:rPr>
                <w:sz w:val="28"/>
                <w:szCs w:val="28"/>
              </w:rPr>
            </w:pPr>
            <w:r w:rsidRPr="001D5D31">
              <w:rPr>
                <w:sz w:val="28"/>
                <w:szCs w:val="28"/>
              </w:rPr>
              <w:t>ООО «Чистый Город Кемерово»</w:t>
            </w:r>
          </w:p>
        </w:tc>
      </w:tr>
      <w:tr w:rsidR="001D5D31" w:rsidRPr="001D5D31" w14:paraId="790759AF" w14:textId="77777777" w:rsidTr="00901739">
        <w:trPr>
          <w:trHeight w:val="1109"/>
        </w:trPr>
        <w:tc>
          <w:tcPr>
            <w:tcW w:w="5103" w:type="dxa"/>
            <w:vAlign w:val="center"/>
          </w:tcPr>
          <w:p w14:paraId="4B57133B" w14:textId="77777777" w:rsidR="001D5D31" w:rsidRPr="001D5D31" w:rsidRDefault="001D5D31" w:rsidP="001D5D31">
            <w:pPr>
              <w:rPr>
                <w:sz w:val="28"/>
                <w:szCs w:val="28"/>
              </w:rPr>
            </w:pPr>
            <w:r w:rsidRPr="001D5D31">
              <w:rPr>
                <w:sz w:val="28"/>
                <w:szCs w:val="28"/>
              </w:rPr>
              <w:t>Юридический адрес, почтовый адрес</w:t>
            </w:r>
          </w:p>
        </w:tc>
        <w:tc>
          <w:tcPr>
            <w:tcW w:w="5104" w:type="dxa"/>
            <w:vAlign w:val="center"/>
          </w:tcPr>
          <w:p w14:paraId="6689ABC0" w14:textId="77777777" w:rsidR="001D5D31" w:rsidRPr="001D5D31" w:rsidRDefault="001D5D31" w:rsidP="001D5D31">
            <w:pPr>
              <w:jc w:val="center"/>
              <w:rPr>
                <w:sz w:val="28"/>
                <w:szCs w:val="28"/>
              </w:rPr>
            </w:pPr>
            <w:r w:rsidRPr="001D5D31">
              <w:rPr>
                <w:sz w:val="28"/>
                <w:szCs w:val="28"/>
              </w:rPr>
              <w:t xml:space="preserve">650036, </w:t>
            </w:r>
          </w:p>
          <w:p w14:paraId="4A8EE57A" w14:textId="77777777" w:rsidR="001D5D31" w:rsidRPr="001D5D31" w:rsidRDefault="001D5D31" w:rsidP="001D5D31">
            <w:pPr>
              <w:jc w:val="center"/>
              <w:rPr>
                <w:sz w:val="28"/>
                <w:szCs w:val="28"/>
              </w:rPr>
            </w:pPr>
            <w:r w:rsidRPr="001D5D31">
              <w:rPr>
                <w:sz w:val="28"/>
                <w:szCs w:val="28"/>
              </w:rPr>
              <w:t>г. Кемерово,</w:t>
            </w:r>
          </w:p>
          <w:p w14:paraId="67065568" w14:textId="77777777" w:rsidR="001D5D31" w:rsidRPr="001D5D31" w:rsidRDefault="001D5D31" w:rsidP="001D5D31">
            <w:pPr>
              <w:jc w:val="center"/>
              <w:rPr>
                <w:color w:val="FF0000"/>
                <w:sz w:val="28"/>
                <w:szCs w:val="28"/>
              </w:rPr>
            </w:pPr>
            <w:r w:rsidRPr="001D5D31">
              <w:rPr>
                <w:sz w:val="28"/>
                <w:szCs w:val="28"/>
              </w:rPr>
              <w:t>ул. Мирная, 9, офис 110</w:t>
            </w:r>
          </w:p>
        </w:tc>
      </w:tr>
      <w:tr w:rsidR="001D5D31" w:rsidRPr="001D5D31" w14:paraId="3C694F0C" w14:textId="77777777" w:rsidTr="00901739">
        <w:trPr>
          <w:trHeight w:val="1109"/>
        </w:trPr>
        <w:tc>
          <w:tcPr>
            <w:tcW w:w="5103" w:type="dxa"/>
            <w:vAlign w:val="center"/>
          </w:tcPr>
          <w:p w14:paraId="2A0885C9" w14:textId="77777777" w:rsidR="001D5D31" w:rsidRPr="001D5D31" w:rsidRDefault="001D5D31" w:rsidP="001D5D31">
            <w:pPr>
              <w:rPr>
                <w:sz w:val="28"/>
                <w:szCs w:val="28"/>
              </w:rPr>
            </w:pPr>
            <w:r w:rsidRPr="001D5D31">
              <w:rPr>
                <w:sz w:val="28"/>
                <w:szCs w:val="28"/>
              </w:rPr>
              <w:t xml:space="preserve">Лицо, ответственное за разработку производственной программы </w:t>
            </w:r>
          </w:p>
        </w:tc>
        <w:tc>
          <w:tcPr>
            <w:tcW w:w="5104" w:type="dxa"/>
            <w:vAlign w:val="center"/>
          </w:tcPr>
          <w:p w14:paraId="24014990" w14:textId="77777777" w:rsidR="001D5D31" w:rsidRPr="001D5D31" w:rsidRDefault="001D5D31" w:rsidP="001D5D31">
            <w:pPr>
              <w:jc w:val="center"/>
              <w:rPr>
                <w:sz w:val="28"/>
                <w:szCs w:val="28"/>
              </w:rPr>
            </w:pPr>
            <w:r w:rsidRPr="001D5D31">
              <w:rPr>
                <w:sz w:val="28"/>
                <w:szCs w:val="28"/>
              </w:rPr>
              <w:t xml:space="preserve">Директор </w:t>
            </w:r>
          </w:p>
          <w:p w14:paraId="606FCF1C" w14:textId="77777777" w:rsidR="001D5D31" w:rsidRPr="001D5D31" w:rsidRDefault="001D5D31" w:rsidP="001D5D31">
            <w:pPr>
              <w:jc w:val="center"/>
              <w:rPr>
                <w:sz w:val="28"/>
                <w:szCs w:val="28"/>
              </w:rPr>
            </w:pPr>
            <w:r w:rsidRPr="001D5D31">
              <w:rPr>
                <w:sz w:val="28"/>
                <w:szCs w:val="28"/>
              </w:rPr>
              <w:t xml:space="preserve">Ратаев Олег Сергеевич </w:t>
            </w:r>
          </w:p>
        </w:tc>
      </w:tr>
      <w:tr w:rsidR="001D5D31" w:rsidRPr="001D5D31" w14:paraId="7EEEFE1C" w14:textId="77777777" w:rsidTr="00901739">
        <w:trPr>
          <w:trHeight w:val="1109"/>
        </w:trPr>
        <w:tc>
          <w:tcPr>
            <w:tcW w:w="5103" w:type="dxa"/>
            <w:vAlign w:val="center"/>
          </w:tcPr>
          <w:p w14:paraId="2F0A4C16" w14:textId="77777777" w:rsidR="001D5D31" w:rsidRPr="001D5D31" w:rsidRDefault="001D5D31" w:rsidP="001D5D31">
            <w:pPr>
              <w:rPr>
                <w:sz w:val="28"/>
                <w:szCs w:val="28"/>
              </w:rPr>
            </w:pPr>
            <w:r w:rsidRPr="001D5D31">
              <w:rPr>
                <w:sz w:val="28"/>
                <w:szCs w:val="28"/>
              </w:rPr>
              <w:t>Контактная информация лица, ответственного за разработку производственной программы</w:t>
            </w:r>
          </w:p>
        </w:tc>
        <w:tc>
          <w:tcPr>
            <w:tcW w:w="5104" w:type="dxa"/>
            <w:vAlign w:val="center"/>
          </w:tcPr>
          <w:p w14:paraId="3915C1D5" w14:textId="77777777" w:rsidR="001D5D31" w:rsidRPr="001D5D31" w:rsidRDefault="001D5D31" w:rsidP="001D5D31">
            <w:pPr>
              <w:jc w:val="center"/>
              <w:rPr>
                <w:sz w:val="28"/>
                <w:szCs w:val="28"/>
              </w:rPr>
            </w:pPr>
            <w:r w:rsidRPr="001D5D31">
              <w:rPr>
                <w:sz w:val="28"/>
                <w:szCs w:val="28"/>
              </w:rPr>
              <w:t xml:space="preserve">8-800-600-1420 </w:t>
            </w:r>
          </w:p>
          <w:p w14:paraId="12B9DA0E" w14:textId="77777777" w:rsidR="001D5D31" w:rsidRPr="001D5D31" w:rsidRDefault="001D5D31" w:rsidP="001D5D31">
            <w:pPr>
              <w:jc w:val="center"/>
              <w:rPr>
                <w:sz w:val="28"/>
                <w:szCs w:val="28"/>
              </w:rPr>
            </w:pPr>
            <w:r w:rsidRPr="001D5D31">
              <w:rPr>
                <w:sz w:val="28"/>
                <w:szCs w:val="28"/>
              </w:rPr>
              <w:t xml:space="preserve">электронная почта </w:t>
            </w:r>
            <w:r w:rsidRPr="001D5D31">
              <w:rPr>
                <w:sz w:val="28"/>
                <w:szCs w:val="28"/>
                <w:u w:val="single"/>
                <w:lang w:val="en-US"/>
              </w:rPr>
              <w:t>info</w:t>
            </w:r>
            <w:r w:rsidRPr="001D5D31">
              <w:rPr>
                <w:sz w:val="28"/>
                <w:szCs w:val="28"/>
                <w:u w:val="single"/>
              </w:rPr>
              <w:t>@</w:t>
            </w:r>
            <w:r w:rsidRPr="001D5D31">
              <w:rPr>
                <w:sz w:val="28"/>
                <w:szCs w:val="28"/>
                <w:u w:val="single"/>
                <w:lang w:val="en-US"/>
              </w:rPr>
              <w:t>sibtko</w:t>
            </w:r>
            <w:r w:rsidRPr="001D5D31">
              <w:rPr>
                <w:sz w:val="28"/>
                <w:szCs w:val="28"/>
                <w:u w:val="single"/>
              </w:rPr>
              <w:t>.</w:t>
            </w:r>
            <w:r w:rsidRPr="001D5D31">
              <w:rPr>
                <w:sz w:val="28"/>
                <w:szCs w:val="28"/>
                <w:u w:val="single"/>
                <w:lang w:val="en-US"/>
              </w:rPr>
              <w:t>ru</w:t>
            </w:r>
          </w:p>
        </w:tc>
      </w:tr>
      <w:tr w:rsidR="001D5D31" w:rsidRPr="001D5D31" w14:paraId="5C19060C" w14:textId="77777777" w:rsidTr="00901739">
        <w:tc>
          <w:tcPr>
            <w:tcW w:w="5103" w:type="dxa"/>
            <w:vAlign w:val="center"/>
          </w:tcPr>
          <w:p w14:paraId="31976CC3" w14:textId="77777777" w:rsidR="001D5D31" w:rsidRPr="001D5D31" w:rsidRDefault="001D5D31" w:rsidP="001D5D31">
            <w:pPr>
              <w:rPr>
                <w:sz w:val="28"/>
                <w:szCs w:val="28"/>
              </w:rPr>
            </w:pPr>
            <w:r w:rsidRPr="001D5D31">
              <w:rPr>
                <w:sz w:val="28"/>
                <w:szCs w:val="28"/>
              </w:rPr>
              <w:t>Наименование уполномоченного органа, утвердившего производственную программу</w:t>
            </w:r>
          </w:p>
        </w:tc>
        <w:tc>
          <w:tcPr>
            <w:tcW w:w="5104" w:type="dxa"/>
            <w:vAlign w:val="center"/>
          </w:tcPr>
          <w:p w14:paraId="19344098" w14:textId="77777777" w:rsidR="001D5D31" w:rsidRPr="001D5D31" w:rsidRDefault="001D5D31" w:rsidP="001D5D31">
            <w:pPr>
              <w:jc w:val="center"/>
              <w:rPr>
                <w:sz w:val="28"/>
                <w:szCs w:val="28"/>
              </w:rPr>
            </w:pPr>
            <w:r w:rsidRPr="001D5D31">
              <w:rPr>
                <w:sz w:val="28"/>
                <w:szCs w:val="28"/>
              </w:rPr>
              <w:t xml:space="preserve">Региональная энергетическая </w:t>
            </w:r>
          </w:p>
          <w:p w14:paraId="049ED333" w14:textId="77777777" w:rsidR="001D5D31" w:rsidRPr="001D5D31" w:rsidRDefault="001D5D31" w:rsidP="001D5D31">
            <w:pPr>
              <w:jc w:val="center"/>
              <w:rPr>
                <w:sz w:val="28"/>
                <w:szCs w:val="28"/>
              </w:rPr>
            </w:pPr>
            <w:r w:rsidRPr="001D5D31">
              <w:rPr>
                <w:sz w:val="28"/>
                <w:szCs w:val="28"/>
              </w:rPr>
              <w:t>комиссия Кузбасса</w:t>
            </w:r>
          </w:p>
        </w:tc>
      </w:tr>
      <w:tr w:rsidR="001D5D31" w:rsidRPr="001D5D31" w14:paraId="4704FA33" w14:textId="77777777" w:rsidTr="00901739">
        <w:tc>
          <w:tcPr>
            <w:tcW w:w="5103" w:type="dxa"/>
            <w:vAlign w:val="center"/>
          </w:tcPr>
          <w:p w14:paraId="4709CEE1" w14:textId="77777777" w:rsidR="001D5D31" w:rsidRPr="001D5D31" w:rsidRDefault="001D5D31" w:rsidP="001D5D31">
            <w:pPr>
              <w:rPr>
                <w:sz w:val="28"/>
                <w:szCs w:val="28"/>
              </w:rPr>
            </w:pPr>
            <w:r w:rsidRPr="001D5D31">
              <w:rPr>
                <w:sz w:val="28"/>
                <w:szCs w:val="28"/>
              </w:rPr>
              <w:t>Юридический адрес, почтовый адрес уполномоченного органа, утвердившего программу</w:t>
            </w:r>
          </w:p>
        </w:tc>
        <w:tc>
          <w:tcPr>
            <w:tcW w:w="5104" w:type="dxa"/>
            <w:vAlign w:val="center"/>
          </w:tcPr>
          <w:p w14:paraId="5E526361" w14:textId="77777777" w:rsidR="001D5D31" w:rsidRPr="001D5D31" w:rsidRDefault="001D5D31" w:rsidP="001D5D31">
            <w:pPr>
              <w:jc w:val="center"/>
              <w:rPr>
                <w:sz w:val="28"/>
                <w:szCs w:val="28"/>
              </w:rPr>
            </w:pPr>
            <w:r w:rsidRPr="001D5D31">
              <w:rPr>
                <w:sz w:val="28"/>
                <w:szCs w:val="28"/>
              </w:rPr>
              <w:t xml:space="preserve">650000, г. Кемерово, </w:t>
            </w:r>
          </w:p>
          <w:p w14:paraId="19BB71AF" w14:textId="77777777" w:rsidR="001D5D31" w:rsidRPr="001D5D31" w:rsidRDefault="001D5D31" w:rsidP="001D5D31">
            <w:pPr>
              <w:jc w:val="center"/>
              <w:rPr>
                <w:sz w:val="28"/>
                <w:szCs w:val="28"/>
              </w:rPr>
            </w:pPr>
            <w:r w:rsidRPr="001D5D31">
              <w:rPr>
                <w:sz w:val="28"/>
                <w:szCs w:val="28"/>
              </w:rPr>
              <w:t>ул. Н. Островского, д. 32</w:t>
            </w:r>
          </w:p>
        </w:tc>
      </w:tr>
      <w:tr w:rsidR="001D5D31" w:rsidRPr="001D5D31" w14:paraId="29615D33" w14:textId="77777777" w:rsidTr="00901739">
        <w:trPr>
          <w:trHeight w:val="922"/>
        </w:trPr>
        <w:tc>
          <w:tcPr>
            <w:tcW w:w="5103" w:type="dxa"/>
            <w:vAlign w:val="center"/>
          </w:tcPr>
          <w:p w14:paraId="24FF5623" w14:textId="77777777" w:rsidR="001D5D31" w:rsidRPr="001D5D31" w:rsidRDefault="001D5D31" w:rsidP="001D5D31">
            <w:pPr>
              <w:rPr>
                <w:sz w:val="28"/>
                <w:szCs w:val="28"/>
              </w:rPr>
            </w:pPr>
            <w:r w:rsidRPr="001D5D31">
              <w:rPr>
                <w:sz w:val="28"/>
                <w:szCs w:val="28"/>
              </w:rPr>
              <w:t>Должностное лицо, утвердившее производственную программу</w:t>
            </w:r>
          </w:p>
        </w:tc>
        <w:tc>
          <w:tcPr>
            <w:tcW w:w="5104" w:type="dxa"/>
            <w:vAlign w:val="center"/>
          </w:tcPr>
          <w:p w14:paraId="72984DDC" w14:textId="77777777" w:rsidR="001D5D31" w:rsidRPr="001D5D31" w:rsidRDefault="001D5D31" w:rsidP="001D5D31">
            <w:pPr>
              <w:jc w:val="center"/>
              <w:rPr>
                <w:sz w:val="28"/>
                <w:szCs w:val="28"/>
              </w:rPr>
            </w:pPr>
            <w:r w:rsidRPr="001D5D31">
              <w:rPr>
                <w:sz w:val="28"/>
                <w:szCs w:val="28"/>
              </w:rPr>
              <w:t>Председатель РЭК Кузбасса</w:t>
            </w:r>
          </w:p>
          <w:p w14:paraId="57EFE642" w14:textId="77777777" w:rsidR="001D5D31" w:rsidRPr="001D5D31" w:rsidRDefault="001D5D31" w:rsidP="001D5D31">
            <w:pPr>
              <w:jc w:val="center"/>
              <w:rPr>
                <w:sz w:val="28"/>
                <w:szCs w:val="28"/>
              </w:rPr>
            </w:pPr>
            <w:r w:rsidRPr="001D5D31">
              <w:rPr>
                <w:sz w:val="28"/>
                <w:szCs w:val="28"/>
              </w:rPr>
              <w:t>Малюта Дмитрий Владимирович</w:t>
            </w:r>
          </w:p>
        </w:tc>
      </w:tr>
      <w:tr w:rsidR="001D5D31" w:rsidRPr="001D5D31" w14:paraId="0AA778F0" w14:textId="77777777" w:rsidTr="00901739">
        <w:tc>
          <w:tcPr>
            <w:tcW w:w="5103" w:type="dxa"/>
            <w:vAlign w:val="center"/>
          </w:tcPr>
          <w:p w14:paraId="17414499" w14:textId="77777777" w:rsidR="001D5D31" w:rsidRPr="001D5D31" w:rsidRDefault="001D5D31" w:rsidP="001D5D31">
            <w:pPr>
              <w:rPr>
                <w:sz w:val="28"/>
                <w:szCs w:val="28"/>
              </w:rPr>
            </w:pPr>
            <w:r w:rsidRPr="001D5D31">
              <w:rPr>
                <w:sz w:val="28"/>
                <w:szCs w:val="28"/>
              </w:rPr>
              <w:t>Контактная информация лица, ответственного за утверждение производственной программы</w:t>
            </w:r>
          </w:p>
        </w:tc>
        <w:tc>
          <w:tcPr>
            <w:tcW w:w="5104" w:type="dxa"/>
            <w:vAlign w:val="center"/>
          </w:tcPr>
          <w:p w14:paraId="3DF1579B" w14:textId="77777777" w:rsidR="001D5D31" w:rsidRPr="001D5D31" w:rsidRDefault="001D5D31" w:rsidP="001D5D31">
            <w:pPr>
              <w:jc w:val="center"/>
              <w:rPr>
                <w:sz w:val="28"/>
                <w:szCs w:val="28"/>
              </w:rPr>
            </w:pPr>
            <w:r w:rsidRPr="001D5D31">
              <w:rPr>
                <w:sz w:val="28"/>
                <w:szCs w:val="28"/>
              </w:rPr>
              <w:t>8(3842) 36-28-28,</w:t>
            </w:r>
          </w:p>
          <w:p w14:paraId="6EBAADB9" w14:textId="77777777" w:rsidR="001D5D31" w:rsidRPr="001D5D31" w:rsidRDefault="001D5D31" w:rsidP="001D5D31">
            <w:pPr>
              <w:jc w:val="center"/>
              <w:rPr>
                <w:sz w:val="28"/>
                <w:szCs w:val="28"/>
              </w:rPr>
            </w:pPr>
            <w:r w:rsidRPr="001D5D31">
              <w:rPr>
                <w:sz w:val="28"/>
                <w:szCs w:val="28"/>
              </w:rPr>
              <w:t xml:space="preserve">электронная почта </w:t>
            </w:r>
            <w:r w:rsidRPr="001D5D31">
              <w:rPr>
                <w:sz w:val="28"/>
                <w:szCs w:val="28"/>
                <w:u w:val="single"/>
                <w:lang w:val="en-US"/>
              </w:rPr>
              <w:t>delo</w:t>
            </w:r>
            <w:r w:rsidRPr="001D5D31">
              <w:rPr>
                <w:sz w:val="28"/>
                <w:szCs w:val="28"/>
                <w:u w:val="single"/>
              </w:rPr>
              <w:t>@</w:t>
            </w:r>
            <w:r w:rsidRPr="001D5D31">
              <w:rPr>
                <w:sz w:val="28"/>
                <w:szCs w:val="28"/>
                <w:u w:val="single"/>
                <w:lang w:val="en-US"/>
              </w:rPr>
              <w:t>recko</w:t>
            </w:r>
            <w:r w:rsidRPr="001D5D31">
              <w:rPr>
                <w:sz w:val="28"/>
                <w:szCs w:val="28"/>
                <w:u w:val="single"/>
              </w:rPr>
              <w:t>.</w:t>
            </w:r>
            <w:r w:rsidRPr="001D5D31">
              <w:rPr>
                <w:sz w:val="28"/>
                <w:szCs w:val="28"/>
                <w:u w:val="single"/>
                <w:lang w:val="en-US"/>
              </w:rPr>
              <w:t>ru</w:t>
            </w:r>
          </w:p>
        </w:tc>
      </w:tr>
      <w:tr w:rsidR="001D5D31" w:rsidRPr="001D5D31" w14:paraId="1B4C049B" w14:textId="77777777" w:rsidTr="00901739">
        <w:trPr>
          <w:trHeight w:val="864"/>
        </w:trPr>
        <w:tc>
          <w:tcPr>
            <w:tcW w:w="5103" w:type="dxa"/>
            <w:vAlign w:val="center"/>
          </w:tcPr>
          <w:p w14:paraId="55D743DC" w14:textId="77777777" w:rsidR="001D5D31" w:rsidRPr="001D5D31" w:rsidRDefault="001D5D31" w:rsidP="001D5D31">
            <w:pPr>
              <w:rPr>
                <w:sz w:val="28"/>
                <w:szCs w:val="28"/>
              </w:rPr>
            </w:pPr>
            <w:r w:rsidRPr="001D5D31">
              <w:rPr>
                <w:sz w:val="28"/>
                <w:szCs w:val="28"/>
              </w:rPr>
              <w:t>Период реализации</w:t>
            </w:r>
          </w:p>
        </w:tc>
        <w:tc>
          <w:tcPr>
            <w:tcW w:w="5104" w:type="dxa"/>
            <w:vAlign w:val="center"/>
          </w:tcPr>
          <w:p w14:paraId="3E53435C" w14:textId="77777777" w:rsidR="001D5D31" w:rsidRPr="001D5D31" w:rsidRDefault="001D5D31" w:rsidP="001D5D31">
            <w:pPr>
              <w:jc w:val="center"/>
              <w:rPr>
                <w:sz w:val="28"/>
                <w:szCs w:val="28"/>
              </w:rPr>
            </w:pPr>
            <w:r w:rsidRPr="001D5D31">
              <w:rPr>
                <w:sz w:val="28"/>
                <w:szCs w:val="28"/>
              </w:rPr>
              <w:t>20</w:t>
            </w:r>
            <w:r w:rsidRPr="001D5D31">
              <w:rPr>
                <w:sz w:val="28"/>
                <w:szCs w:val="28"/>
                <w:lang w:val="en-US"/>
              </w:rPr>
              <w:t>2</w:t>
            </w:r>
            <w:r w:rsidRPr="001D5D31">
              <w:rPr>
                <w:sz w:val="28"/>
                <w:szCs w:val="28"/>
              </w:rPr>
              <w:t>3-2028 годы</w:t>
            </w:r>
          </w:p>
        </w:tc>
      </w:tr>
    </w:tbl>
    <w:p w14:paraId="4E595C2A" w14:textId="77777777" w:rsidR="001D5D31" w:rsidRPr="001D5D31" w:rsidRDefault="001D5D31" w:rsidP="001D5D31">
      <w:pPr>
        <w:jc w:val="center"/>
        <w:rPr>
          <w:sz w:val="28"/>
          <w:szCs w:val="28"/>
        </w:rPr>
      </w:pPr>
    </w:p>
    <w:p w14:paraId="55319764" w14:textId="77777777" w:rsidR="001D5D31" w:rsidRPr="001D5D31" w:rsidRDefault="001D5D31" w:rsidP="001D5D31">
      <w:pPr>
        <w:jc w:val="center"/>
        <w:rPr>
          <w:sz w:val="28"/>
          <w:szCs w:val="28"/>
        </w:rPr>
        <w:sectPr w:rsidR="001D5D31" w:rsidRPr="001D5D31" w:rsidSect="001D5D31">
          <w:pgSz w:w="11906" w:h="16838"/>
          <w:pgMar w:top="851" w:right="1134" w:bottom="142" w:left="1559" w:header="709" w:footer="709" w:gutter="0"/>
          <w:cols w:space="708"/>
          <w:titlePg/>
          <w:docGrid w:linePitch="360"/>
        </w:sectPr>
      </w:pPr>
    </w:p>
    <w:p w14:paraId="6A89B2E3" w14:textId="77777777" w:rsidR="001D5D31" w:rsidRPr="001D5D31" w:rsidRDefault="001D5D31" w:rsidP="001D5D31">
      <w:pPr>
        <w:jc w:val="center"/>
        <w:rPr>
          <w:sz w:val="28"/>
          <w:szCs w:val="28"/>
        </w:rPr>
      </w:pPr>
    </w:p>
    <w:p w14:paraId="3FA0AD52" w14:textId="77777777" w:rsidR="001D5D31" w:rsidRPr="001D5D31" w:rsidRDefault="001D5D31" w:rsidP="001D5D31">
      <w:pPr>
        <w:jc w:val="center"/>
        <w:rPr>
          <w:sz w:val="28"/>
          <w:szCs w:val="28"/>
        </w:rPr>
      </w:pPr>
      <w:r w:rsidRPr="001D5D31">
        <w:rPr>
          <w:sz w:val="28"/>
          <w:szCs w:val="28"/>
        </w:rPr>
        <w:t>Раздел 2. Перечень мероприятий производственной программы</w:t>
      </w:r>
      <w:r w:rsidRPr="001D5D31">
        <w:rPr>
          <w:color w:val="FF0000"/>
          <w:sz w:val="28"/>
          <w:szCs w:val="28"/>
        </w:rPr>
        <w:t xml:space="preserve"> </w:t>
      </w:r>
    </w:p>
    <w:p w14:paraId="1225EA20" w14:textId="77777777" w:rsidR="001D5D31" w:rsidRPr="001D5D31" w:rsidRDefault="001D5D31" w:rsidP="001D5D31">
      <w:pPr>
        <w:jc w:val="center"/>
        <w:rPr>
          <w:sz w:val="28"/>
          <w:szCs w:val="28"/>
        </w:rPr>
      </w:pPr>
    </w:p>
    <w:tbl>
      <w:tblPr>
        <w:tblStyle w:val="1072"/>
        <w:tblW w:w="9571" w:type="dxa"/>
        <w:tblInd w:w="-431" w:type="dxa"/>
        <w:tblLayout w:type="fixed"/>
        <w:tblLook w:val="04A0" w:firstRow="1" w:lastRow="0" w:firstColumn="1" w:lastColumn="0" w:noHBand="0" w:noVBand="1"/>
      </w:tblPr>
      <w:tblGrid>
        <w:gridCol w:w="3334"/>
        <w:gridCol w:w="992"/>
        <w:gridCol w:w="1451"/>
        <w:gridCol w:w="1983"/>
        <w:gridCol w:w="980"/>
        <w:gridCol w:w="831"/>
      </w:tblGrid>
      <w:tr w:rsidR="001D5D31" w:rsidRPr="001D5D31" w14:paraId="4BD0842A" w14:textId="77777777" w:rsidTr="00901739">
        <w:trPr>
          <w:trHeight w:val="706"/>
        </w:trPr>
        <w:tc>
          <w:tcPr>
            <w:tcW w:w="3334" w:type="dxa"/>
            <w:vMerge w:val="restart"/>
            <w:vAlign w:val="center"/>
          </w:tcPr>
          <w:p w14:paraId="53937E1A" w14:textId="77777777" w:rsidR="001D5D31" w:rsidRPr="001D5D31" w:rsidRDefault="001D5D31" w:rsidP="001D5D31">
            <w:pPr>
              <w:jc w:val="center"/>
              <w:rPr>
                <w:sz w:val="28"/>
                <w:szCs w:val="28"/>
              </w:rPr>
            </w:pPr>
            <w:r w:rsidRPr="001D5D31">
              <w:rPr>
                <w:sz w:val="28"/>
                <w:szCs w:val="28"/>
              </w:rPr>
              <w:t>Наименование мероприятия</w:t>
            </w:r>
          </w:p>
        </w:tc>
        <w:tc>
          <w:tcPr>
            <w:tcW w:w="992" w:type="dxa"/>
            <w:vMerge w:val="restart"/>
            <w:vAlign w:val="center"/>
          </w:tcPr>
          <w:p w14:paraId="5C59994A" w14:textId="77777777" w:rsidR="001D5D31" w:rsidRPr="001D5D31" w:rsidRDefault="001D5D31" w:rsidP="001D5D31">
            <w:pPr>
              <w:jc w:val="center"/>
              <w:rPr>
                <w:sz w:val="28"/>
                <w:szCs w:val="28"/>
              </w:rPr>
            </w:pPr>
            <w:r w:rsidRPr="001D5D31">
              <w:rPr>
                <w:sz w:val="28"/>
                <w:szCs w:val="28"/>
              </w:rPr>
              <w:t>Срок реали-зации</w:t>
            </w:r>
          </w:p>
        </w:tc>
        <w:tc>
          <w:tcPr>
            <w:tcW w:w="1451" w:type="dxa"/>
            <w:vMerge w:val="restart"/>
          </w:tcPr>
          <w:p w14:paraId="745A90A9" w14:textId="77777777" w:rsidR="001D5D31" w:rsidRPr="001D5D31" w:rsidRDefault="001D5D31" w:rsidP="001D5D31">
            <w:pPr>
              <w:jc w:val="center"/>
              <w:rPr>
                <w:sz w:val="28"/>
                <w:szCs w:val="28"/>
              </w:rPr>
            </w:pPr>
            <w:r w:rsidRPr="001D5D31">
              <w:rPr>
                <w:sz w:val="28"/>
                <w:szCs w:val="28"/>
              </w:rPr>
              <w:t>Финан-совые потреб-ности, тыс. руб. (без НДС)</w:t>
            </w:r>
          </w:p>
        </w:tc>
        <w:tc>
          <w:tcPr>
            <w:tcW w:w="3794" w:type="dxa"/>
            <w:gridSpan w:val="3"/>
            <w:vAlign w:val="center"/>
          </w:tcPr>
          <w:p w14:paraId="516C88FF" w14:textId="77777777" w:rsidR="001D5D31" w:rsidRPr="001D5D31" w:rsidRDefault="001D5D31" w:rsidP="001D5D31">
            <w:pPr>
              <w:jc w:val="center"/>
              <w:rPr>
                <w:sz w:val="28"/>
                <w:szCs w:val="28"/>
              </w:rPr>
            </w:pPr>
            <w:r w:rsidRPr="001D5D31">
              <w:rPr>
                <w:sz w:val="28"/>
                <w:szCs w:val="28"/>
              </w:rPr>
              <w:t>Ожидаемый эффект</w:t>
            </w:r>
          </w:p>
        </w:tc>
      </w:tr>
      <w:tr w:rsidR="001D5D31" w:rsidRPr="001D5D31" w14:paraId="6BC5156A" w14:textId="77777777" w:rsidTr="00901739">
        <w:trPr>
          <w:trHeight w:val="844"/>
        </w:trPr>
        <w:tc>
          <w:tcPr>
            <w:tcW w:w="3334" w:type="dxa"/>
            <w:vMerge/>
          </w:tcPr>
          <w:p w14:paraId="196B1DD2" w14:textId="77777777" w:rsidR="001D5D31" w:rsidRPr="001D5D31" w:rsidRDefault="001D5D31" w:rsidP="001D5D31">
            <w:pPr>
              <w:jc w:val="center"/>
              <w:rPr>
                <w:sz w:val="28"/>
                <w:szCs w:val="28"/>
              </w:rPr>
            </w:pPr>
          </w:p>
        </w:tc>
        <w:tc>
          <w:tcPr>
            <w:tcW w:w="992" w:type="dxa"/>
            <w:vMerge/>
          </w:tcPr>
          <w:p w14:paraId="3D63BD9B" w14:textId="77777777" w:rsidR="001D5D31" w:rsidRPr="001D5D31" w:rsidRDefault="001D5D31" w:rsidP="001D5D31">
            <w:pPr>
              <w:jc w:val="center"/>
              <w:rPr>
                <w:sz w:val="28"/>
                <w:szCs w:val="28"/>
              </w:rPr>
            </w:pPr>
          </w:p>
        </w:tc>
        <w:tc>
          <w:tcPr>
            <w:tcW w:w="1451" w:type="dxa"/>
            <w:vMerge/>
          </w:tcPr>
          <w:p w14:paraId="366DC59E" w14:textId="77777777" w:rsidR="001D5D31" w:rsidRPr="001D5D31" w:rsidRDefault="001D5D31" w:rsidP="001D5D31">
            <w:pPr>
              <w:jc w:val="center"/>
              <w:rPr>
                <w:sz w:val="28"/>
                <w:szCs w:val="28"/>
              </w:rPr>
            </w:pPr>
          </w:p>
        </w:tc>
        <w:tc>
          <w:tcPr>
            <w:tcW w:w="1983" w:type="dxa"/>
            <w:vAlign w:val="center"/>
          </w:tcPr>
          <w:p w14:paraId="2C42FDDD" w14:textId="77777777" w:rsidR="001D5D31" w:rsidRPr="001D5D31" w:rsidRDefault="001D5D31" w:rsidP="001D5D31">
            <w:pPr>
              <w:jc w:val="center"/>
              <w:rPr>
                <w:sz w:val="28"/>
                <w:szCs w:val="28"/>
              </w:rPr>
            </w:pPr>
            <w:r w:rsidRPr="001D5D31">
              <w:rPr>
                <w:sz w:val="28"/>
                <w:szCs w:val="28"/>
              </w:rPr>
              <w:t>Наименование показателей</w:t>
            </w:r>
          </w:p>
        </w:tc>
        <w:tc>
          <w:tcPr>
            <w:tcW w:w="980" w:type="dxa"/>
            <w:vAlign w:val="center"/>
          </w:tcPr>
          <w:p w14:paraId="2111DB5B" w14:textId="77777777" w:rsidR="001D5D31" w:rsidRPr="001D5D31" w:rsidRDefault="001D5D31" w:rsidP="001D5D31">
            <w:pPr>
              <w:jc w:val="center"/>
              <w:rPr>
                <w:sz w:val="28"/>
                <w:szCs w:val="28"/>
              </w:rPr>
            </w:pPr>
            <w:r w:rsidRPr="001D5D31">
              <w:rPr>
                <w:sz w:val="28"/>
                <w:szCs w:val="28"/>
              </w:rPr>
              <w:t>тыс. руб.</w:t>
            </w:r>
          </w:p>
        </w:tc>
        <w:tc>
          <w:tcPr>
            <w:tcW w:w="831" w:type="dxa"/>
            <w:vAlign w:val="center"/>
          </w:tcPr>
          <w:p w14:paraId="45190441" w14:textId="77777777" w:rsidR="001D5D31" w:rsidRPr="001D5D31" w:rsidRDefault="001D5D31" w:rsidP="001D5D31">
            <w:pPr>
              <w:jc w:val="center"/>
              <w:rPr>
                <w:sz w:val="28"/>
                <w:szCs w:val="28"/>
              </w:rPr>
            </w:pPr>
            <w:r w:rsidRPr="001D5D31">
              <w:rPr>
                <w:sz w:val="28"/>
                <w:szCs w:val="28"/>
              </w:rPr>
              <w:t>%</w:t>
            </w:r>
          </w:p>
        </w:tc>
      </w:tr>
      <w:tr w:rsidR="001D5D31" w:rsidRPr="001D5D31" w14:paraId="6C7B13E5" w14:textId="77777777" w:rsidTr="00901739">
        <w:tc>
          <w:tcPr>
            <w:tcW w:w="3334" w:type="dxa"/>
          </w:tcPr>
          <w:p w14:paraId="02D3819E" w14:textId="77777777" w:rsidR="001D5D31" w:rsidRPr="001D5D31" w:rsidRDefault="001D5D31" w:rsidP="001D5D31">
            <w:pPr>
              <w:jc w:val="center"/>
              <w:rPr>
                <w:color w:val="FF0000"/>
                <w:sz w:val="28"/>
                <w:szCs w:val="28"/>
              </w:rPr>
            </w:pPr>
            <w:r w:rsidRPr="001D5D31">
              <w:rPr>
                <w:sz w:val="28"/>
                <w:szCs w:val="28"/>
              </w:rPr>
              <w:t>-</w:t>
            </w:r>
          </w:p>
        </w:tc>
        <w:tc>
          <w:tcPr>
            <w:tcW w:w="992" w:type="dxa"/>
          </w:tcPr>
          <w:p w14:paraId="0720327D" w14:textId="77777777" w:rsidR="001D5D31" w:rsidRPr="001D5D31" w:rsidRDefault="001D5D31" w:rsidP="001D5D31">
            <w:pPr>
              <w:jc w:val="center"/>
              <w:rPr>
                <w:sz w:val="28"/>
                <w:szCs w:val="28"/>
              </w:rPr>
            </w:pPr>
            <w:r w:rsidRPr="001D5D31">
              <w:rPr>
                <w:sz w:val="28"/>
                <w:szCs w:val="28"/>
              </w:rPr>
              <w:t>-</w:t>
            </w:r>
          </w:p>
        </w:tc>
        <w:tc>
          <w:tcPr>
            <w:tcW w:w="1451" w:type="dxa"/>
          </w:tcPr>
          <w:p w14:paraId="793D9FB4" w14:textId="77777777" w:rsidR="001D5D31" w:rsidRPr="001D5D31" w:rsidRDefault="001D5D31" w:rsidP="001D5D31">
            <w:pPr>
              <w:jc w:val="center"/>
              <w:rPr>
                <w:sz w:val="28"/>
                <w:szCs w:val="28"/>
              </w:rPr>
            </w:pPr>
            <w:r w:rsidRPr="001D5D31">
              <w:rPr>
                <w:sz w:val="28"/>
                <w:szCs w:val="28"/>
              </w:rPr>
              <w:t>-</w:t>
            </w:r>
          </w:p>
        </w:tc>
        <w:tc>
          <w:tcPr>
            <w:tcW w:w="1983" w:type="dxa"/>
          </w:tcPr>
          <w:p w14:paraId="4C24B95C" w14:textId="77777777" w:rsidR="001D5D31" w:rsidRPr="001D5D31" w:rsidRDefault="001D5D31" w:rsidP="001D5D31">
            <w:pPr>
              <w:jc w:val="center"/>
              <w:rPr>
                <w:sz w:val="28"/>
                <w:szCs w:val="28"/>
              </w:rPr>
            </w:pPr>
            <w:r w:rsidRPr="001D5D31">
              <w:rPr>
                <w:sz w:val="28"/>
                <w:szCs w:val="28"/>
              </w:rPr>
              <w:t>-</w:t>
            </w:r>
          </w:p>
        </w:tc>
        <w:tc>
          <w:tcPr>
            <w:tcW w:w="980" w:type="dxa"/>
          </w:tcPr>
          <w:p w14:paraId="37E7EE97" w14:textId="77777777" w:rsidR="001D5D31" w:rsidRPr="001D5D31" w:rsidRDefault="001D5D31" w:rsidP="001D5D31">
            <w:pPr>
              <w:jc w:val="center"/>
              <w:rPr>
                <w:sz w:val="28"/>
                <w:szCs w:val="28"/>
              </w:rPr>
            </w:pPr>
            <w:r w:rsidRPr="001D5D31">
              <w:rPr>
                <w:sz w:val="28"/>
                <w:szCs w:val="28"/>
              </w:rPr>
              <w:t>-</w:t>
            </w:r>
          </w:p>
        </w:tc>
        <w:tc>
          <w:tcPr>
            <w:tcW w:w="831" w:type="dxa"/>
          </w:tcPr>
          <w:p w14:paraId="57B8ED79" w14:textId="77777777" w:rsidR="001D5D31" w:rsidRPr="001D5D31" w:rsidRDefault="001D5D31" w:rsidP="001D5D31">
            <w:pPr>
              <w:jc w:val="center"/>
              <w:rPr>
                <w:sz w:val="28"/>
                <w:szCs w:val="28"/>
              </w:rPr>
            </w:pPr>
            <w:r w:rsidRPr="001D5D31">
              <w:rPr>
                <w:sz w:val="28"/>
                <w:szCs w:val="28"/>
              </w:rPr>
              <w:t>-</w:t>
            </w:r>
          </w:p>
        </w:tc>
      </w:tr>
    </w:tbl>
    <w:p w14:paraId="48B72955" w14:textId="77777777" w:rsidR="001D5D31" w:rsidRPr="001D5D31" w:rsidRDefault="001D5D31" w:rsidP="001D5D31">
      <w:pPr>
        <w:jc w:val="center"/>
        <w:rPr>
          <w:sz w:val="28"/>
          <w:szCs w:val="28"/>
        </w:rPr>
      </w:pPr>
    </w:p>
    <w:p w14:paraId="35B98682" w14:textId="77777777" w:rsidR="001D5D31" w:rsidRPr="001D5D31" w:rsidRDefault="001D5D31" w:rsidP="001D5D31">
      <w:pPr>
        <w:jc w:val="center"/>
        <w:rPr>
          <w:sz w:val="28"/>
          <w:szCs w:val="28"/>
        </w:rPr>
      </w:pPr>
    </w:p>
    <w:p w14:paraId="296A00E5" w14:textId="77777777" w:rsidR="001D5D31" w:rsidRPr="001D5D31" w:rsidRDefault="001D5D31" w:rsidP="001D5D31">
      <w:pPr>
        <w:jc w:val="center"/>
        <w:rPr>
          <w:sz w:val="28"/>
          <w:szCs w:val="28"/>
        </w:rPr>
      </w:pPr>
    </w:p>
    <w:p w14:paraId="62B11899" w14:textId="77777777" w:rsidR="001D5D31" w:rsidRPr="001D5D31" w:rsidRDefault="001D5D31" w:rsidP="001D5D31">
      <w:pPr>
        <w:jc w:val="center"/>
        <w:rPr>
          <w:sz w:val="28"/>
          <w:szCs w:val="28"/>
        </w:rPr>
      </w:pPr>
    </w:p>
    <w:p w14:paraId="3F098365" w14:textId="77777777" w:rsidR="001D5D31" w:rsidRPr="001D5D31" w:rsidRDefault="001D5D31" w:rsidP="001D5D31">
      <w:pPr>
        <w:jc w:val="center"/>
        <w:rPr>
          <w:sz w:val="28"/>
          <w:szCs w:val="28"/>
        </w:rPr>
      </w:pPr>
    </w:p>
    <w:p w14:paraId="6B027D0D" w14:textId="77777777" w:rsidR="001D5D31" w:rsidRPr="001D5D31" w:rsidRDefault="001D5D31" w:rsidP="001D5D31">
      <w:pPr>
        <w:jc w:val="center"/>
        <w:rPr>
          <w:sz w:val="28"/>
          <w:szCs w:val="28"/>
        </w:rPr>
      </w:pPr>
    </w:p>
    <w:p w14:paraId="598440E0" w14:textId="77777777" w:rsidR="001D5D31" w:rsidRPr="001D5D31" w:rsidRDefault="001D5D31" w:rsidP="001D5D31">
      <w:pPr>
        <w:jc w:val="center"/>
        <w:rPr>
          <w:sz w:val="28"/>
          <w:szCs w:val="28"/>
        </w:rPr>
      </w:pPr>
    </w:p>
    <w:p w14:paraId="41B9B39B" w14:textId="77777777" w:rsidR="001D5D31" w:rsidRPr="001D5D31" w:rsidRDefault="001D5D31" w:rsidP="001D5D31">
      <w:pPr>
        <w:jc w:val="center"/>
        <w:rPr>
          <w:sz w:val="28"/>
          <w:szCs w:val="28"/>
        </w:rPr>
      </w:pPr>
    </w:p>
    <w:p w14:paraId="0C2C202C" w14:textId="77777777" w:rsidR="001D5D31" w:rsidRPr="001D5D31" w:rsidRDefault="001D5D31" w:rsidP="001D5D31">
      <w:pPr>
        <w:jc w:val="center"/>
        <w:rPr>
          <w:sz w:val="28"/>
          <w:szCs w:val="28"/>
        </w:rPr>
      </w:pPr>
    </w:p>
    <w:p w14:paraId="13DAE9D1" w14:textId="77777777" w:rsidR="001D5D31" w:rsidRPr="001D5D31" w:rsidRDefault="001D5D31" w:rsidP="001D5D31">
      <w:pPr>
        <w:jc w:val="center"/>
        <w:rPr>
          <w:sz w:val="28"/>
          <w:szCs w:val="28"/>
        </w:rPr>
      </w:pPr>
    </w:p>
    <w:p w14:paraId="5048A262" w14:textId="77777777" w:rsidR="001D5D31" w:rsidRPr="001D5D31" w:rsidRDefault="001D5D31" w:rsidP="001D5D31">
      <w:pPr>
        <w:jc w:val="center"/>
        <w:rPr>
          <w:sz w:val="28"/>
          <w:szCs w:val="28"/>
        </w:rPr>
      </w:pPr>
    </w:p>
    <w:p w14:paraId="0D8A70EE" w14:textId="77777777" w:rsidR="001D5D31" w:rsidRPr="001D5D31" w:rsidRDefault="001D5D31" w:rsidP="001D5D31">
      <w:pPr>
        <w:jc w:val="center"/>
        <w:rPr>
          <w:sz w:val="28"/>
          <w:szCs w:val="28"/>
        </w:rPr>
      </w:pPr>
    </w:p>
    <w:p w14:paraId="131B2072" w14:textId="77777777" w:rsidR="001D5D31" w:rsidRPr="001D5D31" w:rsidRDefault="001D5D31" w:rsidP="001D5D31">
      <w:pPr>
        <w:jc w:val="center"/>
        <w:rPr>
          <w:sz w:val="28"/>
          <w:szCs w:val="28"/>
        </w:rPr>
      </w:pPr>
    </w:p>
    <w:p w14:paraId="12B881EB" w14:textId="77777777" w:rsidR="001D5D31" w:rsidRPr="001D5D31" w:rsidRDefault="001D5D31" w:rsidP="001D5D31">
      <w:pPr>
        <w:jc w:val="center"/>
        <w:rPr>
          <w:sz w:val="28"/>
          <w:szCs w:val="28"/>
        </w:rPr>
      </w:pPr>
    </w:p>
    <w:p w14:paraId="4B5CD94E" w14:textId="77777777" w:rsidR="001D5D31" w:rsidRPr="001D5D31" w:rsidRDefault="001D5D31" w:rsidP="001D5D31">
      <w:pPr>
        <w:jc w:val="center"/>
        <w:rPr>
          <w:sz w:val="28"/>
          <w:szCs w:val="28"/>
        </w:rPr>
      </w:pPr>
    </w:p>
    <w:p w14:paraId="4409635F" w14:textId="77777777" w:rsidR="001D5D31" w:rsidRPr="001D5D31" w:rsidRDefault="001D5D31" w:rsidP="001D5D31">
      <w:pPr>
        <w:jc w:val="center"/>
        <w:rPr>
          <w:sz w:val="28"/>
          <w:szCs w:val="28"/>
        </w:rPr>
      </w:pPr>
    </w:p>
    <w:p w14:paraId="37360BC7" w14:textId="77777777" w:rsidR="001D5D31" w:rsidRPr="001D5D31" w:rsidRDefault="001D5D31" w:rsidP="001D5D31">
      <w:pPr>
        <w:jc w:val="center"/>
        <w:rPr>
          <w:sz w:val="28"/>
          <w:szCs w:val="28"/>
        </w:rPr>
      </w:pPr>
    </w:p>
    <w:p w14:paraId="2F6EAA16" w14:textId="77777777" w:rsidR="001D5D31" w:rsidRPr="001D5D31" w:rsidRDefault="001D5D31" w:rsidP="001D5D31">
      <w:pPr>
        <w:jc w:val="center"/>
        <w:rPr>
          <w:sz w:val="28"/>
          <w:szCs w:val="28"/>
        </w:rPr>
      </w:pPr>
    </w:p>
    <w:p w14:paraId="437FCAD6" w14:textId="77777777" w:rsidR="001D5D31" w:rsidRPr="001D5D31" w:rsidRDefault="001D5D31" w:rsidP="001D5D31">
      <w:pPr>
        <w:jc w:val="center"/>
        <w:rPr>
          <w:sz w:val="28"/>
          <w:szCs w:val="28"/>
        </w:rPr>
      </w:pPr>
    </w:p>
    <w:p w14:paraId="18953A1A" w14:textId="77777777" w:rsidR="001D5D31" w:rsidRPr="001D5D31" w:rsidRDefault="001D5D31" w:rsidP="001D5D31">
      <w:pPr>
        <w:jc w:val="center"/>
        <w:rPr>
          <w:sz w:val="28"/>
          <w:szCs w:val="28"/>
        </w:rPr>
      </w:pPr>
    </w:p>
    <w:p w14:paraId="2FE2C06D" w14:textId="77777777" w:rsidR="001D5D31" w:rsidRPr="001D5D31" w:rsidRDefault="001D5D31" w:rsidP="001D5D31">
      <w:pPr>
        <w:jc w:val="center"/>
        <w:rPr>
          <w:sz w:val="28"/>
          <w:szCs w:val="28"/>
        </w:rPr>
      </w:pPr>
    </w:p>
    <w:p w14:paraId="28FCEC4B" w14:textId="77777777" w:rsidR="001D5D31" w:rsidRPr="001D5D31" w:rsidRDefault="001D5D31" w:rsidP="001D5D31">
      <w:pPr>
        <w:jc w:val="center"/>
        <w:rPr>
          <w:sz w:val="28"/>
          <w:szCs w:val="28"/>
        </w:rPr>
      </w:pPr>
    </w:p>
    <w:p w14:paraId="0A01B2CB" w14:textId="77777777" w:rsidR="001D5D31" w:rsidRPr="001D5D31" w:rsidRDefault="001D5D31" w:rsidP="001D5D31">
      <w:pPr>
        <w:jc w:val="center"/>
        <w:rPr>
          <w:sz w:val="28"/>
          <w:szCs w:val="28"/>
        </w:rPr>
      </w:pPr>
    </w:p>
    <w:p w14:paraId="7E34DC66" w14:textId="77777777" w:rsidR="001D5D31" w:rsidRPr="001D5D31" w:rsidRDefault="001D5D31" w:rsidP="001D5D31">
      <w:pPr>
        <w:jc w:val="center"/>
        <w:rPr>
          <w:sz w:val="28"/>
          <w:szCs w:val="28"/>
        </w:rPr>
      </w:pPr>
    </w:p>
    <w:p w14:paraId="4CF84045" w14:textId="77777777" w:rsidR="001D5D31" w:rsidRPr="001D5D31" w:rsidRDefault="001D5D31" w:rsidP="001D5D31">
      <w:pPr>
        <w:jc w:val="center"/>
        <w:rPr>
          <w:sz w:val="28"/>
          <w:szCs w:val="28"/>
        </w:rPr>
      </w:pPr>
    </w:p>
    <w:p w14:paraId="6AC683C9" w14:textId="77777777" w:rsidR="001D5D31" w:rsidRPr="001D5D31" w:rsidRDefault="001D5D31" w:rsidP="001D5D31">
      <w:pPr>
        <w:jc w:val="center"/>
        <w:rPr>
          <w:sz w:val="28"/>
          <w:szCs w:val="28"/>
        </w:rPr>
      </w:pPr>
    </w:p>
    <w:p w14:paraId="5CBAA55D" w14:textId="77777777" w:rsidR="001D5D31" w:rsidRPr="001D5D31" w:rsidRDefault="001D5D31" w:rsidP="001D5D31">
      <w:pPr>
        <w:jc w:val="center"/>
        <w:rPr>
          <w:sz w:val="28"/>
          <w:szCs w:val="28"/>
        </w:rPr>
      </w:pPr>
    </w:p>
    <w:p w14:paraId="7F66B7A0" w14:textId="77777777" w:rsidR="001D5D31" w:rsidRPr="001D5D31" w:rsidRDefault="001D5D31" w:rsidP="001D5D31">
      <w:pPr>
        <w:jc w:val="center"/>
        <w:rPr>
          <w:sz w:val="28"/>
          <w:szCs w:val="28"/>
        </w:rPr>
      </w:pPr>
    </w:p>
    <w:p w14:paraId="229F62F9" w14:textId="77777777" w:rsidR="001D5D31" w:rsidRPr="001D5D31" w:rsidRDefault="001D5D31" w:rsidP="001D5D31">
      <w:pPr>
        <w:jc w:val="center"/>
        <w:rPr>
          <w:sz w:val="28"/>
          <w:szCs w:val="28"/>
        </w:rPr>
      </w:pPr>
    </w:p>
    <w:p w14:paraId="57A4A905" w14:textId="77777777" w:rsidR="001D5D31" w:rsidRPr="001D5D31" w:rsidRDefault="001D5D31" w:rsidP="001D5D31">
      <w:pPr>
        <w:jc w:val="center"/>
        <w:rPr>
          <w:sz w:val="28"/>
          <w:szCs w:val="28"/>
        </w:rPr>
      </w:pPr>
    </w:p>
    <w:p w14:paraId="62F5185B" w14:textId="77777777" w:rsidR="001D5D31" w:rsidRPr="001D5D31" w:rsidRDefault="001D5D31" w:rsidP="001D5D31">
      <w:pPr>
        <w:jc w:val="center"/>
        <w:rPr>
          <w:sz w:val="28"/>
          <w:szCs w:val="28"/>
        </w:rPr>
      </w:pPr>
    </w:p>
    <w:p w14:paraId="6FB43857" w14:textId="77777777" w:rsidR="001D5D31" w:rsidRPr="001D5D31" w:rsidRDefault="001D5D31" w:rsidP="001D5D31">
      <w:pPr>
        <w:jc w:val="center"/>
        <w:rPr>
          <w:sz w:val="28"/>
          <w:szCs w:val="28"/>
        </w:rPr>
      </w:pPr>
    </w:p>
    <w:p w14:paraId="6FE26746" w14:textId="77777777" w:rsidR="001D5D31" w:rsidRPr="001D5D31" w:rsidRDefault="001D5D31" w:rsidP="001D5D31">
      <w:pPr>
        <w:jc w:val="center"/>
        <w:rPr>
          <w:sz w:val="28"/>
          <w:szCs w:val="28"/>
        </w:rPr>
      </w:pPr>
    </w:p>
    <w:p w14:paraId="5BA0EA6E" w14:textId="77777777" w:rsidR="001D5D31" w:rsidRPr="001D5D31" w:rsidRDefault="001D5D31" w:rsidP="001D5D31">
      <w:pPr>
        <w:jc w:val="center"/>
        <w:rPr>
          <w:sz w:val="28"/>
          <w:szCs w:val="28"/>
        </w:rPr>
      </w:pPr>
    </w:p>
    <w:p w14:paraId="474E5D7F" w14:textId="77777777" w:rsidR="001D5D31" w:rsidRPr="001D5D31" w:rsidRDefault="001D5D31" w:rsidP="001D5D31">
      <w:pPr>
        <w:jc w:val="center"/>
        <w:rPr>
          <w:sz w:val="28"/>
          <w:szCs w:val="28"/>
        </w:rPr>
      </w:pPr>
    </w:p>
    <w:p w14:paraId="24659B51" w14:textId="77777777" w:rsidR="001D5D31" w:rsidRPr="001D5D31" w:rsidRDefault="001D5D31" w:rsidP="001D5D31">
      <w:pPr>
        <w:jc w:val="center"/>
        <w:rPr>
          <w:sz w:val="28"/>
          <w:szCs w:val="28"/>
        </w:rPr>
      </w:pPr>
    </w:p>
    <w:p w14:paraId="69044585" w14:textId="77777777" w:rsidR="001D5D31" w:rsidRPr="001D5D31" w:rsidRDefault="001D5D31" w:rsidP="001D5D31">
      <w:pPr>
        <w:jc w:val="center"/>
        <w:rPr>
          <w:sz w:val="28"/>
          <w:szCs w:val="28"/>
        </w:rPr>
      </w:pPr>
    </w:p>
    <w:p w14:paraId="63EBEA03" w14:textId="77777777" w:rsidR="001D5D31" w:rsidRPr="001D5D31" w:rsidRDefault="001D5D31" w:rsidP="001D5D31">
      <w:pPr>
        <w:jc w:val="center"/>
        <w:rPr>
          <w:sz w:val="28"/>
          <w:szCs w:val="28"/>
        </w:rPr>
        <w:sectPr w:rsidR="001D5D31" w:rsidRPr="001D5D31" w:rsidSect="001D5D31">
          <w:pgSz w:w="11906" w:h="16838"/>
          <w:pgMar w:top="851" w:right="1134" w:bottom="142" w:left="1559" w:header="709" w:footer="709" w:gutter="0"/>
          <w:cols w:space="708"/>
          <w:titlePg/>
          <w:docGrid w:linePitch="360"/>
        </w:sectPr>
      </w:pPr>
    </w:p>
    <w:p w14:paraId="6C7D681A" w14:textId="77777777" w:rsidR="001D5D31" w:rsidRPr="001D5D31" w:rsidRDefault="001D5D31" w:rsidP="001D5D31">
      <w:pPr>
        <w:jc w:val="center"/>
        <w:rPr>
          <w:sz w:val="28"/>
          <w:szCs w:val="28"/>
        </w:rPr>
      </w:pPr>
      <w:r w:rsidRPr="001D5D31">
        <w:rPr>
          <w:sz w:val="28"/>
          <w:szCs w:val="28"/>
        </w:rPr>
        <w:lastRenderedPageBreak/>
        <w:t>Раздел 3. Планируемые объемы обрабатываемых</w:t>
      </w:r>
    </w:p>
    <w:p w14:paraId="220FA6AE" w14:textId="77777777" w:rsidR="001D5D31" w:rsidRPr="001D5D31" w:rsidRDefault="001D5D31" w:rsidP="001D5D31">
      <w:pPr>
        <w:jc w:val="center"/>
        <w:rPr>
          <w:sz w:val="28"/>
          <w:szCs w:val="28"/>
        </w:rPr>
      </w:pPr>
      <w:r w:rsidRPr="001D5D31">
        <w:rPr>
          <w:sz w:val="28"/>
          <w:szCs w:val="28"/>
        </w:rPr>
        <w:t xml:space="preserve"> и размещаемых твердых коммунальных отходов</w:t>
      </w:r>
    </w:p>
    <w:p w14:paraId="4D7A3727" w14:textId="77777777" w:rsidR="001D5D31" w:rsidRPr="001D5D31" w:rsidRDefault="001D5D31" w:rsidP="001D5D31">
      <w:pPr>
        <w:jc w:val="center"/>
        <w:rPr>
          <w:color w:val="FF0000"/>
          <w:sz w:val="28"/>
          <w:szCs w:val="28"/>
        </w:rPr>
      </w:pPr>
    </w:p>
    <w:p w14:paraId="64A2BA1E" w14:textId="77777777" w:rsidR="001D5D31" w:rsidRPr="001D5D31" w:rsidRDefault="001D5D31" w:rsidP="001D5D31">
      <w:pPr>
        <w:jc w:val="both"/>
        <w:rPr>
          <w:color w:val="FF0000"/>
          <w:sz w:val="28"/>
          <w:szCs w:val="28"/>
          <w:lang w:eastAsia="en-US"/>
        </w:rPr>
      </w:pPr>
    </w:p>
    <w:tbl>
      <w:tblPr>
        <w:tblStyle w:val="1072"/>
        <w:tblW w:w="16150" w:type="dxa"/>
        <w:jc w:val="center"/>
        <w:tblLayout w:type="fixed"/>
        <w:tblLook w:val="04A0" w:firstRow="1" w:lastRow="0" w:firstColumn="1" w:lastColumn="0" w:noHBand="0" w:noVBand="1"/>
      </w:tblPr>
      <w:tblGrid>
        <w:gridCol w:w="1843"/>
        <w:gridCol w:w="709"/>
        <w:gridCol w:w="1271"/>
        <w:gridCol w:w="1275"/>
        <w:gridCol w:w="1276"/>
        <w:gridCol w:w="1276"/>
        <w:gridCol w:w="1276"/>
        <w:gridCol w:w="1275"/>
        <w:gridCol w:w="1276"/>
        <w:gridCol w:w="1271"/>
        <w:gridCol w:w="1134"/>
        <w:gridCol w:w="1134"/>
        <w:gridCol w:w="1134"/>
      </w:tblGrid>
      <w:tr w:rsidR="001D5D31" w:rsidRPr="001D5D31" w14:paraId="568308D4" w14:textId="77777777" w:rsidTr="00901739">
        <w:trPr>
          <w:trHeight w:val="413"/>
          <w:jc w:val="center"/>
        </w:trPr>
        <w:tc>
          <w:tcPr>
            <w:tcW w:w="1843" w:type="dxa"/>
            <w:vMerge w:val="restart"/>
            <w:vAlign w:val="center"/>
          </w:tcPr>
          <w:p w14:paraId="51CB00C4" w14:textId="77777777" w:rsidR="001D5D31" w:rsidRPr="001D5D31" w:rsidRDefault="001D5D31" w:rsidP="001D5D31">
            <w:pPr>
              <w:jc w:val="center"/>
            </w:pPr>
            <w:r w:rsidRPr="001D5D31">
              <w:t>Наименование показателя</w:t>
            </w:r>
          </w:p>
        </w:tc>
        <w:tc>
          <w:tcPr>
            <w:tcW w:w="709" w:type="dxa"/>
            <w:vMerge w:val="restart"/>
            <w:vAlign w:val="center"/>
          </w:tcPr>
          <w:p w14:paraId="73E9404F" w14:textId="77777777" w:rsidR="001D5D31" w:rsidRPr="001D5D31" w:rsidRDefault="001D5D31" w:rsidP="001D5D31">
            <w:pPr>
              <w:jc w:val="center"/>
            </w:pPr>
            <w:r w:rsidRPr="001D5D31">
              <w:t>Ед. изм.</w:t>
            </w:r>
          </w:p>
        </w:tc>
        <w:tc>
          <w:tcPr>
            <w:tcW w:w="1271" w:type="dxa"/>
            <w:vAlign w:val="center"/>
          </w:tcPr>
          <w:p w14:paraId="5655001F" w14:textId="77777777" w:rsidR="001D5D31" w:rsidRPr="001D5D31" w:rsidRDefault="001D5D31" w:rsidP="001D5D31">
            <w:pPr>
              <w:jc w:val="center"/>
            </w:pPr>
            <w:r w:rsidRPr="001D5D31">
              <w:t>2023 год</w:t>
            </w:r>
          </w:p>
        </w:tc>
        <w:tc>
          <w:tcPr>
            <w:tcW w:w="2551" w:type="dxa"/>
            <w:gridSpan w:val="2"/>
            <w:vAlign w:val="center"/>
          </w:tcPr>
          <w:p w14:paraId="15F294FC" w14:textId="77777777" w:rsidR="001D5D31" w:rsidRPr="001D5D31" w:rsidRDefault="001D5D31" w:rsidP="001D5D31">
            <w:pPr>
              <w:jc w:val="center"/>
            </w:pPr>
            <w:r w:rsidRPr="001D5D31">
              <w:t>2024 год</w:t>
            </w:r>
          </w:p>
        </w:tc>
        <w:tc>
          <w:tcPr>
            <w:tcW w:w="2552" w:type="dxa"/>
            <w:gridSpan w:val="2"/>
            <w:vAlign w:val="center"/>
          </w:tcPr>
          <w:p w14:paraId="164A345B" w14:textId="77777777" w:rsidR="001D5D31" w:rsidRPr="001D5D31" w:rsidRDefault="001D5D31" w:rsidP="001D5D31">
            <w:pPr>
              <w:jc w:val="center"/>
            </w:pPr>
            <w:r w:rsidRPr="001D5D31">
              <w:t>2025 год</w:t>
            </w:r>
          </w:p>
        </w:tc>
        <w:tc>
          <w:tcPr>
            <w:tcW w:w="2551" w:type="dxa"/>
            <w:gridSpan w:val="2"/>
            <w:vAlign w:val="center"/>
          </w:tcPr>
          <w:p w14:paraId="37C7525D" w14:textId="77777777" w:rsidR="001D5D31" w:rsidRPr="001D5D31" w:rsidRDefault="001D5D31" w:rsidP="001D5D31">
            <w:pPr>
              <w:jc w:val="center"/>
            </w:pPr>
            <w:r w:rsidRPr="001D5D31">
              <w:t>2026 год</w:t>
            </w:r>
          </w:p>
        </w:tc>
        <w:tc>
          <w:tcPr>
            <w:tcW w:w="2405" w:type="dxa"/>
            <w:gridSpan w:val="2"/>
            <w:vAlign w:val="center"/>
          </w:tcPr>
          <w:p w14:paraId="74AF8250" w14:textId="77777777" w:rsidR="001D5D31" w:rsidRPr="001D5D31" w:rsidRDefault="001D5D31" w:rsidP="001D5D31">
            <w:pPr>
              <w:jc w:val="center"/>
            </w:pPr>
            <w:r w:rsidRPr="001D5D31">
              <w:t>2027 год</w:t>
            </w:r>
          </w:p>
        </w:tc>
        <w:tc>
          <w:tcPr>
            <w:tcW w:w="2268" w:type="dxa"/>
            <w:gridSpan w:val="2"/>
            <w:vAlign w:val="center"/>
          </w:tcPr>
          <w:p w14:paraId="0C2730AD" w14:textId="77777777" w:rsidR="001D5D31" w:rsidRPr="001D5D31" w:rsidRDefault="001D5D31" w:rsidP="001D5D31">
            <w:pPr>
              <w:jc w:val="center"/>
            </w:pPr>
            <w:r w:rsidRPr="001D5D31">
              <w:t>2028 год</w:t>
            </w:r>
          </w:p>
        </w:tc>
      </w:tr>
      <w:tr w:rsidR="001D5D31" w:rsidRPr="001D5D31" w14:paraId="3C1D5C61" w14:textId="77777777" w:rsidTr="00901739">
        <w:trPr>
          <w:trHeight w:val="936"/>
          <w:jc w:val="center"/>
        </w:trPr>
        <w:tc>
          <w:tcPr>
            <w:tcW w:w="1843" w:type="dxa"/>
            <w:vMerge/>
          </w:tcPr>
          <w:p w14:paraId="7BF69EC1" w14:textId="77777777" w:rsidR="001D5D31" w:rsidRPr="001D5D31" w:rsidRDefault="001D5D31" w:rsidP="001D5D31">
            <w:pPr>
              <w:jc w:val="both"/>
              <w:rPr>
                <w:szCs w:val="28"/>
              </w:rPr>
            </w:pPr>
          </w:p>
        </w:tc>
        <w:tc>
          <w:tcPr>
            <w:tcW w:w="709" w:type="dxa"/>
            <w:vMerge/>
          </w:tcPr>
          <w:p w14:paraId="3F3547FA" w14:textId="77777777" w:rsidR="001D5D31" w:rsidRPr="001D5D31" w:rsidRDefault="001D5D31" w:rsidP="001D5D31">
            <w:pPr>
              <w:jc w:val="both"/>
              <w:rPr>
                <w:szCs w:val="28"/>
              </w:rPr>
            </w:pPr>
          </w:p>
        </w:tc>
        <w:tc>
          <w:tcPr>
            <w:tcW w:w="1271" w:type="dxa"/>
            <w:vAlign w:val="center"/>
          </w:tcPr>
          <w:p w14:paraId="7A171104" w14:textId="77777777" w:rsidR="001D5D31" w:rsidRPr="001D5D31" w:rsidRDefault="001D5D31" w:rsidP="001D5D31">
            <w:pPr>
              <w:jc w:val="center"/>
              <w:rPr>
                <w:szCs w:val="20"/>
              </w:rPr>
            </w:pPr>
            <w:r w:rsidRPr="001D5D31">
              <w:rPr>
                <w:szCs w:val="20"/>
              </w:rPr>
              <w:t>с 01.01. по 31.12.</w:t>
            </w:r>
          </w:p>
        </w:tc>
        <w:tc>
          <w:tcPr>
            <w:tcW w:w="1275" w:type="dxa"/>
            <w:vAlign w:val="center"/>
          </w:tcPr>
          <w:p w14:paraId="61F4C66E" w14:textId="77777777" w:rsidR="001D5D31" w:rsidRPr="001D5D31" w:rsidRDefault="001D5D31" w:rsidP="001D5D31">
            <w:pPr>
              <w:jc w:val="center"/>
              <w:rPr>
                <w:szCs w:val="20"/>
              </w:rPr>
            </w:pPr>
            <w:r w:rsidRPr="001D5D31">
              <w:rPr>
                <w:szCs w:val="20"/>
              </w:rPr>
              <w:t>с 01.01.   по 30.06.</w:t>
            </w:r>
          </w:p>
        </w:tc>
        <w:tc>
          <w:tcPr>
            <w:tcW w:w="1276" w:type="dxa"/>
            <w:vAlign w:val="center"/>
          </w:tcPr>
          <w:p w14:paraId="066D4D18" w14:textId="77777777" w:rsidR="001D5D31" w:rsidRPr="001D5D31" w:rsidRDefault="001D5D31" w:rsidP="001D5D31">
            <w:pPr>
              <w:jc w:val="center"/>
              <w:rPr>
                <w:szCs w:val="20"/>
              </w:rPr>
            </w:pPr>
            <w:r w:rsidRPr="001D5D31">
              <w:rPr>
                <w:szCs w:val="20"/>
              </w:rPr>
              <w:t>с 01.07.   по 31.12.</w:t>
            </w:r>
          </w:p>
        </w:tc>
        <w:tc>
          <w:tcPr>
            <w:tcW w:w="1276" w:type="dxa"/>
            <w:vAlign w:val="center"/>
          </w:tcPr>
          <w:p w14:paraId="2A33511C" w14:textId="77777777" w:rsidR="001D5D31" w:rsidRPr="001D5D31" w:rsidRDefault="001D5D31" w:rsidP="001D5D31">
            <w:pPr>
              <w:jc w:val="center"/>
              <w:rPr>
                <w:szCs w:val="20"/>
              </w:rPr>
            </w:pPr>
            <w:r w:rsidRPr="001D5D31">
              <w:rPr>
                <w:szCs w:val="20"/>
              </w:rPr>
              <w:t>с 01.01.</w:t>
            </w:r>
          </w:p>
          <w:p w14:paraId="0DBB6C47" w14:textId="77777777" w:rsidR="001D5D31" w:rsidRPr="001D5D31" w:rsidRDefault="001D5D31" w:rsidP="001D5D31">
            <w:pPr>
              <w:jc w:val="center"/>
              <w:rPr>
                <w:szCs w:val="20"/>
              </w:rPr>
            </w:pPr>
            <w:r w:rsidRPr="001D5D31">
              <w:rPr>
                <w:szCs w:val="20"/>
              </w:rPr>
              <w:t>по 30.06.</w:t>
            </w:r>
          </w:p>
        </w:tc>
        <w:tc>
          <w:tcPr>
            <w:tcW w:w="1276" w:type="dxa"/>
            <w:vAlign w:val="center"/>
          </w:tcPr>
          <w:p w14:paraId="6A358FBF" w14:textId="77777777" w:rsidR="001D5D31" w:rsidRPr="001D5D31" w:rsidRDefault="001D5D31" w:rsidP="001D5D31">
            <w:pPr>
              <w:jc w:val="center"/>
              <w:rPr>
                <w:szCs w:val="20"/>
              </w:rPr>
            </w:pPr>
            <w:r w:rsidRPr="001D5D31">
              <w:rPr>
                <w:szCs w:val="20"/>
              </w:rPr>
              <w:t xml:space="preserve">с 01.07. </w:t>
            </w:r>
          </w:p>
          <w:p w14:paraId="23D875D2" w14:textId="77777777" w:rsidR="001D5D31" w:rsidRPr="001D5D31" w:rsidRDefault="001D5D31" w:rsidP="001D5D31">
            <w:pPr>
              <w:jc w:val="center"/>
              <w:rPr>
                <w:szCs w:val="20"/>
              </w:rPr>
            </w:pPr>
            <w:r w:rsidRPr="001D5D31">
              <w:rPr>
                <w:szCs w:val="20"/>
              </w:rPr>
              <w:t>по 31.12.</w:t>
            </w:r>
          </w:p>
        </w:tc>
        <w:tc>
          <w:tcPr>
            <w:tcW w:w="1275" w:type="dxa"/>
            <w:vAlign w:val="center"/>
          </w:tcPr>
          <w:p w14:paraId="422CAE30" w14:textId="77777777" w:rsidR="001D5D31" w:rsidRPr="001D5D31" w:rsidRDefault="001D5D31" w:rsidP="001D5D31">
            <w:pPr>
              <w:jc w:val="center"/>
              <w:rPr>
                <w:szCs w:val="20"/>
              </w:rPr>
            </w:pPr>
            <w:r w:rsidRPr="001D5D31">
              <w:rPr>
                <w:szCs w:val="20"/>
              </w:rPr>
              <w:t>с 01.01.  по 30.09.</w:t>
            </w:r>
          </w:p>
        </w:tc>
        <w:tc>
          <w:tcPr>
            <w:tcW w:w="1276" w:type="dxa"/>
            <w:vAlign w:val="center"/>
          </w:tcPr>
          <w:p w14:paraId="47234A6B" w14:textId="77777777" w:rsidR="001D5D31" w:rsidRPr="001D5D31" w:rsidRDefault="001D5D31" w:rsidP="001D5D31">
            <w:pPr>
              <w:jc w:val="center"/>
              <w:rPr>
                <w:szCs w:val="20"/>
              </w:rPr>
            </w:pPr>
            <w:r w:rsidRPr="001D5D31">
              <w:rPr>
                <w:szCs w:val="20"/>
              </w:rPr>
              <w:t xml:space="preserve">с 01.10. </w:t>
            </w:r>
          </w:p>
          <w:p w14:paraId="2FEAC2B0" w14:textId="77777777" w:rsidR="001D5D31" w:rsidRPr="001D5D31" w:rsidRDefault="001D5D31" w:rsidP="001D5D31">
            <w:pPr>
              <w:jc w:val="center"/>
              <w:rPr>
                <w:szCs w:val="20"/>
              </w:rPr>
            </w:pPr>
            <w:r w:rsidRPr="001D5D31">
              <w:rPr>
                <w:szCs w:val="20"/>
              </w:rPr>
              <w:t>по 31.12.</w:t>
            </w:r>
          </w:p>
        </w:tc>
        <w:tc>
          <w:tcPr>
            <w:tcW w:w="1271" w:type="dxa"/>
            <w:vAlign w:val="center"/>
          </w:tcPr>
          <w:p w14:paraId="5C3BAF48" w14:textId="77777777" w:rsidR="001D5D31" w:rsidRPr="001D5D31" w:rsidRDefault="001D5D31" w:rsidP="001D5D31">
            <w:pPr>
              <w:jc w:val="center"/>
              <w:rPr>
                <w:szCs w:val="20"/>
              </w:rPr>
            </w:pPr>
            <w:r w:rsidRPr="001D5D31">
              <w:rPr>
                <w:szCs w:val="20"/>
              </w:rPr>
              <w:t>с 01.01.</w:t>
            </w:r>
          </w:p>
          <w:p w14:paraId="78C032B9" w14:textId="77777777" w:rsidR="001D5D31" w:rsidRPr="001D5D31" w:rsidRDefault="001D5D31" w:rsidP="001D5D31">
            <w:pPr>
              <w:jc w:val="center"/>
              <w:rPr>
                <w:szCs w:val="20"/>
              </w:rPr>
            </w:pPr>
            <w:r w:rsidRPr="001D5D31">
              <w:rPr>
                <w:szCs w:val="20"/>
              </w:rPr>
              <w:t>по 30.06.</w:t>
            </w:r>
          </w:p>
        </w:tc>
        <w:tc>
          <w:tcPr>
            <w:tcW w:w="1134" w:type="dxa"/>
            <w:vAlign w:val="center"/>
          </w:tcPr>
          <w:p w14:paraId="0066CDAF" w14:textId="77777777" w:rsidR="001D5D31" w:rsidRPr="001D5D31" w:rsidRDefault="001D5D31" w:rsidP="001D5D31">
            <w:pPr>
              <w:jc w:val="center"/>
              <w:rPr>
                <w:szCs w:val="20"/>
              </w:rPr>
            </w:pPr>
            <w:r w:rsidRPr="001D5D31">
              <w:rPr>
                <w:szCs w:val="20"/>
              </w:rPr>
              <w:t xml:space="preserve">с 01.07. </w:t>
            </w:r>
          </w:p>
          <w:p w14:paraId="02ED6A66" w14:textId="77777777" w:rsidR="001D5D31" w:rsidRPr="001D5D31" w:rsidRDefault="001D5D31" w:rsidP="001D5D31">
            <w:pPr>
              <w:jc w:val="center"/>
              <w:rPr>
                <w:szCs w:val="20"/>
              </w:rPr>
            </w:pPr>
            <w:r w:rsidRPr="001D5D31">
              <w:rPr>
                <w:szCs w:val="20"/>
              </w:rPr>
              <w:t>по 31.12.</w:t>
            </w:r>
          </w:p>
        </w:tc>
        <w:tc>
          <w:tcPr>
            <w:tcW w:w="1134" w:type="dxa"/>
            <w:vAlign w:val="center"/>
          </w:tcPr>
          <w:p w14:paraId="69178AE5" w14:textId="77777777" w:rsidR="001D5D31" w:rsidRPr="001D5D31" w:rsidRDefault="001D5D31" w:rsidP="001D5D31">
            <w:pPr>
              <w:jc w:val="center"/>
              <w:rPr>
                <w:szCs w:val="20"/>
              </w:rPr>
            </w:pPr>
            <w:r w:rsidRPr="001D5D31">
              <w:rPr>
                <w:szCs w:val="20"/>
              </w:rPr>
              <w:t>с 01.01.</w:t>
            </w:r>
          </w:p>
          <w:p w14:paraId="4738521D" w14:textId="77777777" w:rsidR="001D5D31" w:rsidRPr="001D5D31" w:rsidRDefault="001D5D31" w:rsidP="001D5D31">
            <w:pPr>
              <w:jc w:val="center"/>
              <w:rPr>
                <w:szCs w:val="20"/>
              </w:rPr>
            </w:pPr>
            <w:r w:rsidRPr="001D5D31">
              <w:rPr>
                <w:szCs w:val="20"/>
              </w:rPr>
              <w:t>по 30.06.</w:t>
            </w:r>
          </w:p>
        </w:tc>
        <w:tc>
          <w:tcPr>
            <w:tcW w:w="1134" w:type="dxa"/>
            <w:vAlign w:val="center"/>
          </w:tcPr>
          <w:p w14:paraId="56B301C5" w14:textId="77777777" w:rsidR="001D5D31" w:rsidRPr="001D5D31" w:rsidRDefault="001D5D31" w:rsidP="001D5D31">
            <w:pPr>
              <w:jc w:val="center"/>
              <w:rPr>
                <w:szCs w:val="20"/>
              </w:rPr>
            </w:pPr>
            <w:r w:rsidRPr="001D5D31">
              <w:rPr>
                <w:szCs w:val="20"/>
              </w:rPr>
              <w:t xml:space="preserve">с 01.07. </w:t>
            </w:r>
          </w:p>
          <w:p w14:paraId="2C57B73D" w14:textId="77777777" w:rsidR="001D5D31" w:rsidRPr="001D5D31" w:rsidRDefault="001D5D31" w:rsidP="001D5D31">
            <w:pPr>
              <w:jc w:val="center"/>
              <w:rPr>
                <w:szCs w:val="20"/>
              </w:rPr>
            </w:pPr>
            <w:r w:rsidRPr="001D5D31">
              <w:rPr>
                <w:szCs w:val="20"/>
              </w:rPr>
              <w:t>по 31.12.</w:t>
            </w:r>
          </w:p>
        </w:tc>
      </w:tr>
      <w:tr w:rsidR="001D5D31" w:rsidRPr="001D5D31" w14:paraId="5E65E9A0" w14:textId="77777777" w:rsidTr="00901739">
        <w:trPr>
          <w:trHeight w:val="253"/>
          <w:jc w:val="center"/>
        </w:trPr>
        <w:tc>
          <w:tcPr>
            <w:tcW w:w="1843" w:type="dxa"/>
          </w:tcPr>
          <w:p w14:paraId="4D6DB813" w14:textId="77777777" w:rsidR="001D5D31" w:rsidRPr="001D5D31" w:rsidRDefault="001D5D31" w:rsidP="001D5D31">
            <w:pPr>
              <w:jc w:val="center"/>
              <w:rPr>
                <w:sz w:val="28"/>
                <w:szCs w:val="28"/>
              </w:rPr>
            </w:pPr>
            <w:r w:rsidRPr="001D5D31">
              <w:rPr>
                <w:sz w:val="28"/>
                <w:szCs w:val="28"/>
              </w:rPr>
              <w:t>1</w:t>
            </w:r>
          </w:p>
        </w:tc>
        <w:tc>
          <w:tcPr>
            <w:tcW w:w="709" w:type="dxa"/>
          </w:tcPr>
          <w:p w14:paraId="053B8BA5" w14:textId="77777777" w:rsidR="001D5D31" w:rsidRPr="001D5D31" w:rsidRDefault="001D5D31" w:rsidP="001D5D31">
            <w:pPr>
              <w:jc w:val="center"/>
              <w:rPr>
                <w:sz w:val="28"/>
                <w:szCs w:val="28"/>
              </w:rPr>
            </w:pPr>
            <w:r w:rsidRPr="001D5D31">
              <w:rPr>
                <w:sz w:val="28"/>
                <w:szCs w:val="28"/>
              </w:rPr>
              <w:t>2</w:t>
            </w:r>
          </w:p>
        </w:tc>
        <w:tc>
          <w:tcPr>
            <w:tcW w:w="1271" w:type="dxa"/>
          </w:tcPr>
          <w:p w14:paraId="5868EB24" w14:textId="77777777" w:rsidR="001D5D31" w:rsidRPr="001D5D31" w:rsidRDefault="001D5D31" w:rsidP="001D5D31">
            <w:pPr>
              <w:jc w:val="center"/>
              <w:rPr>
                <w:sz w:val="28"/>
                <w:szCs w:val="28"/>
              </w:rPr>
            </w:pPr>
            <w:r w:rsidRPr="001D5D31">
              <w:rPr>
                <w:sz w:val="28"/>
                <w:szCs w:val="28"/>
              </w:rPr>
              <w:t>3</w:t>
            </w:r>
          </w:p>
        </w:tc>
        <w:tc>
          <w:tcPr>
            <w:tcW w:w="1275" w:type="dxa"/>
          </w:tcPr>
          <w:p w14:paraId="4C11B8BE" w14:textId="77777777" w:rsidR="001D5D31" w:rsidRPr="001D5D31" w:rsidRDefault="001D5D31" w:rsidP="001D5D31">
            <w:pPr>
              <w:jc w:val="center"/>
              <w:rPr>
                <w:sz w:val="28"/>
                <w:szCs w:val="28"/>
              </w:rPr>
            </w:pPr>
            <w:r w:rsidRPr="001D5D31">
              <w:rPr>
                <w:sz w:val="28"/>
                <w:szCs w:val="28"/>
              </w:rPr>
              <w:t>4</w:t>
            </w:r>
          </w:p>
        </w:tc>
        <w:tc>
          <w:tcPr>
            <w:tcW w:w="1276" w:type="dxa"/>
          </w:tcPr>
          <w:p w14:paraId="5EE923BE" w14:textId="77777777" w:rsidR="001D5D31" w:rsidRPr="001D5D31" w:rsidRDefault="001D5D31" w:rsidP="001D5D31">
            <w:pPr>
              <w:jc w:val="center"/>
              <w:rPr>
                <w:sz w:val="28"/>
                <w:szCs w:val="28"/>
              </w:rPr>
            </w:pPr>
            <w:r w:rsidRPr="001D5D31">
              <w:rPr>
                <w:sz w:val="28"/>
                <w:szCs w:val="28"/>
              </w:rPr>
              <w:t>5</w:t>
            </w:r>
          </w:p>
        </w:tc>
        <w:tc>
          <w:tcPr>
            <w:tcW w:w="1276" w:type="dxa"/>
          </w:tcPr>
          <w:p w14:paraId="310D1E3F" w14:textId="77777777" w:rsidR="001D5D31" w:rsidRPr="001D5D31" w:rsidRDefault="001D5D31" w:rsidP="001D5D31">
            <w:pPr>
              <w:jc w:val="center"/>
              <w:rPr>
                <w:sz w:val="28"/>
                <w:szCs w:val="28"/>
              </w:rPr>
            </w:pPr>
            <w:r w:rsidRPr="001D5D31">
              <w:rPr>
                <w:sz w:val="28"/>
                <w:szCs w:val="28"/>
              </w:rPr>
              <w:t>6</w:t>
            </w:r>
          </w:p>
        </w:tc>
        <w:tc>
          <w:tcPr>
            <w:tcW w:w="1276" w:type="dxa"/>
          </w:tcPr>
          <w:p w14:paraId="5F4E11C7" w14:textId="77777777" w:rsidR="001D5D31" w:rsidRPr="001D5D31" w:rsidRDefault="001D5D31" w:rsidP="001D5D31">
            <w:pPr>
              <w:jc w:val="center"/>
              <w:rPr>
                <w:sz w:val="28"/>
                <w:szCs w:val="28"/>
              </w:rPr>
            </w:pPr>
            <w:r w:rsidRPr="001D5D31">
              <w:rPr>
                <w:sz w:val="28"/>
                <w:szCs w:val="28"/>
              </w:rPr>
              <w:t>7</w:t>
            </w:r>
          </w:p>
        </w:tc>
        <w:tc>
          <w:tcPr>
            <w:tcW w:w="1275" w:type="dxa"/>
            <w:vAlign w:val="center"/>
          </w:tcPr>
          <w:p w14:paraId="510CF6A7" w14:textId="77777777" w:rsidR="001D5D31" w:rsidRPr="001D5D31" w:rsidRDefault="001D5D31" w:rsidP="001D5D31">
            <w:pPr>
              <w:jc w:val="center"/>
              <w:rPr>
                <w:sz w:val="28"/>
                <w:szCs w:val="28"/>
              </w:rPr>
            </w:pPr>
            <w:r w:rsidRPr="001D5D31">
              <w:rPr>
                <w:sz w:val="28"/>
                <w:szCs w:val="28"/>
              </w:rPr>
              <w:t>8</w:t>
            </w:r>
          </w:p>
        </w:tc>
        <w:tc>
          <w:tcPr>
            <w:tcW w:w="1276" w:type="dxa"/>
            <w:vAlign w:val="center"/>
          </w:tcPr>
          <w:p w14:paraId="795F4C11" w14:textId="77777777" w:rsidR="001D5D31" w:rsidRPr="001D5D31" w:rsidRDefault="001D5D31" w:rsidP="001D5D31">
            <w:pPr>
              <w:jc w:val="center"/>
              <w:rPr>
                <w:sz w:val="28"/>
                <w:szCs w:val="28"/>
              </w:rPr>
            </w:pPr>
            <w:r w:rsidRPr="001D5D31">
              <w:rPr>
                <w:sz w:val="28"/>
                <w:szCs w:val="28"/>
              </w:rPr>
              <w:t>9</w:t>
            </w:r>
          </w:p>
        </w:tc>
        <w:tc>
          <w:tcPr>
            <w:tcW w:w="1271" w:type="dxa"/>
          </w:tcPr>
          <w:p w14:paraId="57F61B7D" w14:textId="77777777" w:rsidR="001D5D31" w:rsidRPr="001D5D31" w:rsidRDefault="001D5D31" w:rsidP="001D5D31">
            <w:pPr>
              <w:jc w:val="center"/>
              <w:rPr>
                <w:sz w:val="28"/>
                <w:szCs w:val="28"/>
              </w:rPr>
            </w:pPr>
            <w:r w:rsidRPr="001D5D31">
              <w:rPr>
                <w:sz w:val="28"/>
                <w:szCs w:val="28"/>
              </w:rPr>
              <w:t>10</w:t>
            </w:r>
          </w:p>
        </w:tc>
        <w:tc>
          <w:tcPr>
            <w:tcW w:w="1134" w:type="dxa"/>
          </w:tcPr>
          <w:p w14:paraId="1789793B" w14:textId="77777777" w:rsidR="001D5D31" w:rsidRPr="001D5D31" w:rsidRDefault="001D5D31" w:rsidP="001D5D31">
            <w:pPr>
              <w:jc w:val="center"/>
              <w:rPr>
                <w:sz w:val="28"/>
                <w:szCs w:val="28"/>
              </w:rPr>
            </w:pPr>
            <w:r w:rsidRPr="001D5D31">
              <w:rPr>
                <w:sz w:val="28"/>
                <w:szCs w:val="28"/>
              </w:rPr>
              <w:t>11</w:t>
            </w:r>
          </w:p>
        </w:tc>
        <w:tc>
          <w:tcPr>
            <w:tcW w:w="1134" w:type="dxa"/>
          </w:tcPr>
          <w:p w14:paraId="0FFC98B7" w14:textId="77777777" w:rsidR="001D5D31" w:rsidRPr="001D5D31" w:rsidRDefault="001D5D31" w:rsidP="001D5D31">
            <w:pPr>
              <w:jc w:val="center"/>
              <w:rPr>
                <w:sz w:val="28"/>
                <w:szCs w:val="28"/>
              </w:rPr>
            </w:pPr>
            <w:r w:rsidRPr="001D5D31">
              <w:rPr>
                <w:sz w:val="28"/>
                <w:szCs w:val="28"/>
              </w:rPr>
              <w:t>12</w:t>
            </w:r>
          </w:p>
        </w:tc>
        <w:tc>
          <w:tcPr>
            <w:tcW w:w="1134" w:type="dxa"/>
          </w:tcPr>
          <w:p w14:paraId="687B5482" w14:textId="77777777" w:rsidR="001D5D31" w:rsidRPr="001D5D31" w:rsidRDefault="001D5D31" w:rsidP="001D5D31">
            <w:pPr>
              <w:jc w:val="center"/>
              <w:rPr>
                <w:sz w:val="28"/>
                <w:szCs w:val="28"/>
              </w:rPr>
            </w:pPr>
            <w:r w:rsidRPr="001D5D31">
              <w:rPr>
                <w:sz w:val="28"/>
                <w:szCs w:val="28"/>
              </w:rPr>
              <w:t>13</w:t>
            </w:r>
          </w:p>
        </w:tc>
      </w:tr>
      <w:tr w:rsidR="001D5D31" w:rsidRPr="001D5D31" w14:paraId="11A12992" w14:textId="77777777" w:rsidTr="00901739">
        <w:trPr>
          <w:trHeight w:val="439"/>
          <w:jc w:val="center"/>
        </w:trPr>
        <w:tc>
          <w:tcPr>
            <w:tcW w:w="1843" w:type="dxa"/>
            <w:vAlign w:val="center"/>
          </w:tcPr>
          <w:p w14:paraId="06C07645" w14:textId="77777777" w:rsidR="001D5D31" w:rsidRPr="001D5D31" w:rsidRDefault="001D5D31" w:rsidP="001D5D31">
            <w:r w:rsidRPr="001D5D31">
              <w:t xml:space="preserve">Объем твердых коммунальных отходов </w:t>
            </w:r>
          </w:p>
        </w:tc>
        <w:tc>
          <w:tcPr>
            <w:tcW w:w="709" w:type="dxa"/>
            <w:vAlign w:val="center"/>
          </w:tcPr>
          <w:p w14:paraId="2085F20F" w14:textId="77777777" w:rsidR="001D5D31" w:rsidRPr="001D5D31" w:rsidRDefault="001D5D31" w:rsidP="001D5D31">
            <w:pPr>
              <w:jc w:val="center"/>
              <w:rPr>
                <w:sz w:val="28"/>
                <w:vertAlign w:val="superscript"/>
              </w:rPr>
            </w:pPr>
            <w:r w:rsidRPr="001D5D31">
              <w:rPr>
                <w:sz w:val="28"/>
              </w:rPr>
              <w:t>м</w:t>
            </w:r>
            <w:r w:rsidRPr="001D5D31">
              <w:rPr>
                <w:sz w:val="28"/>
                <w:vertAlign w:val="superscript"/>
              </w:rPr>
              <w:t>3</w:t>
            </w:r>
          </w:p>
        </w:tc>
        <w:tc>
          <w:tcPr>
            <w:tcW w:w="1271" w:type="dxa"/>
            <w:vAlign w:val="center"/>
          </w:tcPr>
          <w:p w14:paraId="4DA3FDBE" w14:textId="77777777" w:rsidR="001D5D31" w:rsidRPr="001D5D31" w:rsidRDefault="001D5D31" w:rsidP="001D5D31">
            <w:pPr>
              <w:jc w:val="center"/>
              <w:rPr>
                <w:szCs w:val="22"/>
              </w:rPr>
            </w:pPr>
            <w:r w:rsidRPr="001D5D31">
              <w:rPr>
                <w:szCs w:val="22"/>
              </w:rPr>
              <w:t>4028276</w:t>
            </w:r>
          </w:p>
        </w:tc>
        <w:tc>
          <w:tcPr>
            <w:tcW w:w="1275" w:type="dxa"/>
            <w:vAlign w:val="center"/>
          </w:tcPr>
          <w:p w14:paraId="274A4920" w14:textId="77777777" w:rsidR="001D5D31" w:rsidRPr="001D5D31" w:rsidRDefault="001D5D31" w:rsidP="001D5D31">
            <w:pPr>
              <w:jc w:val="center"/>
              <w:rPr>
                <w:szCs w:val="22"/>
              </w:rPr>
            </w:pPr>
            <w:r w:rsidRPr="001D5D31">
              <w:rPr>
                <w:szCs w:val="22"/>
              </w:rPr>
              <w:t>2007497</w:t>
            </w:r>
          </w:p>
        </w:tc>
        <w:tc>
          <w:tcPr>
            <w:tcW w:w="1276" w:type="dxa"/>
            <w:vAlign w:val="center"/>
          </w:tcPr>
          <w:p w14:paraId="67E42810" w14:textId="77777777" w:rsidR="001D5D31" w:rsidRPr="001D5D31" w:rsidRDefault="001D5D31" w:rsidP="001D5D31">
            <w:pPr>
              <w:jc w:val="center"/>
              <w:rPr>
                <w:szCs w:val="22"/>
              </w:rPr>
            </w:pPr>
            <w:r w:rsidRPr="001D5D31">
              <w:rPr>
                <w:szCs w:val="22"/>
              </w:rPr>
              <w:t>2007497</w:t>
            </w:r>
          </w:p>
        </w:tc>
        <w:tc>
          <w:tcPr>
            <w:tcW w:w="1276" w:type="dxa"/>
            <w:vAlign w:val="center"/>
          </w:tcPr>
          <w:p w14:paraId="36E1ED0B" w14:textId="77777777" w:rsidR="001D5D31" w:rsidRPr="001D5D31" w:rsidRDefault="001D5D31" w:rsidP="001D5D31">
            <w:pPr>
              <w:jc w:val="center"/>
              <w:rPr>
                <w:szCs w:val="22"/>
              </w:rPr>
            </w:pPr>
            <w:r w:rsidRPr="001D5D31">
              <w:rPr>
                <w:szCs w:val="22"/>
              </w:rPr>
              <w:t>2000669</w:t>
            </w:r>
          </w:p>
        </w:tc>
        <w:tc>
          <w:tcPr>
            <w:tcW w:w="1276" w:type="dxa"/>
            <w:vAlign w:val="center"/>
          </w:tcPr>
          <w:p w14:paraId="144F82CF" w14:textId="77777777" w:rsidR="001D5D31" w:rsidRPr="001D5D31" w:rsidRDefault="001D5D31" w:rsidP="001D5D31">
            <w:pPr>
              <w:jc w:val="center"/>
              <w:rPr>
                <w:szCs w:val="22"/>
              </w:rPr>
            </w:pPr>
            <w:r w:rsidRPr="001D5D31">
              <w:rPr>
                <w:szCs w:val="22"/>
              </w:rPr>
              <w:t>2000669</w:t>
            </w:r>
          </w:p>
        </w:tc>
        <w:tc>
          <w:tcPr>
            <w:tcW w:w="1275" w:type="dxa"/>
            <w:vAlign w:val="center"/>
          </w:tcPr>
          <w:p w14:paraId="495A0170" w14:textId="77777777" w:rsidR="001D5D31" w:rsidRPr="001D5D31" w:rsidRDefault="001D5D31" w:rsidP="001D5D31">
            <w:pPr>
              <w:jc w:val="center"/>
              <w:rPr>
                <w:color w:val="000000"/>
                <w:szCs w:val="22"/>
              </w:rPr>
            </w:pPr>
            <w:r w:rsidRPr="001D5D31">
              <w:rPr>
                <w:color w:val="000000"/>
                <w:szCs w:val="22"/>
              </w:rPr>
              <w:t>2927749</w:t>
            </w:r>
          </w:p>
        </w:tc>
        <w:tc>
          <w:tcPr>
            <w:tcW w:w="1276" w:type="dxa"/>
            <w:vAlign w:val="center"/>
          </w:tcPr>
          <w:p w14:paraId="1CF5EF0B" w14:textId="77777777" w:rsidR="001D5D31" w:rsidRPr="001D5D31" w:rsidRDefault="001D5D31" w:rsidP="001D5D31">
            <w:pPr>
              <w:jc w:val="center"/>
              <w:rPr>
                <w:color w:val="000000"/>
                <w:szCs w:val="22"/>
              </w:rPr>
            </w:pPr>
            <w:r w:rsidRPr="001D5D31">
              <w:rPr>
                <w:color w:val="000000"/>
                <w:szCs w:val="22"/>
              </w:rPr>
              <w:t>975916</w:t>
            </w:r>
          </w:p>
        </w:tc>
        <w:tc>
          <w:tcPr>
            <w:tcW w:w="1271" w:type="dxa"/>
            <w:vAlign w:val="center"/>
          </w:tcPr>
          <w:p w14:paraId="21E04C2B" w14:textId="77777777" w:rsidR="001D5D31" w:rsidRPr="001D5D31" w:rsidRDefault="001D5D31" w:rsidP="001D5D31">
            <w:pPr>
              <w:jc w:val="center"/>
              <w:rPr>
                <w:szCs w:val="22"/>
              </w:rPr>
            </w:pPr>
            <w:r w:rsidRPr="001D5D31">
              <w:rPr>
                <w:szCs w:val="22"/>
              </w:rPr>
              <w:t>1986891</w:t>
            </w:r>
          </w:p>
        </w:tc>
        <w:tc>
          <w:tcPr>
            <w:tcW w:w="1134" w:type="dxa"/>
            <w:vAlign w:val="center"/>
          </w:tcPr>
          <w:p w14:paraId="34D6D8ED" w14:textId="77777777" w:rsidR="001D5D31" w:rsidRPr="001D5D31" w:rsidRDefault="001D5D31" w:rsidP="001D5D31">
            <w:pPr>
              <w:jc w:val="center"/>
              <w:rPr>
                <w:szCs w:val="22"/>
              </w:rPr>
            </w:pPr>
            <w:r w:rsidRPr="001D5D31">
              <w:rPr>
                <w:szCs w:val="22"/>
              </w:rPr>
              <w:t>1986891</w:t>
            </w:r>
          </w:p>
        </w:tc>
        <w:tc>
          <w:tcPr>
            <w:tcW w:w="1134" w:type="dxa"/>
            <w:vAlign w:val="center"/>
          </w:tcPr>
          <w:p w14:paraId="314CC4A1" w14:textId="77777777" w:rsidR="001D5D31" w:rsidRPr="001D5D31" w:rsidRDefault="001D5D31" w:rsidP="001D5D31">
            <w:pPr>
              <w:jc w:val="center"/>
              <w:rPr>
                <w:szCs w:val="22"/>
              </w:rPr>
            </w:pPr>
            <w:r w:rsidRPr="001D5D31">
              <w:rPr>
                <w:szCs w:val="22"/>
              </w:rPr>
              <w:t>1980133</w:t>
            </w:r>
          </w:p>
        </w:tc>
        <w:tc>
          <w:tcPr>
            <w:tcW w:w="1134" w:type="dxa"/>
            <w:vAlign w:val="center"/>
          </w:tcPr>
          <w:p w14:paraId="692027BB" w14:textId="77777777" w:rsidR="001D5D31" w:rsidRPr="001D5D31" w:rsidRDefault="001D5D31" w:rsidP="001D5D31">
            <w:pPr>
              <w:jc w:val="center"/>
              <w:rPr>
                <w:szCs w:val="22"/>
              </w:rPr>
            </w:pPr>
            <w:r w:rsidRPr="001D5D31">
              <w:rPr>
                <w:szCs w:val="22"/>
              </w:rPr>
              <w:t>1980133</w:t>
            </w:r>
          </w:p>
        </w:tc>
      </w:tr>
    </w:tbl>
    <w:p w14:paraId="6EC48A72" w14:textId="77777777" w:rsidR="001D5D31" w:rsidRPr="001D5D31" w:rsidRDefault="001D5D31" w:rsidP="001D5D31">
      <w:pPr>
        <w:jc w:val="both"/>
        <w:rPr>
          <w:color w:val="FF0000"/>
          <w:sz w:val="28"/>
          <w:szCs w:val="28"/>
          <w:lang w:eastAsia="en-US"/>
        </w:rPr>
      </w:pPr>
    </w:p>
    <w:p w14:paraId="05003167" w14:textId="77777777" w:rsidR="001D5D31" w:rsidRPr="001D5D31" w:rsidRDefault="001D5D31" w:rsidP="001D5D31">
      <w:pPr>
        <w:jc w:val="both"/>
        <w:rPr>
          <w:color w:val="FF0000"/>
          <w:sz w:val="28"/>
          <w:szCs w:val="28"/>
          <w:lang w:eastAsia="en-US"/>
        </w:rPr>
      </w:pPr>
    </w:p>
    <w:p w14:paraId="7373E4CD" w14:textId="77777777" w:rsidR="001D5D31" w:rsidRPr="001D5D31" w:rsidRDefault="001D5D31" w:rsidP="001D5D31">
      <w:pPr>
        <w:jc w:val="both"/>
        <w:rPr>
          <w:color w:val="FF0000"/>
          <w:sz w:val="28"/>
          <w:szCs w:val="28"/>
          <w:lang w:eastAsia="en-US"/>
        </w:rPr>
      </w:pPr>
    </w:p>
    <w:p w14:paraId="401D8901" w14:textId="77777777" w:rsidR="001D5D31" w:rsidRPr="001D5D31" w:rsidRDefault="001D5D31" w:rsidP="001D5D31">
      <w:pPr>
        <w:jc w:val="both"/>
        <w:rPr>
          <w:color w:val="FF0000"/>
          <w:sz w:val="28"/>
          <w:szCs w:val="28"/>
          <w:lang w:eastAsia="en-US"/>
        </w:rPr>
      </w:pPr>
    </w:p>
    <w:p w14:paraId="481DC102" w14:textId="77777777" w:rsidR="001D5D31" w:rsidRPr="001D5D31" w:rsidRDefault="001D5D31" w:rsidP="001D5D31">
      <w:pPr>
        <w:jc w:val="both"/>
        <w:rPr>
          <w:color w:val="FF0000"/>
          <w:sz w:val="28"/>
          <w:szCs w:val="28"/>
          <w:lang w:eastAsia="en-US"/>
        </w:rPr>
      </w:pPr>
    </w:p>
    <w:p w14:paraId="388234CE" w14:textId="77777777" w:rsidR="001D5D31" w:rsidRPr="001D5D31" w:rsidRDefault="001D5D31" w:rsidP="001D5D31">
      <w:pPr>
        <w:jc w:val="both"/>
        <w:rPr>
          <w:color w:val="FF0000"/>
          <w:sz w:val="28"/>
          <w:szCs w:val="28"/>
          <w:lang w:eastAsia="en-US"/>
        </w:rPr>
      </w:pPr>
    </w:p>
    <w:p w14:paraId="76309CD2" w14:textId="77777777" w:rsidR="001D5D31" w:rsidRPr="001D5D31" w:rsidRDefault="001D5D31" w:rsidP="001D5D31">
      <w:pPr>
        <w:jc w:val="both"/>
        <w:rPr>
          <w:color w:val="FF0000"/>
          <w:sz w:val="28"/>
          <w:szCs w:val="28"/>
          <w:lang w:eastAsia="en-US"/>
        </w:rPr>
      </w:pPr>
    </w:p>
    <w:p w14:paraId="41FD2A43" w14:textId="77777777" w:rsidR="001D5D31" w:rsidRPr="001D5D31" w:rsidRDefault="001D5D31" w:rsidP="001D5D31">
      <w:pPr>
        <w:jc w:val="both"/>
        <w:rPr>
          <w:color w:val="FF0000"/>
          <w:sz w:val="28"/>
          <w:szCs w:val="28"/>
          <w:lang w:eastAsia="en-US"/>
        </w:rPr>
      </w:pPr>
    </w:p>
    <w:p w14:paraId="284B1D7D" w14:textId="77777777" w:rsidR="001D5D31" w:rsidRPr="001D5D31" w:rsidRDefault="001D5D31" w:rsidP="001D5D31">
      <w:pPr>
        <w:jc w:val="both"/>
        <w:rPr>
          <w:color w:val="FF0000"/>
          <w:sz w:val="28"/>
          <w:szCs w:val="28"/>
          <w:lang w:eastAsia="en-US"/>
        </w:rPr>
      </w:pPr>
    </w:p>
    <w:p w14:paraId="64B71362" w14:textId="77777777" w:rsidR="001D5D31" w:rsidRPr="001D5D31" w:rsidRDefault="001D5D31" w:rsidP="001D5D31">
      <w:pPr>
        <w:jc w:val="both"/>
        <w:rPr>
          <w:color w:val="FF0000"/>
          <w:sz w:val="28"/>
          <w:szCs w:val="28"/>
          <w:lang w:eastAsia="en-US"/>
        </w:rPr>
      </w:pPr>
    </w:p>
    <w:p w14:paraId="5E6F81AC" w14:textId="77777777" w:rsidR="001D5D31" w:rsidRPr="001D5D31" w:rsidRDefault="001D5D31" w:rsidP="001D5D31">
      <w:pPr>
        <w:jc w:val="both"/>
        <w:rPr>
          <w:color w:val="FF0000"/>
          <w:sz w:val="28"/>
          <w:szCs w:val="28"/>
          <w:lang w:eastAsia="en-US"/>
        </w:rPr>
      </w:pPr>
    </w:p>
    <w:p w14:paraId="76CE92FA" w14:textId="77777777" w:rsidR="001D5D31" w:rsidRPr="001D5D31" w:rsidRDefault="001D5D31" w:rsidP="001D5D31">
      <w:pPr>
        <w:jc w:val="both"/>
        <w:rPr>
          <w:color w:val="FF0000"/>
          <w:sz w:val="28"/>
          <w:szCs w:val="28"/>
          <w:lang w:eastAsia="en-US"/>
        </w:rPr>
      </w:pPr>
    </w:p>
    <w:p w14:paraId="6DE96572" w14:textId="77777777" w:rsidR="001D5D31" w:rsidRPr="001D5D31" w:rsidRDefault="001D5D31" w:rsidP="001D5D31">
      <w:pPr>
        <w:jc w:val="both"/>
        <w:rPr>
          <w:color w:val="FF0000"/>
          <w:sz w:val="28"/>
          <w:szCs w:val="28"/>
          <w:lang w:eastAsia="en-US"/>
        </w:rPr>
      </w:pPr>
    </w:p>
    <w:p w14:paraId="2DE5C485" w14:textId="77777777" w:rsidR="001D5D31" w:rsidRPr="001D5D31" w:rsidRDefault="001D5D31" w:rsidP="001D5D31">
      <w:pPr>
        <w:jc w:val="both"/>
        <w:rPr>
          <w:color w:val="FF0000"/>
          <w:sz w:val="28"/>
          <w:szCs w:val="28"/>
          <w:lang w:eastAsia="en-US"/>
        </w:rPr>
      </w:pPr>
    </w:p>
    <w:p w14:paraId="62B0F0C4" w14:textId="77777777" w:rsidR="001D5D31" w:rsidRPr="001D5D31" w:rsidRDefault="001D5D31" w:rsidP="001D5D31">
      <w:pPr>
        <w:jc w:val="both"/>
        <w:rPr>
          <w:color w:val="FF0000"/>
          <w:sz w:val="28"/>
          <w:szCs w:val="28"/>
          <w:lang w:eastAsia="en-US"/>
        </w:rPr>
      </w:pPr>
    </w:p>
    <w:p w14:paraId="39116FDD" w14:textId="77777777" w:rsidR="001D5D31" w:rsidRPr="001D5D31" w:rsidRDefault="001D5D31" w:rsidP="001D5D31">
      <w:pPr>
        <w:jc w:val="center"/>
        <w:rPr>
          <w:bCs/>
          <w:sz w:val="28"/>
          <w:szCs w:val="28"/>
        </w:rPr>
      </w:pPr>
      <w:r w:rsidRPr="001D5D31">
        <w:rPr>
          <w:bCs/>
          <w:sz w:val="28"/>
          <w:szCs w:val="28"/>
        </w:rPr>
        <w:lastRenderedPageBreak/>
        <w:t>Раздел 4. Объем финансовых потребностей,</w:t>
      </w:r>
    </w:p>
    <w:p w14:paraId="6CFD30E6" w14:textId="77777777" w:rsidR="001D5D31" w:rsidRPr="001D5D31" w:rsidRDefault="001D5D31" w:rsidP="001D5D31">
      <w:pPr>
        <w:jc w:val="center"/>
        <w:rPr>
          <w:bCs/>
          <w:sz w:val="28"/>
          <w:szCs w:val="28"/>
        </w:rPr>
      </w:pPr>
      <w:r w:rsidRPr="001D5D31">
        <w:rPr>
          <w:bCs/>
          <w:sz w:val="28"/>
          <w:szCs w:val="28"/>
        </w:rPr>
        <w:t xml:space="preserve"> необходимых для реализации производственной программы</w:t>
      </w:r>
    </w:p>
    <w:p w14:paraId="4849C990" w14:textId="77777777" w:rsidR="001D5D31" w:rsidRPr="001D5D31" w:rsidRDefault="001D5D31" w:rsidP="001D5D31">
      <w:pPr>
        <w:ind w:left="-567"/>
        <w:jc w:val="center"/>
        <w:rPr>
          <w:bCs/>
          <w:sz w:val="28"/>
          <w:szCs w:val="28"/>
        </w:rPr>
      </w:pPr>
    </w:p>
    <w:tbl>
      <w:tblPr>
        <w:tblStyle w:val="1072"/>
        <w:tblW w:w="16018" w:type="dxa"/>
        <w:tblInd w:w="-431" w:type="dxa"/>
        <w:tblLayout w:type="fixed"/>
        <w:tblLook w:val="04A0" w:firstRow="1" w:lastRow="0" w:firstColumn="1" w:lastColumn="0" w:noHBand="0" w:noVBand="1"/>
      </w:tblPr>
      <w:tblGrid>
        <w:gridCol w:w="2127"/>
        <w:gridCol w:w="1275"/>
        <w:gridCol w:w="1276"/>
        <w:gridCol w:w="1276"/>
        <w:gridCol w:w="1276"/>
        <w:gridCol w:w="1275"/>
        <w:gridCol w:w="1276"/>
        <w:gridCol w:w="1276"/>
        <w:gridCol w:w="1276"/>
        <w:gridCol w:w="1275"/>
        <w:gridCol w:w="1276"/>
        <w:gridCol w:w="1134"/>
      </w:tblGrid>
      <w:tr w:rsidR="001D5D31" w:rsidRPr="001D5D31" w14:paraId="648BDECC" w14:textId="77777777" w:rsidTr="00901739">
        <w:tc>
          <w:tcPr>
            <w:tcW w:w="2127" w:type="dxa"/>
            <w:vMerge w:val="restart"/>
            <w:vAlign w:val="center"/>
          </w:tcPr>
          <w:p w14:paraId="51C66344" w14:textId="77777777" w:rsidR="001D5D31" w:rsidRPr="001D5D31" w:rsidRDefault="001D5D31" w:rsidP="001D5D31">
            <w:pPr>
              <w:jc w:val="center"/>
              <w:rPr>
                <w:bCs/>
                <w:sz w:val="28"/>
                <w:szCs w:val="28"/>
              </w:rPr>
            </w:pPr>
            <w:r w:rsidRPr="001D5D31">
              <w:rPr>
                <w:bCs/>
                <w:sz w:val="28"/>
                <w:szCs w:val="28"/>
              </w:rPr>
              <w:t>Наименование показателя</w:t>
            </w:r>
          </w:p>
        </w:tc>
        <w:tc>
          <w:tcPr>
            <w:tcW w:w="1275" w:type="dxa"/>
            <w:vAlign w:val="center"/>
          </w:tcPr>
          <w:p w14:paraId="42DB0C42" w14:textId="77777777" w:rsidR="001D5D31" w:rsidRPr="001D5D31" w:rsidRDefault="001D5D31" w:rsidP="001D5D31">
            <w:pPr>
              <w:jc w:val="center"/>
              <w:rPr>
                <w:bCs/>
                <w:sz w:val="28"/>
                <w:szCs w:val="28"/>
              </w:rPr>
            </w:pPr>
            <w:r w:rsidRPr="001D5D31">
              <w:rPr>
                <w:bCs/>
                <w:sz w:val="28"/>
                <w:szCs w:val="28"/>
              </w:rPr>
              <w:t>2023 год</w:t>
            </w:r>
          </w:p>
        </w:tc>
        <w:tc>
          <w:tcPr>
            <w:tcW w:w="2552" w:type="dxa"/>
            <w:gridSpan w:val="2"/>
            <w:vAlign w:val="center"/>
          </w:tcPr>
          <w:p w14:paraId="687210AC" w14:textId="77777777" w:rsidR="001D5D31" w:rsidRPr="001D5D31" w:rsidRDefault="001D5D31" w:rsidP="001D5D31">
            <w:pPr>
              <w:jc w:val="center"/>
              <w:rPr>
                <w:bCs/>
                <w:sz w:val="28"/>
                <w:szCs w:val="28"/>
              </w:rPr>
            </w:pPr>
            <w:r w:rsidRPr="001D5D31">
              <w:rPr>
                <w:bCs/>
                <w:sz w:val="28"/>
                <w:szCs w:val="28"/>
              </w:rPr>
              <w:t>2024 год</w:t>
            </w:r>
          </w:p>
        </w:tc>
        <w:tc>
          <w:tcPr>
            <w:tcW w:w="2551" w:type="dxa"/>
            <w:gridSpan w:val="2"/>
            <w:vAlign w:val="center"/>
          </w:tcPr>
          <w:p w14:paraId="7AF6885F" w14:textId="77777777" w:rsidR="001D5D31" w:rsidRPr="001D5D31" w:rsidRDefault="001D5D31" w:rsidP="001D5D31">
            <w:pPr>
              <w:jc w:val="center"/>
              <w:rPr>
                <w:bCs/>
                <w:sz w:val="28"/>
                <w:szCs w:val="28"/>
              </w:rPr>
            </w:pPr>
            <w:r w:rsidRPr="001D5D31">
              <w:rPr>
                <w:bCs/>
                <w:sz w:val="28"/>
                <w:szCs w:val="28"/>
              </w:rPr>
              <w:t>2025 год</w:t>
            </w:r>
          </w:p>
        </w:tc>
        <w:tc>
          <w:tcPr>
            <w:tcW w:w="2552" w:type="dxa"/>
            <w:gridSpan w:val="2"/>
            <w:vAlign w:val="center"/>
          </w:tcPr>
          <w:p w14:paraId="5EDAA84F" w14:textId="77777777" w:rsidR="001D5D31" w:rsidRPr="001D5D31" w:rsidRDefault="001D5D31" w:rsidP="001D5D31">
            <w:pPr>
              <w:jc w:val="center"/>
              <w:rPr>
                <w:bCs/>
                <w:sz w:val="28"/>
                <w:szCs w:val="28"/>
              </w:rPr>
            </w:pPr>
            <w:r w:rsidRPr="001D5D31">
              <w:rPr>
                <w:bCs/>
                <w:sz w:val="28"/>
                <w:szCs w:val="28"/>
              </w:rPr>
              <w:t>2026 год</w:t>
            </w:r>
          </w:p>
        </w:tc>
        <w:tc>
          <w:tcPr>
            <w:tcW w:w="2551" w:type="dxa"/>
            <w:gridSpan w:val="2"/>
            <w:vAlign w:val="center"/>
          </w:tcPr>
          <w:p w14:paraId="0577CC06" w14:textId="77777777" w:rsidR="001D5D31" w:rsidRPr="001D5D31" w:rsidRDefault="001D5D31" w:rsidP="001D5D31">
            <w:pPr>
              <w:jc w:val="center"/>
              <w:rPr>
                <w:bCs/>
                <w:sz w:val="28"/>
                <w:szCs w:val="28"/>
              </w:rPr>
            </w:pPr>
            <w:r w:rsidRPr="001D5D31">
              <w:rPr>
                <w:bCs/>
                <w:sz w:val="28"/>
                <w:szCs w:val="28"/>
              </w:rPr>
              <w:t>2027 год</w:t>
            </w:r>
          </w:p>
        </w:tc>
        <w:tc>
          <w:tcPr>
            <w:tcW w:w="2410" w:type="dxa"/>
            <w:gridSpan w:val="2"/>
            <w:vAlign w:val="center"/>
          </w:tcPr>
          <w:p w14:paraId="5FDAB62E" w14:textId="77777777" w:rsidR="001D5D31" w:rsidRPr="001D5D31" w:rsidRDefault="001D5D31" w:rsidP="001D5D31">
            <w:pPr>
              <w:jc w:val="center"/>
              <w:rPr>
                <w:bCs/>
                <w:sz w:val="28"/>
                <w:szCs w:val="28"/>
              </w:rPr>
            </w:pPr>
            <w:r w:rsidRPr="001D5D31">
              <w:rPr>
                <w:bCs/>
                <w:sz w:val="28"/>
                <w:szCs w:val="28"/>
              </w:rPr>
              <w:t>2028 год</w:t>
            </w:r>
          </w:p>
        </w:tc>
      </w:tr>
      <w:tr w:rsidR="001D5D31" w:rsidRPr="001D5D31" w14:paraId="54BB9259" w14:textId="77777777" w:rsidTr="00901739">
        <w:trPr>
          <w:trHeight w:val="554"/>
        </w:trPr>
        <w:tc>
          <w:tcPr>
            <w:tcW w:w="2127" w:type="dxa"/>
            <w:vMerge/>
          </w:tcPr>
          <w:p w14:paraId="64EF1B03" w14:textId="77777777" w:rsidR="001D5D31" w:rsidRPr="001D5D31" w:rsidRDefault="001D5D31" w:rsidP="001D5D31">
            <w:pPr>
              <w:jc w:val="center"/>
              <w:rPr>
                <w:bCs/>
                <w:sz w:val="28"/>
                <w:szCs w:val="28"/>
              </w:rPr>
            </w:pPr>
          </w:p>
        </w:tc>
        <w:tc>
          <w:tcPr>
            <w:tcW w:w="1275" w:type="dxa"/>
            <w:vAlign w:val="center"/>
          </w:tcPr>
          <w:p w14:paraId="43EC394D" w14:textId="77777777" w:rsidR="001D5D31" w:rsidRPr="001D5D31" w:rsidRDefault="001D5D31" w:rsidP="001D5D31">
            <w:pPr>
              <w:jc w:val="center"/>
              <w:rPr>
                <w:sz w:val="22"/>
                <w:szCs w:val="20"/>
              </w:rPr>
            </w:pPr>
            <w:r w:rsidRPr="001D5D31">
              <w:rPr>
                <w:sz w:val="22"/>
                <w:szCs w:val="20"/>
              </w:rPr>
              <w:t>с 01.01.</w:t>
            </w:r>
          </w:p>
          <w:p w14:paraId="585F1870" w14:textId="77777777" w:rsidR="001D5D31" w:rsidRPr="001D5D31" w:rsidRDefault="001D5D31" w:rsidP="001D5D31">
            <w:pPr>
              <w:jc w:val="center"/>
              <w:rPr>
                <w:bCs/>
                <w:sz w:val="22"/>
                <w:szCs w:val="20"/>
              </w:rPr>
            </w:pPr>
            <w:r w:rsidRPr="001D5D31">
              <w:rPr>
                <w:sz w:val="22"/>
                <w:szCs w:val="20"/>
              </w:rPr>
              <w:t xml:space="preserve"> по 31.12.</w:t>
            </w:r>
          </w:p>
        </w:tc>
        <w:tc>
          <w:tcPr>
            <w:tcW w:w="1276" w:type="dxa"/>
            <w:vAlign w:val="center"/>
          </w:tcPr>
          <w:p w14:paraId="533955E1" w14:textId="77777777" w:rsidR="001D5D31" w:rsidRPr="001D5D31" w:rsidRDefault="001D5D31" w:rsidP="001D5D31">
            <w:pPr>
              <w:jc w:val="center"/>
              <w:rPr>
                <w:sz w:val="22"/>
                <w:szCs w:val="20"/>
              </w:rPr>
            </w:pPr>
            <w:r w:rsidRPr="001D5D31">
              <w:rPr>
                <w:sz w:val="22"/>
                <w:szCs w:val="20"/>
              </w:rPr>
              <w:t>с 01.01.</w:t>
            </w:r>
          </w:p>
          <w:p w14:paraId="59A086BB" w14:textId="77777777" w:rsidR="001D5D31" w:rsidRPr="001D5D31" w:rsidRDefault="001D5D31" w:rsidP="001D5D31">
            <w:pPr>
              <w:jc w:val="center"/>
              <w:rPr>
                <w:sz w:val="22"/>
                <w:szCs w:val="20"/>
              </w:rPr>
            </w:pPr>
            <w:r w:rsidRPr="001D5D31">
              <w:rPr>
                <w:sz w:val="22"/>
                <w:szCs w:val="20"/>
              </w:rPr>
              <w:t xml:space="preserve"> по 30.06.</w:t>
            </w:r>
          </w:p>
        </w:tc>
        <w:tc>
          <w:tcPr>
            <w:tcW w:w="1276" w:type="dxa"/>
            <w:vAlign w:val="center"/>
          </w:tcPr>
          <w:p w14:paraId="7E5DA6A5" w14:textId="77777777" w:rsidR="001D5D31" w:rsidRPr="001D5D31" w:rsidRDefault="001D5D31" w:rsidP="001D5D31">
            <w:pPr>
              <w:jc w:val="center"/>
              <w:rPr>
                <w:sz w:val="22"/>
                <w:szCs w:val="20"/>
              </w:rPr>
            </w:pPr>
            <w:r w:rsidRPr="001D5D31">
              <w:rPr>
                <w:sz w:val="22"/>
                <w:szCs w:val="20"/>
              </w:rPr>
              <w:t xml:space="preserve">с 01.07.    </w:t>
            </w:r>
          </w:p>
          <w:p w14:paraId="69CF0BAA" w14:textId="77777777" w:rsidR="001D5D31" w:rsidRPr="001D5D31" w:rsidRDefault="001D5D31" w:rsidP="001D5D31">
            <w:pPr>
              <w:jc w:val="center"/>
              <w:rPr>
                <w:bCs/>
                <w:sz w:val="22"/>
                <w:szCs w:val="20"/>
              </w:rPr>
            </w:pPr>
            <w:r w:rsidRPr="001D5D31">
              <w:rPr>
                <w:sz w:val="22"/>
                <w:szCs w:val="20"/>
              </w:rPr>
              <w:t>по 31.12.</w:t>
            </w:r>
          </w:p>
        </w:tc>
        <w:tc>
          <w:tcPr>
            <w:tcW w:w="1276" w:type="dxa"/>
            <w:vAlign w:val="center"/>
          </w:tcPr>
          <w:p w14:paraId="46FF5F2F" w14:textId="77777777" w:rsidR="001D5D31" w:rsidRPr="001D5D31" w:rsidRDefault="001D5D31" w:rsidP="001D5D31">
            <w:pPr>
              <w:jc w:val="center"/>
              <w:rPr>
                <w:sz w:val="22"/>
                <w:szCs w:val="20"/>
              </w:rPr>
            </w:pPr>
            <w:r w:rsidRPr="001D5D31">
              <w:rPr>
                <w:sz w:val="22"/>
                <w:szCs w:val="20"/>
              </w:rPr>
              <w:t xml:space="preserve">с 01.01.    </w:t>
            </w:r>
          </w:p>
          <w:p w14:paraId="4DF37387" w14:textId="77777777" w:rsidR="001D5D31" w:rsidRPr="001D5D31" w:rsidRDefault="001D5D31" w:rsidP="001D5D31">
            <w:pPr>
              <w:jc w:val="center"/>
              <w:rPr>
                <w:sz w:val="22"/>
                <w:szCs w:val="20"/>
              </w:rPr>
            </w:pPr>
            <w:r w:rsidRPr="001D5D31">
              <w:rPr>
                <w:sz w:val="22"/>
                <w:szCs w:val="20"/>
              </w:rPr>
              <w:t>по 30.06.</w:t>
            </w:r>
          </w:p>
        </w:tc>
        <w:tc>
          <w:tcPr>
            <w:tcW w:w="1275" w:type="dxa"/>
            <w:vAlign w:val="center"/>
          </w:tcPr>
          <w:p w14:paraId="0FA3D9A3" w14:textId="77777777" w:rsidR="001D5D31" w:rsidRPr="001D5D31" w:rsidRDefault="001D5D31" w:rsidP="001D5D31">
            <w:pPr>
              <w:jc w:val="center"/>
              <w:rPr>
                <w:bCs/>
                <w:sz w:val="22"/>
                <w:szCs w:val="20"/>
              </w:rPr>
            </w:pPr>
            <w:r w:rsidRPr="001D5D31">
              <w:rPr>
                <w:sz w:val="22"/>
                <w:szCs w:val="20"/>
              </w:rPr>
              <w:t>с 01.07.     по 31.12.</w:t>
            </w:r>
          </w:p>
        </w:tc>
        <w:tc>
          <w:tcPr>
            <w:tcW w:w="1276" w:type="dxa"/>
            <w:vAlign w:val="center"/>
          </w:tcPr>
          <w:p w14:paraId="1BE102A8" w14:textId="77777777" w:rsidR="001D5D31" w:rsidRPr="001D5D31" w:rsidRDefault="001D5D31" w:rsidP="001D5D31">
            <w:pPr>
              <w:jc w:val="center"/>
              <w:rPr>
                <w:sz w:val="22"/>
                <w:szCs w:val="20"/>
              </w:rPr>
            </w:pPr>
            <w:r w:rsidRPr="001D5D31">
              <w:rPr>
                <w:sz w:val="22"/>
                <w:szCs w:val="20"/>
              </w:rPr>
              <w:t xml:space="preserve">с 01.01.    </w:t>
            </w:r>
          </w:p>
          <w:p w14:paraId="222FA29A" w14:textId="77777777" w:rsidR="001D5D31" w:rsidRPr="001D5D31" w:rsidRDefault="001D5D31" w:rsidP="001D5D31">
            <w:pPr>
              <w:jc w:val="center"/>
              <w:rPr>
                <w:sz w:val="22"/>
                <w:szCs w:val="20"/>
              </w:rPr>
            </w:pPr>
            <w:r w:rsidRPr="001D5D31">
              <w:rPr>
                <w:sz w:val="22"/>
                <w:szCs w:val="20"/>
              </w:rPr>
              <w:t>по 30.09.</w:t>
            </w:r>
          </w:p>
        </w:tc>
        <w:tc>
          <w:tcPr>
            <w:tcW w:w="1276" w:type="dxa"/>
            <w:vAlign w:val="center"/>
          </w:tcPr>
          <w:p w14:paraId="187DB0EF" w14:textId="77777777" w:rsidR="001D5D31" w:rsidRPr="001D5D31" w:rsidRDefault="001D5D31" w:rsidP="001D5D31">
            <w:pPr>
              <w:jc w:val="center"/>
              <w:rPr>
                <w:bCs/>
                <w:sz w:val="22"/>
                <w:szCs w:val="20"/>
              </w:rPr>
            </w:pPr>
            <w:r w:rsidRPr="001D5D31">
              <w:rPr>
                <w:sz w:val="22"/>
                <w:szCs w:val="20"/>
              </w:rPr>
              <w:t>с 01.10.     по 31.12.</w:t>
            </w:r>
          </w:p>
        </w:tc>
        <w:tc>
          <w:tcPr>
            <w:tcW w:w="1276" w:type="dxa"/>
            <w:vAlign w:val="center"/>
          </w:tcPr>
          <w:p w14:paraId="28F98323" w14:textId="77777777" w:rsidR="001D5D31" w:rsidRPr="001D5D31" w:rsidRDefault="001D5D31" w:rsidP="001D5D31">
            <w:pPr>
              <w:jc w:val="center"/>
              <w:rPr>
                <w:sz w:val="22"/>
                <w:szCs w:val="20"/>
              </w:rPr>
            </w:pPr>
            <w:r w:rsidRPr="001D5D31">
              <w:rPr>
                <w:sz w:val="22"/>
                <w:szCs w:val="20"/>
              </w:rPr>
              <w:t xml:space="preserve">с 01.01.    </w:t>
            </w:r>
          </w:p>
          <w:p w14:paraId="0728A60B" w14:textId="77777777" w:rsidR="001D5D31" w:rsidRPr="001D5D31" w:rsidRDefault="001D5D31" w:rsidP="001D5D31">
            <w:pPr>
              <w:jc w:val="center"/>
              <w:rPr>
                <w:sz w:val="22"/>
                <w:szCs w:val="20"/>
              </w:rPr>
            </w:pPr>
            <w:r w:rsidRPr="001D5D31">
              <w:rPr>
                <w:sz w:val="22"/>
                <w:szCs w:val="20"/>
              </w:rPr>
              <w:t>по 30.06.</w:t>
            </w:r>
          </w:p>
        </w:tc>
        <w:tc>
          <w:tcPr>
            <w:tcW w:w="1275" w:type="dxa"/>
            <w:vAlign w:val="center"/>
          </w:tcPr>
          <w:p w14:paraId="3D769CAF" w14:textId="77777777" w:rsidR="001D5D31" w:rsidRPr="001D5D31" w:rsidRDefault="001D5D31" w:rsidP="001D5D31">
            <w:pPr>
              <w:jc w:val="center"/>
              <w:rPr>
                <w:bCs/>
                <w:sz w:val="22"/>
                <w:szCs w:val="20"/>
              </w:rPr>
            </w:pPr>
            <w:r w:rsidRPr="001D5D31">
              <w:rPr>
                <w:sz w:val="22"/>
                <w:szCs w:val="20"/>
              </w:rPr>
              <w:t>с 01.07.     по 31.12.</w:t>
            </w:r>
          </w:p>
        </w:tc>
        <w:tc>
          <w:tcPr>
            <w:tcW w:w="1276" w:type="dxa"/>
            <w:vAlign w:val="center"/>
          </w:tcPr>
          <w:p w14:paraId="0A65B141" w14:textId="77777777" w:rsidR="001D5D31" w:rsidRPr="001D5D31" w:rsidRDefault="001D5D31" w:rsidP="001D5D31">
            <w:pPr>
              <w:jc w:val="center"/>
              <w:rPr>
                <w:sz w:val="22"/>
                <w:szCs w:val="20"/>
              </w:rPr>
            </w:pPr>
            <w:r w:rsidRPr="001D5D31">
              <w:rPr>
                <w:sz w:val="22"/>
                <w:szCs w:val="20"/>
              </w:rPr>
              <w:t xml:space="preserve">с 01.01.    </w:t>
            </w:r>
          </w:p>
          <w:p w14:paraId="7A4DCF9E" w14:textId="77777777" w:rsidR="001D5D31" w:rsidRPr="001D5D31" w:rsidRDefault="001D5D31" w:rsidP="001D5D31">
            <w:pPr>
              <w:jc w:val="center"/>
              <w:rPr>
                <w:sz w:val="22"/>
                <w:szCs w:val="20"/>
              </w:rPr>
            </w:pPr>
            <w:r w:rsidRPr="001D5D31">
              <w:rPr>
                <w:sz w:val="22"/>
                <w:szCs w:val="20"/>
              </w:rPr>
              <w:t>по 30.06.</w:t>
            </w:r>
          </w:p>
        </w:tc>
        <w:tc>
          <w:tcPr>
            <w:tcW w:w="1134" w:type="dxa"/>
            <w:vAlign w:val="center"/>
          </w:tcPr>
          <w:p w14:paraId="1622EBC5" w14:textId="77777777" w:rsidR="001D5D31" w:rsidRPr="001D5D31" w:rsidRDefault="001D5D31" w:rsidP="001D5D31">
            <w:pPr>
              <w:jc w:val="center"/>
              <w:rPr>
                <w:bCs/>
                <w:sz w:val="22"/>
                <w:szCs w:val="20"/>
              </w:rPr>
            </w:pPr>
            <w:r w:rsidRPr="001D5D31">
              <w:rPr>
                <w:sz w:val="22"/>
                <w:szCs w:val="20"/>
              </w:rPr>
              <w:t>с 01.07.     по 31.12.</w:t>
            </w:r>
          </w:p>
        </w:tc>
      </w:tr>
      <w:tr w:rsidR="001D5D31" w:rsidRPr="001D5D31" w14:paraId="24207AB7" w14:textId="77777777" w:rsidTr="00901739">
        <w:tc>
          <w:tcPr>
            <w:tcW w:w="2127" w:type="dxa"/>
          </w:tcPr>
          <w:p w14:paraId="3AEA397F" w14:textId="77777777" w:rsidR="001D5D31" w:rsidRPr="001D5D31" w:rsidRDefault="001D5D31" w:rsidP="001D5D31">
            <w:pPr>
              <w:jc w:val="center"/>
              <w:rPr>
                <w:bCs/>
                <w:sz w:val="28"/>
                <w:szCs w:val="28"/>
              </w:rPr>
            </w:pPr>
            <w:r w:rsidRPr="001D5D31">
              <w:rPr>
                <w:bCs/>
                <w:sz w:val="28"/>
                <w:szCs w:val="28"/>
              </w:rPr>
              <w:t>1</w:t>
            </w:r>
          </w:p>
        </w:tc>
        <w:tc>
          <w:tcPr>
            <w:tcW w:w="1275" w:type="dxa"/>
          </w:tcPr>
          <w:p w14:paraId="46AC9CD2" w14:textId="77777777" w:rsidR="001D5D31" w:rsidRPr="001D5D31" w:rsidRDefault="001D5D31" w:rsidP="001D5D31">
            <w:pPr>
              <w:jc w:val="center"/>
              <w:rPr>
                <w:bCs/>
                <w:sz w:val="28"/>
                <w:szCs w:val="28"/>
              </w:rPr>
            </w:pPr>
            <w:r w:rsidRPr="001D5D31">
              <w:rPr>
                <w:bCs/>
                <w:sz w:val="28"/>
                <w:szCs w:val="28"/>
              </w:rPr>
              <w:t>2</w:t>
            </w:r>
          </w:p>
        </w:tc>
        <w:tc>
          <w:tcPr>
            <w:tcW w:w="1276" w:type="dxa"/>
          </w:tcPr>
          <w:p w14:paraId="6708FC67" w14:textId="77777777" w:rsidR="001D5D31" w:rsidRPr="001D5D31" w:rsidRDefault="001D5D31" w:rsidP="001D5D31">
            <w:pPr>
              <w:jc w:val="center"/>
              <w:rPr>
                <w:bCs/>
                <w:sz w:val="28"/>
                <w:szCs w:val="28"/>
              </w:rPr>
            </w:pPr>
            <w:r w:rsidRPr="001D5D31">
              <w:rPr>
                <w:bCs/>
                <w:sz w:val="28"/>
                <w:szCs w:val="28"/>
              </w:rPr>
              <w:t>3</w:t>
            </w:r>
          </w:p>
        </w:tc>
        <w:tc>
          <w:tcPr>
            <w:tcW w:w="1276" w:type="dxa"/>
          </w:tcPr>
          <w:p w14:paraId="5EC7ECA2" w14:textId="77777777" w:rsidR="001D5D31" w:rsidRPr="001D5D31" w:rsidRDefault="001D5D31" w:rsidP="001D5D31">
            <w:pPr>
              <w:jc w:val="center"/>
              <w:rPr>
                <w:bCs/>
                <w:sz w:val="28"/>
                <w:szCs w:val="28"/>
              </w:rPr>
            </w:pPr>
            <w:r w:rsidRPr="001D5D31">
              <w:rPr>
                <w:bCs/>
                <w:sz w:val="28"/>
                <w:szCs w:val="28"/>
              </w:rPr>
              <w:t>4</w:t>
            </w:r>
          </w:p>
        </w:tc>
        <w:tc>
          <w:tcPr>
            <w:tcW w:w="1276" w:type="dxa"/>
          </w:tcPr>
          <w:p w14:paraId="36CDEE4D" w14:textId="77777777" w:rsidR="001D5D31" w:rsidRPr="001D5D31" w:rsidRDefault="001D5D31" w:rsidP="001D5D31">
            <w:pPr>
              <w:jc w:val="center"/>
              <w:rPr>
                <w:bCs/>
                <w:sz w:val="28"/>
                <w:szCs w:val="28"/>
              </w:rPr>
            </w:pPr>
            <w:r w:rsidRPr="001D5D31">
              <w:rPr>
                <w:bCs/>
                <w:sz w:val="28"/>
                <w:szCs w:val="28"/>
              </w:rPr>
              <w:t>5</w:t>
            </w:r>
          </w:p>
        </w:tc>
        <w:tc>
          <w:tcPr>
            <w:tcW w:w="1275" w:type="dxa"/>
          </w:tcPr>
          <w:p w14:paraId="153BC595" w14:textId="77777777" w:rsidR="001D5D31" w:rsidRPr="001D5D31" w:rsidRDefault="001D5D31" w:rsidP="001D5D31">
            <w:pPr>
              <w:jc w:val="center"/>
              <w:rPr>
                <w:bCs/>
                <w:sz w:val="28"/>
                <w:szCs w:val="28"/>
              </w:rPr>
            </w:pPr>
            <w:r w:rsidRPr="001D5D31">
              <w:rPr>
                <w:bCs/>
                <w:sz w:val="28"/>
                <w:szCs w:val="28"/>
              </w:rPr>
              <w:t>6</w:t>
            </w:r>
          </w:p>
        </w:tc>
        <w:tc>
          <w:tcPr>
            <w:tcW w:w="1276" w:type="dxa"/>
          </w:tcPr>
          <w:p w14:paraId="3117B527" w14:textId="77777777" w:rsidR="001D5D31" w:rsidRPr="001D5D31" w:rsidRDefault="001D5D31" w:rsidP="001D5D31">
            <w:pPr>
              <w:jc w:val="center"/>
              <w:rPr>
                <w:bCs/>
                <w:sz w:val="28"/>
                <w:szCs w:val="28"/>
              </w:rPr>
            </w:pPr>
            <w:r w:rsidRPr="001D5D31">
              <w:rPr>
                <w:bCs/>
                <w:sz w:val="28"/>
                <w:szCs w:val="28"/>
              </w:rPr>
              <w:t>7</w:t>
            </w:r>
          </w:p>
        </w:tc>
        <w:tc>
          <w:tcPr>
            <w:tcW w:w="1276" w:type="dxa"/>
          </w:tcPr>
          <w:p w14:paraId="758D72B4" w14:textId="77777777" w:rsidR="001D5D31" w:rsidRPr="001D5D31" w:rsidRDefault="001D5D31" w:rsidP="001D5D31">
            <w:pPr>
              <w:jc w:val="center"/>
              <w:rPr>
                <w:bCs/>
                <w:sz w:val="28"/>
                <w:szCs w:val="28"/>
              </w:rPr>
            </w:pPr>
            <w:r w:rsidRPr="001D5D31">
              <w:rPr>
                <w:bCs/>
                <w:sz w:val="28"/>
                <w:szCs w:val="28"/>
              </w:rPr>
              <w:t>8</w:t>
            </w:r>
          </w:p>
        </w:tc>
        <w:tc>
          <w:tcPr>
            <w:tcW w:w="1276" w:type="dxa"/>
          </w:tcPr>
          <w:p w14:paraId="4E7665EA" w14:textId="77777777" w:rsidR="001D5D31" w:rsidRPr="001D5D31" w:rsidRDefault="001D5D31" w:rsidP="001D5D31">
            <w:pPr>
              <w:jc w:val="center"/>
              <w:rPr>
                <w:bCs/>
                <w:sz w:val="28"/>
                <w:szCs w:val="28"/>
              </w:rPr>
            </w:pPr>
            <w:r w:rsidRPr="001D5D31">
              <w:rPr>
                <w:bCs/>
                <w:sz w:val="28"/>
                <w:szCs w:val="28"/>
              </w:rPr>
              <w:t>9</w:t>
            </w:r>
          </w:p>
        </w:tc>
        <w:tc>
          <w:tcPr>
            <w:tcW w:w="1275" w:type="dxa"/>
          </w:tcPr>
          <w:p w14:paraId="2F30AC08" w14:textId="77777777" w:rsidR="001D5D31" w:rsidRPr="001D5D31" w:rsidRDefault="001D5D31" w:rsidP="001D5D31">
            <w:pPr>
              <w:jc w:val="center"/>
              <w:rPr>
                <w:bCs/>
                <w:sz w:val="28"/>
                <w:szCs w:val="28"/>
              </w:rPr>
            </w:pPr>
            <w:r w:rsidRPr="001D5D31">
              <w:rPr>
                <w:bCs/>
                <w:sz w:val="28"/>
                <w:szCs w:val="28"/>
              </w:rPr>
              <w:t>10</w:t>
            </w:r>
          </w:p>
        </w:tc>
        <w:tc>
          <w:tcPr>
            <w:tcW w:w="1276" w:type="dxa"/>
          </w:tcPr>
          <w:p w14:paraId="79448991" w14:textId="77777777" w:rsidR="001D5D31" w:rsidRPr="001D5D31" w:rsidRDefault="001D5D31" w:rsidP="001D5D31">
            <w:pPr>
              <w:jc w:val="center"/>
              <w:rPr>
                <w:bCs/>
                <w:sz w:val="28"/>
                <w:szCs w:val="28"/>
              </w:rPr>
            </w:pPr>
            <w:r w:rsidRPr="001D5D31">
              <w:rPr>
                <w:bCs/>
                <w:sz w:val="28"/>
                <w:szCs w:val="28"/>
              </w:rPr>
              <w:t>11</w:t>
            </w:r>
          </w:p>
        </w:tc>
        <w:tc>
          <w:tcPr>
            <w:tcW w:w="1134" w:type="dxa"/>
          </w:tcPr>
          <w:p w14:paraId="555E77A3" w14:textId="77777777" w:rsidR="001D5D31" w:rsidRPr="001D5D31" w:rsidRDefault="001D5D31" w:rsidP="001D5D31">
            <w:pPr>
              <w:jc w:val="center"/>
              <w:rPr>
                <w:bCs/>
                <w:sz w:val="28"/>
                <w:szCs w:val="28"/>
              </w:rPr>
            </w:pPr>
            <w:r w:rsidRPr="001D5D31">
              <w:rPr>
                <w:bCs/>
                <w:sz w:val="28"/>
                <w:szCs w:val="28"/>
              </w:rPr>
              <w:t>12</w:t>
            </w:r>
          </w:p>
        </w:tc>
      </w:tr>
      <w:tr w:rsidR="001D5D31" w:rsidRPr="001D5D31" w14:paraId="6179A3EB" w14:textId="77777777" w:rsidTr="00901739">
        <w:tc>
          <w:tcPr>
            <w:tcW w:w="2127" w:type="dxa"/>
            <w:vAlign w:val="center"/>
          </w:tcPr>
          <w:p w14:paraId="0D10716F" w14:textId="77777777" w:rsidR="001D5D31" w:rsidRPr="001D5D31" w:rsidRDefault="001D5D31" w:rsidP="001D5D31">
            <w:pPr>
              <w:rPr>
                <w:bCs/>
                <w:sz w:val="22"/>
              </w:rPr>
            </w:pPr>
            <w:r w:rsidRPr="001D5D31">
              <w:rPr>
                <w:bCs/>
              </w:rPr>
              <w:t xml:space="preserve">Финансовые потребности, необходимые для реализации производственной программы </w:t>
            </w:r>
            <w:r w:rsidRPr="001D5D31">
              <w:rPr>
                <w:bCs/>
                <w:kern w:val="32"/>
                <w:szCs w:val="28"/>
              </w:rPr>
              <w:t>в области обращения с твердыми коммунальными отходами</w:t>
            </w:r>
            <w:r w:rsidRPr="001D5D31">
              <w:rPr>
                <w:bCs/>
                <w:sz w:val="22"/>
              </w:rPr>
              <w:t xml:space="preserve">, </w:t>
            </w:r>
          </w:p>
          <w:p w14:paraId="4ADC7695" w14:textId="77777777" w:rsidR="001D5D31" w:rsidRPr="001D5D31" w:rsidRDefault="001D5D31" w:rsidP="001D5D31">
            <w:pPr>
              <w:rPr>
                <w:bCs/>
              </w:rPr>
            </w:pPr>
            <w:r w:rsidRPr="001D5D31">
              <w:rPr>
                <w:bCs/>
              </w:rPr>
              <w:t>тыс. руб.</w:t>
            </w:r>
          </w:p>
        </w:tc>
        <w:tc>
          <w:tcPr>
            <w:tcW w:w="1275" w:type="dxa"/>
            <w:vAlign w:val="center"/>
          </w:tcPr>
          <w:p w14:paraId="06BE0202" w14:textId="77777777" w:rsidR="001D5D31" w:rsidRPr="001D5D31" w:rsidRDefault="001D5D31" w:rsidP="001D5D31">
            <w:pPr>
              <w:jc w:val="center"/>
              <w:rPr>
                <w:bCs/>
                <w:szCs w:val="22"/>
              </w:rPr>
            </w:pPr>
            <w:r w:rsidRPr="001D5D31">
              <w:rPr>
                <w:bCs/>
                <w:szCs w:val="22"/>
              </w:rPr>
              <w:t>1760357</w:t>
            </w:r>
          </w:p>
        </w:tc>
        <w:tc>
          <w:tcPr>
            <w:tcW w:w="1276" w:type="dxa"/>
            <w:vAlign w:val="center"/>
          </w:tcPr>
          <w:p w14:paraId="425FABF7" w14:textId="77777777" w:rsidR="001D5D31" w:rsidRPr="001D5D31" w:rsidRDefault="001D5D31" w:rsidP="001D5D31">
            <w:pPr>
              <w:jc w:val="center"/>
              <w:rPr>
                <w:bCs/>
                <w:szCs w:val="22"/>
              </w:rPr>
            </w:pPr>
            <w:r w:rsidRPr="001D5D31">
              <w:rPr>
                <w:bCs/>
                <w:szCs w:val="22"/>
              </w:rPr>
              <w:t>877276</w:t>
            </w:r>
          </w:p>
        </w:tc>
        <w:tc>
          <w:tcPr>
            <w:tcW w:w="1276" w:type="dxa"/>
            <w:vAlign w:val="center"/>
          </w:tcPr>
          <w:p w14:paraId="6B550722" w14:textId="77777777" w:rsidR="001D5D31" w:rsidRPr="001D5D31" w:rsidRDefault="001D5D31" w:rsidP="001D5D31">
            <w:pPr>
              <w:jc w:val="center"/>
              <w:rPr>
                <w:bCs/>
                <w:szCs w:val="22"/>
              </w:rPr>
            </w:pPr>
            <w:r w:rsidRPr="001D5D31">
              <w:rPr>
                <w:bCs/>
                <w:szCs w:val="22"/>
              </w:rPr>
              <w:t>961495</w:t>
            </w:r>
          </w:p>
        </w:tc>
        <w:tc>
          <w:tcPr>
            <w:tcW w:w="1276" w:type="dxa"/>
            <w:vAlign w:val="center"/>
          </w:tcPr>
          <w:p w14:paraId="37FF8C7A" w14:textId="77777777" w:rsidR="001D5D31" w:rsidRPr="001D5D31" w:rsidRDefault="001D5D31" w:rsidP="001D5D31">
            <w:pPr>
              <w:jc w:val="center"/>
              <w:rPr>
                <w:bCs/>
                <w:szCs w:val="22"/>
              </w:rPr>
            </w:pPr>
            <w:r w:rsidRPr="001D5D31">
              <w:rPr>
                <w:bCs/>
                <w:szCs w:val="22"/>
              </w:rPr>
              <w:t>958220</w:t>
            </w:r>
          </w:p>
        </w:tc>
        <w:tc>
          <w:tcPr>
            <w:tcW w:w="1275" w:type="dxa"/>
            <w:vAlign w:val="center"/>
          </w:tcPr>
          <w:p w14:paraId="61BCF82A" w14:textId="77777777" w:rsidR="001D5D31" w:rsidRPr="001D5D31" w:rsidRDefault="001D5D31" w:rsidP="001D5D31">
            <w:pPr>
              <w:jc w:val="center"/>
              <w:rPr>
                <w:bCs/>
                <w:szCs w:val="22"/>
              </w:rPr>
            </w:pPr>
            <w:r w:rsidRPr="001D5D31">
              <w:rPr>
                <w:bCs/>
                <w:szCs w:val="22"/>
              </w:rPr>
              <w:t>1065538</w:t>
            </w:r>
          </w:p>
        </w:tc>
        <w:tc>
          <w:tcPr>
            <w:tcW w:w="1276" w:type="dxa"/>
            <w:vAlign w:val="center"/>
          </w:tcPr>
          <w:p w14:paraId="298946EA" w14:textId="77777777" w:rsidR="001D5D31" w:rsidRPr="001D5D31" w:rsidRDefault="001D5D31" w:rsidP="001D5D31">
            <w:pPr>
              <w:jc w:val="center"/>
              <w:rPr>
                <w:bCs/>
                <w:color w:val="000000"/>
                <w:szCs w:val="22"/>
              </w:rPr>
            </w:pPr>
            <w:r w:rsidRPr="001D5D31">
              <w:rPr>
                <w:bCs/>
                <w:color w:val="000000"/>
                <w:szCs w:val="22"/>
              </w:rPr>
              <w:t>1559290</w:t>
            </w:r>
          </w:p>
        </w:tc>
        <w:tc>
          <w:tcPr>
            <w:tcW w:w="1276" w:type="dxa"/>
            <w:vAlign w:val="center"/>
          </w:tcPr>
          <w:p w14:paraId="127248D1" w14:textId="77777777" w:rsidR="001D5D31" w:rsidRPr="001D5D31" w:rsidRDefault="001D5D31" w:rsidP="001D5D31">
            <w:pPr>
              <w:jc w:val="center"/>
              <w:rPr>
                <w:bCs/>
                <w:color w:val="000000"/>
                <w:szCs w:val="22"/>
              </w:rPr>
            </w:pPr>
            <w:r w:rsidRPr="001D5D31">
              <w:rPr>
                <w:bCs/>
                <w:color w:val="000000"/>
                <w:szCs w:val="22"/>
              </w:rPr>
              <w:t>582135</w:t>
            </w:r>
          </w:p>
        </w:tc>
        <w:tc>
          <w:tcPr>
            <w:tcW w:w="1276" w:type="dxa"/>
            <w:vAlign w:val="center"/>
          </w:tcPr>
          <w:p w14:paraId="45602A2E" w14:textId="77777777" w:rsidR="001D5D31" w:rsidRPr="001D5D31" w:rsidRDefault="001D5D31" w:rsidP="001D5D31">
            <w:pPr>
              <w:jc w:val="center"/>
              <w:rPr>
                <w:bCs/>
                <w:szCs w:val="22"/>
              </w:rPr>
            </w:pPr>
            <w:r w:rsidRPr="001D5D31">
              <w:rPr>
                <w:bCs/>
                <w:szCs w:val="22"/>
              </w:rPr>
              <w:t>1111487</w:t>
            </w:r>
          </w:p>
        </w:tc>
        <w:tc>
          <w:tcPr>
            <w:tcW w:w="1275" w:type="dxa"/>
            <w:vAlign w:val="center"/>
          </w:tcPr>
          <w:p w14:paraId="153EFFA7" w14:textId="77777777" w:rsidR="001D5D31" w:rsidRPr="001D5D31" w:rsidRDefault="001D5D31" w:rsidP="001D5D31">
            <w:pPr>
              <w:jc w:val="center"/>
              <w:rPr>
                <w:bCs/>
                <w:szCs w:val="22"/>
              </w:rPr>
            </w:pPr>
            <w:r w:rsidRPr="001D5D31">
              <w:rPr>
                <w:bCs/>
                <w:szCs w:val="22"/>
              </w:rPr>
              <w:t>1155737</w:t>
            </w:r>
          </w:p>
        </w:tc>
        <w:tc>
          <w:tcPr>
            <w:tcW w:w="1276" w:type="dxa"/>
            <w:vAlign w:val="center"/>
          </w:tcPr>
          <w:p w14:paraId="2CE27473" w14:textId="77777777" w:rsidR="001D5D31" w:rsidRPr="001D5D31" w:rsidRDefault="001D5D31" w:rsidP="001D5D31">
            <w:pPr>
              <w:jc w:val="center"/>
              <w:rPr>
                <w:bCs/>
                <w:szCs w:val="22"/>
              </w:rPr>
            </w:pPr>
            <w:r w:rsidRPr="001D5D31">
              <w:rPr>
                <w:bCs/>
                <w:szCs w:val="22"/>
              </w:rPr>
              <w:t>1151804</w:t>
            </w:r>
          </w:p>
        </w:tc>
        <w:tc>
          <w:tcPr>
            <w:tcW w:w="1134" w:type="dxa"/>
            <w:vAlign w:val="center"/>
          </w:tcPr>
          <w:p w14:paraId="069A1DE6" w14:textId="77777777" w:rsidR="001D5D31" w:rsidRPr="001D5D31" w:rsidRDefault="001D5D31" w:rsidP="001D5D31">
            <w:pPr>
              <w:jc w:val="center"/>
              <w:rPr>
                <w:bCs/>
                <w:szCs w:val="22"/>
              </w:rPr>
            </w:pPr>
            <w:r w:rsidRPr="001D5D31">
              <w:rPr>
                <w:bCs/>
                <w:szCs w:val="22"/>
              </w:rPr>
              <w:t>1202065</w:t>
            </w:r>
          </w:p>
        </w:tc>
      </w:tr>
    </w:tbl>
    <w:p w14:paraId="12926463" w14:textId="77777777" w:rsidR="001D5D31" w:rsidRPr="001D5D31" w:rsidRDefault="001D5D31" w:rsidP="001D5D31">
      <w:pPr>
        <w:ind w:left="-567"/>
        <w:jc w:val="center"/>
        <w:rPr>
          <w:bCs/>
          <w:sz w:val="28"/>
          <w:szCs w:val="28"/>
        </w:rPr>
      </w:pPr>
    </w:p>
    <w:p w14:paraId="1521E0AA" w14:textId="77777777" w:rsidR="001D5D31" w:rsidRPr="001D5D31" w:rsidRDefault="001D5D31" w:rsidP="001D5D31">
      <w:pPr>
        <w:ind w:left="-567"/>
        <w:jc w:val="center"/>
        <w:rPr>
          <w:bCs/>
          <w:sz w:val="28"/>
          <w:szCs w:val="28"/>
        </w:rPr>
      </w:pPr>
    </w:p>
    <w:p w14:paraId="4FB4A429" w14:textId="77777777" w:rsidR="001D5D31" w:rsidRPr="001D5D31" w:rsidRDefault="001D5D31" w:rsidP="001D5D31">
      <w:pPr>
        <w:ind w:left="-567"/>
        <w:jc w:val="center"/>
        <w:rPr>
          <w:bCs/>
          <w:color w:val="FF0000"/>
          <w:sz w:val="28"/>
          <w:szCs w:val="28"/>
        </w:rPr>
      </w:pPr>
    </w:p>
    <w:p w14:paraId="600AA0E5" w14:textId="77777777" w:rsidR="001D5D31" w:rsidRPr="001D5D31" w:rsidRDefault="001D5D31" w:rsidP="001D5D31">
      <w:pPr>
        <w:ind w:left="-567"/>
        <w:jc w:val="center"/>
        <w:rPr>
          <w:bCs/>
          <w:color w:val="FF0000"/>
          <w:sz w:val="28"/>
          <w:szCs w:val="28"/>
        </w:rPr>
      </w:pPr>
    </w:p>
    <w:p w14:paraId="12CB4F87" w14:textId="77777777" w:rsidR="001D5D31" w:rsidRPr="001D5D31" w:rsidRDefault="001D5D31" w:rsidP="001D5D31">
      <w:pPr>
        <w:ind w:left="-567"/>
        <w:jc w:val="center"/>
        <w:rPr>
          <w:bCs/>
          <w:color w:val="FF0000"/>
          <w:sz w:val="28"/>
          <w:szCs w:val="28"/>
        </w:rPr>
      </w:pPr>
    </w:p>
    <w:p w14:paraId="1CB6BBD2" w14:textId="77777777" w:rsidR="001D5D31" w:rsidRPr="001D5D31" w:rsidRDefault="001D5D31" w:rsidP="001D5D31">
      <w:pPr>
        <w:ind w:left="-567"/>
        <w:jc w:val="center"/>
        <w:rPr>
          <w:bCs/>
          <w:color w:val="FF0000"/>
          <w:sz w:val="28"/>
          <w:szCs w:val="28"/>
        </w:rPr>
      </w:pPr>
    </w:p>
    <w:p w14:paraId="29502F99" w14:textId="77777777" w:rsidR="001D5D31" w:rsidRPr="001D5D31" w:rsidRDefault="001D5D31" w:rsidP="001D5D31">
      <w:pPr>
        <w:ind w:left="-567"/>
        <w:jc w:val="center"/>
        <w:rPr>
          <w:bCs/>
          <w:color w:val="FF0000"/>
          <w:sz w:val="28"/>
          <w:szCs w:val="28"/>
        </w:rPr>
      </w:pPr>
    </w:p>
    <w:p w14:paraId="043EBEED" w14:textId="77777777" w:rsidR="001D5D31" w:rsidRPr="001D5D31" w:rsidRDefault="001D5D31" w:rsidP="001D5D31">
      <w:pPr>
        <w:ind w:left="-567"/>
        <w:jc w:val="center"/>
        <w:rPr>
          <w:bCs/>
          <w:color w:val="FF0000"/>
          <w:sz w:val="28"/>
          <w:szCs w:val="28"/>
        </w:rPr>
      </w:pPr>
    </w:p>
    <w:p w14:paraId="762F425E" w14:textId="77777777" w:rsidR="001D5D31" w:rsidRPr="001D5D31" w:rsidRDefault="001D5D31" w:rsidP="001D5D31">
      <w:pPr>
        <w:ind w:left="-567"/>
        <w:jc w:val="center"/>
        <w:rPr>
          <w:bCs/>
          <w:color w:val="FF0000"/>
          <w:sz w:val="28"/>
          <w:szCs w:val="28"/>
        </w:rPr>
        <w:sectPr w:rsidR="001D5D31" w:rsidRPr="001D5D31" w:rsidSect="001D5D31">
          <w:pgSz w:w="16838" w:h="11906" w:orient="landscape"/>
          <w:pgMar w:top="1559" w:right="851" w:bottom="1418" w:left="851" w:header="709" w:footer="709" w:gutter="0"/>
          <w:cols w:space="708"/>
          <w:titlePg/>
          <w:docGrid w:linePitch="360"/>
        </w:sectPr>
      </w:pPr>
    </w:p>
    <w:p w14:paraId="0E11F9CD" w14:textId="77777777" w:rsidR="001D5D31" w:rsidRPr="001D5D31" w:rsidRDefault="001D5D31" w:rsidP="001D5D31">
      <w:pPr>
        <w:jc w:val="center"/>
        <w:rPr>
          <w:bCs/>
          <w:sz w:val="28"/>
          <w:szCs w:val="28"/>
        </w:rPr>
      </w:pPr>
      <w:r w:rsidRPr="001D5D31">
        <w:rPr>
          <w:bCs/>
          <w:sz w:val="28"/>
          <w:szCs w:val="28"/>
        </w:rPr>
        <w:lastRenderedPageBreak/>
        <w:t>Раздел 5. График реализации мероприятий производственной программы</w:t>
      </w:r>
    </w:p>
    <w:p w14:paraId="62A8E571" w14:textId="77777777" w:rsidR="001D5D31" w:rsidRPr="001D5D31" w:rsidRDefault="001D5D31" w:rsidP="001D5D31">
      <w:pPr>
        <w:ind w:left="-567"/>
        <w:jc w:val="center"/>
        <w:rPr>
          <w:bCs/>
          <w:sz w:val="28"/>
          <w:szCs w:val="28"/>
        </w:rPr>
      </w:pPr>
    </w:p>
    <w:tbl>
      <w:tblPr>
        <w:tblStyle w:val="1072"/>
        <w:tblW w:w="10060" w:type="dxa"/>
        <w:tblInd w:w="-567" w:type="dxa"/>
        <w:tblLook w:val="04A0" w:firstRow="1" w:lastRow="0" w:firstColumn="1" w:lastColumn="0" w:noHBand="0" w:noVBand="1"/>
      </w:tblPr>
      <w:tblGrid>
        <w:gridCol w:w="3539"/>
        <w:gridCol w:w="3260"/>
        <w:gridCol w:w="3261"/>
      </w:tblGrid>
      <w:tr w:rsidR="001D5D31" w:rsidRPr="001D5D31" w14:paraId="0C48343A" w14:textId="77777777" w:rsidTr="00901739">
        <w:trPr>
          <w:trHeight w:val="914"/>
        </w:trPr>
        <w:tc>
          <w:tcPr>
            <w:tcW w:w="3539" w:type="dxa"/>
            <w:vAlign w:val="center"/>
          </w:tcPr>
          <w:p w14:paraId="04771432" w14:textId="77777777" w:rsidR="001D5D31" w:rsidRPr="001D5D31" w:rsidRDefault="001D5D31" w:rsidP="001D5D31">
            <w:pPr>
              <w:jc w:val="center"/>
              <w:rPr>
                <w:bCs/>
                <w:sz w:val="28"/>
                <w:szCs w:val="28"/>
              </w:rPr>
            </w:pPr>
            <w:r w:rsidRPr="001D5D31">
              <w:rPr>
                <w:bCs/>
                <w:sz w:val="28"/>
                <w:szCs w:val="28"/>
              </w:rPr>
              <w:t>Наименование мероприятия</w:t>
            </w:r>
          </w:p>
        </w:tc>
        <w:tc>
          <w:tcPr>
            <w:tcW w:w="3260" w:type="dxa"/>
            <w:vAlign w:val="center"/>
          </w:tcPr>
          <w:p w14:paraId="674E641B" w14:textId="77777777" w:rsidR="001D5D31" w:rsidRPr="001D5D31" w:rsidRDefault="001D5D31" w:rsidP="001D5D31">
            <w:pPr>
              <w:jc w:val="center"/>
              <w:rPr>
                <w:bCs/>
                <w:sz w:val="28"/>
                <w:szCs w:val="28"/>
              </w:rPr>
            </w:pPr>
            <w:r w:rsidRPr="001D5D31">
              <w:rPr>
                <w:bCs/>
                <w:sz w:val="28"/>
                <w:szCs w:val="28"/>
              </w:rPr>
              <w:t>Дата начала    реализации мероприятий</w:t>
            </w:r>
          </w:p>
        </w:tc>
        <w:tc>
          <w:tcPr>
            <w:tcW w:w="3261" w:type="dxa"/>
            <w:vAlign w:val="center"/>
          </w:tcPr>
          <w:p w14:paraId="45634483" w14:textId="77777777" w:rsidR="001D5D31" w:rsidRPr="001D5D31" w:rsidRDefault="001D5D31" w:rsidP="001D5D31">
            <w:pPr>
              <w:jc w:val="center"/>
              <w:rPr>
                <w:bCs/>
                <w:sz w:val="28"/>
                <w:szCs w:val="28"/>
              </w:rPr>
            </w:pPr>
            <w:r w:rsidRPr="001D5D31">
              <w:rPr>
                <w:bCs/>
                <w:sz w:val="28"/>
                <w:szCs w:val="28"/>
              </w:rPr>
              <w:t>Дата окончания реализации мероприятий</w:t>
            </w:r>
          </w:p>
        </w:tc>
      </w:tr>
      <w:tr w:rsidR="001D5D31" w:rsidRPr="001D5D31" w14:paraId="4F4E211E" w14:textId="77777777" w:rsidTr="00901739">
        <w:trPr>
          <w:trHeight w:val="1409"/>
        </w:trPr>
        <w:tc>
          <w:tcPr>
            <w:tcW w:w="3539" w:type="dxa"/>
            <w:vAlign w:val="center"/>
          </w:tcPr>
          <w:p w14:paraId="4908585B" w14:textId="77777777" w:rsidR="001D5D31" w:rsidRPr="001D5D31" w:rsidRDefault="001D5D31" w:rsidP="001D5D31">
            <w:pPr>
              <w:jc w:val="center"/>
              <w:rPr>
                <w:bCs/>
                <w:sz w:val="28"/>
                <w:szCs w:val="28"/>
              </w:rPr>
            </w:pPr>
            <w:r w:rsidRPr="001D5D31">
              <w:rPr>
                <w:bCs/>
                <w:sz w:val="28"/>
                <w:szCs w:val="28"/>
              </w:rPr>
              <w:t>Бесперебойная обработка, захоронение твердых коммунальных отходов</w:t>
            </w:r>
          </w:p>
        </w:tc>
        <w:tc>
          <w:tcPr>
            <w:tcW w:w="3260" w:type="dxa"/>
            <w:vAlign w:val="center"/>
          </w:tcPr>
          <w:p w14:paraId="6032793E" w14:textId="77777777" w:rsidR="001D5D31" w:rsidRPr="001D5D31" w:rsidRDefault="001D5D31" w:rsidP="001D5D31">
            <w:pPr>
              <w:jc w:val="center"/>
              <w:rPr>
                <w:bCs/>
                <w:sz w:val="28"/>
                <w:szCs w:val="28"/>
              </w:rPr>
            </w:pPr>
            <w:r w:rsidRPr="001D5D31">
              <w:rPr>
                <w:bCs/>
                <w:sz w:val="28"/>
                <w:szCs w:val="28"/>
              </w:rPr>
              <w:t>2023 год</w:t>
            </w:r>
          </w:p>
        </w:tc>
        <w:tc>
          <w:tcPr>
            <w:tcW w:w="3261" w:type="dxa"/>
            <w:vAlign w:val="center"/>
          </w:tcPr>
          <w:p w14:paraId="0B6225BB" w14:textId="77777777" w:rsidR="001D5D31" w:rsidRPr="001D5D31" w:rsidRDefault="001D5D31" w:rsidP="001D5D31">
            <w:pPr>
              <w:jc w:val="center"/>
              <w:rPr>
                <w:bCs/>
                <w:sz w:val="28"/>
                <w:szCs w:val="28"/>
              </w:rPr>
            </w:pPr>
            <w:r w:rsidRPr="001D5D31">
              <w:rPr>
                <w:bCs/>
                <w:sz w:val="28"/>
                <w:szCs w:val="28"/>
              </w:rPr>
              <w:t>2028 год</w:t>
            </w:r>
          </w:p>
        </w:tc>
      </w:tr>
    </w:tbl>
    <w:p w14:paraId="03595FDB" w14:textId="77777777" w:rsidR="001D5D31" w:rsidRPr="001D5D31" w:rsidRDefault="001D5D31" w:rsidP="001D5D31">
      <w:pPr>
        <w:ind w:left="-567"/>
        <w:jc w:val="center"/>
        <w:rPr>
          <w:bCs/>
          <w:color w:val="FF0000"/>
          <w:sz w:val="28"/>
          <w:szCs w:val="28"/>
        </w:rPr>
      </w:pPr>
    </w:p>
    <w:p w14:paraId="16BF13E0" w14:textId="77777777" w:rsidR="001D5D31" w:rsidRPr="001D5D31" w:rsidRDefault="001D5D31" w:rsidP="001D5D31">
      <w:pPr>
        <w:ind w:left="-567"/>
        <w:jc w:val="center"/>
        <w:rPr>
          <w:bCs/>
          <w:color w:val="FF0000"/>
          <w:sz w:val="28"/>
          <w:szCs w:val="28"/>
        </w:rPr>
      </w:pPr>
    </w:p>
    <w:p w14:paraId="3B6A3E82" w14:textId="77777777" w:rsidR="001D5D31" w:rsidRPr="001D5D31" w:rsidRDefault="001D5D31" w:rsidP="001D5D31">
      <w:pPr>
        <w:ind w:left="-567"/>
        <w:jc w:val="center"/>
        <w:rPr>
          <w:bCs/>
          <w:color w:val="FF0000"/>
          <w:sz w:val="28"/>
          <w:szCs w:val="28"/>
        </w:rPr>
      </w:pPr>
    </w:p>
    <w:p w14:paraId="75ECDBA9" w14:textId="77777777" w:rsidR="001D5D31" w:rsidRPr="001D5D31" w:rsidRDefault="001D5D31" w:rsidP="001D5D31">
      <w:pPr>
        <w:ind w:left="-567"/>
        <w:jc w:val="center"/>
        <w:rPr>
          <w:bCs/>
          <w:color w:val="FF0000"/>
          <w:sz w:val="28"/>
          <w:szCs w:val="28"/>
        </w:rPr>
      </w:pPr>
    </w:p>
    <w:p w14:paraId="1AB3EBD1" w14:textId="77777777" w:rsidR="001D5D31" w:rsidRPr="001D5D31" w:rsidRDefault="001D5D31" w:rsidP="001D5D31">
      <w:pPr>
        <w:ind w:left="-567"/>
        <w:jc w:val="center"/>
        <w:rPr>
          <w:bCs/>
          <w:color w:val="FF0000"/>
          <w:sz w:val="28"/>
          <w:szCs w:val="28"/>
        </w:rPr>
      </w:pPr>
    </w:p>
    <w:p w14:paraId="036A6980" w14:textId="77777777" w:rsidR="001D5D31" w:rsidRPr="001D5D31" w:rsidRDefault="001D5D31" w:rsidP="001D5D31">
      <w:pPr>
        <w:ind w:left="-567"/>
        <w:jc w:val="center"/>
        <w:rPr>
          <w:bCs/>
          <w:color w:val="FF0000"/>
          <w:sz w:val="28"/>
          <w:szCs w:val="28"/>
        </w:rPr>
      </w:pPr>
    </w:p>
    <w:p w14:paraId="245E0C4C" w14:textId="77777777" w:rsidR="001D5D31" w:rsidRPr="001D5D31" w:rsidRDefault="001D5D31" w:rsidP="001D5D31">
      <w:pPr>
        <w:ind w:left="-567"/>
        <w:jc w:val="center"/>
        <w:rPr>
          <w:bCs/>
          <w:color w:val="FF0000"/>
          <w:sz w:val="28"/>
          <w:szCs w:val="28"/>
        </w:rPr>
      </w:pPr>
    </w:p>
    <w:p w14:paraId="470A8D4F" w14:textId="77777777" w:rsidR="001D5D31" w:rsidRPr="001D5D31" w:rsidRDefault="001D5D31" w:rsidP="001D5D31">
      <w:pPr>
        <w:ind w:left="-567"/>
        <w:jc w:val="center"/>
        <w:rPr>
          <w:bCs/>
          <w:color w:val="FF0000"/>
          <w:sz w:val="28"/>
          <w:szCs w:val="28"/>
        </w:rPr>
      </w:pPr>
    </w:p>
    <w:p w14:paraId="7ADBF766" w14:textId="77777777" w:rsidR="001D5D31" w:rsidRPr="001D5D31" w:rsidRDefault="001D5D31" w:rsidP="001D5D31">
      <w:pPr>
        <w:ind w:left="-567"/>
        <w:jc w:val="center"/>
        <w:rPr>
          <w:bCs/>
          <w:color w:val="FF0000"/>
          <w:sz w:val="28"/>
          <w:szCs w:val="28"/>
        </w:rPr>
      </w:pPr>
    </w:p>
    <w:p w14:paraId="63AEECE1" w14:textId="77777777" w:rsidR="001D5D31" w:rsidRPr="001D5D31" w:rsidRDefault="001D5D31" w:rsidP="001D5D31">
      <w:pPr>
        <w:ind w:left="-567"/>
        <w:jc w:val="center"/>
        <w:rPr>
          <w:bCs/>
          <w:color w:val="FF0000"/>
          <w:sz w:val="28"/>
          <w:szCs w:val="28"/>
        </w:rPr>
      </w:pPr>
    </w:p>
    <w:p w14:paraId="48C25213" w14:textId="77777777" w:rsidR="001D5D31" w:rsidRPr="001D5D31" w:rsidRDefault="001D5D31" w:rsidP="001D5D31">
      <w:pPr>
        <w:ind w:left="-567"/>
        <w:jc w:val="center"/>
        <w:rPr>
          <w:bCs/>
          <w:color w:val="FF0000"/>
          <w:sz w:val="28"/>
          <w:szCs w:val="28"/>
        </w:rPr>
      </w:pPr>
    </w:p>
    <w:p w14:paraId="61D370AD" w14:textId="77777777" w:rsidR="001D5D31" w:rsidRPr="001D5D31" w:rsidRDefault="001D5D31" w:rsidP="001D5D31">
      <w:pPr>
        <w:ind w:left="-567"/>
        <w:jc w:val="center"/>
        <w:rPr>
          <w:bCs/>
          <w:color w:val="FF0000"/>
          <w:sz w:val="28"/>
          <w:szCs w:val="28"/>
        </w:rPr>
      </w:pPr>
    </w:p>
    <w:p w14:paraId="07968B85" w14:textId="77777777" w:rsidR="001D5D31" w:rsidRPr="001D5D31" w:rsidRDefault="001D5D31" w:rsidP="001D5D31">
      <w:pPr>
        <w:ind w:left="-567"/>
        <w:jc w:val="center"/>
        <w:rPr>
          <w:bCs/>
          <w:color w:val="FF0000"/>
          <w:sz w:val="28"/>
          <w:szCs w:val="28"/>
        </w:rPr>
      </w:pPr>
    </w:p>
    <w:p w14:paraId="35732BA8" w14:textId="77777777" w:rsidR="001D5D31" w:rsidRPr="001D5D31" w:rsidRDefault="001D5D31" w:rsidP="001D5D31">
      <w:pPr>
        <w:ind w:left="-567"/>
        <w:jc w:val="center"/>
        <w:rPr>
          <w:bCs/>
          <w:color w:val="FF0000"/>
          <w:sz w:val="28"/>
          <w:szCs w:val="28"/>
        </w:rPr>
      </w:pPr>
    </w:p>
    <w:p w14:paraId="1E5EAAAB" w14:textId="77777777" w:rsidR="001D5D31" w:rsidRPr="001D5D31" w:rsidRDefault="001D5D31" w:rsidP="001D5D31">
      <w:pPr>
        <w:ind w:left="-567"/>
        <w:jc w:val="center"/>
        <w:rPr>
          <w:bCs/>
          <w:color w:val="FF0000"/>
          <w:sz w:val="28"/>
          <w:szCs w:val="28"/>
        </w:rPr>
      </w:pPr>
    </w:p>
    <w:p w14:paraId="30C62568" w14:textId="77777777" w:rsidR="001D5D31" w:rsidRPr="001D5D31" w:rsidRDefault="001D5D31" w:rsidP="001D5D31">
      <w:pPr>
        <w:ind w:left="-567"/>
        <w:jc w:val="center"/>
        <w:rPr>
          <w:bCs/>
          <w:color w:val="FF0000"/>
          <w:sz w:val="28"/>
          <w:szCs w:val="28"/>
        </w:rPr>
      </w:pPr>
    </w:p>
    <w:p w14:paraId="3C95E4F7" w14:textId="77777777" w:rsidR="001D5D31" w:rsidRPr="001D5D31" w:rsidRDefault="001D5D31" w:rsidP="001D5D31">
      <w:pPr>
        <w:ind w:left="-567"/>
        <w:jc w:val="center"/>
        <w:rPr>
          <w:bCs/>
          <w:color w:val="FF0000"/>
          <w:sz w:val="28"/>
          <w:szCs w:val="28"/>
        </w:rPr>
      </w:pPr>
    </w:p>
    <w:p w14:paraId="5D7DBDEE" w14:textId="77777777" w:rsidR="001D5D31" w:rsidRPr="001D5D31" w:rsidRDefault="001D5D31" w:rsidP="001D5D31">
      <w:pPr>
        <w:ind w:left="-567"/>
        <w:jc w:val="center"/>
        <w:rPr>
          <w:bCs/>
          <w:color w:val="FF0000"/>
          <w:sz w:val="28"/>
          <w:szCs w:val="28"/>
        </w:rPr>
      </w:pPr>
    </w:p>
    <w:p w14:paraId="3BEC4A5F" w14:textId="77777777" w:rsidR="001D5D31" w:rsidRPr="001D5D31" w:rsidRDefault="001D5D31" w:rsidP="001D5D31">
      <w:pPr>
        <w:ind w:left="-567"/>
        <w:jc w:val="center"/>
        <w:rPr>
          <w:bCs/>
          <w:color w:val="FF0000"/>
          <w:sz w:val="28"/>
          <w:szCs w:val="28"/>
        </w:rPr>
      </w:pPr>
    </w:p>
    <w:p w14:paraId="72EE0277" w14:textId="77777777" w:rsidR="001D5D31" w:rsidRPr="001D5D31" w:rsidRDefault="001D5D31" w:rsidP="001D5D31">
      <w:pPr>
        <w:ind w:left="-567"/>
        <w:jc w:val="center"/>
        <w:rPr>
          <w:bCs/>
          <w:color w:val="FF0000"/>
          <w:sz w:val="28"/>
          <w:szCs w:val="28"/>
        </w:rPr>
      </w:pPr>
    </w:p>
    <w:p w14:paraId="2FE174E9" w14:textId="77777777" w:rsidR="001D5D31" w:rsidRPr="001D5D31" w:rsidRDefault="001D5D31" w:rsidP="001D5D31">
      <w:pPr>
        <w:ind w:left="-567"/>
        <w:jc w:val="center"/>
        <w:rPr>
          <w:bCs/>
          <w:color w:val="FF0000"/>
          <w:sz w:val="28"/>
          <w:szCs w:val="28"/>
        </w:rPr>
      </w:pPr>
    </w:p>
    <w:p w14:paraId="774ED4D9" w14:textId="77777777" w:rsidR="001D5D31" w:rsidRPr="001D5D31" w:rsidRDefault="001D5D31" w:rsidP="001D5D31">
      <w:pPr>
        <w:ind w:left="-567"/>
        <w:jc w:val="center"/>
        <w:rPr>
          <w:bCs/>
          <w:color w:val="FF0000"/>
          <w:sz w:val="28"/>
          <w:szCs w:val="28"/>
        </w:rPr>
      </w:pPr>
    </w:p>
    <w:p w14:paraId="2648909B" w14:textId="77777777" w:rsidR="001D5D31" w:rsidRPr="001D5D31" w:rsidRDefault="001D5D31" w:rsidP="001D5D31">
      <w:pPr>
        <w:ind w:left="-567"/>
        <w:jc w:val="center"/>
        <w:rPr>
          <w:bCs/>
          <w:color w:val="FF0000"/>
          <w:sz w:val="28"/>
          <w:szCs w:val="28"/>
        </w:rPr>
      </w:pPr>
    </w:p>
    <w:p w14:paraId="48E042E1" w14:textId="77777777" w:rsidR="001D5D31" w:rsidRPr="001D5D31" w:rsidRDefault="001D5D31" w:rsidP="001D5D31">
      <w:pPr>
        <w:ind w:left="-567"/>
        <w:jc w:val="center"/>
        <w:rPr>
          <w:bCs/>
          <w:color w:val="FF0000"/>
          <w:sz w:val="28"/>
          <w:szCs w:val="28"/>
        </w:rPr>
      </w:pPr>
    </w:p>
    <w:p w14:paraId="5E7290E5" w14:textId="77777777" w:rsidR="001D5D31" w:rsidRPr="001D5D31" w:rsidRDefault="001D5D31" w:rsidP="001D5D31">
      <w:pPr>
        <w:ind w:left="-567"/>
        <w:jc w:val="center"/>
        <w:rPr>
          <w:bCs/>
          <w:color w:val="FF0000"/>
          <w:sz w:val="28"/>
          <w:szCs w:val="28"/>
        </w:rPr>
      </w:pPr>
    </w:p>
    <w:p w14:paraId="6C2D9541" w14:textId="77777777" w:rsidR="001D5D31" w:rsidRPr="001D5D31" w:rsidRDefault="001D5D31" w:rsidP="001D5D31">
      <w:pPr>
        <w:ind w:left="-567"/>
        <w:jc w:val="center"/>
        <w:rPr>
          <w:bCs/>
          <w:color w:val="FF0000"/>
          <w:sz w:val="28"/>
          <w:szCs w:val="28"/>
        </w:rPr>
      </w:pPr>
    </w:p>
    <w:p w14:paraId="2BC3C651" w14:textId="77777777" w:rsidR="001D5D31" w:rsidRPr="001D5D31" w:rsidRDefault="001D5D31" w:rsidP="001D5D31">
      <w:pPr>
        <w:ind w:left="-567"/>
        <w:jc w:val="center"/>
        <w:rPr>
          <w:bCs/>
          <w:color w:val="FF0000"/>
          <w:sz w:val="28"/>
          <w:szCs w:val="28"/>
        </w:rPr>
      </w:pPr>
    </w:p>
    <w:p w14:paraId="109BD3E4" w14:textId="77777777" w:rsidR="001D5D31" w:rsidRPr="001D5D31" w:rsidRDefault="001D5D31" w:rsidP="001D5D31">
      <w:pPr>
        <w:ind w:left="-567"/>
        <w:jc w:val="center"/>
        <w:rPr>
          <w:bCs/>
          <w:color w:val="FF0000"/>
          <w:sz w:val="28"/>
          <w:szCs w:val="28"/>
        </w:rPr>
      </w:pPr>
    </w:p>
    <w:p w14:paraId="451C89BA" w14:textId="77777777" w:rsidR="001D5D31" w:rsidRPr="001D5D31" w:rsidRDefault="001D5D31" w:rsidP="001D5D31">
      <w:pPr>
        <w:ind w:left="-567"/>
        <w:jc w:val="center"/>
        <w:rPr>
          <w:bCs/>
          <w:color w:val="FF0000"/>
          <w:sz w:val="28"/>
          <w:szCs w:val="28"/>
        </w:rPr>
      </w:pPr>
    </w:p>
    <w:p w14:paraId="72DC6B60" w14:textId="77777777" w:rsidR="001D5D31" w:rsidRPr="001D5D31" w:rsidRDefault="001D5D31" w:rsidP="001D5D31">
      <w:pPr>
        <w:ind w:left="-567"/>
        <w:jc w:val="center"/>
        <w:rPr>
          <w:bCs/>
          <w:color w:val="FF0000"/>
          <w:sz w:val="28"/>
          <w:szCs w:val="28"/>
        </w:rPr>
      </w:pPr>
    </w:p>
    <w:p w14:paraId="0D1034AB" w14:textId="77777777" w:rsidR="001D5D31" w:rsidRPr="001D5D31" w:rsidRDefault="001D5D31" w:rsidP="001D5D31">
      <w:pPr>
        <w:ind w:left="-567"/>
        <w:jc w:val="center"/>
        <w:rPr>
          <w:bCs/>
          <w:color w:val="FF0000"/>
          <w:sz w:val="28"/>
          <w:szCs w:val="28"/>
        </w:rPr>
      </w:pPr>
    </w:p>
    <w:p w14:paraId="41C14216" w14:textId="77777777" w:rsidR="001D5D31" w:rsidRPr="001D5D31" w:rsidRDefault="001D5D31" w:rsidP="001D5D31">
      <w:pPr>
        <w:ind w:left="-567"/>
        <w:jc w:val="center"/>
        <w:rPr>
          <w:bCs/>
          <w:color w:val="FF0000"/>
          <w:sz w:val="28"/>
          <w:szCs w:val="28"/>
        </w:rPr>
      </w:pPr>
    </w:p>
    <w:p w14:paraId="2E112826" w14:textId="77777777" w:rsidR="001D5D31" w:rsidRPr="001D5D31" w:rsidRDefault="001D5D31" w:rsidP="001D5D31">
      <w:pPr>
        <w:ind w:left="-567"/>
        <w:jc w:val="center"/>
        <w:rPr>
          <w:bCs/>
          <w:color w:val="FF0000"/>
          <w:sz w:val="28"/>
          <w:szCs w:val="28"/>
        </w:rPr>
      </w:pPr>
    </w:p>
    <w:p w14:paraId="633E11B2" w14:textId="77777777" w:rsidR="001D5D31" w:rsidRPr="001D5D31" w:rsidRDefault="001D5D31" w:rsidP="001D5D31">
      <w:pPr>
        <w:ind w:left="-567"/>
        <w:jc w:val="center"/>
        <w:rPr>
          <w:bCs/>
          <w:color w:val="FF0000"/>
          <w:sz w:val="28"/>
          <w:szCs w:val="28"/>
        </w:rPr>
      </w:pPr>
    </w:p>
    <w:p w14:paraId="5F39B5F9" w14:textId="77777777" w:rsidR="001D5D31" w:rsidRPr="001D5D31" w:rsidRDefault="001D5D31" w:rsidP="001D5D31">
      <w:pPr>
        <w:ind w:left="-567"/>
        <w:jc w:val="center"/>
        <w:rPr>
          <w:bCs/>
          <w:color w:val="FF0000"/>
          <w:sz w:val="28"/>
          <w:szCs w:val="28"/>
        </w:rPr>
      </w:pPr>
    </w:p>
    <w:p w14:paraId="44070944" w14:textId="77777777" w:rsidR="001D5D31" w:rsidRPr="001D5D31" w:rsidRDefault="001D5D31" w:rsidP="001D5D31">
      <w:pPr>
        <w:ind w:left="-567"/>
        <w:jc w:val="center"/>
        <w:rPr>
          <w:bCs/>
          <w:color w:val="FF0000"/>
          <w:sz w:val="28"/>
          <w:szCs w:val="28"/>
        </w:rPr>
      </w:pPr>
    </w:p>
    <w:p w14:paraId="5CFB608D" w14:textId="77777777" w:rsidR="001D5D31" w:rsidRPr="001D5D31" w:rsidRDefault="001D5D31" w:rsidP="001D5D31">
      <w:pPr>
        <w:jc w:val="center"/>
        <w:rPr>
          <w:bCs/>
          <w:sz w:val="28"/>
          <w:szCs w:val="28"/>
        </w:rPr>
      </w:pPr>
      <w:r w:rsidRPr="001D5D31">
        <w:rPr>
          <w:bCs/>
          <w:sz w:val="28"/>
          <w:szCs w:val="28"/>
        </w:rPr>
        <w:lastRenderedPageBreak/>
        <w:t>Раздел 6. Показатели эффективности объектов, используемых для обработки и захоронения твердых коммунальных отходов</w:t>
      </w:r>
    </w:p>
    <w:p w14:paraId="32B3DBD0" w14:textId="77777777" w:rsidR="001D5D31" w:rsidRPr="001D5D31" w:rsidRDefault="001D5D31" w:rsidP="001D5D31">
      <w:pPr>
        <w:jc w:val="center"/>
        <w:rPr>
          <w:bCs/>
          <w:sz w:val="28"/>
          <w:szCs w:val="28"/>
        </w:rPr>
      </w:pPr>
    </w:p>
    <w:p w14:paraId="39048531" w14:textId="77777777" w:rsidR="001D5D31" w:rsidRPr="001D5D31" w:rsidRDefault="001D5D31" w:rsidP="001D5D31">
      <w:pPr>
        <w:ind w:firstLine="567"/>
        <w:jc w:val="both"/>
        <w:rPr>
          <w:bCs/>
          <w:sz w:val="28"/>
          <w:szCs w:val="28"/>
        </w:rPr>
      </w:pPr>
      <w:r w:rsidRPr="001D5D31">
        <w:rPr>
          <w:bCs/>
          <w:sz w:val="28"/>
          <w:szCs w:val="28"/>
        </w:rPr>
        <w:t>В отношении единого регионально оператора ООО «Чистый Город Кемерово» не устанавливаются.</w:t>
      </w:r>
    </w:p>
    <w:p w14:paraId="7D767F57" w14:textId="77777777" w:rsidR="001D5D31" w:rsidRPr="001D5D31" w:rsidRDefault="001D5D31" w:rsidP="001D5D31">
      <w:pPr>
        <w:ind w:left="-567"/>
        <w:jc w:val="center"/>
        <w:rPr>
          <w:bCs/>
          <w:color w:val="FF0000"/>
          <w:sz w:val="28"/>
          <w:szCs w:val="28"/>
        </w:rPr>
      </w:pPr>
    </w:p>
    <w:p w14:paraId="460024F1" w14:textId="77777777" w:rsidR="001D5D31" w:rsidRPr="001D5D31" w:rsidRDefault="001D5D31" w:rsidP="001D5D31">
      <w:pPr>
        <w:ind w:left="-567"/>
        <w:jc w:val="center"/>
        <w:rPr>
          <w:bCs/>
          <w:color w:val="FF0000"/>
          <w:sz w:val="28"/>
          <w:szCs w:val="28"/>
        </w:rPr>
      </w:pPr>
    </w:p>
    <w:p w14:paraId="0E96009A" w14:textId="77777777" w:rsidR="001D5D31" w:rsidRPr="001D5D31" w:rsidRDefault="001D5D31" w:rsidP="001D5D31">
      <w:pPr>
        <w:ind w:left="-567"/>
        <w:jc w:val="center"/>
        <w:rPr>
          <w:bCs/>
          <w:color w:val="FF0000"/>
          <w:sz w:val="28"/>
          <w:szCs w:val="28"/>
        </w:rPr>
      </w:pPr>
    </w:p>
    <w:p w14:paraId="2BA1DFA0" w14:textId="77777777" w:rsidR="001D5D31" w:rsidRPr="001D5D31" w:rsidRDefault="001D5D31" w:rsidP="001D5D31">
      <w:pPr>
        <w:ind w:left="-567"/>
        <w:jc w:val="center"/>
        <w:rPr>
          <w:bCs/>
          <w:color w:val="FF0000"/>
          <w:sz w:val="28"/>
          <w:szCs w:val="28"/>
        </w:rPr>
      </w:pPr>
    </w:p>
    <w:p w14:paraId="7C0CC221" w14:textId="77777777" w:rsidR="001D5D31" w:rsidRPr="001D5D31" w:rsidRDefault="001D5D31" w:rsidP="001D5D31">
      <w:pPr>
        <w:ind w:left="-567"/>
        <w:jc w:val="center"/>
        <w:rPr>
          <w:bCs/>
          <w:color w:val="FF0000"/>
          <w:sz w:val="28"/>
          <w:szCs w:val="28"/>
        </w:rPr>
      </w:pPr>
    </w:p>
    <w:p w14:paraId="1080775C" w14:textId="77777777" w:rsidR="001D5D31" w:rsidRPr="001D5D31" w:rsidRDefault="001D5D31" w:rsidP="001D5D31">
      <w:pPr>
        <w:ind w:left="-567"/>
        <w:jc w:val="center"/>
        <w:rPr>
          <w:bCs/>
          <w:color w:val="FF0000"/>
          <w:sz w:val="28"/>
          <w:szCs w:val="28"/>
        </w:rPr>
      </w:pPr>
    </w:p>
    <w:p w14:paraId="2B6FB234" w14:textId="77777777" w:rsidR="001D5D31" w:rsidRPr="001D5D31" w:rsidRDefault="001D5D31" w:rsidP="001D5D31">
      <w:pPr>
        <w:ind w:left="-567"/>
        <w:jc w:val="center"/>
        <w:rPr>
          <w:bCs/>
          <w:color w:val="FF0000"/>
          <w:sz w:val="28"/>
          <w:szCs w:val="28"/>
        </w:rPr>
      </w:pPr>
    </w:p>
    <w:p w14:paraId="77144E0D" w14:textId="77777777" w:rsidR="001D5D31" w:rsidRPr="001D5D31" w:rsidRDefault="001D5D31" w:rsidP="001D5D31">
      <w:pPr>
        <w:ind w:left="-567"/>
        <w:jc w:val="center"/>
        <w:rPr>
          <w:bCs/>
          <w:color w:val="FF0000"/>
          <w:sz w:val="28"/>
          <w:szCs w:val="28"/>
        </w:rPr>
      </w:pPr>
    </w:p>
    <w:p w14:paraId="61034EC5" w14:textId="77777777" w:rsidR="001D5D31" w:rsidRPr="001D5D31" w:rsidRDefault="001D5D31" w:rsidP="001D5D31">
      <w:pPr>
        <w:ind w:left="-567"/>
        <w:jc w:val="center"/>
        <w:rPr>
          <w:bCs/>
          <w:color w:val="FF0000"/>
          <w:sz w:val="28"/>
          <w:szCs w:val="28"/>
        </w:rPr>
      </w:pPr>
    </w:p>
    <w:p w14:paraId="56F1B3C2" w14:textId="77777777" w:rsidR="001D5D31" w:rsidRPr="001D5D31" w:rsidRDefault="001D5D31" w:rsidP="001D5D31">
      <w:pPr>
        <w:ind w:left="-567"/>
        <w:jc w:val="center"/>
        <w:rPr>
          <w:bCs/>
          <w:color w:val="FF0000"/>
          <w:sz w:val="28"/>
          <w:szCs w:val="28"/>
        </w:rPr>
      </w:pPr>
    </w:p>
    <w:p w14:paraId="1189EB4D" w14:textId="77777777" w:rsidR="001D5D31" w:rsidRPr="001D5D31" w:rsidRDefault="001D5D31" w:rsidP="001D5D31">
      <w:pPr>
        <w:ind w:left="-567"/>
        <w:jc w:val="center"/>
        <w:rPr>
          <w:bCs/>
          <w:color w:val="FF0000"/>
          <w:sz w:val="28"/>
          <w:szCs w:val="28"/>
        </w:rPr>
      </w:pPr>
    </w:p>
    <w:p w14:paraId="7314A9EF" w14:textId="77777777" w:rsidR="001D5D31" w:rsidRPr="001D5D31" w:rsidRDefault="001D5D31" w:rsidP="001D5D31">
      <w:pPr>
        <w:ind w:left="-567"/>
        <w:jc w:val="center"/>
        <w:rPr>
          <w:bCs/>
          <w:color w:val="FF0000"/>
          <w:sz w:val="28"/>
          <w:szCs w:val="28"/>
        </w:rPr>
      </w:pPr>
    </w:p>
    <w:p w14:paraId="7AC8222B" w14:textId="77777777" w:rsidR="001D5D31" w:rsidRPr="001D5D31" w:rsidRDefault="001D5D31" w:rsidP="001D5D31">
      <w:pPr>
        <w:ind w:left="-567"/>
        <w:jc w:val="center"/>
        <w:rPr>
          <w:bCs/>
          <w:color w:val="FF0000"/>
          <w:sz w:val="28"/>
          <w:szCs w:val="28"/>
        </w:rPr>
      </w:pPr>
    </w:p>
    <w:p w14:paraId="6AD3BEA2" w14:textId="77777777" w:rsidR="001D5D31" w:rsidRPr="001D5D31" w:rsidRDefault="001D5D31" w:rsidP="001D5D31">
      <w:pPr>
        <w:ind w:left="-567"/>
        <w:jc w:val="center"/>
        <w:rPr>
          <w:bCs/>
          <w:color w:val="FF0000"/>
          <w:sz w:val="28"/>
          <w:szCs w:val="28"/>
        </w:rPr>
      </w:pPr>
    </w:p>
    <w:p w14:paraId="58454629" w14:textId="77777777" w:rsidR="001D5D31" w:rsidRPr="001D5D31" w:rsidRDefault="001D5D31" w:rsidP="001D5D31">
      <w:pPr>
        <w:ind w:left="-567"/>
        <w:jc w:val="center"/>
        <w:rPr>
          <w:bCs/>
          <w:color w:val="FF0000"/>
          <w:sz w:val="28"/>
          <w:szCs w:val="28"/>
        </w:rPr>
      </w:pPr>
    </w:p>
    <w:p w14:paraId="74A16FBA" w14:textId="77777777" w:rsidR="001D5D31" w:rsidRPr="001D5D31" w:rsidRDefault="001D5D31" w:rsidP="001D5D31">
      <w:pPr>
        <w:ind w:left="-567"/>
        <w:jc w:val="center"/>
        <w:rPr>
          <w:bCs/>
          <w:color w:val="FF0000"/>
          <w:sz w:val="28"/>
          <w:szCs w:val="28"/>
        </w:rPr>
      </w:pPr>
    </w:p>
    <w:p w14:paraId="704834CB" w14:textId="77777777" w:rsidR="001D5D31" w:rsidRPr="001D5D31" w:rsidRDefault="001D5D31" w:rsidP="001D5D31">
      <w:pPr>
        <w:ind w:left="-567"/>
        <w:jc w:val="center"/>
        <w:rPr>
          <w:bCs/>
          <w:color w:val="FF0000"/>
          <w:sz w:val="28"/>
          <w:szCs w:val="28"/>
        </w:rPr>
      </w:pPr>
    </w:p>
    <w:p w14:paraId="1D1E4443" w14:textId="77777777" w:rsidR="001D5D31" w:rsidRPr="001D5D31" w:rsidRDefault="001D5D31" w:rsidP="001D5D31">
      <w:pPr>
        <w:ind w:left="-567"/>
        <w:jc w:val="center"/>
        <w:rPr>
          <w:bCs/>
          <w:color w:val="FF0000"/>
          <w:sz w:val="28"/>
          <w:szCs w:val="28"/>
        </w:rPr>
      </w:pPr>
    </w:p>
    <w:p w14:paraId="2D2D8333" w14:textId="77777777" w:rsidR="001D5D31" w:rsidRPr="001D5D31" w:rsidRDefault="001D5D31" w:rsidP="001D5D31">
      <w:pPr>
        <w:ind w:left="-567"/>
        <w:jc w:val="center"/>
        <w:rPr>
          <w:bCs/>
          <w:color w:val="FF0000"/>
          <w:sz w:val="28"/>
          <w:szCs w:val="28"/>
        </w:rPr>
      </w:pPr>
    </w:p>
    <w:p w14:paraId="460F1298" w14:textId="77777777" w:rsidR="001D5D31" w:rsidRPr="001D5D31" w:rsidRDefault="001D5D31" w:rsidP="001D5D31">
      <w:pPr>
        <w:ind w:left="-567"/>
        <w:jc w:val="center"/>
        <w:rPr>
          <w:bCs/>
          <w:color w:val="FF0000"/>
          <w:sz w:val="28"/>
          <w:szCs w:val="28"/>
        </w:rPr>
      </w:pPr>
    </w:p>
    <w:p w14:paraId="4B492D9B" w14:textId="77777777" w:rsidR="001D5D31" w:rsidRPr="001D5D31" w:rsidRDefault="001D5D31" w:rsidP="001D5D31">
      <w:pPr>
        <w:ind w:left="-567"/>
        <w:jc w:val="center"/>
        <w:rPr>
          <w:bCs/>
          <w:color w:val="FF0000"/>
          <w:sz w:val="28"/>
          <w:szCs w:val="28"/>
        </w:rPr>
      </w:pPr>
    </w:p>
    <w:p w14:paraId="51676BB9" w14:textId="77777777" w:rsidR="001D5D31" w:rsidRPr="001D5D31" w:rsidRDefault="001D5D31" w:rsidP="001D5D31">
      <w:pPr>
        <w:ind w:left="-567"/>
        <w:jc w:val="center"/>
        <w:rPr>
          <w:bCs/>
          <w:color w:val="FF0000"/>
          <w:sz w:val="28"/>
          <w:szCs w:val="28"/>
        </w:rPr>
      </w:pPr>
    </w:p>
    <w:p w14:paraId="079C7EF0" w14:textId="77777777" w:rsidR="001D5D31" w:rsidRPr="001D5D31" w:rsidRDefault="001D5D31" w:rsidP="001D5D31">
      <w:pPr>
        <w:ind w:left="-567"/>
        <w:jc w:val="center"/>
        <w:rPr>
          <w:bCs/>
          <w:color w:val="FF0000"/>
          <w:sz w:val="28"/>
          <w:szCs w:val="28"/>
        </w:rPr>
      </w:pPr>
    </w:p>
    <w:p w14:paraId="19BE71CA" w14:textId="77777777" w:rsidR="001D5D31" w:rsidRPr="001D5D31" w:rsidRDefault="001D5D31" w:rsidP="001D5D31">
      <w:pPr>
        <w:ind w:left="-567"/>
        <w:jc w:val="center"/>
        <w:rPr>
          <w:bCs/>
          <w:color w:val="FF0000"/>
          <w:sz w:val="28"/>
          <w:szCs w:val="28"/>
        </w:rPr>
      </w:pPr>
    </w:p>
    <w:p w14:paraId="3A20197E" w14:textId="77777777" w:rsidR="001D5D31" w:rsidRPr="001D5D31" w:rsidRDefault="001D5D31" w:rsidP="001D5D31">
      <w:pPr>
        <w:ind w:left="-567"/>
        <w:jc w:val="center"/>
        <w:rPr>
          <w:bCs/>
          <w:color w:val="FF0000"/>
          <w:sz w:val="28"/>
          <w:szCs w:val="28"/>
        </w:rPr>
      </w:pPr>
    </w:p>
    <w:p w14:paraId="7C7EB8B5" w14:textId="77777777" w:rsidR="001D5D31" w:rsidRPr="001D5D31" w:rsidRDefault="001D5D31" w:rsidP="001D5D31">
      <w:pPr>
        <w:ind w:left="-567"/>
        <w:jc w:val="center"/>
        <w:rPr>
          <w:bCs/>
          <w:color w:val="FF0000"/>
          <w:sz w:val="28"/>
          <w:szCs w:val="28"/>
        </w:rPr>
      </w:pPr>
    </w:p>
    <w:p w14:paraId="2480F1F7" w14:textId="77777777" w:rsidR="001D5D31" w:rsidRPr="001D5D31" w:rsidRDefault="001D5D31" w:rsidP="001D5D31">
      <w:pPr>
        <w:ind w:left="-567"/>
        <w:jc w:val="center"/>
        <w:rPr>
          <w:bCs/>
          <w:color w:val="FF0000"/>
          <w:sz w:val="28"/>
          <w:szCs w:val="28"/>
        </w:rPr>
      </w:pPr>
    </w:p>
    <w:p w14:paraId="01CF4E1A" w14:textId="77777777" w:rsidR="001D5D31" w:rsidRPr="001D5D31" w:rsidRDefault="001D5D31" w:rsidP="001D5D31">
      <w:pPr>
        <w:ind w:left="-567"/>
        <w:jc w:val="center"/>
        <w:rPr>
          <w:bCs/>
          <w:color w:val="FF0000"/>
          <w:sz w:val="28"/>
          <w:szCs w:val="28"/>
        </w:rPr>
      </w:pPr>
    </w:p>
    <w:p w14:paraId="08F3E5DC" w14:textId="77777777" w:rsidR="001D5D31" w:rsidRPr="001D5D31" w:rsidRDefault="001D5D31" w:rsidP="001D5D31">
      <w:pPr>
        <w:ind w:left="-567"/>
        <w:jc w:val="center"/>
        <w:rPr>
          <w:bCs/>
          <w:color w:val="FF0000"/>
          <w:sz w:val="28"/>
          <w:szCs w:val="28"/>
        </w:rPr>
      </w:pPr>
    </w:p>
    <w:p w14:paraId="0FC5D50F" w14:textId="77777777" w:rsidR="001D5D31" w:rsidRPr="001D5D31" w:rsidRDefault="001D5D31" w:rsidP="001D5D31">
      <w:pPr>
        <w:ind w:left="-567"/>
        <w:jc w:val="center"/>
        <w:rPr>
          <w:bCs/>
          <w:color w:val="FF0000"/>
          <w:sz w:val="28"/>
          <w:szCs w:val="28"/>
        </w:rPr>
      </w:pPr>
    </w:p>
    <w:p w14:paraId="338B6A65" w14:textId="77777777" w:rsidR="001D5D31" w:rsidRPr="001D5D31" w:rsidRDefault="001D5D31" w:rsidP="001D5D31">
      <w:pPr>
        <w:ind w:left="-567"/>
        <w:jc w:val="center"/>
        <w:rPr>
          <w:bCs/>
          <w:color w:val="FF0000"/>
          <w:sz w:val="28"/>
          <w:szCs w:val="28"/>
        </w:rPr>
      </w:pPr>
    </w:p>
    <w:p w14:paraId="067D7A00" w14:textId="77777777" w:rsidR="001D5D31" w:rsidRPr="001D5D31" w:rsidRDefault="001D5D31" w:rsidP="001D5D31">
      <w:pPr>
        <w:ind w:left="-567"/>
        <w:jc w:val="center"/>
        <w:rPr>
          <w:bCs/>
          <w:color w:val="FF0000"/>
          <w:sz w:val="28"/>
          <w:szCs w:val="28"/>
        </w:rPr>
      </w:pPr>
    </w:p>
    <w:p w14:paraId="16BE10E8" w14:textId="77777777" w:rsidR="001D5D31" w:rsidRPr="001D5D31" w:rsidRDefault="001D5D31" w:rsidP="001D5D31">
      <w:pPr>
        <w:ind w:left="-567"/>
        <w:jc w:val="center"/>
        <w:rPr>
          <w:bCs/>
          <w:color w:val="FF0000"/>
          <w:sz w:val="28"/>
          <w:szCs w:val="28"/>
        </w:rPr>
      </w:pPr>
    </w:p>
    <w:p w14:paraId="149B4746" w14:textId="77777777" w:rsidR="001D5D31" w:rsidRPr="001D5D31" w:rsidRDefault="001D5D31" w:rsidP="001D5D31">
      <w:pPr>
        <w:ind w:left="-567"/>
        <w:jc w:val="center"/>
        <w:rPr>
          <w:bCs/>
          <w:color w:val="FF0000"/>
          <w:sz w:val="28"/>
          <w:szCs w:val="28"/>
        </w:rPr>
      </w:pPr>
    </w:p>
    <w:p w14:paraId="2409FFFE" w14:textId="77777777" w:rsidR="001D5D31" w:rsidRPr="001D5D31" w:rsidRDefault="001D5D31" w:rsidP="001D5D31">
      <w:pPr>
        <w:ind w:left="-567"/>
        <w:jc w:val="center"/>
        <w:rPr>
          <w:bCs/>
          <w:color w:val="FF0000"/>
          <w:sz w:val="28"/>
          <w:szCs w:val="28"/>
        </w:rPr>
      </w:pPr>
    </w:p>
    <w:p w14:paraId="2EAE6DE8" w14:textId="77777777" w:rsidR="001D5D31" w:rsidRPr="001D5D31" w:rsidRDefault="001D5D31" w:rsidP="001D5D31">
      <w:pPr>
        <w:ind w:left="-567"/>
        <w:jc w:val="center"/>
        <w:rPr>
          <w:bCs/>
          <w:color w:val="FF0000"/>
          <w:sz w:val="28"/>
          <w:szCs w:val="28"/>
        </w:rPr>
      </w:pPr>
    </w:p>
    <w:p w14:paraId="74BB2911" w14:textId="77777777" w:rsidR="001D5D31" w:rsidRPr="001D5D31" w:rsidRDefault="001D5D31" w:rsidP="001D5D31">
      <w:pPr>
        <w:ind w:left="-567"/>
        <w:jc w:val="center"/>
        <w:rPr>
          <w:bCs/>
          <w:color w:val="FF0000"/>
          <w:sz w:val="28"/>
          <w:szCs w:val="28"/>
        </w:rPr>
      </w:pPr>
    </w:p>
    <w:p w14:paraId="4B237A2F" w14:textId="77777777" w:rsidR="001D5D31" w:rsidRPr="001D5D31" w:rsidRDefault="001D5D31" w:rsidP="001D5D31">
      <w:pPr>
        <w:ind w:left="-567"/>
        <w:jc w:val="center"/>
        <w:rPr>
          <w:bCs/>
          <w:color w:val="FF0000"/>
          <w:sz w:val="28"/>
          <w:szCs w:val="28"/>
        </w:rPr>
      </w:pPr>
    </w:p>
    <w:p w14:paraId="2B1328D4" w14:textId="77777777" w:rsidR="001D5D31" w:rsidRPr="001D5D31" w:rsidRDefault="001D5D31" w:rsidP="001D5D31">
      <w:pPr>
        <w:ind w:left="-567"/>
        <w:jc w:val="center"/>
        <w:rPr>
          <w:bCs/>
          <w:color w:val="FF0000"/>
          <w:sz w:val="28"/>
          <w:szCs w:val="28"/>
        </w:rPr>
      </w:pPr>
    </w:p>
    <w:p w14:paraId="191218FF" w14:textId="77777777" w:rsidR="001D5D31" w:rsidRPr="001D5D31" w:rsidRDefault="001D5D31" w:rsidP="001D5D31">
      <w:pPr>
        <w:ind w:left="-567"/>
        <w:jc w:val="center"/>
        <w:rPr>
          <w:bCs/>
          <w:color w:val="FF0000"/>
          <w:sz w:val="28"/>
          <w:szCs w:val="28"/>
        </w:rPr>
      </w:pPr>
    </w:p>
    <w:p w14:paraId="6655A927" w14:textId="77777777" w:rsidR="001D5D31" w:rsidRPr="001D5D31" w:rsidRDefault="001D5D31" w:rsidP="001D5D31">
      <w:pPr>
        <w:jc w:val="center"/>
        <w:rPr>
          <w:bCs/>
          <w:sz w:val="28"/>
          <w:szCs w:val="28"/>
        </w:rPr>
      </w:pPr>
      <w:r w:rsidRPr="001D5D31">
        <w:rPr>
          <w:bCs/>
          <w:sz w:val="28"/>
          <w:szCs w:val="28"/>
        </w:rPr>
        <w:t>Раздел 7. Отчет об исполнении производственной программы</w:t>
      </w:r>
    </w:p>
    <w:p w14:paraId="7F47380C" w14:textId="77777777" w:rsidR="001D5D31" w:rsidRPr="001D5D31" w:rsidRDefault="001D5D31" w:rsidP="001D5D31">
      <w:pPr>
        <w:jc w:val="center"/>
        <w:rPr>
          <w:bCs/>
          <w:sz w:val="28"/>
          <w:szCs w:val="28"/>
        </w:rPr>
      </w:pPr>
      <w:r w:rsidRPr="001D5D31">
        <w:rPr>
          <w:bCs/>
          <w:sz w:val="28"/>
          <w:szCs w:val="28"/>
        </w:rPr>
        <w:t xml:space="preserve"> </w:t>
      </w:r>
    </w:p>
    <w:tbl>
      <w:tblPr>
        <w:tblStyle w:val="1072"/>
        <w:tblW w:w="9467" w:type="dxa"/>
        <w:tblInd w:w="-289" w:type="dxa"/>
        <w:tblLook w:val="04A0" w:firstRow="1" w:lastRow="0" w:firstColumn="1" w:lastColumn="0" w:noHBand="0" w:noVBand="1"/>
      </w:tblPr>
      <w:tblGrid>
        <w:gridCol w:w="5935"/>
        <w:gridCol w:w="3532"/>
      </w:tblGrid>
      <w:tr w:rsidR="001D5D31" w:rsidRPr="001D5D31" w14:paraId="19A947EF" w14:textId="77777777" w:rsidTr="00901739">
        <w:tc>
          <w:tcPr>
            <w:tcW w:w="5935" w:type="dxa"/>
            <w:vAlign w:val="center"/>
          </w:tcPr>
          <w:p w14:paraId="6A3E205D" w14:textId="77777777" w:rsidR="001D5D31" w:rsidRPr="001D5D31" w:rsidRDefault="001D5D31" w:rsidP="001D5D31">
            <w:pPr>
              <w:jc w:val="center"/>
              <w:rPr>
                <w:bCs/>
                <w:sz w:val="28"/>
                <w:szCs w:val="28"/>
              </w:rPr>
            </w:pPr>
            <w:r w:rsidRPr="001D5D31">
              <w:rPr>
                <w:bCs/>
                <w:sz w:val="28"/>
                <w:szCs w:val="28"/>
              </w:rPr>
              <w:t>Наименование показателя</w:t>
            </w:r>
          </w:p>
        </w:tc>
        <w:tc>
          <w:tcPr>
            <w:tcW w:w="3532" w:type="dxa"/>
            <w:vAlign w:val="center"/>
          </w:tcPr>
          <w:p w14:paraId="6C6C814D" w14:textId="77777777" w:rsidR="001D5D31" w:rsidRPr="001D5D31" w:rsidRDefault="001D5D31" w:rsidP="001D5D31">
            <w:pPr>
              <w:jc w:val="center"/>
              <w:rPr>
                <w:bCs/>
                <w:sz w:val="28"/>
                <w:szCs w:val="28"/>
              </w:rPr>
            </w:pPr>
            <w:r w:rsidRPr="001D5D31">
              <w:rPr>
                <w:bCs/>
                <w:sz w:val="28"/>
                <w:szCs w:val="28"/>
              </w:rPr>
              <w:t>Фактическое значение показателя, тыс. руб.</w:t>
            </w:r>
          </w:p>
        </w:tc>
      </w:tr>
      <w:tr w:rsidR="001D5D31" w:rsidRPr="001D5D31" w14:paraId="526C96B5" w14:textId="77777777" w:rsidTr="00901739">
        <w:tc>
          <w:tcPr>
            <w:tcW w:w="5935" w:type="dxa"/>
            <w:vAlign w:val="center"/>
          </w:tcPr>
          <w:p w14:paraId="0E39511A" w14:textId="77777777" w:rsidR="001D5D31" w:rsidRPr="001D5D31" w:rsidRDefault="001D5D31" w:rsidP="001D5D31">
            <w:pPr>
              <w:jc w:val="center"/>
              <w:rPr>
                <w:bCs/>
                <w:sz w:val="28"/>
                <w:szCs w:val="28"/>
              </w:rPr>
            </w:pPr>
            <w:r w:rsidRPr="001D5D31">
              <w:rPr>
                <w:bCs/>
                <w:sz w:val="28"/>
                <w:szCs w:val="28"/>
              </w:rPr>
              <w:t>-</w:t>
            </w:r>
          </w:p>
        </w:tc>
        <w:tc>
          <w:tcPr>
            <w:tcW w:w="3532" w:type="dxa"/>
            <w:vAlign w:val="center"/>
          </w:tcPr>
          <w:p w14:paraId="47E90B8A" w14:textId="77777777" w:rsidR="001D5D31" w:rsidRPr="001D5D31" w:rsidRDefault="001D5D31" w:rsidP="001D5D31">
            <w:pPr>
              <w:jc w:val="center"/>
              <w:rPr>
                <w:bCs/>
                <w:sz w:val="28"/>
                <w:szCs w:val="28"/>
              </w:rPr>
            </w:pPr>
            <w:r w:rsidRPr="001D5D31">
              <w:rPr>
                <w:bCs/>
                <w:sz w:val="28"/>
                <w:szCs w:val="28"/>
              </w:rPr>
              <w:t>-</w:t>
            </w:r>
          </w:p>
        </w:tc>
      </w:tr>
    </w:tbl>
    <w:p w14:paraId="2ADE74F9" w14:textId="77777777" w:rsidR="001D5D31" w:rsidRPr="001D5D31" w:rsidRDefault="001D5D31" w:rsidP="001D5D31">
      <w:pPr>
        <w:ind w:left="-567"/>
        <w:jc w:val="center"/>
        <w:rPr>
          <w:bCs/>
          <w:color w:val="FF0000"/>
          <w:sz w:val="28"/>
          <w:szCs w:val="28"/>
        </w:rPr>
      </w:pPr>
    </w:p>
    <w:p w14:paraId="333A386B" w14:textId="77777777" w:rsidR="001D5D31" w:rsidRPr="001D5D31" w:rsidRDefault="001D5D31" w:rsidP="001D5D31">
      <w:pPr>
        <w:jc w:val="both"/>
        <w:rPr>
          <w:color w:val="FF0000"/>
          <w:sz w:val="28"/>
          <w:szCs w:val="28"/>
          <w:lang w:eastAsia="en-US"/>
        </w:rPr>
      </w:pPr>
    </w:p>
    <w:p w14:paraId="5B93310B" w14:textId="77777777" w:rsidR="001D5D31" w:rsidRPr="001D5D31" w:rsidRDefault="001D5D31" w:rsidP="001D5D31">
      <w:pPr>
        <w:jc w:val="both"/>
        <w:rPr>
          <w:color w:val="FF0000"/>
          <w:sz w:val="28"/>
          <w:szCs w:val="28"/>
          <w:lang w:eastAsia="en-US"/>
        </w:rPr>
      </w:pPr>
    </w:p>
    <w:p w14:paraId="38CD5A79" w14:textId="77777777" w:rsidR="001D5D31" w:rsidRPr="001D5D31" w:rsidRDefault="001D5D31" w:rsidP="001D5D31">
      <w:pPr>
        <w:jc w:val="both"/>
        <w:rPr>
          <w:color w:val="FF0000"/>
          <w:sz w:val="28"/>
          <w:szCs w:val="28"/>
          <w:lang w:eastAsia="en-US"/>
        </w:rPr>
      </w:pPr>
    </w:p>
    <w:p w14:paraId="3914A7E1" w14:textId="77777777" w:rsidR="001D5D31" w:rsidRPr="001D5D31" w:rsidRDefault="001D5D31" w:rsidP="001D5D31">
      <w:pPr>
        <w:jc w:val="both"/>
        <w:rPr>
          <w:color w:val="FF0000"/>
          <w:sz w:val="28"/>
          <w:szCs w:val="28"/>
          <w:lang w:eastAsia="en-US"/>
        </w:rPr>
      </w:pPr>
    </w:p>
    <w:p w14:paraId="687926FF" w14:textId="77777777" w:rsidR="001D5D31" w:rsidRPr="001D5D31" w:rsidRDefault="001D5D31" w:rsidP="001D5D31">
      <w:pPr>
        <w:jc w:val="both"/>
        <w:rPr>
          <w:color w:val="FF0000"/>
          <w:sz w:val="28"/>
          <w:szCs w:val="28"/>
          <w:lang w:eastAsia="en-US"/>
        </w:rPr>
      </w:pPr>
    </w:p>
    <w:p w14:paraId="0AD9F0B0" w14:textId="77777777" w:rsidR="001D5D31" w:rsidRPr="001D5D31" w:rsidRDefault="001D5D31" w:rsidP="001D5D31">
      <w:pPr>
        <w:jc w:val="both"/>
        <w:rPr>
          <w:color w:val="FF0000"/>
          <w:sz w:val="28"/>
          <w:szCs w:val="28"/>
          <w:lang w:eastAsia="en-US"/>
        </w:rPr>
      </w:pPr>
    </w:p>
    <w:p w14:paraId="65F34090" w14:textId="77777777" w:rsidR="001D5D31" w:rsidRPr="001D5D31" w:rsidRDefault="001D5D31" w:rsidP="001D5D31">
      <w:pPr>
        <w:jc w:val="both"/>
        <w:rPr>
          <w:color w:val="FF0000"/>
          <w:sz w:val="28"/>
          <w:szCs w:val="28"/>
          <w:lang w:eastAsia="en-US"/>
        </w:rPr>
      </w:pPr>
    </w:p>
    <w:p w14:paraId="4000D018" w14:textId="77777777" w:rsidR="001D5D31" w:rsidRPr="001D5D31" w:rsidRDefault="001D5D31" w:rsidP="001D5D31">
      <w:pPr>
        <w:jc w:val="both"/>
        <w:rPr>
          <w:color w:val="FF0000"/>
          <w:sz w:val="28"/>
          <w:szCs w:val="28"/>
          <w:lang w:eastAsia="en-US"/>
        </w:rPr>
      </w:pPr>
    </w:p>
    <w:p w14:paraId="7A3C0541" w14:textId="77777777" w:rsidR="001D5D31" w:rsidRPr="001D5D31" w:rsidRDefault="001D5D31" w:rsidP="001D5D31">
      <w:pPr>
        <w:jc w:val="both"/>
        <w:rPr>
          <w:color w:val="FF0000"/>
          <w:sz w:val="28"/>
          <w:szCs w:val="28"/>
          <w:lang w:eastAsia="en-US"/>
        </w:rPr>
      </w:pPr>
    </w:p>
    <w:p w14:paraId="6BA274F7" w14:textId="77777777" w:rsidR="001D5D31" w:rsidRPr="001D5D31" w:rsidRDefault="001D5D31" w:rsidP="001D5D31">
      <w:pPr>
        <w:jc w:val="both"/>
        <w:rPr>
          <w:color w:val="FF0000"/>
          <w:sz w:val="28"/>
          <w:szCs w:val="28"/>
          <w:lang w:eastAsia="en-US"/>
        </w:rPr>
      </w:pPr>
    </w:p>
    <w:p w14:paraId="526E065D" w14:textId="77777777" w:rsidR="001D5D31" w:rsidRPr="001D5D31" w:rsidRDefault="001D5D31" w:rsidP="001D5D31">
      <w:pPr>
        <w:jc w:val="both"/>
        <w:rPr>
          <w:color w:val="FF0000"/>
          <w:sz w:val="28"/>
          <w:szCs w:val="28"/>
          <w:lang w:eastAsia="en-US"/>
        </w:rPr>
      </w:pPr>
    </w:p>
    <w:p w14:paraId="61F70782" w14:textId="77777777" w:rsidR="001D5D31" w:rsidRPr="001D5D31" w:rsidRDefault="001D5D31" w:rsidP="001D5D31">
      <w:pPr>
        <w:jc w:val="both"/>
        <w:rPr>
          <w:color w:val="FF0000"/>
          <w:sz w:val="28"/>
          <w:szCs w:val="28"/>
          <w:lang w:eastAsia="en-US"/>
        </w:rPr>
      </w:pPr>
    </w:p>
    <w:p w14:paraId="5CE7EB61" w14:textId="77777777" w:rsidR="001D5D31" w:rsidRPr="001D5D31" w:rsidRDefault="001D5D31" w:rsidP="001D5D31">
      <w:pPr>
        <w:jc w:val="both"/>
        <w:rPr>
          <w:color w:val="FF0000"/>
          <w:sz w:val="28"/>
          <w:szCs w:val="28"/>
          <w:lang w:eastAsia="en-US"/>
        </w:rPr>
      </w:pPr>
    </w:p>
    <w:p w14:paraId="483DCA52" w14:textId="77777777" w:rsidR="001D5D31" w:rsidRPr="001D5D31" w:rsidRDefault="001D5D31" w:rsidP="001D5D31">
      <w:pPr>
        <w:jc w:val="both"/>
        <w:rPr>
          <w:color w:val="FF0000"/>
          <w:sz w:val="28"/>
          <w:szCs w:val="28"/>
          <w:lang w:eastAsia="en-US"/>
        </w:rPr>
      </w:pPr>
    </w:p>
    <w:p w14:paraId="05877CB7" w14:textId="77777777" w:rsidR="001D5D31" w:rsidRPr="001D5D31" w:rsidRDefault="001D5D31" w:rsidP="001D5D31">
      <w:pPr>
        <w:jc w:val="both"/>
        <w:rPr>
          <w:color w:val="FF0000"/>
          <w:sz w:val="28"/>
          <w:szCs w:val="28"/>
          <w:lang w:eastAsia="en-US"/>
        </w:rPr>
      </w:pPr>
    </w:p>
    <w:p w14:paraId="39C8328D" w14:textId="77777777" w:rsidR="001D5D31" w:rsidRPr="001D5D31" w:rsidRDefault="001D5D31" w:rsidP="001D5D31">
      <w:pPr>
        <w:jc w:val="both"/>
        <w:rPr>
          <w:color w:val="FF0000"/>
          <w:sz w:val="28"/>
          <w:szCs w:val="28"/>
          <w:lang w:eastAsia="en-US"/>
        </w:rPr>
      </w:pPr>
    </w:p>
    <w:p w14:paraId="50481C4B" w14:textId="77777777" w:rsidR="001D5D31" w:rsidRPr="001D5D31" w:rsidRDefault="001D5D31" w:rsidP="001D5D31">
      <w:pPr>
        <w:jc w:val="both"/>
        <w:rPr>
          <w:color w:val="FF0000"/>
          <w:sz w:val="28"/>
          <w:szCs w:val="28"/>
          <w:lang w:eastAsia="en-US"/>
        </w:rPr>
      </w:pPr>
    </w:p>
    <w:p w14:paraId="7972579D" w14:textId="77777777" w:rsidR="001D5D31" w:rsidRPr="001D5D31" w:rsidRDefault="001D5D31" w:rsidP="001D5D31">
      <w:pPr>
        <w:jc w:val="both"/>
        <w:rPr>
          <w:color w:val="FF0000"/>
          <w:sz w:val="28"/>
          <w:szCs w:val="28"/>
          <w:lang w:eastAsia="en-US"/>
        </w:rPr>
      </w:pPr>
    </w:p>
    <w:p w14:paraId="3298113B" w14:textId="77777777" w:rsidR="001D5D31" w:rsidRPr="001D5D31" w:rsidRDefault="001D5D31" w:rsidP="001D5D31">
      <w:pPr>
        <w:jc w:val="both"/>
        <w:rPr>
          <w:color w:val="FF0000"/>
          <w:sz w:val="28"/>
          <w:szCs w:val="28"/>
          <w:lang w:eastAsia="en-US"/>
        </w:rPr>
      </w:pPr>
    </w:p>
    <w:p w14:paraId="0ED9CD31" w14:textId="77777777" w:rsidR="001D5D31" w:rsidRPr="001D5D31" w:rsidRDefault="001D5D31" w:rsidP="001D5D31">
      <w:pPr>
        <w:jc w:val="both"/>
        <w:rPr>
          <w:color w:val="FF0000"/>
          <w:sz w:val="28"/>
          <w:szCs w:val="28"/>
          <w:lang w:eastAsia="en-US"/>
        </w:rPr>
      </w:pPr>
    </w:p>
    <w:p w14:paraId="54A19296" w14:textId="77777777" w:rsidR="001D5D31" w:rsidRPr="001D5D31" w:rsidRDefault="001D5D31" w:rsidP="001D5D31">
      <w:pPr>
        <w:jc w:val="both"/>
        <w:rPr>
          <w:color w:val="FF0000"/>
          <w:sz w:val="28"/>
          <w:szCs w:val="28"/>
          <w:lang w:eastAsia="en-US"/>
        </w:rPr>
      </w:pPr>
    </w:p>
    <w:p w14:paraId="558170C3" w14:textId="77777777" w:rsidR="001D5D31" w:rsidRPr="001D5D31" w:rsidRDefault="001D5D31" w:rsidP="001D5D31">
      <w:pPr>
        <w:jc w:val="both"/>
        <w:rPr>
          <w:color w:val="FF0000"/>
          <w:sz w:val="28"/>
          <w:szCs w:val="28"/>
          <w:lang w:eastAsia="en-US"/>
        </w:rPr>
      </w:pPr>
    </w:p>
    <w:p w14:paraId="61CFD4BC" w14:textId="77777777" w:rsidR="001D5D31" w:rsidRPr="001D5D31" w:rsidRDefault="001D5D31" w:rsidP="001D5D31">
      <w:pPr>
        <w:jc w:val="both"/>
        <w:rPr>
          <w:color w:val="FF0000"/>
          <w:sz w:val="28"/>
          <w:szCs w:val="28"/>
          <w:lang w:eastAsia="en-US"/>
        </w:rPr>
      </w:pPr>
    </w:p>
    <w:p w14:paraId="7D211FB6" w14:textId="77777777" w:rsidR="001D5D31" w:rsidRPr="001D5D31" w:rsidRDefault="001D5D31" w:rsidP="001D5D31">
      <w:pPr>
        <w:jc w:val="both"/>
        <w:rPr>
          <w:color w:val="FF0000"/>
          <w:sz w:val="28"/>
          <w:szCs w:val="28"/>
          <w:lang w:eastAsia="en-US"/>
        </w:rPr>
      </w:pPr>
    </w:p>
    <w:p w14:paraId="7ACA8D23" w14:textId="77777777" w:rsidR="001D5D31" w:rsidRPr="001D5D31" w:rsidRDefault="001D5D31" w:rsidP="001D5D31">
      <w:pPr>
        <w:jc w:val="both"/>
        <w:rPr>
          <w:color w:val="FF0000"/>
          <w:sz w:val="28"/>
          <w:szCs w:val="28"/>
          <w:lang w:eastAsia="en-US"/>
        </w:rPr>
      </w:pPr>
    </w:p>
    <w:p w14:paraId="47957A04" w14:textId="77777777" w:rsidR="001D5D31" w:rsidRPr="001D5D31" w:rsidRDefault="001D5D31" w:rsidP="001D5D31">
      <w:pPr>
        <w:jc w:val="both"/>
        <w:rPr>
          <w:color w:val="FF0000"/>
          <w:sz w:val="28"/>
          <w:szCs w:val="28"/>
          <w:lang w:eastAsia="en-US"/>
        </w:rPr>
      </w:pPr>
    </w:p>
    <w:p w14:paraId="4C76C07F" w14:textId="77777777" w:rsidR="001D5D31" w:rsidRPr="001D5D31" w:rsidRDefault="001D5D31" w:rsidP="001D5D31">
      <w:pPr>
        <w:jc w:val="both"/>
        <w:rPr>
          <w:color w:val="FF0000"/>
          <w:sz w:val="28"/>
          <w:szCs w:val="28"/>
          <w:lang w:eastAsia="en-US"/>
        </w:rPr>
      </w:pPr>
    </w:p>
    <w:p w14:paraId="02C3A833" w14:textId="77777777" w:rsidR="001D5D31" w:rsidRPr="001D5D31" w:rsidRDefault="001D5D31" w:rsidP="001D5D31">
      <w:pPr>
        <w:jc w:val="both"/>
        <w:rPr>
          <w:color w:val="FF0000"/>
          <w:sz w:val="28"/>
          <w:szCs w:val="28"/>
          <w:lang w:eastAsia="en-US"/>
        </w:rPr>
      </w:pPr>
    </w:p>
    <w:p w14:paraId="27185AC3" w14:textId="77777777" w:rsidR="001D5D31" w:rsidRPr="001D5D31" w:rsidRDefault="001D5D31" w:rsidP="001D5D31">
      <w:pPr>
        <w:jc w:val="both"/>
        <w:rPr>
          <w:color w:val="FF0000"/>
          <w:sz w:val="28"/>
          <w:szCs w:val="28"/>
          <w:lang w:eastAsia="en-US"/>
        </w:rPr>
      </w:pPr>
    </w:p>
    <w:p w14:paraId="6C5EA117" w14:textId="77777777" w:rsidR="001D5D31" w:rsidRPr="001D5D31" w:rsidRDefault="001D5D31" w:rsidP="001D5D31">
      <w:pPr>
        <w:jc w:val="both"/>
        <w:rPr>
          <w:color w:val="FF0000"/>
          <w:sz w:val="28"/>
          <w:szCs w:val="28"/>
          <w:lang w:eastAsia="en-US"/>
        </w:rPr>
      </w:pPr>
    </w:p>
    <w:p w14:paraId="0556CD52" w14:textId="77777777" w:rsidR="001D5D31" w:rsidRPr="001D5D31" w:rsidRDefault="001D5D31" w:rsidP="001D5D31">
      <w:pPr>
        <w:jc w:val="both"/>
        <w:rPr>
          <w:color w:val="FF0000"/>
          <w:sz w:val="28"/>
          <w:szCs w:val="28"/>
          <w:lang w:eastAsia="en-US"/>
        </w:rPr>
      </w:pPr>
    </w:p>
    <w:p w14:paraId="6E0F6DDF" w14:textId="77777777" w:rsidR="001D5D31" w:rsidRPr="001D5D31" w:rsidRDefault="001D5D31" w:rsidP="001D5D31">
      <w:pPr>
        <w:jc w:val="both"/>
        <w:rPr>
          <w:color w:val="FF0000"/>
          <w:sz w:val="28"/>
          <w:szCs w:val="28"/>
          <w:lang w:eastAsia="en-US"/>
        </w:rPr>
      </w:pPr>
    </w:p>
    <w:p w14:paraId="60F6EEDC" w14:textId="77777777" w:rsidR="001D5D31" w:rsidRPr="001D5D31" w:rsidRDefault="001D5D31" w:rsidP="001D5D31">
      <w:pPr>
        <w:jc w:val="both"/>
        <w:rPr>
          <w:color w:val="FF0000"/>
          <w:sz w:val="28"/>
          <w:szCs w:val="28"/>
          <w:lang w:eastAsia="en-US"/>
        </w:rPr>
      </w:pPr>
    </w:p>
    <w:p w14:paraId="7C3648A8" w14:textId="77777777" w:rsidR="001D5D31" w:rsidRPr="001D5D31" w:rsidRDefault="001D5D31" w:rsidP="001D5D31">
      <w:pPr>
        <w:jc w:val="both"/>
        <w:rPr>
          <w:color w:val="FF0000"/>
          <w:sz w:val="28"/>
          <w:szCs w:val="28"/>
          <w:lang w:eastAsia="en-US"/>
        </w:rPr>
      </w:pPr>
    </w:p>
    <w:p w14:paraId="498E53F6" w14:textId="77777777" w:rsidR="001D5D31" w:rsidRPr="001D5D31" w:rsidRDefault="001D5D31" w:rsidP="001D5D31">
      <w:pPr>
        <w:jc w:val="both"/>
        <w:rPr>
          <w:color w:val="FF0000"/>
          <w:sz w:val="28"/>
          <w:szCs w:val="28"/>
          <w:lang w:eastAsia="en-US"/>
        </w:rPr>
      </w:pPr>
    </w:p>
    <w:p w14:paraId="7437D2D0" w14:textId="77777777" w:rsidR="001D5D31" w:rsidRPr="001D5D31" w:rsidRDefault="001D5D31" w:rsidP="001D5D31">
      <w:pPr>
        <w:jc w:val="both"/>
        <w:rPr>
          <w:color w:val="FF0000"/>
          <w:sz w:val="28"/>
          <w:szCs w:val="28"/>
          <w:lang w:eastAsia="en-US"/>
        </w:rPr>
      </w:pPr>
    </w:p>
    <w:p w14:paraId="1C9F7C96" w14:textId="77777777" w:rsidR="001D5D31" w:rsidRPr="001D5D31" w:rsidRDefault="001D5D31" w:rsidP="001D5D31">
      <w:pPr>
        <w:jc w:val="both"/>
        <w:rPr>
          <w:color w:val="FF0000"/>
          <w:sz w:val="28"/>
          <w:szCs w:val="28"/>
          <w:lang w:eastAsia="en-US"/>
        </w:rPr>
      </w:pPr>
    </w:p>
    <w:p w14:paraId="2D7B4642" w14:textId="77777777" w:rsidR="001D5D31" w:rsidRPr="001D5D31" w:rsidRDefault="001D5D31" w:rsidP="001D5D31">
      <w:pPr>
        <w:jc w:val="both"/>
        <w:rPr>
          <w:color w:val="FF0000"/>
          <w:sz w:val="28"/>
          <w:szCs w:val="28"/>
          <w:lang w:eastAsia="en-US"/>
        </w:rPr>
      </w:pPr>
    </w:p>
    <w:p w14:paraId="6D431B8E" w14:textId="77777777" w:rsidR="001D5D31" w:rsidRPr="001D5D31" w:rsidRDefault="001D5D31" w:rsidP="001D5D31">
      <w:pPr>
        <w:jc w:val="both"/>
        <w:rPr>
          <w:color w:val="FF0000"/>
          <w:sz w:val="28"/>
          <w:szCs w:val="28"/>
          <w:lang w:eastAsia="en-US"/>
        </w:rPr>
        <w:sectPr w:rsidR="001D5D31" w:rsidRPr="001D5D31" w:rsidSect="001D5D31">
          <w:pgSz w:w="11906" w:h="16838"/>
          <w:pgMar w:top="851" w:right="1418" w:bottom="851" w:left="1559" w:header="709" w:footer="709" w:gutter="0"/>
          <w:cols w:space="708"/>
          <w:titlePg/>
          <w:docGrid w:linePitch="360"/>
        </w:sectPr>
      </w:pPr>
    </w:p>
    <w:p w14:paraId="3CFB98A2" w14:textId="56A96857" w:rsidR="001D5D31" w:rsidRPr="003019F4" w:rsidRDefault="001D5D31" w:rsidP="001D5D31">
      <w:pPr>
        <w:tabs>
          <w:tab w:val="left" w:pos="9214"/>
        </w:tabs>
        <w:ind w:left="-7643" w:right="-739" w:firstLine="19409"/>
      </w:pPr>
      <w:r w:rsidRPr="003019F4">
        <w:lastRenderedPageBreak/>
        <w:t xml:space="preserve">Приложение </w:t>
      </w:r>
      <w:r>
        <w:t>№ 33</w:t>
      </w:r>
      <w:r>
        <w:t>3</w:t>
      </w:r>
      <w:r>
        <w:t xml:space="preserve"> </w:t>
      </w:r>
      <w:r w:rsidRPr="003019F4">
        <w:t xml:space="preserve">к </w:t>
      </w:r>
      <w:r>
        <w:t>протоколу</w:t>
      </w:r>
      <w:r w:rsidRPr="003019F4">
        <w:t xml:space="preserve"> № </w:t>
      </w:r>
      <w:r>
        <w:t>98</w:t>
      </w:r>
    </w:p>
    <w:p w14:paraId="1B1B5D30" w14:textId="77777777" w:rsidR="001D5D31" w:rsidRPr="003019F4" w:rsidRDefault="001D5D31" w:rsidP="001D5D31">
      <w:pPr>
        <w:tabs>
          <w:tab w:val="left" w:pos="9214"/>
        </w:tabs>
        <w:ind w:left="-7643" w:right="-739" w:firstLine="19409"/>
      </w:pPr>
      <w:r w:rsidRPr="003019F4">
        <w:t>заседания правления Региональной</w:t>
      </w:r>
    </w:p>
    <w:p w14:paraId="03D2C838" w14:textId="77777777" w:rsidR="001D5D31" w:rsidRPr="003019F4" w:rsidRDefault="001D5D31" w:rsidP="001D5D31">
      <w:pPr>
        <w:tabs>
          <w:tab w:val="left" w:pos="9214"/>
        </w:tabs>
        <w:ind w:left="-7643" w:right="-739" w:firstLine="19409"/>
      </w:pPr>
      <w:r w:rsidRPr="003019F4">
        <w:t>энергетической комиссии</w:t>
      </w:r>
    </w:p>
    <w:p w14:paraId="4857AE49" w14:textId="77777777" w:rsidR="001D5D31" w:rsidRDefault="001D5D31" w:rsidP="001D5D31">
      <w:pPr>
        <w:ind w:left="-7643" w:right="-2" w:firstLine="19409"/>
      </w:pPr>
      <w:r w:rsidRPr="003019F4">
        <w:t xml:space="preserve">Кузбасса от </w:t>
      </w:r>
      <w:r>
        <w:t>19</w:t>
      </w:r>
      <w:r w:rsidRPr="003019F4">
        <w:t>.1</w:t>
      </w:r>
      <w:r>
        <w:t>2</w:t>
      </w:r>
      <w:r w:rsidRPr="003019F4">
        <w:t>.2025</w:t>
      </w:r>
    </w:p>
    <w:p w14:paraId="5664B200" w14:textId="77777777" w:rsidR="001D5D31" w:rsidRPr="001D5D31" w:rsidRDefault="001D5D31" w:rsidP="001D5D31">
      <w:pPr>
        <w:tabs>
          <w:tab w:val="left" w:pos="0"/>
          <w:tab w:val="left" w:pos="3052"/>
        </w:tabs>
        <w:ind w:left="3119" w:firstLine="567"/>
        <w:rPr>
          <w:color w:val="FF0000"/>
          <w:lang w:eastAsia="en-US"/>
        </w:rPr>
      </w:pPr>
      <w:r w:rsidRPr="001D5D31">
        <w:rPr>
          <w:color w:val="FF0000"/>
          <w:lang w:eastAsia="en-US"/>
        </w:rPr>
        <w:tab/>
      </w:r>
    </w:p>
    <w:p w14:paraId="700D8DCD" w14:textId="77777777" w:rsidR="001D5D31" w:rsidRPr="001D5D31" w:rsidRDefault="001D5D31" w:rsidP="001D5D31">
      <w:pPr>
        <w:tabs>
          <w:tab w:val="left" w:pos="0"/>
          <w:tab w:val="left" w:pos="3052"/>
        </w:tabs>
        <w:ind w:left="3544"/>
        <w:rPr>
          <w:color w:val="FF0000"/>
          <w:lang w:eastAsia="en-US"/>
        </w:rPr>
      </w:pPr>
    </w:p>
    <w:p w14:paraId="5305EF93" w14:textId="77777777" w:rsidR="001D5D31" w:rsidRPr="001D5D31" w:rsidRDefault="001D5D31" w:rsidP="001D5D31">
      <w:pPr>
        <w:tabs>
          <w:tab w:val="left" w:pos="0"/>
          <w:tab w:val="left" w:pos="3052"/>
        </w:tabs>
        <w:ind w:left="3544"/>
        <w:rPr>
          <w:color w:val="FF0000"/>
          <w:lang w:eastAsia="en-US"/>
        </w:rPr>
      </w:pPr>
    </w:p>
    <w:p w14:paraId="25C4CF38" w14:textId="77777777" w:rsidR="001D5D31" w:rsidRPr="001D5D31" w:rsidRDefault="001D5D31" w:rsidP="001D5D31">
      <w:pPr>
        <w:jc w:val="center"/>
        <w:rPr>
          <w:b/>
          <w:sz w:val="28"/>
          <w:szCs w:val="28"/>
          <w:lang w:eastAsia="en-US"/>
        </w:rPr>
      </w:pPr>
      <w:r w:rsidRPr="001D5D31">
        <w:rPr>
          <w:b/>
          <w:sz w:val="28"/>
          <w:szCs w:val="28"/>
          <w:lang w:eastAsia="en-US"/>
        </w:rPr>
        <w:t xml:space="preserve">Предельные единые тарифы </w:t>
      </w:r>
    </w:p>
    <w:p w14:paraId="0A4E51A4" w14:textId="77777777" w:rsidR="001D5D31" w:rsidRPr="001D5D31" w:rsidRDefault="001D5D31" w:rsidP="001D5D31">
      <w:pPr>
        <w:jc w:val="center"/>
        <w:rPr>
          <w:b/>
          <w:sz w:val="28"/>
          <w:szCs w:val="28"/>
          <w:lang w:eastAsia="en-US"/>
        </w:rPr>
      </w:pPr>
      <w:r w:rsidRPr="001D5D31">
        <w:rPr>
          <w:b/>
          <w:bCs/>
          <w:kern w:val="32"/>
          <w:sz w:val="28"/>
          <w:szCs w:val="28"/>
          <w:lang w:eastAsia="en-US"/>
        </w:rPr>
        <w:t xml:space="preserve">на услугу регионального оператора </w:t>
      </w:r>
      <w:r w:rsidRPr="001D5D31">
        <w:rPr>
          <w:b/>
          <w:sz w:val="28"/>
          <w:szCs w:val="28"/>
          <w:lang w:eastAsia="en-US"/>
        </w:rPr>
        <w:t>ООО «Чистый Город Кемерово»</w:t>
      </w:r>
    </w:p>
    <w:p w14:paraId="799EC030" w14:textId="77777777" w:rsidR="001D5D31" w:rsidRPr="001D5D31" w:rsidRDefault="001D5D31" w:rsidP="001D5D31">
      <w:pPr>
        <w:jc w:val="center"/>
        <w:rPr>
          <w:b/>
          <w:sz w:val="28"/>
          <w:szCs w:val="28"/>
          <w:lang w:eastAsia="en-US"/>
        </w:rPr>
      </w:pPr>
      <w:r w:rsidRPr="001D5D31">
        <w:rPr>
          <w:b/>
          <w:bCs/>
          <w:kern w:val="32"/>
          <w:sz w:val="28"/>
          <w:szCs w:val="28"/>
          <w:lang w:eastAsia="en-US"/>
        </w:rPr>
        <w:t>по обращению с твердыми коммунальными отходами</w:t>
      </w:r>
      <w:r w:rsidRPr="001D5D31">
        <w:rPr>
          <w:b/>
          <w:sz w:val="28"/>
          <w:szCs w:val="28"/>
          <w:lang w:eastAsia="en-US"/>
        </w:rPr>
        <w:t xml:space="preserve"> </w:t>
      </w:r>
    </w:p>
    <w:p w14:paraId="5A3FF9CE" w14:textId="77777777" w:rsidR="001D5D31" w:rsidRPr="001D5D31" w:rsidRDefault="001D5D31" w:rsidP="001D5D31">
      <w:pPr>
        <w:jc w:val="center"/>
        <w:rPr>
          <w:b/>
          <w:sz w:val="28"/>
          <w:szCs w:val="28"/>
          <w:lang w:eastAsia="en-US"/>
        </w:rPr>
      </w:pPr>
      <w:r w:rsidRPr="001D5D31">
        <w:rPr>
          <w:b/>
          <w:sz w:val="28"/>
          <w:szCs w:val="28"/>
          <w:lang w:eastAsia="en-US"/>
        </w:rPr>
        <w:t>на 2023-2028 годы</w:t>
      </w:r>
    </w:p>
    <w:p w14:paraId="635F4427" w14:textId="77777777" w:rsidR="001D5D31" w:rsidRPr="001D5D31" w:rsidRDefault="001D5D31" w:rsidP="001D5D31">
      <w:pPr>
        <w:jc w:val="center"/>
        <w:rPr>
          <w:b/>
          <w:color w:val="FF0000"/>
          <w:sz w:val="28"/>
          <w:szCs w:val="28"/>
          <w:lang w:eastAsia="en-US"/>
        </w:rPr>
      </w:pPr>
    </w:p>
    <w:tbl>
      <w:tblPr>
        <w:tblW w:w="14601" w:type="dxa"/>
        <w:jc w:val="center"/>
        <w:tblLayout w:type="fixed"/>
        <w:tblLook w:val="04A0" w:firstRow="1" w:lastRow="0" w:firstColumn="1" w:lastColumn="0" w:noHBand="0" w:noVBand="1"/>
      </w:tblPr>
      <w:tblGrid>
        <w:gridCol w:w="707"/>
        <w:gridCol w:w="2694"/>
        <w:gridCol w:w="1276"/>
        <w:gridCol w:w="994"/>
        <w:gridCol w:w="993"/>
        <w:gridCol w:w="993"/>
        <w:gridCol w:w="993"/>
        <w:gridCol w:w="990"/>
        <w:gridCol w:w="992"/>
        <w:gridCol w:w="992"/>
        <w:gridCol w:w="992"/>
        <w:gridCol w:w="993"/>
        <w:gridCol w:w="992"/>
      </w:tblGrid>
      <w:tr w:rsidR="001D5D31" w:rsidRPr="001D5D31" w14:paraId="150596A3" w14:textId="77777777" w:rsidTr="00901739">
        <w:trPr>
          <w:trHeight w:val="495"/>
          <w:jc w:val="center"/>
        </w:trPr>
        <w:tc>
          <w:tcPr>
            <w:tcW w:w="7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C670B8" w14:textId="77777777" w:rsidR="001D5D31" w:rsidRPr="001D5D31" w:rsidRDefault="001D5D31" w:rsidP="001D5D31">
            <w:pPr>
              <w:jc w:val="center"/>
              <w:rPr>
                <w:sz w:val="28"/>
                <w:szCs w:val="28"/>
              </w:rPr>
            </w:pPr>
            <w:r w:rsidRPr="001D5D31">
              <w:rPr>
                <w:sz w:val="28"/>
                <w:szCs w:val="28"/>
              </w:rPr>
              <w:t>№ п/п</w:t>
            </w:r>
          </w:p>
        </w:tc>
        <w:tc>
          <w:tcPr>
            <w:tcW w:w="2694" w:type="dxa"/>
            <w:vMerge w:val="restart"/>
            <w:tcBorders>
              <w:top w:val="single" w:sz="4" w:space="0" w:color="auto"/>
              <w:left w:val="single" w:sz="4" w:space="0" w:color="auto"/>
              <w:right w:val="single" w:sz="4" w:space="0" w:color="auto"/>
            </w:tcBorders>
            <w:shd w:val="clear" w:color="000000" w:fill="FFFFFF"/>
            <w:vAlign w:val="center"/>
          </w:tcPr>
          <w:p w14:paraId="4FDF39E7" w14:textId="77777777" w:rsidR="001D5D31" w:rsidRPr="001D5D31" w:rsidRDefault="001D5D31" w:rsidP="001D5D31">
            <w:pPr>
              <w:jc w:val="center"/>
              <w:rPr>
                <w:sz w:val="28"/>
                <w:szCs w:val="28"/>
              </w:rPr>
            </w:pPr>
            <w:r w:rsidRPr="001D5D31">
              <w:rPr>
                <w:sz w:val="28"/>
                <w:szCs w:val="28"/>
              </w:rPr>
              <w:t>Наименование потребителей</w:t>
            </w:r>
          </w:p>
        </w:tc>
        <w:tc>
          <w:tcPr>
            <w:tcW w:w="11200"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14:paraId="41BD44CF" w14:textId="77777777" w:rsidR="001D5D31" w:rsidRPr="001D5D31" w:rsidRDefault="001D5D31" w:rsidP="001D5D31">
            <w:pPr>
              <w:jc w:val="center"/>
              <w:rPr>
                <w:sz w:val="28"/>
                <w:szCs w:val="28"/>
              </w:rPr>
            </w:pPr>
            <w:r w:rsidRPr="001D5D31">
              <w:rPr>
                <w:sz w:val="28"/>
                <w:szCs w:val="28"/>
              </w:rPr>
              <w:t>Тариф, руб./м</w:t>
            </w:r>
            <w:r w:rsidRPr="001D5D31">
              <w:rPr>
                <w:sz w:val="28"/>
                <w:szCs w:val="28"/>
                <w:vertAlign w:val="superscript"/>
              </w:rPr>
              <w:t xml:space="preserve">3 </w:t>
            </w:r>
            <w:r w:rsidRPr="001D5D31">
              <w:rPr>
                <w:sz w:val="28"/>
                <w:szCs w:val="28"/>
              </w:rPr>
              <w:t>*</w:t>
            </w:r>
          </w:p>
        </w:tc>
      </w:tr>
      <w:tr w:rsidR="001D5D31" w:rsidRPr="001D5D31" w14:paraId="3B8FD145" w14:textId="77777777" w:rsidTr="00901739">
        <w:trPr>
          <w:trHeight w:val="403"/>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1270B21A" w14:textId="77777777" w:rsidR="001D5D31" w:rsidRPr="001D5D31" w:rsidRDefault="001D5D31" w:rsidP="001D5D31">
            <w:pPr>
              <w:rPr>
                <w:sz w:val="28"/>
                <w:szCs w:val="28"/>
              </w:rPr>
            </w:pPr>
          </w:p>
        </w:tc>
        <w:tc>
          <w:tcPr>
            <w:tcW w:w="2694" w:type="dxa"/>
            <w:vMerge/>
            <w:tcBorders>
              <w:left w:val="single" w:sz="4" w:space="0" w:color="auto"/>
              <w:right w:val="single" w:sz="4" w:space="0" w:color="auto"/>
            </w:tcBorders>
          </w:tcPr>
          <w:p w14:paraId="086D3C7B" w14:textId="77777777" w:rsidR="001D5D31" w:rsidRPr="001D5D31" w:rsidRDefault="001D5D31" w:rsidP="001D5D31">
            <w:pPr>
              <w:rPr>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61B5F487" w14:textId="77777777" w:rsidR="001D5D31" w:rsidRPr="001D5D31" w:rsidRDefault="001D5D31" w:rsidP="001D5D31">
            <w:pPr>
              <w:jc w:val="center"/>
              <w:rPr>
                <w:sz w:val="28"/>
                <w:szCs w:val="28"/>
              </w:rPr>
            </w:pPr>
            <w:r w:rsidRPr="001D5D31">
              <w:rPr>
                <w:sz w:val="28"/>
                <w:szCs w:val="28"/>
              </w:rPr>
              <w:t>2023 год</w:t>
            </w:r>
          </w:p>
        </w:tc>
        <w:tc>
          <w:tcPr>
            <w:tcW w:w="1987" w:type="dxa"/>
            <w:gridSpan w:val="2"/>
            <w:tcBorders>
              <w:top w:val="nil"/>
              <w:left w:val="nil"/>
              <w:bottom w:val="single" w:sz="4" w:space="0" w:color="auto"/>
              <w:right w:val="single" w:sz="4" w:space="0" w:color="auto"/>
            </w:tcBorders>
            <w:shd w:val="clear" w:color="000000" w:fill="FFFFFF"/>
            <w:vAlign w:val="center"/>
          </w:tcPr>
          <w:p w14:paraId="1C72C193" w14:textId="77777777" w:rsidR="001D5D31" w:rsidRPr="001D5D31" w:rsidRDefault="001D5D31" w:rsidP="001D5D31">
            <w:pPr>
              <w:jc w:val="center"/>
              <w:rPr>
                <w:sz w:val="28"/>
                <w:szCs w:val="28"/>
              </w:rPr>
            </w:pPr>
            <w:r w:rsidRPr="001D5D31">
              <w:rPr>
                <w:sz w:val="28"/>
                <w:szCs w:val="28"/>
              </w:rPr>
              <w:t>2024 год</w:t>
            </w:r>
          </w:p>
        </w:tc>
        <w:tc>
          <w:tcPr>
            <w:tcW w:w="1986" w:type="dxa"/>
            <w:gridSpan w:val="2"/>
            <w:tcBorders>
              <w:top w:val="nil"/>
              <w:left w:val="nil"/>
              <w:bottom w:val="single" w:sz="4" w:space="0" w:color="auto"/>
              <w:right w:val="single" w:sz="4" w:space="0" w:color="auto"/>
            </w:tcBorders>
            <w:shd w:val="clear" w:color="000000" w:fill="FFFFFF"/>
            <w:vAlign w:val="center"/>
          </w:tcPr>
          <w:p w14:paraId="7978F8C5" w14:textId="77777777" w:rsidR="001D5D31" w:rsidRPr="001D5D31" w:rsidRDefault="001D5D31" w:rsidP="001D5D31">
            <w:pPr>
              <w:jc w:val="center"/>
              <w:rPr>
                <w:sz w:val="28"/>
                <w:szCs w:val="28"/>
              </w:rPr>
            </w:pPr>
            <w:r w:rsidRPr="001D5D31">
              <w:rPr>
                <w:sz w:val="28"/>
                <w:szCs w:val="28"/>
              </w:rPr>
              <w:t>2025 год</w:t>
            </w:r>
          </w:p>
        </w:tc>
        <w:tc>
          <w:tcPr>
            <w:tcW w:w="1982" w:type="dxa"/>
            <w:gridSpan w:val="2"/>
            <w:tcBorders>
              <w:top w:val="nil"/>
              <w:left w:val="nil"/>
              <w:bottom w:val="single" w:sz="4" w:space="0" w:color="auto"/>
              <w:right w:val="single" w:sz="4" w:space="0" w:color="auto"/>
            </w:tcBorders>
            <w:shd w:val="clear" w:color="000000" w:fill="FFFFFF"/>
            <w:vAlign w:val="center"/>
          </w:tcPr>
          <w:p w14:paraId="30EC8BA3" w14:textId="77777777" w:rsidR="001D5D31" w:rsidRPr="001D5D31" w:rsidRDefault="001D5D31" w:rsidP="001D5D31">
            <w:pPr>
              <w:jc w:val="center"/>
              <w:rPr>
                <w:sz w:val="28"/>
                <w:szCs w:val="28"/>
              </w:rPr>
            </w:pPr>
            <w:r w:rsidRPr="001D5D31">
              <w:rPr>
                <w:sz w:val="28"/>
                <w:szCs w:val="28"/>
              </w:rPr>
              <w:t>2026 год</w:t>
            </w:r>
          </w:p>
        </w:tc>
        <w:tc>
          <w:tcPr>
            <w:tcW w:w="1984" w:type="dxa"/>
            <w:gridSpan w:val="2"/>
            <w:tcBorders>
              <w:top w:val="nil"/>
              <w:left w:val="nil"/>
              <w:bottom w:val="single" w:sz="4" w:space="0" w:color="auto"/>
              <w:right w:val="single" w:sz="4" w:space="0" w:color="auto"/>
            </w:tcBorders>
            <w:shd w:val="clear" w:color="000000" w:fill="FFFFFF"/>
            <w:vAlign w:val="center"/>
          </w:tcPr>
          <w:p w14:paraId="7DB5BF9B" w14:textId="77777777" w:rsidR="001D5D31" w:rsidRPr="001D5D31" w:rsidRDefault="001D5D31" w:rsidP="001D5D31">
            <w:pPr>
              <w:jc w:val="center"/>
              <w:rPr>
                <w:sz w:val="28"/>
                <w:szCs w:val="28"/>
              </w:rPr>
            </w:pPr>
            <w:r w:rsidRPr="001D5D31">
              <w:rPr>
                <w:sz w:val="28"/>
                <w:szCs w:val="28"/>
              </w:rPr>
              <w:t>2027 год</w:t>
            </w:r>
          </w:p>
        </w:tc>
        <w:tc>
          <w:tcPr>
            <w:tcW w:w="1985" w:type="dxa"/>
            <w:gridSpan w:val="2"/>
            <w:tcBorders>
              <w:top w:val="nil"/>
              <w:left w:val="nil"/>
              <w:bottom w:val="single" w:sz="4" w:space="0" w:color="auto"/>
              <w:right w:val="single" w:sz="4" w:space="0" w:color="auto"/>
            </w:tcBorders>
            <w:shd w:val="clear" w:color="000000" w:fill="FFFFFF"/>
            <w:vAlign w:val="center"/>
          </w:tcPr>
          <w:p w14:paraId="4084A3E1" w14:textId="77777777" w:rsidR="001D5D31" w:rsidRPr="001D5D31" w:rsidRDefault="001D5D31" w:rsidP="001D5D31">
            <w:pPr>
              <w:jc w:val="center"/>
              <w:rPr>
                <w:sz w:val="28"/>
                <w:szCs w:val="28"/>
              </w:rPr>
            </w:pPr>
            <w:r w:rsidRPr="001D5D31">
              <w:rPr>
                <w:sz w:val="28"/>
                <w:szCs w:val="28"/>
              </w:rPr>
              <w:t>2028 год</w:t>
            </w:r>
          </w:p>
        </w:tc>
      </w:tr>
      <w:tr w:rsidR="001D5D31" w:rsidRPr="001D5D31" w14:paraId="5DF80B32" w14:textId="77777777" w:rsidTr="00901739">
        <w:trPr>
          <w:trHeight w:val="885"/>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175C1870" w14:textId="77777777" w:rsidR="001D5D31" w:rsidRPr="001D5D31" w:rsidRDefault="001D5D31" w:rsidP="001D5D31">
            <w:pPr>
              <w:rPr>
                <w:sz w:val="28"/>
                <w:szCs w:val="28"/>
              </w:rPr>
            </w:pPr>
          </w:p>
        </w:tc>
        <w:tc>
          <w:tcPr>
            <w:tcW w:w="2694" w:type="dxa"/>
            <w:vMerge/>
            <w:tcBorders>
              <w:left w:val="single" w:sz="4" w:space="0" w:color="auto"/>
              <w:bottom w:val="single" w:sz="4" w:space="0" w:color="auto"/>
              <w:right w:val="single" w:sz="4" w:space="0" w:color="auto"/>
            </w:tcBorders>
          </w:tcPr>
          <w:p w14:paraId="43224865" w14:textId="77777777" w:rsidR="001D5D31" w:rsidRPr="001D5D31" w:rsidRDefault="001D5D31" w:rsidP="001D5D31">
            <w:pPr>
              <w:rPr>
                <w:sz w:val="28"/>
                <w:szCs w:val="28"/>
              </w:rPr>
            </w:pPr>
          </w:p>
        </w:tc>
        <w:tc>
          <w:tcPr>
            <w:tcW w:w="1276" w:type="dxa"/>
            <w:tcBorders>
              <w:top w:val="nil"/>
              <w:left w:val="nil"/>
              <w:bottom w:val="single" w:sz="4" w:space="0" w:color="auto"/>
              <w:right w:val="single" w:sz="4" w:space="0" w:color="auto"/>
            </w:tcBorders>
            <w:shd w:val="clear" w:color="000000" w:fill="FFFFFF"/>
            <w:vAlign w:val="center"/>
          </w:tcPr>
          <w:p w14:paraId="15401E04" w14:textId="77777777" w:rsidR="001D5D31" w:rsidRPr="001D5D31" w:rsidRDefault="001D5D31" w:rsidP="001D5D31">
            <w:pPr>
              <w:jc w:val="center"/>
              <w:rPr>
                <w:sz w:val="20"/>
                <w:szCs w:val="20"/>
              </w:rPr>
            </w:pPr>
            <w:r w:rsidRPr="001D5D31">
              <w:rPr>
                <w:sz w:val="20"/>
                <w:szCs w:val="20"/>
              </w:rPr>
              <w:t xml:space="preserve">с 01.01. </w:t>
            </w:r>
          </w:p>
          <w:p w14:paraId="57CC3254" w14:textId="77777777" w:rsidR="001D5D31" w:rsidRPr="001D5D31" w:rsidRDefault="001D5D31" w:rsidP="001D5D31">
            <w:pPr>
              <w:jc w:val="center"/>
              <w:rPr>
                <w:sz w:val="20"/>
                <w:szCs w:val="20"/>
              </w:rPr>
            </w:pPr>
            <w:r w:rsidRPr="001D5D31">
              <w:rPr>
                <w:sz w:val="20"/>
                <w:szCs w:val="20"/>
              </w:rPr>
              <w:t>по 31.12.</w:t>
            </w:r>
          </w:p>
        </w:tc>
        <w:tc>
          <w:tcPr>
            <w:tcW w:w="994" w:type="dxa"/>
            <w:tcBorders>
              <w:top w:val="nil"/>
              <w:left w:val="nil"/>
              <w:bottom w:val="single" w:sz="4" w:space="0" w:color="auto"/>
              <w:right w:val="single" w:sz="4" w:space="0" w:color="auto"/>
            </w:tcBorders>
            <w:shd w:val="clear" w:color="000000" w:fill="FFFFFF"/>
            <w:vAlign w:val="center"/>
          </w:tcPr>
          <w:p w14:paraId="4FB3A72B" w14:textId="77777777" w:rsidR="001D5D31" w:rsidRPr="001D5D31" w:rsidRDefault="001D5D31" w:rsidP="001D5D31">
            <w:pPr>
              <w:jc w:val="center"/>
              <w:rPr>
                <w:sz w:val="20"/>
                <w:szCs w:val="20"/>
              </w:rPr>
            </w:pPr>
            <w:r w:rsidRPr="001D5D31">
              <w:rPr>
                <w:sz w:val="20"/>
                <w:szCs w:val="20"/>
              </w:rPr>
              <w:t xml:space="preserve">с 01.01. </w:t>
            </w:r>
          </w:p>
          <w:p w14:paraId="3A20F09E" w14:textId="77777777" w:rsidR="001D5D31" w:rsidRPr="001D5D31" w:rsidRDefault="001D5D31" w:rsidP="001D5D31">
            <w:pPr>
              <w:jc w:val="center"/>
              <w:rPr>
                <w:sz w:val="20"/>
                <w:szCs w:val="20"/>
              </w:rPr>
            </w:pPr>
            <w:r w:rsidRPr="001D5D31">
              <w:rPr>
                <w:sz w:val="20"/>
                <w:szCs w:val="20"/>
              </w:rPr>
              <w:t>по 30.06.</w:t>
            </w:r>
          </w:p>
        </w:tc>
        <w:tc>
          <w:tcPr>
            <w:tcW w:w="993" w:type="dxa"/>
            <w:tcBorders>
              <w:top w:val="nil"/>
              <w:left w:val="nil"/>
              <w:bottom w:val="single" w:sz="4" w:space="0" w:color="auto"/>
              <w:right w:val="single" w:sz="4" w:space="0" w:color="auto"/>
            </w:tcBorders>
            <w:shd w:val="clear" w:color="000000" w:fill="FFFFFF"/>
            <w:vAlign w:val="center"/>
          </w:tcPr>
          <w:p w14:paraId="1CBBA8A1" w14:textId="77777777" w:rsidR="001D5D31" w:rsidRPr="001D5D31" w:rsidRDefault="001D5D31" w:rsidP="001D5D31">
            <w:pPr>
              <w:jc w:val="center"/>
              <w:rPr>
                <w:sz w:val="20"/>
                <w:szCs w:val="20"/>
              </w:rPr>
            </w:pPr>
            <w:r w:rsidRPr="001D5D31">
              <w:rPr>
                <w:sz w:val="20"/>
                <w:szCs w:val="20"/>
              </w:rPr>
              <w:t xml:space="preserve">с 01.07.  </w:t>
            </w:r>
          </w:p>
          <w:p w14:paraId="6640EA0C" w14:textId="77777777" w:rsidR="001D5D31" w:rsidRPr="001D5D31" w:rsidRDefault="001D5D31" w:rsidP="001D5D31">
            <w:pPr>
              <w:jc w:val="center"/>
              <w:rPr>
                <w:sz w:val="20"/>
                <w:szCs w:val="20"/>
              </w:rPr>
            </w:pPr>
            <w:r w:rsidRPr="001D5D31">
              <w:rPr>
                <w:sz w:val="20"/>
                <w:szCs w:val="20"/>
              </w:rPr>
              <w:t>по 31.12.</w:t>
            </w:r>
          </w:p>
        </w:tc>
        <w:tc>
          <w:tcPr>
            <w:tcW w:w="993" w:type="dxa"/>
            <w:tcBorders>
              <w:top w:val="nil"/>
              <w:left w:val="nil"/>
              <w:bottom w:val="single" w:sz="4" w:space="0" w:color="auto"/>
              <w:right w:val="single" w:sz="4" w:space="0" w:color="auto"/>
            </w:tcBorders>
            <w:shd w:val="clear" w:color="000000" w:fill="FFFFFF"/>
            <w:vAlign w:val="center"/>
          </w:tcPr>
          <w:p w14:paraId="635FCC16" w14:textId="77777777" w:rsidR="001D5D31" w:rsidRPr="001D5D31" w:rsidRDefault="001D5D31" w:rsidP="001D5D31">
            <w:pPr>
              <w:jc w:val="center"/>
              <w:rPr>
                <w:sz w:val="20"/>
                <w:szCs w:val="20"/>
              </w:rPr>
            </w:pPr>
            <w:r w:rsidRPr="001D5D31">
              <w:rPr>
                <w:sz w:val="20"/>
                <w:szCs w:val="20"/>
              </w:rPr>
              <w:t xml:space="preserve">с 01.01. </w:t>
            </w:r>
          </w:p>
          <w:p w14:paraId="6D256040" w14:textId="77777777" w:rsidR="001D5D31" w:rsidRPr="001D5D31" w:rsidRDefault="001D5D31" w:rsidP="001D5D31">
            <w:pPr>
              <w:jc w:val="center"/>
              <w:rPr>
                <w:sz w:val="20"/>
                <w:szCs w:val="20"/>
              </w:rPr>
            </w:pPr>
            <w:r w:rsidRPr="001D5D31">
              <w:rPr>
                <w:sz w:val="20"/>
                <w:szCs w:val="20"/>
              </w:rPr>
              <w:t>по 30.06.</w:t>
            </w:r>
          </w:p>
        </w:tc>
        <w:tc>
          <w:tcPr>
            <w:tcW w:w="993" w:type="dxa"/>
            <w:tcBorders>
              <w:top w:val="nil"/>
              <w:left w:val="nil"/>
              <w:bottom w:val="single" w:sz="4" w:space="0" w:color="auto"/>
              <w:right w:val="single" w:sz="4" w:space="0" w:color="auto"/>
            </w:tcBorders>
            <w:shd w:val="clear" w:color="000000" w:fill="FFFFFF"/>
            <w:vAlign w:val="center"/>
          </w:tcPr>
          <w:p w14:paraId="4DEA658B" w14:textId="77777777" w:rsidR="001D5D31" w:rsidRPr="001D5D31" w:rsidRDefault="001D5D31" w:rsidP="001D5D31">
            <w:pPr>
              <w:jc w:val="center"/>
              <w:rPr>
                <w:sz w:val="20"/>
                <w:szCs w:val="20"/>
              </w:rPr>
            </w:pPr>
            <w:r w:rsidRPr="001D5D31">
              <w:rPr>
                <w:sz w:val="20"/>
                <w:szCs w:val="20"/>
              </w:rPr>
              <w:t xml:space="preserve">с 01.07.  </w:t>
            </w:r>
          </w:p>
          <w:p w14:paraId="34466DB9" w14:textId="77777777" w:rsidR="001D5D31" w:rsidRPr="001D5D31" w:rsidRDefault="001D5D31" w:rsidP="001D5D31">
            <w:pPr>
              <w:jc w:val="center"/>
              <w:rPr>
                <w:sz w:val="20"/>
                <w:szCs w:val="20"/>
              </w:rPr>
            </w:pPr>
            <w:r w:rsidRPr="001D5D31">
              <w:rPr>
                <w:sz w:val="20"/>
                <w:szCs w:val="20"/>
              </w:rPr>
              <w:t>по 31.12.</w:t>
            </w:r>
          </w:p>
        </w:tc>
        <w:tc>
          <w:tcPr>
            <w:tcW w:w="990" w:type="dxa"/>
            <w:tcBorders>
              <w:top w:val="nil"/>
              <w:left w:val="nil"/>
              <w:bottom w:val="single" w:sz="4" w:space="0" w:color="auto"/>
              <w:right w:val="single" w:sz="4" w:space="0" w:color="auto"/>
            </w:tcBorders>
            <w:shd w:val="clear" w:color="000000" w:fill="FFFFFF"/>
            <w:vAlign w:val="center"/>
          </w:tcPr>
          <w:p w14:paraId="0CEC1F16" w14:textId="77777777" w:rsidR="001D5D31" w:rsidRPr="001D5D31" w:rsidRDefault="001D5D31" w:rsidP="001D5D31">
            <w:pPr>
              <w:jc w:val="center"/>
              <w:rPr>
                <w:sz w:val="20"/>
                <w:szCs w:val="20"/>
              </w:rPr>
            </w:pPr>
            <w:r w:rsidRPr="001D5D31">
              <w:rPr>
                <w:sz w:val="20"/>
                <w:szCs w:val="20"/>
              </w:rPr>
              <w:t xml:space="preserve">с 01.01. </w:t>
            </w:r>
          </w:p>
          <w:p w14:paraId="59715067" w14:textId="77777777" w:rsidR="001D5D31" w:rsidRPr="001D5D31" w:rsidRDefault="001D5D31" w:rsidP="001D5D31">
            <w:pPr>
              <w:jc w:val="center"/>
              <w:rPr>
                <w:sz w:val="20"/>
                <w:szCs w:val="20"/>
              </w:rPr>
            </w:pPr>
            <w:r w:rsidRPr="001D5D31">
              <w:rPr>
                <w:sz w:val="20"/>
                <w:szCs w:val="20"/>
              </w:rPr>
              <w:t>по 30.09.</w:t>
            </w:r>
          </w:p>
        </w:tc>
        <w:tc>
          <w:tcPr>
            <w:tcW w:w="992" w:type="dxa"/>
            <w:tcBorders>
              <w:top w:val="nil"/>
              <w:left w:val="nil"/>
              <w:bottom w:val="single" w:sz="4" w:space="0" w:color="auto"/>
              <w:right w:val="single" w:sz="4" w:space="0" w:color="auto"/>
            </w:tcBorders>
            <w:shd w:val="clear" w:color="000000" w:fill="FFFFFF"/>
            <w:vAlign w:val="center"/>
          </w:tcPr>
          <w:p w14:paraId="6B266F35" w14:textId="77777777" w:rsidR="001D5D31" w:rsidRPr="001D5D31" w:rsidRDefault="001D5D31" w:rsidP="001D5D31">
            <w:pPr>
              <w:jc w:val="center"/>
              <w:rPr>
                <w:sz w:val="20"/>
                <w:szCs w:val="20"/>
              </w:rPr>
            </w:pPr>
            <w:r w:rsidRPr="001D5D31">
              <w:rPr>
                <w:sz w:val="20"/>
                <w:szCs w:val="20"/>
              </w:rPr>
              <w:t>с 01.10.  по 31.12.</w:t>
            </w:r>
          </w:p>
        </w:tc>
        <w:tc>
          <w:tcPr>
            <w:tcW w:w="992" w:type="dxa"/>
            <w:tcBorders>
              <w:top w:val="nil"/>
              <w:left w:val="nil"/>
              <w:bottom w:val="single" w:sz="4" w:space="0" w:color="auto"/>
              <w:right w:val="single" w:sz="4" w:space="0" w:color="auto"/>
            </w:tcBorders>
            <w:shd w:val="clear" w:color="000000" w:fill="FFFFFF"/>
            <w:vAlign w:val="center"/>
          </w:tcPr>
          <w:p w14:paraId="3C8544C2" w14:textId="77777777" w:rsidR="001D5D31" w:rsidRPr="001D5D31" w:rsidRDefault="001D5D31" w:rsidP="001D5D31">
            <w:pPr>
              <w:jc w:val="center"/>
              <w:rPr>
                <w:sz w:val="20"/>
                <w:szCs w:val="20"/>
              </w:rPr>
            </w:pPr>
            <w:r w:rsidRPr="001D5D31">
              <w:rPr>
                <w:sz w:val="20"/>
                <w:szCs w:val="20"/>
              </w:rPr>
              <w:t xml:space="preserve">с 01.01. </w:t>
            </w:r>
          </w:p>
          <w:p w14:paraId="5FAB8DBB" w14:textId="77777777" w:rsidR="001D5D31" w:rsidRPr="001D5D31" w:rsidRDefault="001D5D31" w:rsidP="001D5D31">
            <w:pPr>
              <w:jc w:val="center"/>
              <w:rPr>
                <w:sz w:val="20"/>
                <w:szCs w:val="20"/>
              </w:rPr>
            </w:pPr>
            <w:r w:rsidRPr="001D5D31">
              <w:rPr>
                <w:sz w:val="20"/>
                <w:szCs w:val="20"/>
              </w:rPr>
              <w:t>по 30.06.</w:t>
            </w:r>
          </w:p>
        </w:tc>
        <w:tc>
          <w:tcPr>
            <w:tcW w:w="992" w:type="dxa"/>
            <w:tcBorders>
              <w:top w:val="nil"/>
              <w:left w:val="nil"/>
              <w:bottom w:val="single" w:sz="4" w:space="0" w:color="auto"/>
              <w:right w:val="single" w:sz="4" w:space="0" w:color="auto"/>
            </w:tcBorders>
            <w:shd w:val="clear" w:color="000000" w:fill="FFFFFF"/>
            <w:vAlign w:val="center"/>
          </w:tcPr>
          <w:p w14:paraId="5369352B" w14:textId="77777777" w:rsidR="001D5D31" w:rsidRPr="001D5D31" w:rsidRDefault="001D5D31" w:rsidP="001D5D31">
            <w:pPr>
              <w:jc w:val="center"/>
              <w:rPr>
                <w:sz w:val="20"/>
                <w:szCs w:val="20"/>
              </w:rPr>
            </w:pPr>
            <w:r w:rsidRPr="001D5D31">
              <w:rPr>
                <w:sz w:val="20"/>
                <w:szCs w:val="20"/>
              </w:rPr>
              <w:t>с 01.07.  по 31.12.</w:t>
            </w:r>
          </w:p>
        </w:tc>
        <w:tc>
          <w:tcPr>
            <w:tcW w:w="993" w:type="dxa"/>
            <w:tcBorders>
              <w:top w:val="nil"/>
              <w:left w:val="nil"/>
              <w:bottom w:val="single" w:sz="4" w:space="0" w:color="auto"/>
              <w:right w:val="single" w:sz="4" w:space="0" w:color="auto"/>
            </w:tcBorders>
            <w:shd w:val="clear" w:color="000000" w:fill="FFFFFF"/>
            <w:vAlign w:val="center"/>
          </w:tcPr>
          <w:p w14:paraId="0629A497" w14:textId="77777777" w:rsidR="001D5D31" w:rsidRPr="001D5D31" w:rsidRDefault="001D5D31" w:rsidP="001D5D31">
            <w:pPr>
              <w:jc w:val="center"/>
              <w:rPr>
                <w:sz w:val="20"/>
                <w:szCs w:val="20"/>
              </w:rPr>
            </w:pPr>
            <w:r w:rsidRPr="001D5D31">
              <w:rPr>
                <w:sz w:val="20"/>
                <w:szCs w:val="20"/>
              </w:rPr>
              <w:t xml:space="preserve">с 01.01. </w:t>
            </w:r>
          </w:p>
          <w:p w14:paraId="069BF2E6" w14:textId="77777777" w:rsidR="001D5D31" w:rsidRPr="001D5D31" w:rsidRDefault="001D5D31" w:rsidP="001D5D31">
            <w:pPr>
              <w:jc w:val="center"/>
              <w:rPr>
                <w:sz w:val="20"/>
                <w:szCs w:val="20"/>
              </w:rPr>
            </w:pPr>
            <w:r w:rsidRPr="001D5D31">
              <w:rPr>
                <w:sz w:val="20"/>
                <w:szCs w:val="20"/>
              </w:rPr>
              <w:t>по 30.06.</w:t>
            </w:r>
          </w:p>
        </w:tc>
        <w:tc>
          <w:tcPr>
            <w:tcW w:w="992" w:type="dxa"/>
            <w:tcBorders>
              <w:top w:val="nil"/>
              <w:left w:val="nil"/>
              <w:bottom w:val="single" w:sz="4" w:space="0" w:color="auto"/>
              <w:right w:val="single" w:sz="4" w:space="0" w:color="auto"/>
            </w:tcBorders>
            <w:shd w:val="clear" w:color="000000" w:fill="FFFFFF"/>
            <w:vAlign w:val="center"/>
          </w:tcPr>
          <w:p w14:paraId="27C22451" w14:textId="77777777" w:rsidR="001D5D31" w:rsidRPr="001D5D31" w:rsidRDefault="001D5D31" w:rsidP="001D5D31">
            <w:pPr>
              <w:jc w:val="center"/>
              <w:rPr>
                <w:sz w:val="20"/>
                <w:szCs w:val="20"/>
              </w:rPr>
            </w:pPr>
            <w:r w:rsidRPr="001D5D31">
              <w:rPr>
                <w:sz w:val="20"/>
                <w:szCs w:val="20"/>
              </w:rPr>
              <w:t>с 01.07.  по 31.12.</w:t>
            </w:r>
          </w:p>
        </w:tc>
      </w:tr>
      <w:tr w:rsidR="001D5D31" w:rsidRPr="001D5D31" w14:paraId="0DE22E58" w14:textId="77777777" w:rsidTr="00901739">
        <w:trPr>
          <w:trHeight w:val="1016"/>
          <w:jc w:val="center"/>
        </w:trPr>
        <w:tc>
          <w:tcPr>
            <w:tcW w:w="707" w:type="dxa"/>
            <w:tcBorders>
              <w:top w:val="nil"/>
              <w:left w:val="single" w:sz="4" w:space="0" w:color="auto"/>
              <w:bottom w:val="single" w:sz="4" w:space="0" w:color="auto"/>
              <w:right w:val="single" w:sz="4" w:space="0" w:color="auto"/>
            </w:tcBorders>
            <w:shd w:val="clear" w:color="000000" w:fill="FFFFFF"/>
            <w:vAlign w:val="center"/>
            <w:hideMark/>
          </w:tcPr>
          <w:p w14:paraId="0FD259DB" w14:textId="77777777" w:rsidR="001D5D31" w:rsidRPr="001D5D31" w:rsidRDefault="001D5D31" w:rsidP="001D5D31">
            <w:pPr>
              <w:jc w:val="center"/>
              <w:rPr>
                <w:sz w:val="28"/>
                <w:szCs w:val="28"/>
              </w:rPr>
            </w:pPr>
            <w:r w:rsidRPr="001D5D31">
              <w:rPr>
                <w:sz w:val="28"/>
                <w:szCs w:val="28"/>
              </w:rPr>
              <w:t>1.</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13CDCE20" w14:textId="77777777" w:rsidR="001D5D31" w:rsidRPr="001D5D31" w:rsidRDefault="001D5D31" w:rsidP="001D5D31">
            <w:pPr>
              <w:rPr>
                <w:sz w:val="28"/>
                <w:szCs w:val="28"/>
              </w:rPr>
            </w:pPr>
            <w:r w:rsidRPr="001D5D31">
              <w:rPr>
                <w:sz w:val="28"/>
                <w:szCs w:val="28"/>
              </w:rPr>
              <w:t xml:space="preserve">Население      </w:t>
            </w:r>
          </w:p>
          <w:p w14:paraId="59695181" w14:textId="77777777" w:rsidR="001D5D31" w:rsidRPr="001D5D31" w:rsidRDefault="001D5D31" w:rsidP="001D5D31">
            <w:pPr>
              <w:rPr>
                <w:sz w:val="28"/>
                <w:szCs w:val="28"/>
              </w:rPr>
            </w:pPr>
            <w:r w:rsidRPr="001D5D31">
              <w:rPr>
                <w:sz w:val="28"/>
                <w:szCs w:val="28"/>
              </w:rPr>
              <w:t xml:space="preserve">(НДС не облагается) </w:t>
            </w:r>
          </w:p>
        </w:tc>
        <w:tc>
          <w:tcPr>
            <w:tcW w:w="1276" w:type="dxa"/>
            <w:tcBorders>
              <w:top w:val="nil"/>
              <w:left w:val="nil"/>
              <w:bottom w:val="single" w:sz="4" w:space="0" w:color="auto"/>
              <w:right w:val="single" w:sz="4" w:space="0" w:color="auto"/>
            </w:tcBorders>
            <w:shd w:val="clear" w:color="000000" w:fill="FFFFFF"/>
            <w:vAlign w:val="center"/>
          </w:tcPr>
          <w:p w14:paraId="38689E53" w14:textId="77777777" w:rsidR="001D5D31" w:rsidRPr="001D5D31" w:rsidRDefault="001D5D31" w:rsidP="001D5D31">
            <w:pPr>
              <w:jc w:val="center"/>
              <w:rPr>
                <w:sz w:val="28"/>
                <w:szCs w:val="28"/>
              </w:rPr>
            </w:pPr>
            <w:r w:rsidRPr="001D5D31">
              <w:rPr>
                <w:sz w:val="28"/>
                <w:szCs w:val="28"/>
              </w:rPr>
              <w:t>437,00</w:t>
            </w:r>
          </w:p>
        </w:tc>
        <w:tc>
          <w:tcPr>
            <w:tcW w:w="994" w:type="dxa"/>
            <w:tcBorders>
              <w:top w:val="nil"/>
              <w:left w:val="nil"/>
              <w:bottom w:val="single" w:sz="4" w:space="0" w:color="auto"/>
              <w:right w:val="single" w:sz="4" w:space="0" w:color="auto"/>
            </w:tcBorders>
            <w:shd w:val="clear" w:color="000000" w:fill="FFFFFF"/>
            <w:vAlign w:val="center"/>
          </w:tcPr>
          <w:p w14:paraId="208EB58A" w14:textId="77777777" w:rsidR="001D5D31" w:rsidRPr="001D5D31" w:rsidRDefault="001D5D31" w:rsidP="001D5D31">
            <w:pPr>
              <w:jc w:val="center"/>
              <w:rPr>
                <w:sz w:val="28"/>
                <w:szCs w:val="28"/>
              </w:rPr>
            </w:pPr>
            <w:r w:rsidRPr="001D5D31">
              <w:rPr>
                <w:sz w:val="28"/>
                <w:szCs w:val="28"/>
              </w:rPr>
              <w:t>437,00</w:t>
            </w:r>
          </w:p>
        </w:tc>
        <w:tc>
          <w:tcPr>
            <w:tcW w:w="993" w:type="dxa"/>
            <w:tcBorders>
              <w:top w:val="nil"/>
              <w:left w:val="nil"/>
              <w:bottom w:val="single" w:sz="4" w:space="0" w:color="auto"/>
              <w:right w:val="single" w:sz="4" w:space="0" w:color="auto"/>
            </w:tcBorders>
            <w:shd w:val="clear" w:color="000000" w:fill="FFFFFF"/>
            <w:vAlign w:val="center"/>
          </w:tcPr>
          <w:p w14:paraId="1DD72B61" w14:textId="77777777" w:rsidR="001D5D31" w:rsidRPr="001D5D31" w:rsidRDefault="001D5D31" w:rsidP="001D5D31">
            <w:pPr>
              <w:jc w:val="center"/>
              <w:rPr>
                <w:sz w:val="28"/>
                <w:szCs w:val="28"/>
              </w:rPr>
            </w:pPr>
            <w:r w:rsidRPr="001D5D31">
              <w:rPr>
                <w:sz w:val="28"/>
                <w:szCs w:val="28"/>
              </w:rPr>
              <w:t>478,95</w:t>
            </w:r>
          </w:p>
        </w:tc>
        <w:tc>
          <w:tcPr>
            <w:tcW w:w="993" w:type="dxa"/>
            <w:tcBorders>
              <w:top w:val="nil"/>
              <w:left w:val="nil"/>
              <w:bottom w:val="single" w:sz="4" w:space="0" w:color="auto"/>
              <w:right w:val="single" w:sz="4" w:space="0" w:color="auto"/>
            </w:tcBorders>
            <w:shd w:val="clear" w:color="000000" w:fill="FFFFFF"/>
            <w:vAlign w:val="center"/>
          </w:tcPr>
          <w:p w14:paraId="62A7DD36" w14:textId="77777777" w:rsidR="001D5D31" w:rsidRPr="001D5D31" w:rsidRDefault="001D5D31" w:rsidP="001D5D31">
            <w:pPr>
              <w:jc w:val="center"/>
              <w:rPr>
                <w:sz w:val="28"/>
                <w:szCs w:val="28"/>
              </w:rPr>
            </w:pPr>
            <w:r w:rsidRPr="001D5D31">
              <w:rPr>
                <w:sz w:val="28"/>
                <w:szCs w:val="28"/>
              </w:rPr>
              <w:t>478,95</w:t>
            </w:r>
          </w:p>
        </w:tc>
        <w:tc>
          <w:tcPr>
            <w:tcW w:w="993" w:type="dxa"/>
            <w:tcBorders>
              <w:top w:val="nil"/>
              <w:left w:val="nil"/>
              <w:bottom w:val="single" w:sz="4" w:space="0" w:color="auto"/>
              <w:right w:val="single" w:sz="4" w:space="0" w:color="auto"/>
            </w:tcBorders>
            <w:shd w:val="clear" w:color="000000" w:fill="FFFFFF"/>
            <w:vAlign w:val="center"/>
          </w:tcPr>
          <w:p w14:paraId="5CDE4A90" w14:textId="77777777" w:rsidR="001D5D31" w:rsidRPr="001D5D31" w:rsidRDefault="001D5D31" w:rsidP="001D5D31">
            <w:pPr>
              <w:jc w:val="center"/>
              <w:rPr>
                <w:sz w:val="28"/>
                <w:szCs w:val="28"/>
              </w:rPr>
            </w:pPr>
            <w:r w:rsidRPr="001D5D31">
              <w:rPr>
                <w:sz w:val="28"/>
                <w:szCs w:val="28"/>
              </w:rPr>
              <w:t>532,59</w:t>
            </w:r>
          </w:p>
        </w:tc>
        <w:tc>
          <w:tcPr>
            <w:tcW w:w="990" w:type="dxa"/>
            <w:tcBorders>
              <w:top w:val="nil"/>
              <w:left w:val="nil"/>
              <w:bottom w:val="single" w:sz="4" w:space="0" w:color="auto"/>
              <w:right w:val="single" w:sz="4" w:space="0" w:color="auto"/>
            </w:tcBorders>
            <w:shd w:val="clear" w:color="000000" w:fill="FFFFFF"/>
            <w:vAlign w:val="center"/>
          </w:tcPr>
          <w:p w14:paraId="56DF705F" w14:textId="77777777" w:rsidR="001D5D31" w:rsidRPr="001D5D31" w:rsidRDefault="001D5D31" w:rsidP="001D5D31">
            <w:pPr>
              <w:jc w:val="center"/>
              <w:rPr>
                <w:sz w:val="28"/>
                <w:szCs w:val="28"/>
              </w:rPr>
            </w:pPr>
            <w:r w:rsidRPr="001D5D31">
              <w:rPr>
                <w:sz w:val="28"/>
                <w:szCs w:val="28"/>
              </w:rPr>
              <w:t>532,59</w:t>
            </w:r>
          </w:p>
        </w:tc>
        <w:tc>
          <w:tcPr>
            <w:tcW w:w="992" w:type="dxa"/>
            <w:tcBorders>
              <w:top w:val="nil"/>
              <w:left w:val="nil"/>
              <w:bottom w:val="single" w:sz="4" w:space="0" w:color="auto"/>
              <w:right w:val="single" w:sz="4" w:space="0" w:color="auto"/>
            </w:tcBorders>
            <w:shd w:val="clear" w:color="000000" w:fill="FFFFFF"/>
            <w:vAlign w:val="center"/>
          </w:tcPr>
          <w:p w14:paraId="54E6C23B" w14:textId="77777777" w:rsidR="001D5D31" w:rsidRPr="001D5D31" w:rsidRDefault="001D5D31" w:rsidP="001D5D31">
            <w:pPr>
              <w:jc w:val="center"/>
              <w:rPr>
                <w:sz w:val="28"/>
                <w:szCs w:val="28"/>
              </w:rPr>
            </w:pPr>
            <w:r w:rsidRPr="001D5D31">
              <w:rPr>
                <w:sz w:val="28"/>
                <w:szCs w:val="28"/>
              </w:rPr>
              <w:t>596,50</w:t>
            </w:r>
          </w:p>
        </w:tc>
        <w:tc>
          <w:tcPr>
            <w:tcW w:w="992" w:type="dxa"/>
            <w:tcBorders>
              <w:top w:val="nil"/>
              <w:left w:val="nil"/>
              <w:bottom w:val="single" w:sz="4" w:space="0" w:color="auto"/>
              <w:right w:val="single" w:sz="4" w:space="0" w:color="auto"/>
            </w:tcBorders>
            <w:shd w:val="clear" w:color="000000" w:fill="FFFFFF"/>
            <w:vAlign w:val="center"/>
          </w:tcPr>
          <w:p w14:paraId="33B6237B" w14:textId="77777777" w:rsidR="001D5D31" w:rsidRPr="001D5D31" w:rsidRDefault="001D5D31" w:rsidP="001D5D31">
            <w:pPr>
              <w:jc w:val="center"/>
              <w:rPr>
                <w:sz w:val="28"/>
                <w:szCs w:val="28"/>
              </w:rPr>
            </w:pPr>
            <w:r w:rsidRPr="001D5D31">
              <w:rPr>
                <w:sz w:val="28"/>
                <w:szCs w:val="28"/>
              </w:rPr>
              <w:t>559,41</w:t>
            </w:r>
          </w:p>
        </w:tc>
        <w:tc>
          <w:tcPr>
            <w:tcW w:w="992" w:type="dxa"/>
            <w:tcBorders>
              <w:top w:val="nil"/>
              <w:left w:val="nil"/>
              <w:bottom w:val="single" w:sz="4" w:space="0" w:color="auto"/>
              <w:right w:val="single" w:sz="4" w:space="0" w:color="auto"/>
            </w:tcBorders>
            <w:shd w:val="clear" w:color="000000" w:fill="FFFFFF"/>
            <w:vAlign w:val="center"/>
          </w:tcPr>
          <w:p w14:paraId="6D7BFB8D" w14:textId="77777777" w:rsidR="001D5D31" w:rsidRPr="001D5D31" w:rsidRDefault="001D5D31" w:rsidP="001D5D31">
            <w:pPr>
              <w:jc w:val="center"/>
              <w:rPr>
                <w:sz w:val="28"/>
                <w:szCs w:val="28"/>
              </w:rPr>
            </w:pPr>
            <w:r w:rsidRPr="001D5D31">
              <w:rPr>
                <w:sz w:val="28"/>
                <w:szCs w:val="28"/>
              </w:rPr>
              <w:t>581,68</w:t>
            </w:r>
          </w:p>
        </w:tc>
        <w:tc>
          <w:tcPr>
            <w:tcW w:w="993" w:type="dxa"/>
            <w:tcBorders>
              <w:top w:val="nil"/>
              <w:left w:val="nil"/>
              <w:bottom w:val="single" w:sz="4" w:space="0" w:color="auto"/>
              <w:right w:val="single" w:sz="4" w:space="0" w:color="auto"/>
            </w:tcBorders>
            <w:shd w:val="clear" w:color="000000" w:fill="FFFFFF"/>
            <w:vAlign w:val="center"/>
          </w:tcPr>
          <w:p w14:paraId="486E3035" w14:textId="77777777" w:rsidR="001D5D31" w:rsidRPr="001D5D31" w:rsidRDefault="001D5D31" w:rsidP="001D5D31">
            <w:pPr>
              <w:jc w:val="center"/>
              <w:rPr>
                <w:sz w:val="28"/>
                <w:szCs w:val="28"/>
              </w:rPr>
            </w:pPr>
            <w:r w:rsidRPr="001D5D31">
              <w:rPr>
                <w:sz w:val="28"/>
                <w:szCs w:val="28"/>
              </w:rPr>
              <w:t>581,68</w:t>
            </w:r>
          </w:p>
        </w:tc>
        <w:tc>
          <w:tcPr>
            <w:tcW w:w="992" w:type="dxa"/>
            <w:tcBorders>
              <w:top w:val="nil"/>
              <w:left w:val="nil"/>
              <w:bottom w:val="single" w:sz="4" w:space="0" w:color="auto"/>
              <w:right w:val="single" w:sz="4" w:space="0" w:color="auto"/>
            </w:tcBorders>
            <w:shd w:val="clear" w:color="000000" w:fill="FFFFFF"/>
            <w:vAlign w:val="center"/>
          </w:tcPr>
          <w:p w14:paraId="463C2EF4" w14:textId="77777777" w:rsidR="001D5D31" w:rsidRPr="001D5D31" w:rsidRDefault="001D5D31" w:rsidP="001D5D31">
            <w:pPr>
              <w:jc w:val="center"/>
              <w:rPr>
                <w:sz w:val="28"/>
                <w:szCs w:val="28"/>
              </w:rPr>
            </w:pPr>
            <w:r w:rsidRPr="001D5D31">
              <w:rPr>
                <w:sz w:val="28"/>
                <w:szCs w:val="28"/>
              </w:rPr>
              <w:t>607,06</w:t>
            </w:r>
          </w:p>
        </w:tc>
      </w:tr>
      <w:tr w:rsidR="001D5D31" w:rsidRPr="001D5D31" w14:paraId="1EE6DCAE" w14:textId="77777777" w:rsidTr="00901739">
        <w:trPr>
          <w:trHeight w:val="990"/>
          <w:jc w:val="center"/>
        </w:trPr>
        <w:tc>
          <w:tcPr>
            <w:tcW w:w="707" w:type="dxa"/>
            <w:tcBorders>
              <w:top w:val="nil"/>
              <w:left w:val="single" w:sz="4" w:space="0" w:color="auto"/>
              <w:bottom w:val="single" w:sz="4" w:space="0" w:color="auto"/>
              <w:right w:val="single" w:sz="4" w:space="0" w:color="auto"/>
            </w:tcBorders>
            <w:shd w:val="clear" w:color="000000" w:fill="FFFFFF"/>
            <w:vAlign w:val="center"/>
          </w:tcPr>
          <w:p w14:paraId="3918A86E" w14:textId="77777777" w:rsidR="001D5D31" w:rsidRPr="001D5D31" w:rsidRDefault="001D5D31" w:rsidP="001D5D31">
            <w:pPr>
              <w:jc w:val="center"/>
              <w:rPr>
                <w:sz w:val="28"/>
                <w:szCs w:val="28"/>
              </w:rPr>
            </w:pPr>
            <w:r w:rsidRPr="001D5D31">
              <w:rPr>
                <w:sz w:val="28"/>
                <w:szCs w:val="28"/>
              </w:rPr>
              <w:t>2.</w:t>
            </w:r>
          </w:p>
        </w:tc>
        <w:tc>
          <w:tcPr>
            <w:tcW w:w="2694" w:type="dxa"/>
            <w:tcBorders>
              <w:top w:val="nil"/>
              <w:left w:val="single" w:sz="4" w:space="0" w:color="auto"/>
              <w:bottom w:val="single" w:sz="4" w:space="0" w:color="auto"/>
              <w:right w:val="single" w:sz="4" w:space="0" w:color="auto"/>
            </w:tcBorders>
            <w:shd w:val="clear" w:color="000000" w:fill="FFFFFF"/>
            <w:vAlign w:val="center"/>
          </w:tcPr>
          <w:p w14:paraId="0202623A" w14:textId="77777777" w:rsidR="001D5D31" w:rsidRPr="001D5D31" w:rsidRDefault="001D5D31" w:rsidP="001D5D31">
            <w:pPr>
              <w:rPr>
                <w:sz w:val="28"/>
                <w:szCs w:val="28"/>
              </w:rPr>
            </w:pPr>
            <w:r w:rsidRPr="001D5D31">
              <w:rPr>
                <w:sz w:val="28"/>
                <w:szCs w:val="28"/>
              </w:rPr>
              <w:t xml:space="preserve">Прочие потребители  </w:t>
            </w:r>
          </w:p>
          <w:p w14:paraId="307EEB84" w14:textId="77777777" w:rsidR="001D5D31" w:rsidRPr="001D5D31" w:rsidRDefault="001D5D31" w:rsidP="001D5D31">
            <w:pPr>
              <w:rPr>
                <w:sz w:val="28"/>
                <w:szCs w:val="28"/>
              </w:rPr>
            </w:pPr>
            <w:r w:rsidRPr="001D5D31">
              <w:rPr>
                <w:sz w:val="28"/>
                <w:szCs w:val="28"/>
              </w:rPr>
              <w:t>(НДС не облагается)</w:t>
            </w:r>
          </w:p>
        </w:tc>
        <w:tc>
          <w:tcPr>
            <w:tcW w:w="1276" w:type="dxa"/>
            <w:tcBorders>
              <w:top w:val="nil"/>
              <w:left w:val="nil"/>
              <w:bottom w:val="single" w:sz="4" w:space="0" w:color="auto"/>
              <w:right w:val="single" w:sz="4" w:space="0" w:color="auto"/>
            </w:tcBorders>
            <w:shd w:val="clear" w:color="000000" w:fill="FFFFFF"/>
            <w:vAlign w:val="center"/>
          </w:tcPr>
          <w:p w14:paraId="101DF363" w14:textId="77777777" w:rsidR="001D5D31" w:rsidRPr="001D5D31" w:rsidRDefault="001D5D31" w:rsidP="001D5D31">
            <w:pPr>
              <w:jc w:val="center"/>
              <w:rPr>
                <w:sz w:val="28"/>
                <w:szCs w:val="28"/>
              </w:rPr>
            </w:pPr>
            <w:r w:rsidRPr="001D5D31">
              <w:rPr>
                <w:sz w:val="28"/>
                <w:szCs w:val="28"/>
              </w:rPr>
              <w:t>437,00</w:t>
            </w:r>
          </w:p>
        </w:tc>
        <w:tc>
          <w:tcPr>
            <w:tcW w:w="994" w:type="dxa"/>
            <w:tcBorders>
              <w:top w:val="nil"/>
              <w:left w:val="nil"/>
              <w:bottom w:val="single" w:sz="4" w:space="0" w:color="auto"/>
              <w:right w:val="single" w:sz="4" w:space="0" w:color="auto"/>
            </w:tcBorders>
            <w:shd w:val="clear" w:color="000000" w:fill="FFFFFF"/>
            <w:vAlign w:val="center"/>
          </w:tcPr>
          <w:p w14:paraId="680ECB91" w14:textId="77777777" w:rsidR="001D5D31" w:rsidRPr="001D5D31" w:rsidRDefault="001D5D31" w:rsidP="001D5D31">
            <w:pPr>
              <w:jc w:val="center"/>
              <w:rPr>
                <w:sz w:val="28"/>
                <w:szCs w:val="28"/>
              </w:rPr>
            </w:pPr>
            <w:r w:rsidRPr="001D5D31">
              <w:rPr>
                <w:sz w:val="28"/>
                <w:szCs w:val="28"/>
              </w:rPr>
              <w:t>437,00</w:t>
            </w:r>
          </w:p>
        </w:tc>
        <w:tc>
          <w:tcPr>
            <w:tcW w:w="993" w:type="dxa"/>
            <w:tcBorders>
              <w:top w:val="nil"/>
              <w:left w:val="nil"/>
              <w:bottom w:val="single" w:sz="4" w:space="0" w:color="auto"/>
              <w:right w:val="single" w:sz="4" w:space="0" w:color="auto"/>
            </w:tcBorders>
            <w:shd w:val="clear" w:color="000000" w:fill="FFFFFF"/>
            <w:vAlign w:val="center"/>
          </w:tcPr>
          <w:p w14:paraId="1AA47922" w14:textId="77777777" w:rsidR="001D5D31" w:rsidRPr="001D5D31" w:rsidRDefault="001D5D31" w:rsidP="001D5D31">
            <w:pPr>
              <w:jc w:val="center"/>
              <w:rPr>
                <w:sz w:val="28"/>
                <w:szCs w:val="28"/>
              </w:rPr>
            </w:pPr>
            <w:r w:rsidRPr="001D5D31">
              <w:rPr>
                <w:sz w:val="28"/>
                <w:szCs w:val="28"/>
              </w:rPr>
              <w:t>478,95</w:t>
            </w:r>
          </w:p>
        </w:tc>
        <w:tc>
          <w:tcPr>
            <w:tcW w:w="993" w:type="dxa"/>
            <w:tcBorders>
              <w:top w:val="nil"/>
              <w:left w:val="nil"/>
              <w:bottom w:val="single" w:sz="4" w:space="0" w:color="auto"/>
              <w:right w:val="single" w:sz="4" w:space="0" w:color="auto"/>
            </w:tcBorders>
            <w:shd w:val="clear" w:color="000000" w:fill="FFFFFF"/>
            <w:vAlign w:val="center"/>
          </w:tcPr>
          <w:p w14:paraId="32C7BFB4" w14:textId="77777777" w:rsidR="001D5D31" w:rsidRPr="001D5D31" w:rsidRDefault="001D5D31" w:rsidP="001D5D31">
            <w:pPr>
              <w:jc w:val="center"/>
              <w:rPr>
                <w:sz w:val="28"/>
                <w:szCs w:val="28"/>
              </w:rPr>
            </w:pPr>
            <w:r w:rsidRPr="001D5D31">
              <w:rPr>
                <w:sz w:val="28"/>
                <w:szCs w:val="28"/>
              </w:rPr>
              <w:t>478,95</w:t>
            </w:r>
          </w:p>
        </w:tc>
        <w:tc>
          <w:tcPr>
            <w:tcW w:w="993" w:type="dxa"/>
            <w:tcBorders>
              <w:top w:val="nil"/>
              <w:left w:val="nil"/>
              <w:bottom w:val="single" w:sz="4" w:space="0" w:color="auto"/>
              <w:right w:val="single" w:sz="4" w:space="0" w:color="auto"/>
            </w:tcBorders>
            <w:shd w:val="clear" w:color="000000" w:fill="FFFFFF"/>
            <w:vAlign w:val="center"/>
          </w:tcPr>
          <w:p w14:paraId="341238A1" w14:textId="77777777" w:rsidR="001D5D31" w:rsidRPr="001D5D31" w:rsidRDefault="001D5D31" w:rsidP="001D5D31">
            <w:pPr>
              <w:jc w:val="center"/>
              <w:rPr>
                <w:sz w:val="28"/>
                <w:szCs w:val="28"/>
              </w:rPr>
            </w:pPr>
            <w:r w:rsidRPr="001D5D31">
              <w:rPr>
                <w:sz w:val="28"/>
                <w:szCs w:val="28"/>
              </w:rPr>
              <w:t>532,59</w:t>
            </w:r>
          </w:p>
        </w:tc>
        <w:tc>
          <w:tcPr>
            <w:tcW w:w="990" w:type="dxa"/>
            <w:tcBorders>
              <w:top w:val="nil"/>
              <w:left w:val="nil"/>
              <w:bottom w:val="single" w:sz="4" w:space="0" w:color="auto"/>
              <w:right w:val="single" w:sz="4" w:space="0" w:color="auto"/>
            </w:tcBorders>
            <w:shd w:val="clear" w:color="000000" w:fill="FFFFFF"/>
            <w:vAlign w:val="center"/>
          </w:tcPr>
          <w:p w14:paraId="3A1342F8" w14:textId="77777777" w:rsidR="001D5D31" w:rsidRPr="001D5D31" w:rsidRDefault="001D5D31" w:rsidP="001D5D31">
            <w:pPr>
              <w:jc w:val="center"/>
              <w:rPr>
                <w:sz w:val="28"/>
                <w:szCs w:val="28"/>
              </w:rPr>
            </w:pPr>
            <w:r w:rsidRPr="001D5D31">
              <w:rPr>
                <w:sz w:val="28"/>
                <w:szCs w:val="28"/>
              </w:rPr>
              <w:t>532,59</w:t>
            </w:r>
          </w:p>
        </w:tc>
        <w:tc>
          <w:tcPr>
            <w:tcW w:w="992" w:type="dxa"/>
            <w:tcBorders>
              <w:top w:val="nil"/>
              <w:left w:val="nil"/>
              <w:bottom w:val="single" w:sz="4" w:space="0" w:color="auto"/>
              <w:right w:val="single" w:sz="4" w:space="0" w:color="auto"/>
            </w:tcBorders>
            <w:shd w:val="clear" w:color="000000" w:fill="FFFFFF"/>
            <w:vAlign w:val="center"/>
          </w:tcPr>
          <w:p w14:paraId="0FFCECB4" w14:textId="77777777" w:rsidR="001D5D31" w:rsidRPr="001D5D31" w:rsidRDefault="001D5D31" w:rsidP="001D5D31">
            <w:pPr>
              <w:jc w:val="center"/>
              <w:rPr>
                <w:sz w:val="28"/>
                <w:szCs w:val="28"/>
              </w:rPr>
            </w:pPr>
            <w:r w:rsidRPr="001D5D31">
              <w:rPr>
                <w:sz w:val="28"/>
                <w:szCs w:val="28"/>
              </w:rPr>
              <w:t>596,50</w:t>
            </w:r>
          </w:p>
        </w:tc>
        <w:tc>
          <w:tcPr>
            <w:tcW w:w="992" w:type="dxa"/>
            <w:tcBorders>
              <w:top w:val="nil"/>
              <w:left w:val="nil"/>
              <w:bottom w:val="single" w:sz="4" w:space="0" w:color="auto"/>
              <w:right w:val="single" w:sz="4" w:space="0" w:color="auto"/>
            </w:tcBorders>
            <w:shd w:val="clear" w:color="000000" w:fill="FFFFFF"/>
            <w:vAlign w:val="center"/>
          </w:tcPr>
          <w:p w14:paraId="7511693D" w14:textId="77777777" w:rsidR="001D5D31" w:rsidRPr="001D5D31" w:rsidRDefault="001D5D31" w:rsidP="001D5D31">
            <w:pPr>
              <w:jc w:val="center"/>
              <w:rPr>
                <w:sz w:val="28"/>
                <w:szCs w:val="28"/>
              </w:rPr>
            </w:pPr>
            <w:r w:rsidRPr="001D5D31">
              <w:rPr>
                <w:sz w:val="28"/>
                <w:szCs w:val="28"/>
              </w:rPr>
              <w:t>559,41</w:t>
            </w:r>
          </w:p>
        </w:tc>
        <w:tc>
          <w:tcPr>
            <w:tcW w:w="992" w:type="dxa"/>
            <w:tcBorders>
              <w:top w:val="nil"/>
              <w:left w:val="nil"/>
              <w:bottom w:val="single" w:sz="4" w:space="0" w:color="auto"/>
              <w:right w:val="single" w:sz="4" w:space="0" w:color="auto"/>
            </w:tcBorders>
            <w:shd w:val="clear" w:color="000000" w:fill="FFFFFF"/>
            <w:vAlign w:val="center"/>
          </w:tcPr>
          <w:p w14:paraId="37FF3DAD" w14:textId="77777777" w:rsidR="001D5D31" w:rsidRPr="001D5D31" w:rsidRDefault="001D5D31" w:rsidP="001D5D31">
            <w:pPr>
              <w:jc w:val="center"/>
              <w:rPr>
                <w:sz w:val="28"/>
                <w:szCs w:val="28"/>
              </w:rPr>
            </w:pPr>
            <w:r w:rsidRPr="001D5D31">
              <w:rPr>
                <w:sz w:val="28"/>
                <w:szCs w:val="28"/>
              </w:rPr>
              <w:t>581,68</w:t>
            </w:r>
          </w:p>
        </w:tc>
        <w:tc>
          <w:tcPr>
            <w:tcW w:w="993" w:type="dxa"/>
            <w:tcBorders>
              <w:top w:val="nil"/>
              <w:left w:val="nil"/>
              <w:bottom w:val="single" w:sz="4" w:space="0" w:color="auto"/>
              <w:right w:val="single" w:sz="4" w:space="0" w:color="auto"/>
            </w:tcBorders>
            <w:shd w:val="clear" w:color="000000" w:fill="FFFFFF"/>
            <w:vAlign w:val="center"/>
          </w:tcPr>
          <w:p w14:paraId="55EDDAB5" w14:textId="77777777" w:rsidR="001D5D31" w:rsidRPr="001D5D31" w:rsidRDefault="001D5D31" w:rsidP="001D5D31">
            <w:pPr>
              <w:jc w:val="center"/>
              <w:rPr>
                <w:sz w:val="28"/>
                <w:szCs w:val="28"/>
              </w:rPr>
            </w:pPr>
            <w:r w:rsidRPr="001D5D31">
              <w:rPr>
                <w:sz w:val="28"/>
                <w:szCs w:val="28"/>
              </w:rPr>
              <w:t>581,68</w:t>
            </w:r>
          </w:p>
        </w:tc>
        <w:tc>
          <w:tcPr>
            <w:tcW w:w="992" w:type="dxa"/>
            <w:tcBorders>
              <w:top w:val="nil"/>
              <w:left w:val="nil"/>
              <w:bottom w:val="single" w:sz="4" w:space="0" w:color="auto"/>
              <w:right w:val="single" w:sz="4" w:space="0" w:color="auto"/>
            </w:tcBorders>
            <w:shd w:val="clear" w:color="000000" w:fill="FFFFFF"/>
            <w:vAlign w:val="center"/>
          </w:tcPr>
          <w:p w14:paraId="20EC28D3" w14:textId="77777777" w:rsidR="001D5D31" w:rsidRPr="001D5D31" w:rsidRDefault="001D5D31" w:rsidP="001D5D31">
            <w:pPr>
              <w:jc w:val="center"/>
              <w:rPr>
                <w:sz w:val="28"/>
                <w:szCs w:val="28"/>
              </w:rPr>
            </w:pPr>
            <w:r w:rsidRPr="001D5D31">
              <w:rPr>
                <w:sz w:val="28"/>
                <w:szCs w:val="28"/>
              </w:rPr>
              <w:t>607,06</w:t>
            </w:r>
          </w:p>
        </w:tc>
      </w:tr>
    </w:tbl>
    <w:p w14:paraId="19ACB144" w14:textId="77777777" w:rsidR="001D5D31" w:rsidRPr="001D5D31" w:rsidRDefault="001D5D31" w:rsidP="001D5D31">
      <w:pPr>
        <w:ind w:firstLine="567"/>
        <w:jc w:val="both"/>
        <w:rPr>
          <w:sz w:val="28"/>
          <w:szCs w:val="28"/>
          <w:lang w:eastAsia="en-US"/>
        </w:rPr>
      </w:pPr>
    </w:p>
    <w:p w14:paraId="11193E12" w14:textId="77777777" w:rsidR="001D5D31" w:rsidRPr="001D5D31" w:rsidRDefault="001D5D31" w:rsidP="001D5D31">
      <w:pPr>
        <w:ind w:firstLine="567"/>
        <w:jc w:val="both"/>
        <w:rPr>
          <w:sz w:val="28"/>
          <w:szCs w:val="28"/>
          <w:lang w:eastAsia="en-US"/>
        </w:rPr>
      </w:pPr>
      <w:r w:rsidRPr="001D5D31">
        <w:rPr>
          <w:sz w:val="28"/>
          <w:szCs w:val="28"/>
          <w:lang w:eastAsia="en-US"/>
        </w:rPr>
        <w:t xml:space="preserve">*Тарифы утверждены </w:t>
      </w:r>
      <w:r w:rsidRPr="001D5D31">
        <w:rPr>
          <w:rFonts w:eastAsia="Calibri"/>
          <w:sz w:val="28"/>
          <w:szCs w:val="28"/>
          <w:lang w:eastAsia="en-US"/>
        </w:rPr>
        <w:t>с учетом применения подпункта 36 пункта 2 статьи 149</w:t>
      </w:r>
      <w:r w:rsidRPr="001D5D31">
        <w:rPr>
          <w:color w:val="000000"/>
          <w:sz w:val="28"/>
          <w:szCs w:val="28"/>
          <w:lang w:eastAsia="en-US"/>
        </w:rPr>
        <w:t xml:space="preserve"> Налогового кодекса Российской Федерации</w:t>
      </w:r>
      <w:r w:rsidRPr="001D5D31">
        <w:rPr>
          <w:sz w:val="28"/>
          <w:szCs w:val="28"/>
          <w:lang w:eastAsia="en-US"/>
        </w:rPr>
        <w:t>, предъявляются потребителям по зоне деятельности СЕВЕР.</w:t>
      </w:r>
    </w:p>
    <w:p w14:paraId="106EED24" w14:textId="77777777" w:rsidR="001D5D31" w:rsidRPr="001D5D31" w:rsidRDefault="001D5D31" w:rsidP="001D5D31">
      <w:pPr>
        <w:ind w:firstLine="567"/>
        <w:jc w:val="right"/>
        <w:rPr>
          <w:sz w:val="28"/>
          <w:szCs w:val="28"/>
          <w:lang w:eastAsia="en-US"/>
        </w:rPr>
      </w:pPr>
      <w:r w:rsidRPr="001D5D31">
        <w:rPr>
          <w:sz w:val="28"/>
          <w:szCs w:val="28"/>
          <w:lang w:eastAsia="en-US"/>
        </w:rPr>
        <w:t>».</w:t>
      </w:r>
    </w:p>
    <w:p w14:paraId="0A8C4530" w14:textId="77777777" w:rsidR="001D5D31" w:rsidRPr="001D5D31" w:rsidRDefault="001D5D31" w:rsidP="001D5D31">
      <w:pPr>
        <w:tabs>
          <w:tab w:val="left" w:pos="3052"/>
        </w:tabs>
        <w:rPr>
          <w:lang w:eastAsia="en-US"/>
        </w:rPr>
        <w:sectPr w:rsidR="001D5D31" w:rsidRPr="001D5D31" w:rsidSect="001D5D31">
          <w:headerReference w:type="default" r:id="rId286"/>
          <w:footerReference w:type="even" r:id="rId287"/>
          <w:pgSz w:w="16838" w:h="11906" w:orient="landscape"/>
          <w:pgMar w:top="1559" w:right="567" w:bottom="566" w:left="426" w:header="709" w:footer="709" w:gutter="0"/>
          <w:cols w:space="708"/>
          <w:titlePg/>
          <w:docGrid w:linePitch="360"/>
        </w:sectPr>
      </w:pPr>
    </w:p>
    <w:p w14:paraId="3A5344FC" w14:textId="443156A3" w:rsidR="001D5D31" w:rsidRPr="003019F4" w:rsidRDefault="001D5D31" w:rsidP="001D5D31">
      <w:pPr>
        <w:tabs>
          <w:tab w:val="left" w:pos="9214"/>
        </w:tabs>
        <w:ind w:left="-7643" w:right="-739" w:firstLine="17991"/>
      </w:pPr>
      <w:r w:rsidRPr="003019F4">
        <w:lastRenderedPageBreak/>
        <w:t xml:space="preserve">Приложение </w:t>
      </w:r>
      <w:r>
        <w:t>№ 33</w:t>
      </w:r>
      <w:r>
        <w:t>4</w:t>
      </w:r>
      <w:r>
        <w:t xml:space="preserve"> </w:t>
      </w:r>
      <w:r w:rsidRPr="003019F4">
        <w:t xml:space="preserve">к </w:t>
      </w:r>
      <w:r>
        <w:t>протоколу</w:t>
      </w:r>
      <w:r w:rsidRPr="003019F4">
        <w:t xml:space="preserve"> № </w:t>
      </w:r>
      <w:r>
        <w:t>98</w:t>
      </w:r>
    </w:p>
    <w:p w14:paraId="278A501D" w14:textId="77777777" w:rsidR="001D5D31" w:rsidRPr="003019F4" w:rsidRDefault="001D5D31" w:rsidP="001D5D31">
      <w:pPr>
        <w:tabs>
          <w:tab w:val="left" w:pos="9214"/>
        </w:tabs>
        <w:ind w:left="-7643" w:right="-739" w:firstLine="17991"/>
      </w:pPr>
      <w:r w:rsidRPr="003019F4">
        <w:t>заседания правления Региональной</w:t>
      </w:r>
    </w:p>
    <w:p w14:paraId="003036D7" w14:textId="77777777" w:rsidR="001D5D31" w:rsidRPr="003019F4" w:rsidRDefault="001D5D31" w:rsidP="001D5D31">
      <w:pPr>
        <w:tabs>
          <w:tab w:val="left" w:pos="9214"/>
        </w:tabs>
        <w:ind w:left="-7643" w:right="-739" w:firstLine="17991"/>
      </w:pPr>
      <w:r w:rsidRPr="003019F4">
        <w:t>энергетической комиссии</w:t>
      </w:r>
    </w:p>
    <w:p w14:paraId="54B48276" w14:textId="77777777" w:rsidR="001D5D31" w:rsidRDefault="001D5D31" w:rsidP="001D5D31">
      <w:pPr>
        <w:ind w:left="-7643" w:right="-2" w:firstLine="17991"/>
      </w:pPr>
      <w:r w:rsidRPr="003019F4">
        <w:t xml:space="preserve">Кузбасса от </w:t>
      </w:r>
      <w:r>
        <w:t>19</w:t>
      </w:r>
      <w:r w:rsidRPr="003019F4">
        <w:t>.1</w:t>
      </w:r>
      <w:r>
        <w:t>2</w:t>
      </w:r>
      <w:r w:rsidRPr="003019F4">
        <w:t>.2025</w:t>
      </w:r>
    </w:p>
    <w:p w14:paraId="6AB69707" w14:textId="77777777" w:rsidR="001D5D31" w:rsidRPr="001D5D31" w:rsidRDefault="001D5D31" w:rsidP="001D5D31">
      <w:pPr>
        <w:tabs>
          <w:tab w:val="left" w:pos="3052"/>
        </w:tabs>
        <w:rPr>
          <w:lang w:eastAsia="en-US"/>
        </w:rPr>
      </w:pPr>
    </w:p>
    <w:tbl>
      <w:tblPr>
        <w:tblW w:w="5000" w:type="pct"/>
        <w:jc w:val="center"/>
        <w:tblCellMar>
          <w:left w:w="0" w:type="dxa"/>
          <w:right w:w="0" w:type="dxa"/>
        </w:tblCellMar>
        <w:tblLook w:val="04A0" w:firstRow="1" w:lastRow="0" w:firstColumn="1" w:lastColumn="0" w:noHBand="0" w:noVBand="1"/>
      </w:tblPr>
      <w:tblGrid>
        <w:gridCol w:w="228"/>
        <w:gridCol w:w="546"/>
        <w:gridCol w:w="1972"/>
        <w:gridCol w:w="403"/>
        <w:gridCol w:w="1135"/>
        <w:gridCol w:w="1081"/>
        <w:gridCol w:w="965"/>
        <w:gridCol w:w="1210"/>
        <w:gridCol w:w="1116"/>
        <w:gridCol w:w="1162"/>
        <w:gridCol w:w="1135"/>
        <w:gridCol w:w="1130"/>
        <w:gridCol w:w="965"/>
        <w:gridCol w:w="981"/>
        <w:gridCol w:w="1102"/>
      </w:tblGrid>
      <w:tr w:rsidR="001D5D31" w:rsidRPr="001D5D31" w14:paraId="03C5699D" w14:textId="77777777" w:rsidTr="00901739">
        <w:trPr>
          <w:trHeight w:val="1485"/>
          <w:jc w:val="center"/>
        </w:trPr>
        <w:tc>
          <w:tcPr>
            <w:tcW w:w="306" w:type="dxa"/>
            <w:tcBorders>
              <w:top w:val="nil"/>
              <w:left w:val="nil"/>
              <w:bottom w:val="nil"/>
              <w:right w:val="nil"/>
            </w:tcBorders>
            <w:noWrap/>
            <w:vAlign w:val="bottom"/>
            <w:hideMark/>
          </w:tcPr>
          <w:p w14:paraId="79CCC773" w14:textId="77777777" w:rsidR="001D5D31" w:rsidRPr="001D5D31" w:rsidRDefault="001D5D31" w:rsidP="001D5D31">
            <w:pPr>
              <w:rPr>
                <w:sz w:val="13"/>
                <w:szCs w:val="13"/>
              </w:rPr>
            </w:pPr>
          </w:p>
        </w:tc>
        <w:tc>
          <w:tcPr>
            <w:tcW w:w="740" w:type="dxa"/>
            <w:vMerge w:val="restart"/>
            <w:tcBorders>
              <w:top w:val="single" w:sz="4" w:space="0" w:color="auto"/>
              <w:left w:val="single" w:sz="4" w:space="0" w:color="auto"/>
              <w:bottom w:val="single" w:sz="4" w:space="0" w:color="auto"/>
              <w:right w:val="single" w:sz="4" w:space="0" w:color="auto"/>
            </w:tcBorders>
            <w:vAlign w:val="center"/>
            <w:hideMark/>
          </w:tcPr>
          <w:p w14:paraId="400C73CC"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 п/п</w:t>
            </w:r>
          </w:p>
        </w:tc>
        <w:tc>
          <w:tcPr>
            <w:tcW w:w="2686" w:type="dxa"/>
            <w:vMerge w:val="restart"/>
            <w:tcBorders>
              <w:top w:val="single" w:sz="4" w:space="0" w:color="auto"/>
              <w:left w:val="single" w:sz="4" w:space="0" w:color="auto"/>
              <w:bottom w:val="single" w:sz="4" w:space="0" w:color="auto"/>
              <w:right w:val="single" w:sz="4" w:space="0" w:color="auto"/>
            </w:tcBorders>
            <w:vAlign w:val="center"/>
            <w:hideMark/>
          </w:tcPr>
          <w:p w14:paraId="38C33E0A"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Наименование</w:t>
            </w:r>
          </w:p>
        </w:tc>
        <w:tc>
          <w:tcPr>
            <w:tcW w:w="607" w:type="dxa"/>
            <w:vMerge w:val="restart"/>
            <w:tcBorders>
              <w:top w:val="single" w:sz="4" w:space="0" w:color="auto"/>
              <w:left w:val="single" w:sz="4" w:space="0" w:color="auto"/>
              <w:bottom w:val="single" w:sz="4" w:space="0" w:color="auto"/>
              <w:right w:val="single" w:sz="4" w:space="0" w:color="auto"/>
            </w:tcBorders>
            <w:vAlign w:val="center"/>
            <w:hideMark/>
          </w:tcPr>
          <w:p w14:paraId="352FD2CF"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Ед. изм.</w:t>
            </w:r>
          </w:p>
        </w:tc>
        <w:tc>
          <w:tcPr>
            <w:tcW w:w="1545" w:type="dxa"/>
            <w:tcBorders>
              <w:top w:val="single" w:sz="4" w:space="0" w:color="auto"/>
              <w:left w:val="single" w:sz="4" w:space="0" w:color="auto"/>
              <w:bottom w:val="single" w:sz="4" w:space="0" w:color="auto"/>
              <w:right w:val="nil"/>
            </w:tcBorders>
            <w:vAlign w:val="center"/>
            <w:hideMark/>
          </w:tcPr>
          <w:p w14:paraId="06B72C7D"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2024 год (с учетом корректировки)</w:t>
            </w:r>
          </w:p>
        </w:tc>
        <w:tc>
          <w:tcPr>
            <w:tcW w:w="1471" w:type="dxa"/>
            <w:tcBorders>
              <w:top w:val="single" w:sz="4" w:space="0" w:color="auto"/>
              <w:left w:val="nil"/>
              <w:bottom w:val="single" w:sz="4" w:space="0" w:color="auto"/>
              <w:right w:val="nil"/>
            </w:tcBorders>
            <w:shd w:val="clear" w:color="000000" w:fill="FFFFFF"/>
            <w:vAlign w:val="center"/>
            <w:hideMark/>
          </w:tcPr>
          <w:p w14:paraId="3C32705B" w14:textId="77777777" w:rsidR="001D5D31" w:rsidRPr="001D5D31" w:rsidRDefault="001D5D31" w:rsidP="001D5D31">
            <w:pPr>
              <w:jc w:val="center"/>
              <w:rPr>
                <w:rFonts w:ascii="Calibri" w:hAnsi="Calibri" w:cs="Calibri"/>
                <w:b/>
                <w:bCs/>
                <w:sz w:val="13"/>
                <w:szCs w:val="13"/>
              </w:rPr>
            </w:pPr>
            <w:r w:rsidRPr="001D5D31">
              <w:rPr>
                <w:rFonts w:ascii="Calibri" w:hAnsi="Calibri" w:cs="Calibri"/>
                <w:b/>
                <w:bCs/>
                <w:sz w:val="13"/>
                <w:szCs w:val="13"/>
              </w:rPr>
              <w:t>2024 год (от плана по ФАС 2023 год*107,2%)</w:t>
            </w:r>
          </w:p>
        </w:tc>
        <w:tc>
          <w:tcPr>
            <w:tcW w:w="1313" w:type="dxa"/>
            <w:tcBorders>
              <w:top w:val="single" w:sz="4" w:space="0" w:color="auto"/>
              <w:left w:val="single" w:sz="4" w:space="0" w:color="auto"/>
              <w:bottom w:val="single" w:sz="4" w:space="0" w:color="auto"/>
              <w:right w:val="nil"/>
            </w:tcBorders>
            <w:shd w:val="clear" w:color="000000" w:fill="FFFFFF"/>
            <w:vAlign w:val="center"/>
            <w:hideMark/>
          </w:tcPr>
          <w:p w14:paraId="760D2EB1" w14:textId="77777777" w:rsidR="001D5D31" w:rsidRPr="001D5D31" w:rsidRDefault="001D5D31" w:rsidP="001D5D31">
            <w:pPr>
              <w:jc w:val="center"/>
              <w:rPr>
                <w:rFonts w:ascii="Calibri" w:hAnsi="Calibri" w:cs="Calibri"/>
                <w:b/>
                <w:bCs/>
                <w:sz w:val="13"/>
                <w:szCs w:val="13"/>
              </w:rPr>
            </w:pPr>
            <w:r w:rsidRPr="001D5D31">
              <w:rPr>
                <w:rFonts w:ascii="Calibri" w:hAnsi="Calibri" w:cs="Calibri"/>
                <w:b/>
                <w:bCs/>
                <w:sz w:val="13"/>
                <w:szCs w:val="13"/>
              </w:rPr>
              <w:t>2024 год</w:t>
            </w:r>
          </w:p>
        </w:tc>
        <w:tc>
          <w:tcPr>
            <w:tcW w:w="1647" w:type="dxa"/>
            <w:tcBorders>
              <w:top w:val="single" w:sz="4" w:space="0" w:color="auto"/>
              <w:left w:val="single" w:sz="4" w:space="0" w:color="auto"/>
              <w:bottom w:val="single" w:sz="4" w:space="0" w:color="auto"/>
              <w:right w:val="nil"/>
            </w:tcBorders>
            <w:vAlign w:val="center"/>
            <w:hideMark/>
          </w:tcPr>
          <w:p w14:paraId="72C5421F"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2025 год (с учетом корректировки)</w:t>
            </w:r>
          </w:p>
        </w:tc>
        <w:tc>
          <w:tcPr>
            <w:tcW w:w="1519" w:type="dxa"/>
            <w:tcBorders>
              <w:top w:val="single" w:sz="4" w:space="0" w:color="auto"/>
              <w:left w:val="nil"/>
              <w:bottom w:val="single" w:sz="4" w:space="0" w:color="auto"/>
              <w:right w:val="nil"/>
            </w:tcBorders>
            <w:shd w:val="clear" w:color="000000" w:fill="FFFFFF"/>
            <w:vAlign w:val="center"/>
            <w:hideMark/>
          </w:tcPr>
          <w:p w14:paraId="148688FD" w14:textId="77777777" w:rsidR="001D5D31" w:rsidRPr="001D5D31" w:rsidRDefault="001D5D31" w:rsidP="001D5D31">
            <w:pPr>
              <w:jc w:val="center"/>
              <w:rPr>
                <w:rFonts w:ascii="Calibri" w:hAnsi="Calibri" w:cs="Calibri"/>
                <w:b/>
                <w:bCs/>
                <w:sz w:val="13"/>
                <w:szCs w:val="13"/>
              </w:rPr>
            </w:pPr>
            <w:r w:rsidRPr="001D5D31">
              <w:rPr>
                <w:rFonts w:ascii="Calibri" w:hAnsi="Calibri" w:cs="Calibri"/>
                <w:b/>
                <w:bCs/>
                <w:sz w:val="13"/>
                <w:szCs w:val="13"/>
              </w:rPr>
              <w:t>2026 год</w:t>
            </w:r>
          </w:p>
        </w:tc>
        <w:tc>
          <w:tcPr>
            <w:tcW w:w="1581" w:type="dxa"/>
            <w:tcBorders>
              <w:top w:val="single" w:sz="4" w:space="0" w:color="auto"/>
              <w:left w:val="single" w:sz="4" w:space="0" w:color="auto"/>
              <w:bottom w:val="single" w:sz="4" w:space="0" w:color="auto"/>
              <w:right w:val="nil"/>
            </w:tcBorders>
            <w:vAlign w:val="center"/>
            <w:hideMark/>
          </w:tcPr>
          <w:p w14:paraId="084210C7"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2026 год (с учетом корректировки)</w:t>
            </w:r>
          </w:p>
        </w:tc>
        <w:tc>
          <w:tcPr>
            <w:tcW w:w="1545" w:type="dxa"/>
            <w:tcBorders>
              <w:top w:val="single" w:sz="4" w:space="0" w:color="auto"/>
              <w:left w:val="single" w:sz="4" w:space="0" w:color="auto"/>
              <w:bottom w:val="single" w:sz="4" w:space="0" w:color="auto"/>
              <w:right w:val="nil"/>
            </w:tcBorders>
            <w:vAlign w:val="center"/>
            <w:hideMark/>
          </w:tcPr>
          <w:p w14:paraId="698A64FA"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2026 год (с учетом корректировки)</w:t>
            </w:r>
          </w:p>
        </w:tc>
        <w:tc>
          <w:tcPr>
            <w:tcW w:w="4184" w:type="dxa"/>
            <w:gridSpan w:val="3"/>
            <w:tcBorders>
              <w:top w:val="single" w:sz="4" w:space="0" w:color="auto"/>
              <w:left w:val="single" w:sz="4" w:space="0" w:color="auto"/>
              <w:bottom w:val="single" w:sz="4" w:space="0" w:color="auto"/>
              <w:right w:val="single" w:sz="4" w:space="0" w:color="000000"/>
            </w:tcBorders>
            <w:vAlign w:val="center"/>
            <w:hideMark/>
          </w:tcPr>
          <w:p w14:paraId="7D50BDFB"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2026 год (с учетом корректировки)</w:t>
            </w:r>
          </w:p>
        </w:tc>
        <w:tc>
          <w:tcPr>
            <w:tcW w:w="25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954D5B" w14:textId="77777777" w:rsidR="001D5D31" w:rsidRPr="001D5D31" w:rsidRDefault="001D5D31" w:rsidP="001D5D31">
            <w:pPr>
              <w:jc w:val="center"/>
              <w:rPr>
                <w:rFonts w:ascii="Calibri" w:hAnsi="Calibri" w:cs="Calibri"/>
                <w:b/>
                <w:bCs/>
                <w:sz w:val="13"/>
                <w:szCs w:val="13"/>
              </w:rPr>
            </w:pPr>
            <w:r w:rsidRPr="001D5D31">
              <w:rPr>
                <w:rFonts w:ascii="Calibri" w:hAnsi="Calibri" w:cs="Calibri"/>
                <w:b/>
                <w:bCs/>
                <w:sz w:val="13"/>
                <w:szCs w:val="13"/>
              </w:rPr>
              <w:t>Обоснование отклонений</w:t>
            </w:r>
          </w:p>
        </w:tc>
      </w:tr>
      <w:tr w:rsidR="001D5D31" w:rsidRPr="001D5D31" w14:paraId="0171A3BF" w14:textId="77777777" w:rsidTr="00901739">
        <w:trPr>
          <w:trHeight w:val="1095"/>
          <w:jc w:val="center"/>
        </w:trPr>
        <w:tc>
          <w:tcPr>
            <w:tcW w:w="306" w:type="dxa"/>
            <w:tcBorders>
              <w:top w:val="nil"/>
              <w:left w:val="nil"/>
              <w:bottom w:val="nil"/>
              <w:right w:val="nil"/>
            </w:tcBorders>
            <w:noWrap/>
            <w:vAlign w:val="bottom"/>
            <w:hideMark/>
          </w:tcPr>
          <w:p w14:paraId="47715F70" w14:textId="77777777" w:rsidR="001D5D31" w:rsidRPr="001D5D31" w:rsidRDefault="001D5D31" w:rsidP="001D5D31">
            <w:pPr>
              <w:jc w:val="center"/>
              <w:rPr>
                <w:rFonts w:ascii="Calibri" w:hAnsi="Calibri" w:cs="Calibri"/>
                <w:b/>
                <w:bCs/>
                <w:sz w:val="13"/>
                <w:szCs w:val="13"/>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14:paraId="63671664" w14:textId="77777777" w:rsidR="001D5D31" w:rsidRPr="001D5D31" w:rsidRDefault="001D5D31" w:rsidP="001D5D31">
            <w:pPr>
              <w:rPr>
                <w:rFonts w:ascii="Tahoma" w:hAnsi="Tahoma" w:cs="Tahoma"/>
                <w:b/>
                <w:bCs/>
                <w:sz w:val="13"/>
                <w:szCs w:val="13"/>
              </w:rPr>
            </w:pPr>
          </w:p>
        </w:tc>
        <w:tc>
          <w:tcPr>
            <w:tcW w:w="2686" w:type="dxa"/>
            <w:vMerge/>
            <w:tcBorders>
              <w:top w:val="single" w:sz="4" w:space="0" w:color="auto"/>
              <w:left w:val="single" w:sz="4" w:space="0" w:color="auto"/>
              <w:bottom w:val="single" w:sz="4" w:space="0" w:color="auto"/>
              <w:right w:val="single" w:sz="4" w:space="0" w:color="auto"/>
            </w:tcBorders>
            <w:vAlign w:val="center"/>
            <w:hideMark/>
          </w:tcPr>
          <w:p w14:paraId="04D2D7D8" w14:textId="77777777" w:rsidR="001D5D31" w:rsidRPr="001D5D31" w:rsidRDefault="001D5D31" w:rsidP="001D5D31">
            <w:pPr>
              <w:rPr>
                <w:rFonts w:ascii="Tahoma" w:hAnsi="Tahoma" w:cs="Tahoma"/>
                <w:b/>
                <w:bCs/>
                <w:sz w:val="13"/>
                <w:szCs w:val="13"/>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27AF20F5" w14:textId="77777777" w:rsidR="001D5D31" w:rsidRPr="001D5D31" w:rsidRDefault="001D5D31" w:rsidP="001D5D31">
            <w:pPr>
              <w:rPr>
                <w:rFonts w:ascii="Tahoma" w:hAnsi="Tahoma" w:cs="Tahoma"/>
                <w:b/>
                <w:bCs/>
                <w:sz w:val="13"/>
                <w:szCs w:val="13"/>
              </w:rPr>
            </w:pPr>
          </w:p>
        </w:tc>
        <w:tc>
          <w:tcPr>
            <w:tcW w:w="1545" w:type="dxa"/>
            <w:tcBorders>
              <w:top w:val="nil"/>
              <w:left w:val="nil"/>
              <w:bottom w:val="single" w:sz="4" w:space="0" w:color="auto"/>
              <w:right w:val="single" w:sz="4" w:space="0" w:color="auto"/>
            </w:tcBorders>
            <w:vAlign w:val="center"/>
            <w:hideMark/>
          </w:tcPr>
          <w:p w14:paraId="04902648"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Утверждено регулирующим органом</w:t>
            </w:r>
          </w:p>
        </w:tc>
        <w:tc>
          <w:tcPr>
            <w:tcW w:w="1471" w:type="dxa"/>
            <w:tcBorders>
              <w:top w:val="nil"/>
              <w:left w:val="nil"/>
              <w:bottom w:val="single" w:sz="4" w:space="0" w:color="auto"/>
              <w:right w:val="single" w:sz="4" w:space="0" w:color="auto"/>
            </w:tcBorders>
            <w:vAlign w:val="center"/>
            <w:hideMark/>
          </w:tcPr>
          <w:p w14:paraId="29195261"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Рассчитано регулирующим органом (с учетом представления ФАС)</w:t>
            </w:r>
          </w:p>
        </w:tc>
        <w:tc>
          <w:tcPr>
            <w:tcW w:w="1313" w:type="dxa"/>
            <w:tcBorders>
              <w:top w:val="nil"/>
              <w:left w:val="nil"/>
              <w:bottom w:val="single" w:sz="4" w:space="0" w:color="auto"/>
              <w:right w:val="single" w:sz="4" w:space="0" w:color="auto"/>
            </w:tcBorders>
            <w:vAlign w:val="center"/>
            <w:hideMark/>
          </w:tcPr>
          <w:p w14:paraId="4B7A0BE2"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ФАКТ</w:t>
            </w:r>
          </w:p>
        </w:tc>
        <w:tc>
          <w:tcPr>
            <w:tcW w:w="1647" w:type="dxa"/>
            <w:tcBorders>
              <w:top w:val="nil"/>
              <w:left w:val="nil"/>
              <w:bottom w:val="single" w:sz="4" w:space="0" w:color="auto"/>
              <w:right w:val="single" w:sz="4" w:space="0" w:color="auto"/>
            </w:tcBorders>
            <w:vAlign w:val="center"/>
            <w:hideMark/>
          </w:tcPr>
          <w:p w14:paraId="2426C33B"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Утверждено регулирующим органом</w:t>
            </w:r>
          </w:p>
        </w:tc>
        <w:tc>
          <w:tcPr>
            <w:tcW w:w="1519" w:type="dxa"/>
            <w:tcBorders>
              <w:top w:val="nil"/>
              <w:left w:val="nil"/>
              <w:bottom w:val="single" w:sz="4" w:space="0" w:color="auto"/>
              <w:right w:val="single" w:sz="4" w:space="0" w:color="auto"/>
            </w:tcBorders>
            <w:vAlign w:val="center"/>
            <w:hideMark/>
          </w:tcPr>
          <w:p w14:paraId="7E1C7802"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Утверждено регулирующим органом</w:t>
            </w:r>
          </w:p>
        </w:tc>
        <w:tc>
          <w:tcPr>
            <w:tcW w:w="1581" w:type="dxa"/>
            <w:tcBorders>
              <w:top w:val="nil"/>
              <w:left w:val="nil"/>
              <w:bottom w:val="single" w:sz="4" w:space="0" w:color="auto"/>
              <w:right w:val="single" w:sz="4" w:space="0" w:color="auto"/>
            </w:tcBorders>
            <w:vAlign w:val="center"/>
            <w:hideMark/>
          </w:tcPr>
          <w:p w14:paraId="2534F32B"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 xml:space="preserve">Предложение организации      </w:t>
            </w:r>
          </w:p>
        </w:tc>
        <w:tc>
          <w:tcPr>
            <w:tcW w:w="1545" w:type="dxa"/>
            <w:tcBorders>
              <w:top w:val="nil"/>
              <w:left w:val="nil"/>
              <w:bottom w:val="single" w:sz="4" w:space="0" w:color="auto"/>
              <w:right w:val="single" w:sz="4" w:space="0" w:color="auto"/>
            </w:tcBorders>
            <w:vAlign w:val="center"/>
            <w:hideMark/>
          </w:tcPr>
          <w:p w14:paraId="7B6177A2"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 xml:space="preserve">Предложение организации (22.10.2025)     </w:t>
            </w:r>
          </w:p>
        </w:tc>
        <w:tc>
          <w:tcPr>
            <w:tcW w:w="1537" w:type="dxa"/>
            <w:tcBorders>
              <w:top w:val="nil"/>
              <w:left w:val="nil"/>
              <w:bottom w:val="single" w:sz="4" w:space="0" w:color="auto"/>
              <w:right w:val="single" w:sz="4" w:space="0" w:color="auto"/>
            </w:tcBorders>
            <w:vAlign w:val="center"/>
            <w:hideMark/>
          </w:tcPr>
          <w:p w14:paraId="653778D6"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Предложение регулирующего органа</w:t>
            </w:r>
          </w:p>
        </w:tc>
        <w:tc>
          <w:tcPr>
            <w:tcW w:w="1313" w:type="dxa"/>
            <w:tcBorders>
              <w:top w:val="nil"/>
              <w:left w:val="nil"/>
              <w:bottom w:val="single" w:sz="4" w:space="0" w:color="auto"/>
              <w:right w:val="single" w:sz="4" w:space="0" w:color="auto"/>
            </w:tcBorders>
            <w:vAlign w:val="center"/>
            <w:hideMark/>
          </w:tcPr>
          <w:p w14:paraId="1C2394AB"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с 01.01.2026         по 30.09.2026</w:t>
            </w:r>
          </w:p>
        </w:tc>
        <w:tc>
          <w:tcPr>
            <w:tcW w:w="1334" w:type="dxa"/>
            <w:tcBorders>
              <w:top w:val="nil"/>
              <w:left w:val="nil"/>
              <w:bottom w:val="single" w:sz="4" w:space="0" w:color="auto"/>
              <w:right w:val="single" w:sz="4" w:space="0" w:color="auto"/>
            </w:tcBorders>
            <w:vAlign w:val="center"/>
            <w:hideMark/>
          </w:tcPr>
          <w:p w14:paraId="1C0B1F51"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с 01.10.2026          по 31.12.2026</w:t>
            </w:r>
          </w:p>
        </w:tc>
        <w:tc>
          <w:tcPr>
            <w:tcW w:w="2556" w:type="dxa"/>
            <w:vMerge/>
            <w:tcBorders>
              <w:top w:val="single" w:sz="4" w:space="0" w:color="auto"/>
              <w:left w:val="single" w:sz="4" w:space="0" w:color="auto"/>
              <w:bottom w:val="single" w:sz="4" w:space="0" w:color="auto"/>
              <w:right w:val="single" w:sz="4" w:space="0" w:color="auto"/>
            </w:tcBorders>
            <w:vAlign w:val="center"/>
            <w:hideMark/>
          </w:tcPr>
          <w:p w14:paraId="71BD2CEE" w14:textId="77777777" w:rsidR="001D5D31" w:rsidRPr="001D5D31" w:rsidRDefault="001D5D31" w:rsidP="001D5D31">
            <w:pPr>
              <w:rPr>
                <w:rFonts w:ascii="Calibri" w:hAnsi="Calibri" w:cs="Calibri"/>
                <w:b/>
                <w:bCs/>
                <w:sz w:val="13"/>
                <w:szCs w:val="13"/>
              </w:rPr>
            </w:pPr>
          </w:p>
        </w:tc>
      </w:tr>
      <w:tr w:rsidR="001D5D31" w:rsidRPr="001D5D31" w14:paraId="491F9AF8" w14:textId="77777777" w:rsidTr="00901739">
        <w:trPr>
          <w:trHeight w:val="2220"/>
          <w:jc w:val="center"/>
        </w:trPr>
        <w:tc>
          <w:tcPr>
            <w:tcW w:w="306" w:type="dxa"/>
            <w:tcBorders>
              <w:top w:val="nil"/>
              <w:left w:val="nil"/>
              <w:bottom w:val="nil"/>
              <w:right w:val="nil"/>
            </w:tcBorders>
            <w:noWrap/>
            <w:vAlign w:val="bottom"/>
            <w:hideMark/>
          </w:tcPr>
          <w:p w14:paraId="7FA37E78" w14:textId="77777777" w:rsidR="001D5D31" w:rsidRPr="001D5D31" w:rsidRDefault="001D5D31" w:rsidP="001D5D31">
            <w:pPr>
              <w:jc w:val="center"/>
              <w:rPr>
                <w:rFonts w:ascii="Tahoma" w:hAnsi="Tahoma" w:cs="Tahoma"/>
                <w:b/>
                <w:bCs/>
                <w:sz w:val="13"/>
                <w:szCs w:val="13"/>
              </w:rPr>
            </w:pP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3E37C89E"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 </w:t>
            </w:r>
          </w:p>
        </w:tc>
        <w:tc>
          <w:tcPr>
            <w:tcW w:w="2686" w:type="dxa"/>
            <w:tcBorders>
              <w:top w:val="nil"/>
              <w:left w:val="nil"/>
              <w:bottom w:val="single" w:sz="4" w:space="0" w:color="auto"/>
              <w:right w:val="single" w:sz="4" w:space="0" w:color="auto"/>
            </w:tcBorders>
            <w:shd w:val="clear" w:color="000000" w:fill="C0C0C0"/>
            <w:vAlign w:val="center"/>
            <w:hideMark/>
          </w:tcPr>
          <w:p w14:paraId="7D18208C"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Общий объём ТКО</w:t>
            </w:r>
          </w:p>
        </w:tc>
        <w:tc>
          <w:tcPr>
            <w:tcW w:w="607" w:type="dxa"/>
            <w:tcBorders>
              <w:top w:val="nil"/>
              <w:left w:val="nil"/>
              <w:bottom w:val="single" w:sz="4" w:space="0" w:color="auto"/>
              <w:right w:val="single" w:sz="4" w:space="0" w:color="auto"/>
            </w:tcBorders>
            <w:shd w:val="clear" w:color="000000" w:fill="C0C0C0"/>
            <w:vAlign w:val="center"/>
            <w:hideMark/>
          </w:tcPr>
          <w:p w14:paraId="21A5A22F"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м3</w:t>
            </w:r>
          </w:p>
        </w:tc>
        <w:tc>
          <w:tcPr>
            <w:tcW w:w="1545" w:type="dxa"/>
            <w:tcBorders>
              <w:top w:val="nil"/>
              <w:left w:val="nil"/>
              <w:bottom w:val="single" w:sz="4" w:space="0" w:color="auto"/>
              <w:right w:val="single" w:sz="4" w:space="0" w:color="auto"/>
            </w:tcBorders>
            <w:shd w:val="clear" w:color="000000" w:fill="FFFF99"/>
            <w:noWrap/>
            <w:vAlign w:val="center"/>
            <w:hideMark/>
          </w:tcPr>
          <w:p w14:paraId="6A4B9A5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4 014 994</w:t>
            </w:r>
          </w:p>
        </w:tc>
        <w:tc>
          <w:tcPr>
            <w:tcW w:w="1471" w:type="dxa"/>
            <w:tcBorders>
              <w:top w:val="nil"/>
              <w:left w:val="nil"/>
              <w:bottom w:val="single" w:sz="4" w:space="0" w:color="auto"/>
              <w:right w:val="single" w:sz="4" w:space="0" w:color="auto"/>
            </w:tcBorders>
            <w:shd w:val="clear" w:color="000000" w:fill="FFFF99"/>
            <w:noWrap/>
            <w:vAlign w:val="center"/>
            <w:hideMark/>
          </w:tcPr>
          <w:p w14:paraId="716D27C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4 014 994</w:t>
            </w:r>
          </w:p>
        </w:tc>
        <w:tc>
          <w:tcPr>
            <w:tcW w:w="1313" w:type="dxa"/>
            <w:tcBorders>
              <w:top w:val="nil"/>
              <w:left w:val="nil"/>
              <w:bottom w:val="single" w:sz="4" w:space="0" w:color="auto"/>
              <w:right w:val="single" w:sz="4" w:space="0" w:color="auto"/>
            </w:tcBorders>
            <w:shd w:val="clear" w:color="000000" w:fill="FFFF99"/>
            <w:noWrap/>
            <w:vAlign w:val="center"/>
            <w:hideMark/>
          </w:tcPr>
          <w:p w14:paraId="039C59F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3 826 239</w:t>
            </w:r>
          </w:p>
        </w:tc>
        <w:tc>
          <w:tcPr>
            <w:tcW w:w="1647" w:type="dxa"/>
            <w:tcBorders>
              <w:top w:val="nil"/>
              <w:left w:val="nil"/>
              <w:bottom w:val="single" w:sz="4" w:space="0" w:color="auto"/>
              <w:right w:val="single" w:sz="4" w:space="0" w:color="auto"/>
            </w:tcBorders>
            <w:shd w:val="clear" w:color="000000" w:fill="FFFF99"/>
            <w:noWrap/>
            <w:vAlign w:val="center"/>
            <w:hideMark/>
          </w:tcPr>
          <w:p w14:paraId="2033E34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4 001 338</w:t>
            </w:r>
          </w:p>
        </w:tc>
        <w:tc>
          <w:tcPr>
            <w:tcW w:w="1519" w:type="dxa"/>
            <w:tcBorders>
              <w:top w:val="nil"/>
              <w:left w:val="nil"/>
              <w:bottom w:val="single" w:sz="4" w:space="0" w:color="auto"/>
              <w:right w:val="single" w:sz="4" w:space="0" w:color="auto"/>
            </w:tcBorders>
            <w:shd w:val="clear" w:color="000000" w:fill="FFFF99"/>
            <w:noWrap/>
            <w:vAlign w:val="center"/>
            <w:hideMark/>
          </w:tcPr>
          <w:p w14:paraId="01A3A58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3 987 345</w:t>
            </w:r>
          </w:p>
        </w:tc>
        <w:tc>
          <w:tcPr>
            <w:tcW w:w="1581" w:type="dxa"/>
            <w:tcBorders>
              <w:top w:val="nil"/>
              <w:left w:val="nil"/>
              <w:bottom w:val="single" w:sz="4" w:space="0" w:color="auto"/>
              <w:right w:val="single" w:sz="4" w:space="0" w:color="auto"/>
            </w:tcBorders>
            <w:shd w:val="clear" w:color="000000" w:fill="FFFF99"/>
            <w:noWrap/>
            <w:vAlign w:val="center"/>
            <w:hideMark/>
          </w:tcPr>
          <w:p w14:paraId="7E126B2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3 712 077</w:t>
            </w:r>
          </w:p>
        </w:tc>
        <w:tc>
          <w:tcPr>
            <w:tcW w:w="1545" w:type="dxa"/>
            <w:tcBorders>
              <w:top w:val="nil"/>
              <w:left w:val="nil"/>
              <w:bottom w:val="single" w:sz="4" w:space="0" w:color="auto"/>
              <w:right w:val="single" w:sz="4" w:space="0" w:color="auto"/>
            </w:tcBorders>
            <w:shd w:val="clear" w:color="000000" w:fill="FFFF99"/>
            <w:noWrap/>
            <w:vAlign w:val="center"/>
            <w:hideMark/>
          </w:tcPr>
          <w:p w14:paraId="23A6D1E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3 712 077</w:t>
            </w:r>
          </w:p>
        </w:tc>
        <w:tc>
          <w:tcPr>
            <w:tcW w:w="1537" w:type="dxa"/>
            <w:tcBorders>
              <w:top w:val="nil"/>
              <w:left w:val="nil"/>
              <w:bottom w:val="single" w:sz="4" w:space="0" w:color="auto"/>
              <w:right w:val="single" w:sz="4" w:space="0" w:color="auto"/>
            </w:tcBorders>
            <w:shd w:val="clear" w:color="000000" w:fill="FFFF99"/>
            <w:noWrap/>
            <w:vAlign w:val="center"/>
            <w:hideMark/>
          </w:tcPr>
          <w:p w14:paraId="51D04D0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3 903 665</w:t>
            </w:r>
          </w:p>
        </w:tc>
        <w:tc>
          <w:tcPr>
            <w:tcW w:w="1313" w:type="dxa"/>
            <w:tcBorders>
              <w:top w:val="nil"/>
              <w:left w:val="nil"/>
              <w:bottom w:val="single" w:sz="4" w:space="0" w:color="auto"/>
              <w:right w:val="single" w:sz="4" w:space="0" w:color="auto"/>
            </w:tcBorders>
            <w:shd w:val="clear" w:color="000000" w:fill="CCFFCC"/>
            <w:noWrap/>
            <w:vAlign w:val="center"/>
            <w:hideMark/>
          </w:tcPr>
          <w:p w14:paraId="3F28273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2 927 749</w:t>
            </w:r>
          </w:p>
        </w:tc>
        <w:tc>
          <w:tcPr>
            <w:tcW w:w="1334" w:type="dxa"/>
            <w:tcBorders>
              <w:top w:val="nil"/>
              <w:left w:val="nil"/>
              <w:bottom w:val="single" w:sz="4" w:space="0" w:color="auto"/>
              <w:right w:val="single" w:sz="4" w:space="0" w:color="auto"/>
            </w:tcBorders>
            <w:shd w:val="clear" w:color="000000" w:fill="CCFFCC"/>
            <w:noWrap/>
            <w:vAlign w:val="center"/>
            <w:hideMark/>
          </w:tcPr>
          <w:p w14:paraId="0276284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975 916</w:t>
            </w:r>
          </w:p>
        </w:tc>
        <w:tc>
          <w:tcPr>
            <w:tcW w:w="2556" w:type="dxa"/>
            <w:tcBorders>
              <w:top w:val="nil"/>
              <w:left w:val="nil"/>
              <w:bottom w:val="single" w:sz="4" w:space="0" w:color="auto"/>
              <w:right w:val="single" w:sz="4" w:space="0" w:color="auto"/>
            </w:tcBorders>
            <w:shd w:val="clear" w:color="000000" w:fill="FFFF99"/>
            <w:vAlign w:val="center"/>
            <w:hideMark/>
          </w:tcPr>
          <w:p w14:paraId="09F2F7F8" w14:textId="77777777" w:rsidR="001D5D31" w:rsidRPr="001D5D31" w:rsidRDefault="001D5D31" w:rsidP="001D5D31">
            <w:pPr>
              <w:rPr>
                <w:rFonts w:ascii="Tahoma" w:hAnsi="Tahoma" w:cs="Tahoma"/>
                <w:sz w:val="13"/>
                <w:szCs w:val="13"/>
              </w:rPr>
            </w:pPr>
            <w:r w:rsidRPr="001D5D31">
              <w:rPr>
                <w:rFonts w:ascii="Tahoma" w:hAnsi="Tahoma" w:cs="Tahoma"/>
                <w:sz w:val="13"/>
                <w:szCs w:val="13"/>
              </w:rPr>
              <w:t>Расчетный объем твердых коммунальных отходов определен в соответствии с методическими указаниями на основании данных о фактическом объеме твердых коммунальных отходов за последний отчетный год и данных о динамике образования твердых коммунальных отходов за последние 3 года при наличии соответствующих подтверждающих документов</w:t>
            </w:r>
          </w:p>
        </w:tc>
      </w:tr>
      <w:tr w:rsidR="001D5D31" w:rsidRPr="001D5D31" w14:paraId="60E7A011" w14:textId="77777777" w:rsidTr="00901739">
        <w:trPr>
          <w:trHeight w:val="585"/>
          <w:jc w:val="center"/>
        </w:trPr>
        <w:tc>
          <w:tcPr>
            <w:tcW w:w="306" w:type="dxa"/>
            <w:tcBorders>
              <w:top w:val="nil"/>
              <w:left w:val="nil"/>
              <w:bottom w:val="nil"/>
              <w:right w:val="nil"/>
            </w:tcBorders>
            <w:noWrap/>
            <w:vAlign w:val="bottom"/>
            <w:hideMark/>
          </w:tcPr>
          <w:p w14:paraId="5C88FD91" w14:textId="77777777" w:rsidR="001D5D31" w:rsidRPr="001D5D31" w:rsidRDefault="001D5D31" w:rsidP="001D5D31">
            <w:pPr>
              <w:rPr>
                <w:rFonts w:ascii="Tahoma" w:hAnsi="Tahoma" w:cs="Tahoma"/>
                <w:sz w:val="13"/>
                <w:szCs w:val="13"/>
              </w:rPr>
            </w:pP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0E747A4C"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 </w:t>
            </w:r>
          </w:p>
        </w:tc>
        <w:tc>
          <w:tcPr>
            <w:tcW w:w="2686" w:type="dxa"/>
            <w:tcBorders>
              <w:top w:val="nil"/>
              <w:left w:val="nil"/>
              <w:bottom w:val="single" w:sz="4" w:space="0" w:color="auto"/>
              <w:right w:val="single" w:sz="4" w:space="0" w:color="auto"/>
            </w:tcBorders>
            <w:shd w:val="clear" w:color="000000" w:fill="C0C0C0"/>
            <w:vAlign w:val="center"/>
            <w:hideMark/>
          </w:tcPr>
          <w:p w14:paraId="25846830"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Себестоимость</w:t>
            </w:r>
          </w:p>
        </w:tc>
        <w:tc>
          <w:tcPr>
            <w:tcW w:w="607" w:type="dxa"/>
            <w:tcBorders>
              <w:top w:val="nil"/>
              <w:left w:val="nil"/>
              <w:bottom w:val="single" w:sz="4" w:space="0" w:color="auto"/>
              <w:right w:val="single" w:sz="4" w:space="0" w:color="auto"/>
            </w:tcBorders>
            <w:shd w:val="clear" w:color="000000" w:fill="C0C0C0"/>
            <w:vAlign w:val="center"/>
            <w:hideMark/>
          </w:tcPr>
          <w:p w14:paraId="639DC437"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367D567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1 918 586,02</w:t>
            </w:r>
          </w:p>
        </w:tc>
        <w:tc>
          <w:tcPr>
            <w:tcW w:w="1471" w:type="dxa"/>
            <w:tcBorders>
              <w:top w:val="nil"/>
              <w:left w:val="nil"/>
              <w:bottom w:val="single" w:sz="4" w:space="0" w:color="auto"/>
              <w:right w:val="single" w:sz="4" w:space="0" w:color="auto"/>
            </w:tcBorders>
            <w:shd w:val="clear" w:color="000000" w:fill="CCFFCC"/>
            <w:noWrap/>
            <w:vAlign w:val="center"/>
            <w:hideMark/>
          </w:tcPr>
          <w:p w14:paraId="016AB69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1 918 117,55</w:t>
            </w:r>
          </w:p>
        </w:tc>
        <w:tc>
          <w:tcPr>
            <w:tcW w:w="1313" w:type="dxa"/>
            <w:tcBorders>
              <w:top w:val="nil"/>
              <w:left w:val="nil"/>
              <w:bottom w:val="single" w:sz="4" w:space="0" w:color="auto"/>
              <w:right w:val="single" w:sz="4" w:space="0" w:color="auto"/>
            </w:tcBorders>
            <w:shd w:val="clear" w:color="000000" w:fill="CCFFCC"/>
            <w:noWrap/>
            <w:vAlign w:val="center"/>
            <w:hideMark/>
          </w:tcPr>
          <w:p w14:paraId="75EBDB3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1 795 171,49</w:t>
            </w:r>
          </w:p>
        </w:tc>
        <w:tc>
          <w:tcPr>
            <w:tcW w:w="1647" w:type="dxa"/>
            <w:tcBorders>
              <w:top w:val="nil"/>
              <w:left w:val="nil"/>
              <w:bottom w:val="single" w:sz="4" w:space="0" w:color="auto"/>
              <w:right w:val="single" w:sz="4" w:space="0" w:color="auto"/>
            </w:tcBorders>
            <w:shd w:val="clear" w:color="000000" w:fill="CCFFCC"/>
            <w:noWrap/>
            <w:vAlign w:val="center"/>
            <w:hideMark/>
          </w:tcPr>
          <w:p w14:paraId="7446437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2 036 522,79</w:t>
            </w:r>
          </w:p>
        </w:tc>
        <w:tc>
          <w:tcPr>
            <w:tcW w:w="1519" w:type="dxa"/>
            <w:tcBorders>
              <w:top w:val="nil"/>
              <w:left w:val="nil"/>
              <w:bottom w:val="single" w:sz="4" w:space="0" w:color="auto"/>
              <w:right w:val="single" w:sz="4" w:space="0" w:color="auto"/>
            </w:tcBorders>
            <w:shd w:val="clear" w:color="000000" w:fill="CCFFCC"/>
            <w:noWrap/>
            <w:vAlign w:val="center"/>
            <w:hideMark/>
          </w:tcPr>
          <w:p w14:paraId="4698351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2 070 305,49</w:t>
            </w:r>
          </w:p>
        </w:tc>
        <w:tc>
          <w:tcPr>
            <w:tcW w:w="1581" w:type="dxa"/>
            <w:tcBorders>
              <w:top w:val="nil"/>
              <w:left w:val="nil"/>
              <w:bottom w:val="single" w:sz="4" w:space="0" w:color="auto"/>
              <w:right w:val="single" w:sz="4" w:space="0" w:color="auto"/>
            </w:tcBorders>
            <w:shd w:val="clear" w:color="000000" w:fill="CCFFCC"/>
            <w:noWrap/>
            <w:vAlign w:val="center"/>
            <w:hideMark/>
          </w:tcPr>
          <w:p w14:paraId="5839274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2 188 615,86</w:t>
            </w:r>
          </w:p>
        </w:tc>
        <w:tc>
          <w:tcPr>
            <w:tcW w:w="1545" w:type="dxa"/>
            <w:tcBorders>
              <w:top w:val="nil"/>
              <w:left w:val="nil"/>
              <w:bottom w:val="single" w:sz="4" w:space="0" w:color="auto"/>
              <w:right w:val="single" w:sz="4" w:space="0" w:color="auto"/>
            </w:tcBorders>
            <w:shd w:val="clear" w:color="000000" w:fill="CCFFCC"/>
            <w:noWrap/>
            <w:vAlign w:val="center"/>
            <w:hideMark/>
          </w:tcPr>
          <w:p w14:paraId="23A538B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2 547 631,65</w:t>
            </w:r>
          </w:p>
        </w:tc>
        <w:tc>
          <w:tcPr>
            <w:tcW w:w="1537" w:type="dxa"/>
            <w:tcBorders>
              <w:top w:val="nil"/>
              <w:left w:val="nil"/>
              <w:bottom w:val="single" w:sz="4" w:space="0" w:color="auto"/>
              <w:right w:val="single" w:sz="4" w:space="0" w:color="auto"/>
            </w:tcBorders>
            <w:shd w:val="clear" w:color="000000" w:fill="CCFFCC"/>
            <w:noWrap/>
            <w:vAlign w:val="center"/>
            <w:hideMark/>
          </w:tcPr>
          <w:p w14:paraId="147DC7D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1 985 461,58</w:t>
            </w:r>
          </w:p>
        </w:tc>
        <w:tc>
          <w:tcPr>
            <w:tcW w:w="1313" w:type="dxa"/>
            <w:tcBorders>
              <w:top w:val="nil"/>
              <w:left w:val="nil"/>
              <w:bottom w:val="single" w:sz="4" w:space="0" w:color="auto"/>
              <w:right w:val="single" w:sz="4" w:space="0" w:color="auto"/>
            </w:tcBorders>
            <w:shd w:val="clear" w:color="000000" w:fill="CCFFCC"/>
            <w:noWrap/>
            <w:vAlign w:val="center"/>
            <w:hideMark/>
          </w:tcPr>
          <w:p w14:paraId="3867F9D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1 488 053,87</w:t>
            </w:r>
          </w:p>
        </w:tc>
        <w:tc>
          <w:tcPr>
            <w:tcW w:w="1334" w:type="dxa"/>
            <w:tcBorders>
              <w:top w:val="nil"/>
              <w:left w:val="nil"/>
              <w:bottom w:val="single" w:sz="4" w:space="0" w:color="auto"/>
              <w:right w:val="single" w:sz="4" w:space="0" w:color="auto"/>
            </w:tcBorders>
            <w:shd w:val="clear" w:color="000000" w:fill="CCFFCC"/>
            <w:noWrap/>
            <w:vAlign w:val="center"/>
            <w:hideMark/>
          </w:tcPr>
          <w:p w14:paraId="07E78CB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497 407,70</w:t>
            </w:r>
          </w:p>
        </w:tc>
        <w:tc>
          <w:tcPr>
            <w:tcW w:w="2556" w:type="dxa"/>
            <w:tcBorders>
              <w:top w:val="nil"/>
              <w:left w:val="nil"/>
              <w:bottom w:val="single" w:sz="4" w:space="0" w:color="auto"/>
              <w:right w:val="single" w:sz="4" w:space="0" w:color="auto"/>
            </w:tcBorders>
            <w:shd w:val="clear" w:color="000000" w:fill="FFFF99"/>
            <w:vAlign w:val="center"/>
            <w:hideMark/>
          </w:tcPr>
          <w:p w14:paraId="590CF388"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4A1D5EE0" w14:textId="77777777" w:rsidTr="00901739">
        <w:trPr>
          <w:trHeight w:val="450"/>
          <w:jc w:val="center"/>
        </w:trPr>
        <w:tc>
          <w:tcPr>
            <w:tcW w:w="306" w:type="dxa"/>
            <w:tcBorders>
              <w:top w:val="nil"/>
              <w:left w:val="nil"/>
              <w:bottom w:val="nil"/>
              <w:right w:val="nil"/>
            </w:tcBorders>
            <w:noWrap/>
            <w:vAlign w:val="bottom"/>
            <w:hideMark/>
          </w:tcPr>
          <w:p w14:paraId="30F48917" w14:textId="77777777" w:rsidR="001D5D31" w:rsidRPr="001D5D31" w:rsidRDefault="001D5D31" w:rsidP="001D5D31">
            <w:pPr>
              <w:rPr>
                <w:rFonts w:ascii="Tahoma" w:hAnsi="Tahoma" w:cs="Tahoma"/>
                <w:color w:val="0070C0"/>
                <w:sz w:val="13"/>
                <w:szCs w:val="13"/>
              </w:rPr>
            </w:pP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303BF3D3"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w:t>
            </w:r>
          </w:p>
        </w:tc>
        <w:tc>
          <w:tcPr>
            <w:tcW w:w="2686" w:type="dxa"/>
            <w:tcBorders>
              <w:top w:val="nil"/>
              <w:left w:val="nil"/>
              <w:bottom w:val="single" w:sz="4" w:space="0" w:color="auto"/>
              <w:right w:val="single" w:sz="4" w:space="0" w:color="auto"/>
            </w:tcBorders>
            <w:shd w:val="clear" w:color="000000" w:fill="C0C0C0"/>
            <w:vAlign w:val="center"/>
            <w:hideMark/>
          </w:tcPr>
          <w:p w14:paraId="0705AF89"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СОБСТВЕННЫЕ РАСХОДЫ РЕГИОНАЛЬНОГО ОПЕРАТОРА</w:t>
            </w:r>
          </w:p>
        </w:tc>
        <w:tc>
          <w:tcPr>
            <w:tcW w:w="607" w:type="dxa"/>
            <w:tcBorders>
              <w:top w:val="nil"/>
              <w:left w:val="nil"/>
              <w:bottom w:val="single" w:sz="4" w:space="0" w:color="auto"/>
              <w:right w:val="single" w:sz="4" w:space="0" w:color="auto"/>
            </w:tcBorders>
            <w:shd w:val="clear" w:color="000000" w:fill="C0C0C0"/>
            <w:vAlign w:val="center"/>
            <w:hideMark/>
          </w:tcPr>
          <w:p w14:paraId="002BD1FF"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2C23D21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1 602 157,69</w:t>
            </w:r>
          </w:p>
        </w:tc>
        <w:tc>
          <w:tcPr>
            <w:tcW w:w="1471" w:type="dxa"/>
            <w:tcBorders>
              <w:top w:val="nil"/>
              <w:left w:val="nil"/>
              <w:bottom w:val="single" w:sz="4" w:space="0" w:color="auto"/>
              <w:right w:val="single" w:sz="4" w:space="0" w:color="auto"/>
            </w:tcBorders>
            <w:shd w:val="clear" w:color="000000" w:fill="CCFFCC"/>
            <w:noWrap/>
            <w:vAlign w:val="center"/>
            <w:hideMark/>
          </w:tcPr>
          <w:p w14:paraId="753FADD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1 601 689,21</w:t>
            </w:r>
          </w:p>
        </w:tc>
        <w:tc>
          <w:tcPr>
            <w:tcW w:w="1313" w:type="dxa"/>
            <w:tcBorders>
              <w:top w:val="nil"/>
              <w:left w:val="nil"/>
              <w:bottom w:val="single" w:sz="4" w:space="0" w:color="auto"/>
              <w:right w:val="single" w:sz="4" w:space="0" w:color="auto"/>
            </w:tcBorders>
            <w:shd w:val="clear" w:color="000000" w:fill="CCFFCC"/>
            <w:noWrap/>
            <w:vAlign w:val="center"/>
            <w:hideMark/>
          </w:tcPr>
          <w:p w14:paraId="26FE335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1 477 397,12</w:t>
            </w:r>
          </w:p>
        </w:tc>
        <w:tc>
          <w:tcPr>
            <w:tcW w:w="1647" w:type="dxa"/>
            <w:tcBorders>
              <w:top w:val="nil"/>
              <w:left w:val="nil"/>
              <w:bottom w:val="single" w:sz="4" w:space="0" w:color="auto"/>
              <w:right w:val="single" w:sz="4" w:space="0" w:color="auto"/>
            </w:tcBorders>
            <w:shd w:val="clear" w:color="000000" w:fill="CCFFCC"/>
            <w:noWrap/>
            <w:vAlign w:val="center"/>
            <w:hideMark/>
          </w:tcPr>
          <w:p w14:paraId="010500E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1 689 197,62</w:t>
            </w:r>
          </w:p>
        </w:tc>
        <w:tc>
          <w:tcPr>
            <w:tcW w:w="1519" w:type="dxa"/>
            <w:tcBorders>
              <w:top w:val="nil"/>
              <w:left w:val="nil"/>
              <w:bottom w:val="single" w:sz="4" w:space="0" w:color="auto"/>
              <w:right w:val="single" w:sz="4" w:space="0" w:color="auto"/>
            </w:tcBorders>
            <w:shd w:val="clear" w:color="000000" w:fill="CCFFCC"/>
            <w:noWrap/>
            <w:vAlign w:val="center"/>
            <w:hideMark/>
          </w:tcPr>
          <w:p w14:paraId="3800656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1 783 243,71</w:t>
            </w:r>
          </w:p>
        </w:tc>
        <w:tc>
          <w:tcPr>
            <w:tcW w:w="1581" w:type="dxa"/>
            <w:tcBorders>
              <w:top w:val="nil"/>
              <w:left w:val="nil"/>
              <w:bottom w:val="single" w:sz="4" w:space="0" w:color="auto"/>
              <w:right w:val="single" w:sz="4" w:space="0" w:color="auto"/>
            </w:tcBorders>
            <w:shd w:val="clear" w:color="000000" w:fill="CCFFCC"/>
            <w:noWrap/>
            <w:vAlign w:val="center"/>
            <w:hideMark/>
          </w:tcPr>
          <w:p w14:paraId="023EDED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1 954 422,36</w:t>
            </w:r>
          </w:p>
        </w:tc>
        <w:tc>
          <w:tcPr>
            <w:tcW w:w="1545" w:type="dxa"/>
            <w:tcBorders>
              <w:top w:val="nil"/>
              <w:left w:val="nil"/>
              <w:bottom w:val="single" w:sz="4" w:space="0" w:color="auto"/>
              <w:right w:val="single" w:sz="4" w:space="0" w:color="auto"/>
            </w:tcBorders>
            <w:shd w:val="clear" w:color="000000" w:fill="CCFFCC"/>
            <w:noWrap/>
            <w:vAlign w:val="center"/>
            <w:hideMark/>
          </w:tcPr>
          <w:p w14:paraId="40F7827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2 278 117,18</w:t>
            </w:r>
          </w:p>
        </w:tc>
        <w:tc>
          <w:tcPr>
            <w:tcW w:w="1537" w:type="dxa"/>
            <w:tcBorders>
              <w:top w:val="nil"/>
              <w:left w:val="nil"/>
              <w:bottom w:val="single" w:sz="4" w:space="0" w:color="auto"/>
              <w:right w:val="single" w:sz="4" w:space="0" w:color="auto"/>
            </w:tcBorders>
            <w:shd w:val="clear" w:color="000000" w:fill="CCFFCC"/>
            <w:noWrap/>
            <w:vAlign w:val="center"/>
            <w:hideMark/>
          </w:tcPr>
          <w:p w14:paraId="72542CE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1 763 431,59</w:t>
            </w:r>
          </w:p>
        </w:tc>
        <w:tc>
          <w:tcPr>
            <w:tcW w:w="1313" w:type="dxa"/>
            <w:tcBorders>
              <w:top w:val="nil"/>
              <w:left w:val="nil"/>
              <w:bottom w:val="single" w:sz="4" w:space="0" w:color="auto"/>
              <w:right w:val="single" w:sz="4" w:space="0" w:color="auto"/>
            </w:tcBorders>
            <w:shd w:val="clear" w:color="000000" w:fill="CCFFCC"/>
            <w:noWrap/>
            <w:vAlign w:val="center"/>
            <w:hideMark/>
          </w:tcPr>
          <w:p w14:paraId="224C64F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1 322 573,69</w:t>
            </w:r>
          </w:p>
        </w:tc>
        <w:tc>
          <w:tcPr>
            <w:tcW w:w="1334" w:type="dxa"/>
            <w:tcBorders>
              <w:top w:val="nil"/>
              <w:left w:val="nil"/>
              <w:bottom w:val="single" w:sz="4" w:space="0" w:color="auto"/>
              <w:right w:val="single" w:sz="4" w:space="0" w:color="auto"/>
            </w:tcBorders>
            <w:shd w:val="clear" w:color="000000" w:fill="CCFFCC"/>
            <w:noWrap/>
            <w:vAlign w:val="center"/>
            <w:hideMark/>
          </w:tcPr>
          <w:p w14:paraId="67C9AAF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440 857,90</w:t>
            </w:r>
          </w:p>
        </w:tc>
        <w:tc>
          <w:tcPr>
            <w:tcW w:w="2556" w:type="dxa"/>
            <w:tcBorders>
              <w:top w:val="nil"/>
              <w:left w:val="nil"/>
              <w:bottom w:val="single" w:sz="4" w:space="0" w:color="auto"/>
              <w:right w:val="single" w:sz="4" w:space="0" w:color="auto"/>
            </w:tcBorders>
            <w:shd w:val="clear" w:color="000000" w:fill="FFFF99"/>
            <w:vAlign w:val="center"/>
            <w:hideMark/>
          </w:tcPr>
          <w:p w14:paraId="3EB1E7FB"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55151369" w14:textId="77777777" w:rsidTr="00901739">
        <w:trPr>
          <w:trHeight w:val="1215"/>
          <w:jc w:val="center"/>
        </w:trPr>
        <w:tc>
          <w:tcPr>
            <w:tcW w:w="306" w:type="dxa"/>
            <w:tcBorders>
              <w:top w:val="single" w:sz="4" w:space="0" w:color="C0C0C0"/>
              <w:left w:val="single" w:sz="4" w:space="0" w:color="C0C0C0"/>
              <w:bottom w:val="single" w:sz="4" w:space="0" w:color="C0C0C0"/>
              <w:right w:val="single" w:sz="4" w:space="0" w:color="C0C0C0"/>
            </w:tcBorders>
            <w:shd w:val="clear" w:color="000000" w:fill="FFFF00"/>
            <w:vAlign w:val="center"/>
            <w:hideMark/>
          </w:tcPr>
          <w:p w14:paraId="63CD974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lastRenderedPageBreak/>
              <w:t>СР</w:t>
            </w:r>
          </w:p>
        </w:tc>
        <w:tc>
          <w:tcPr>
            <w:tcW w:w="740" w:type="dxa"/>
            <w:tcBorders>
              <w:top w:val="nil"/>
              <w:left w:val="single" w:sz="4" w:space="0" w:color="auto"/>
              <w:bottom w:val="single" w:sz="4" w:space="0" w:color="auto"/>
              <w:right w:val="single" w:sz="4" w:space="0" w:color="auto"/>
            </w:tcBorders>
            <w:noWrap/>
            <w:vAlign w:val="center"/>
            <w:hideMark/>
          </w:tcPr>
          <w:p w14:paraId="6131922D"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1.1</w:t>
            </w:r>
          </w:p>
        </w:tc>
        <w:tc>
          <w:tcPr>
            <w:tcW w:w="2686" w:type="dxa"/>
            <w:tcBorders>
              <w:top w:val="nil"/>
              <w:left w:val="nil"/>
              <w:bottom w:val="single" w:sz="4" w:space="0" w:color="auto"/>
              <w:right w:val="single" w:sz="4" w:space="0" w:color="auto"/>
            </w:tcBorders>
            <w:vAlign w:val="center"/>
            <w:hideMark/>
          </w:tcPr>
          <w:p w14:paraId="45C1AD33"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 xml:space="preserve">Расходы на сбор и транспортирование твердых коммунальных отходов </w:t>
            </w:r>
          </w:p>
        </w:tc>
        <w:tc>
          <w:tcPr>
            <w:tcW w:w="607" w:type="dxa"/>
            <w:tcBorders>
              <w:top w:val="nil"/>
              <w:left w:val="nil"/>
              <w:bottom w:val="single" w:sz="4" w:space="0" w:color="auto"/>
              <w:right w:val="single" w:sz="4" w:space="0" w:color="auto"/>
            </w:tcBorders>
            <w:vAlign w:val="center"/>
            <w:hideMark/>
          </w:tcPr>
          <w:p w14:paraId="321E6A1A"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53D9227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1 326 715,07</w:t>
            </w:r>
          </w:p>
        </w:tc>
        <w:tc>
          <w:tcPr>
            <w:tcW w:w="1471" w:type="dxa"/>
            <w:tcBorders>
              <w:top w:val="nil"/>
              <w:left w:val="nil"/>
              <w:bottom w:val="single" w:sz="4" w:space="0" w:color="auto"/>
              <w:right w:val="single" w:sz="4" w:space="0" w:color="auto"/>
            </w:tcBorders>
            <w:shd w:val="clear" w:color="000000" w:fill="FFFF99"/>
            <w:noWrap/>
            <w:vAlign w:val="center"/>
            <w:hideMark/>
          </w:tcPr>
          <w:p w14:paraId="4C0CF45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1 326 715,07</w:t>
            </w:r>
          </w:p>
        </w:tc>
        <w:tc>
          <w:tcPr>
            <w:tcW w:w="1313" w:type="dxa"/>
            <w:tcBorders>
              <w:top w:val="nil"/>
              <w:left w:val="nil"/>
              <w:bottom w:val="single" w:sz="4" w:space="0" w:color="auto"/>
              <w:right w:val="single" w:sz="4" w:space="0" w:color="auto"/>
            </w:tcBorders>
            <w:shd w:val="clear" w:color="000000" w:fill="FFFF99"/>
            <w:noWrap/>
            <w:vAlign w:val="center"/>
            <w:hideMark/>
          </w:tcPr>
          <w:p w14:paraId="2806B32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1 173 615,96</w:t>
            </w:r>
          </w:p>
        </w:tc>
        <w:tc>
          <w:tcPr>
            <w:tcW w:w="1647" w:type="dxa"/>
            <w:tcBorders>
              <w:top w:val="nil"/>
              <w:left w:val="nil"/>
              <w:bottom w:val="single" w:sz="4" w:space="0" w:color="auto"/>
              <w:right w:val="single" w:sz="4" w:space="0" w:color="auto"/>
            </w:tcBorders>
            <w:shd w:val="clear" w:color="000000" w:fill="FFFF99"/>
            <w:noWrap/>
            <w:vAlign w:val="center"/>
            <w:hideMark/>
          </w:tcPr>
          <w:p w14:paraId="2412C6B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1 403 664,54</w:t>
            </w:r>
          </w:p>
        </w:tc>
        <w:tc>
          <w:tcPr>
            <w:tcW w:w="1519" w:type="dxa"/>
            <w:tcBorders>
              <w:top w:val="nil"/>
              <w:left w:val="nil"/>
              <w:bottom w:val="single" w:sz="4" w:space="0" w:color="auto"/>
              <w:right w:val="single" w:sz="4" w:space="0" w:color="auto"/>
            </w:tcBorders>
            <w:shd w:val="clear" w:color="000000" w:fill="FFFF99"/>
            <w:noWrap/>
            <w:vAlign w:val="center"/>
            <w:hideMark/>
          </w:tcPr>
          <w:p w14:paraId="7F5D35A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1 506 122,98</w:t>
            </w:r>
          </w:p>
        </w:tc>
        <w:tc>
          <w:tcPr>
            <w:tcW w:w="1581" w:type="dxa"/>
            <w:tcBorders>
              <w:top w:val="nil"/>
              <w:left w:val="nil"/>
              <w:bottom w:val="single" w:sz="4" w:space="0" w:color="auto"/>
              <w:right w:val="single" w:sz="4" w:space="0" w:color="auto"/>
            </w:tcBorders>
            <w:shd w:val="clear" w:color="000000" w:fill="FFFF99"/>
            <w:noWrap/>
            <w:vAlign w:val="center"/>
            <w:hideMark/>
          </w:tcPr>
          <w:p w14:paraId="35DF970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1 464 022,12</w:t>
            </w:r>
          </w:p>
        </w:tc>
        <w:tc>
          <w:tcPr>
            <w:tcW w:w="1545" w:type="dxa"/>
            <w:tcBorders>
              <w:top w:val="nil"/>
              <w:left w:val="nil"/>
              <w:bottom w:val="single" w:sz="4" w:space="0" w:color="auto"/>
              <w:right w:val="single" w:sz="4" w:space="0" w:color="auto"/>
            </w:tcBorders>
            <w:shd w:val="clear" w:color="000000" w:fill="FFFF99"/>
            <w:noWrap/>
            <w:vAlign w:val="center"/>
            <w:hideMark/>
          </w:tcPr>
          <w:p w14:paraId="5DB238F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1 726 349,51</w:t>
            </w:r>
          </w:p>
        </w:tc>
        <w:tc>
          <w:tcPr>
            <w:tcW w:w="1537" w:type="dxa"/>
            <w:tcBorders>
              <w:top w:val="nil"/>
              <w:left w:val="nil"/>
              <w:bottom w:val="single" w:sz="4" w:space="0" w:color="auto"/>
              <w:right w:val="single" w:sz="4" w:space="0" w:color="auto"/>
            </w:tcBorders>
            <w:shd w:val="clear" w:color="000000" w:fill="FFFF99"/>
            <w:noWrap/>
            <w:vAlign w:val="center"/>
            <w:hideMark/>
          </w:tcPr>
          <w:p w14:paraId="19404FD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1 475 251,44</w:t>
            </w:r>
          </w:p>
        </w:tc>
        <w:tc>
          <w:tcPr>
            <w:tcW w:w="1313" w:type="dxa"/>
            <w:tcBorders>
              <w:top w:val="nil"/>
              <w:left w:val="nil"/>
              <w:bottom w:val="single" w:sz="4" w:space="0" w:color="auto"/>
              <w:right w:val="single" w:sz="4" w:space="0" w:color="auto"/>
            </w:tcBorders>
            <w:shd w:val="clear" w:color="000000" w:fill="CCFFCC"/>
            <w:noWrap/>
            <w:vAlign w:val="center"/>
            <w:hideMark/>
          </w:tcPr>
          <w:p w14:paraId="5344E65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1 106 438,58</w:t>
            </w:r>
          </w:p>
        </w:tc>
        <w:tc>
          <w:tcPr>
            <w:tcW w:w="1334" w:type="dxa"/>
            <w:tcBorders>
              <w:top w:val="nil"/>
              <w:left w:val="nil"/>
              <w:bottom w:val="single" w:sz="4" w:space="0" w:color="auto"/>
              <w:right w:val="single" w:sz="4" w:space="0" w:color="auto"/>
            </w:tcBorders>
            <w:shd w:val="clear" w:color="000000" w:fill="CCFFCC"/>
            <w:noWrap/>
            <w:vAlign w:val="center"/>
            <w:hideMark/>
          </w:tcPr>
          <w:p w14:paraId="1544962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368 812,86</w:t>
            </w:r>
          </w:p>
        </w:tc>
        <w:tc>
          <w:tcPr>
            <w:tcW w:w="2556" w:type="dxa"/>
            <w:tcBorders>
              <w:top w:val="nil"/>
              <w:left w:val="nil"/>
              <w:bottom w:val="single" w:sz="4" w:space="0" w:color="auto"/>
              <w:right w:val="single" w:sz="4" w:space="0" w:color="auto"/>
            </w:tcBorders>
            <w:shd w:val="clear" w:color="000000" w:fill="FFFF99"/>
            <w:vAlign w:val="center"/>
            <w:hideMark/>
          </w:tcPr>
          <w:p w14:paraId="03404EA0"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7A1BDE15" w14:textId="77777777" w:rsidTr="00901739">
        <w:trPr>
          <w:trHeight w:val="416"/>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2496815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3CEC70B9"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 </w:t>
            </w:r>
          </w:p>
        </w:tc>
        <w:tc>
          <w:tcPr>
            <w:tcW w:w="2686" w:type="dxa"/>
            <w:tcBorders>
              <w:top w:val="nil"/>
              <w:left w:val="nil"/>
              <w:bottom w:val="single" w:sz="4" w:space="0" w:color="auto"/>
              <w:right w:val="single" w:sz="4" w:space="0" w:color="auto"/>
            </w:tcBorders>
            <w:vAlign w:val="center"/>
            <w:hideMark/>
          </w:tcPr>
          <w:p w14:paraId="55AD30B0"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Расходы на эксплуатацию перегрузочных станций</w:t>
            </w:r>
          </w:p>
        </w:tc>
        <w:tc>
          <w:tcPr>
            <w:tcW w:w="607" w:type="dxa"/>
            <w:tcBorders>
              <w:top w:val="nil"/>
              <w:left w:val="nil"/>
              <w:bottom w:val="single" w:sz="4" w:space="0" w:color="auto"/>
              <w:right w:val="single" w:sz="4" w:space="0" w:color="auto"/>
            </w:tcBorders>
            <w:vAlign w:val="center"/>
            <w:hideMark/>
          </w:tcPr>
          <w:p w14:paraId="7031B4B7"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3DEEB61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09CC292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7853C21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4049CF0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6A986EA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74D9C31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143 135,13</w:t>
            </w:r>
          </w:p>
        </w:tc>
        <w:tc>
          <w:tcPr>
            <w:tcW w:w="1545" w:type="dxa"/>
            <w:tcBorders>
              <w:top w:val="nil"/>
              <w:left w:val="nil"/>
              <w:bottom w:val="single" w:sz="4" w:space="0" w:color="auto"/>
              <w:right w:val="single" w:sz="4" w:space="0" w:color="auto"/>
            </w:tcBorders>
            <w:shd w:val="clear" w:color="000000" w:fill="FFFF99"/>
            <w:noWrap/>
            <w:vAlign w:val="center"/>
            <w:hideMark/>
          </w:tcPr>
          <w:p w14:paraId="611E8C6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204 502,56</w:t>
            </w:r>
          </w:p>
        </w:tc>
        <w:tc>
          <w:tcPr>
            <w:tcW w:w="1537" w:type="dxa"/>
            <w:tcBorders>
              <w:top w:val="nil"/>
              <w:left w:val="nil"/>
              <w:bottom w:val="single" w:sz="4" w:space="0" w:color="auto"/>
              <w:right w:val="single" w:sz="4" w:space="0" w:color="auto"/>
            </w:tcBorders>
            <w:shd w:val="clear" w:color="000000" w:fill="FFFF99"/>
            <w:noWrap/>
            <w:vAlign w:val="center"/>
            <w:hideMark/>
          </w:tcPr>
          <w:p w14:paraId="6BFCD156" w14:textId="77777777" w:rsidR="001D5D31" w:rsidRPr="001D5D31" w:rsidRDefault="001D5D31" w:rsidP="001D5D31">
            <w:pPr>
              <w:jc w:val="right"/>
              <w:rPr>
                <w:rFonts w:ascii="Tahoma" w:hAnsi="Tahoma" w:cs="Tahoma"/>
                <w:b/>
                <w:bCs/>
                <w:color w:val="0070C0"/>
                <w:sz w:val="13"/>
                <w:szCs w:val="13"/>
              </w:rPr>
            </w:pPr>
            <w:r w:rsidRPr="001D5D31">
              <w:rPr>
                <w:rFonts w:ascii="Tahoma" w:hAnsi="Tahoma" w:cs="Tahoma"/>
                <w:b/>
                <w:bCs/>
                <w:color w:val="0070C0"/>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5CF7B77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2647424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16C76289" w14:textId="77777777" w:rsidR="001D5D31" w:rsidRPr="001D5D31" w:rsidRDefault="001D5D31" w:rsidP="001D5D31">
            <w:pPr>
              <w:rPr>
                <w:rFonts w:ascii="Tahoma" w:hAnsi="Tahoma" w:cs="Tahoma"/>
                <w:color w:val="000000"/>
                <w:sz w:val="13"/>
                <w:szCs w:val="13"/>
              </w:rPr>
            </w:pPr>
            <w:r w:rsidRPr="001D5D31">
              <w:rPr>
                <w:rFonts w:ascii="Tahoma" w:hAnsi="Tahoma" w:cs="Tahoma"/>
                <w:color w:val="000000"/>
                <w:sz w:val="13"/>
                <w:szCs w:val="13"/>
              </w:rPr>
              <w:t xml:space="preserve">отклонено, т.к. согласно Основам ценообразования расходы на создание и эксплуатацию перегрузочных станций, включенных в территориальную схему, учитываются в НВВ регионального оператора при условии, если прогнозная величина расходов на транспортирование твердых коммунальных отходов регионального оператора, рассчитанная исходя из схемы потоков ТКО, предусматривающей использование перегрузочной станции, включая расходы на создание и эксплуатацию перегрузочных станций, на очередной период регулирования меньше прогнозной величины расходов на транспортирование ТКО </w:t>
            </w:r>
            <w:r w:rsidRPr="001D5D31">
              <w:rPr>
                <w:rFonts w:ascii="Tahoma" w:hAnsi="Tahoma" w:cs="Tahoma"/>
                <w:color w:val="000000"/>
                <w:sz w:val="13"/>
                <w:szCs w:val="13"/>
              </w:rPr>
              <w:lastRenderedPageBreak/>
              <w:t xml:space="preserve">регионального оператора, рассчитанной исходя из схемы потоков ТКО без использования перегрузочных станций, на очередной период регулирования, снижение расходов по транспортированию не наблюдается   </w:t>
            </w:r>
          </w:p>
        </w:tc>
      </w:tr>
      <w:tr w:rsidR="001D5D31" w:rsidRPr="001D5D31" w14:paraId="28AC120F" w14:textId="77777777" w:rsidTr="00901739">
        <w:trPr>
          <w:trHeight w:val="109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1A23D44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lastRenderedPageBreak/>
              <w:t>СР</w:t>
            </w:r>
          </w:p>
        </w:tc>
        <w:tc>
          <w:tcPr>
            <w:tcW w:w="740" w:type="dxa"/>
            <w:tcBorders>
              <w:top w:val="nil"/>
              <w:left w:val="single" w:sz="4" w:space="0" w:color="auto"/>
              <w:bottom w:val="single" w:sz="4" w:space="0" w:color="auto"/>
              <w:right w:val="single" w:sz="4" w:space="0" w:color="auto"/>
            </w:tcBorders>
            <w:noWrap/>
            <w:vAlign w:val="center"/>
            <w:hideMark/>
          </w:tcPr>
          <w:p w14:paraId="6B944D6F"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1.2</w:t>
            </w:r>
          </w:p>
        </w:tc>
        <w:tc>
          <w:tcPr>
            <w:tcW w:w="2686" w:type="dxa"/>
            <w:tcBorders>
              <w:top w:val="nil"/>
              <w:left w:val="nil"/>
              <w:bottom w:val="single" w:sz="4" w:space="0" w:color="auto"/>
              <w:right w:val="single" w:sz="4" w:space="0" w:color="auto"/>
            </w:tcBorders>
            <w:vAlign w:val="center"/>
            <w:hideMark/>
          </w:tcPr>
          <w:p w14:paraId="336B95C2"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 xml:space="preserve">Расходы на заключение и обслуживание договоров с собственниками твердых коммунальных отходов </w:t>
            </w:r>
          </w:p>
        </w:tc>
        <w:tc>
          <w:tcPr>
            <w:tcW w:w="607" w:type="dxa"/>
            <w:tcBorders>
              <w:top w:val="nil"/>
              <w:left w:val="nil"/>
              <w:bottom w:val="single" w:sz="4" w:space="0" w:color="auto"/>
              <w:right w:val="single" w:sz="4" w:space="0" w:color="auto"/>
            </w:tcBorders>
            <w:vAlign w:val="center"/>
            <w:hideMark/>
          </w:tcPr>
          <w:p w14:paraId="415D05D3"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28B53B0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251 577,24</w:t>
            </w:r>
          </w:p>
        </w:tc>
        <w:tc>
          <w:tcPr>
            <w:tcW w:w="1471" w:type="dxa"/>
            <w:tcBorders>
              <w:top w:val="nil"/>
              <w:left w:val="nil"/>
              <w:bottom w:val="single" w:sz="4" w:space="0" w:color="auto"/>
              <w:right w:val="single" w:sz="4" w:space="0" w:color="auto"/>
            </w:tcBorders>
            <w:shd w:val="clear" w:color="000000" w:fill="FFFF99"/>
            <w:noWrap/>
            <w:vAlign w:val="center"/>
            <w:hideMark/>
          </w:tcPr>
          <w:p w14:paraId="4BA6716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245 564,58</w:t>
            </w:r>
          </w:p>
        </w:tc>
        <w:tc>
          <w:tcPr>
            <w:tcW w:w="1313" w:type="dxa"/>
            <w:tcBorders>
              <w:top w:val="nil"/>
              <w:left w:val="nil"/>
              <w:bottom w:val="single" w:sz="4" w:space="0" w:color="auto"/>
              <w:right w:val="single" w:sz="4" w:space="0" w:color="auto"/>
            </w:tcBorders>
            <w:shd w:val="clear" w:color="000000" w:fill="FFFF99"/>
            <w:noWrap/>
            <w:vAlign w:val="center"/>
            <w:hideMark/>
          </w:tcPr>
          <w:p w14:paraId="4B5971E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247 981,71</w:t>
            </w:r>
          </w:p>
        </w:tc>
        <w:tc>
          <w:tcPr>
            <w:tcW w:w="1647" w:type="dxa"/>
            <w:tcBorders>
              <w:top w:val="nil"/>
              <w:left w:val="nil"/>
              <w:bottom w:val="single" w:sz="4" w:space="0" w:color="auto"/>
              <w:right w:val="single" w:sz="4" w:space="0" w:color="auto"/>
            </w:tcBorders>
            <w:shd w:val="clear" w:color="000000" w:fill="FFFF99"/>
            <w:noWrap/>
            <w:vAlign w:val="center"/>
            <w:hideMark/>
          </w:tcPr>
          <w:p w14:paraId="4173A3E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257 599,10</w:t>
            </w:r>
          </w:p>
        </w:tc>
        <w:tc>
          <w:tcPr>
            <w:tcW w:w="1519" w:type="dxa"/>
            <w:tcBorders>
              <w:top w:val="nil"/>
              <w:left w:val="nil"/>
              <w:bottom w:val="single" w:sz="4" w:space="0" w:color="auto"/>
              <w:right w:val="single" w:sz="4" w:space="0" w:color="auto"/>
            </w:tcBorders>
            <w:shd w:val="clear" w:color="000000" w:fill="FFFF99"/>
            <w:noWrap/>
            <w:vAlign w:val="center"/>
            <w:hideMark/>
          </w:tcPr>
          <w:p w14:paraId="0C64A25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266 371,01</w:t>
            </w:r>
          </w:p>
        </w:tc>
        <w:tc>
          <w:tcPr>
            <w:tcW w:w="1581" w:type="dxa"/>
            <w:tcBorders>
              <w:top w:val="nil"/>
              <w:left w:val="nil"/>
              <w:bottom w:val="single" w:sz="4" w:space="0" w:color="auto"/>
              <w:right w:val="single" w:sz="4" w:space="0" w:color="auto"/>
            </w:tcBorders>
            <w:shd w:val="clear" w:color="000000" w:fill="FFFF99"/>
            <w:noWrap/>
            <w:vAlign w:val="center"/>
            <w:hideMark/>
          </w:tcPr>
          <w:p w14:paraId="0BB515B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268 657,48</w:t>
            </w:r>
          </w:p>
        </w:tc>
        <w:tc>
          <w:tcPr>
            <w:tcW w:w="1545" w:type="dxa"/>
            <w:tcBorders>
              <w:top w:val="nil"/>
              <w:left w:val="nil"/>
              <w:bottom w:val="single" w:sz="4" w:space="0" w:color="auto"/>
              <w:right w:val="single" w:sz="4" w:space="0" w:color="auto"/>
            </w:tcBorders>
            <w:shd w:val="clear" w:color="000000" w:fill="FFFF99"/>
            <w:noWrap/>
            <w:vAlign w:val="center"/>
            <w:hideMark/>
          </w:tcPr>
          <w:p w14:paraId="3D0EB7B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268 657,48</w:t>
            </w:r>
          </w:p>
        </w:tc>
        <w:tc>
          <w:tcPr>
            <w:tcW w:w="1537" w:type="dxa"/>
            <w:tcBorders>
              <w:top w:val="nil"/>
              <w:left w:val="nil"/>
              <w:bottom w:val="single" w:sz="4" w:space="0" w:color="auto"/>
              <w:right w:val="single" w:sz="4" w:space="0" w:color="auto"/>
            </w:tcBorders>
            <w:shd w:val="clear" w:color="000000" w:fill="FFFF99"/>
            <w:noWrap/>
            <w:vAlign w:val="center"/>
            <w:hideMark/>
          </w:tcPr>
          <w:p w14:paraId="78ABB89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270 681,51</w:t>
            </w:r>
          </w:p>
        </w:tc>
        <w:tc>
          <w:tcPr>
            <w:tcW w:w="1313" w:type="dxa"/>
            <w:tcBorders>
              <w:top w:val="nil"/>
              <w:left w:val="nil"/>
              <w:bottom w:val="single" w:sz="4" w:space="0" w:color="auto"/>
              <w:right w:val="single" w:sz="4" w:space="0" w:color="auto"/>
            </w:tcBorders>
            <w:shd w:val="clear" w:color="000000" w:fill="CCFFCC"/>
            <w:noWrap/>
            <w:vAlign w:val="center"/>
            <w:hideMark/>
          </w:tcPr>
          <w:p w14:paraId="6ED50DA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203 011,14</w:t>
            </w:r>
          </w:p>
        </w:tc>
        <w:tc>
          <w:tcPr>
            <w:tcW w:w="1334" w:type="dxa"/>
            <w:tcBorders>
              <w:top w:val="nil"/>
              <w:left w:val="nil"/>
              <w:bottom w:val="single" w:sz="4" w:space="0" w:color="auto"/>
              <w:right w:val="single" w:sz="4" w:space="0" w:color="auto"/>
            </w:tcBorders>
            <w:shd w:val="clear" w:color="000000" w:fill="CCFFCC"/>
            <w:noWrap/>
            <w:vAlign w:val="center"/>
            <w:hideMark/>
          </w:tcPr>
          <w:p w14:paraId="7E7ADF9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67 670,38</w:t>
            </w:r>
          </w:p>
        </w:tc>
        <w:tc>
          <w:tcPr>
            <w:tcW w:w="2556" w:type="dxa"/>
            <w:tcBorders>
              <w:top w:val="nil"/>
              <w:left w:val="nil"/>
              <w:bottom w:val="single" w:sz="4" w:space="0" w:color="auto"/>
              <w:right w:val="single" w:sz="4" w:space="0" w:color="auto"/>
            </w:tcBorders>
            <w:shd w:val="clear" w:color="000000" w:fill="FFFF99"/>
            <w:vAlign w:val="center"/>
            <w:hideMark/>
          </w:tcPr>
          <w:p w14:paraId="4AE0AF26"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24154894" w14:textId="77777777" w:rsidTr="00901739">
        <w:trPr>
          <w:trHeight w:val="135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6C3D875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0F7DEFCC"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1.2.1</w:t>
            </w:r>
          </w:p>
        </w:tc>
        <w:tc>
          <w:tcPr>
            <w:tcW w:w="2686" w:type="dxa"/>
            <w:tcBorders>
              <w:top w:val="nil"/>
              <w:left w:val="nil"/>
              <w:bottom w:val="single" w:sz="4" w:space="0" w:color="auto"/>
              <w:right w:val="single" w:sz="4" w:space="0" w:color="auto"/>
            </w:tcBorders>
            <w:vAlign w:val="center"/>
            <w:hideMark/>
          </w:tcPr>
          <w:p w14:paraId="6D651AD5" w14:textId="77777777" w:rsidR="001D5D31" w:rsidRPr="001D5D31" w:rsidRDefault="001D5D31" w:rsidP="001D5D31">
            <w:pPr>
              <w:ind w:firstLineChars="100" w:firstLine="131"/>
              <w:rPr>
                <w:rFonts w:ascii="Tahoma" w:hAnsi="Tahoma" w:cs="Tahoma"/>
                <w:b/>
                <w:bCs/>
                <w:sz w:val="13"/>
                <w:szCs w:val="13"/>
              </w:rPr>
            </w:pPr>
            <w:r w:rsidRPr="001D5D31">
              <w:rPr>
                <w:rFonts w:ascii="Tahoma" w:hAnsi="Tahoma" w:cs="Tahoma"/>
                <w:b/>
                <w:bCs/>
                <w:sz w:val="13"/>
                <w:szCs w:val="13"/>
              </w:rPr>
              <w:t>Расходы на оплату труда персонала по заключению и обслуживанию договоров</w:t>
            </w:r>
          </w:p>
        </w:tc>
        <w:tc>
          <w:tcPr>
            <w:tcW w:w="607" w:type="dxa"/>
            <w:tcBorders>
              <w:top w:val="nil"/>
              <w:left w:val="nil"/>
              <w:bottom w:val="single" w:sz="4" w:space="0" w:color="auto"/>
              <w:right w:val="single" w:sz="4" w:space="0" w:color="auto"/>
            </w:tcBorders>
            <w:vAlign w:val="center"/>
            <w:hideMark/>
          </w:tcPr>
          <w:p w14:paraId="5AC34048"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0F86015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156 407,75</w:t>
            </w:r>
          </w:p>
        </w:tc>
        <w:tc>
          <w:tcPr>
            <w:tcW w:w="1471" w:type="dxa"/>
            <w:tcBorders>
              <w:top w:val="nil"/>
              <w:left w:val="nil"/>
              <w:bottom w:val="single" w:sz="4" w:space="0" w:color="auto"/>
              <w:right w:val="single" w:sz="4" w:space="0" w:color="auto"/>
            </w:tcBorders>
            <w:shd w:val="clear" w:color="000000" w:fill="FFFF99"/>
            <w:noWrap/>
            <w:vAlign w:val="center"/>
            <w:hideMark/>
          </w:tcPr>
          <w:p w14:paraId="22EF4C9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148 470,54</w:t>
            </w:r>
          </w:p>
        </w:tc>
        <w:tc>
          <w:tcPr>
            <w:tcW w:w="1313" w:type="dxa"/>
            <w:tcBorders>
              <w:top w:val="nil"/>
              <w:left w:val="nil"/>
              <w:bottom w:val="single" w:sz="4" w:space="0" w:color="auto"/>
              <w:right w:val="single" w:sz="4" w:space="0" w:color="auto"/>
            </w:tcBorders>
            <w:shd w:val="clear" w:color="000000" w:fill="FFFF99"/>
            <w:noWrap/>
            <w:vAlign w:val="center"/>
            <w:hideMark/>
          </w:tcPr>
          <w:p w14:paraId="515AF83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159 302,90</w:t>
            </w:r>
          </w:p>
        </w:tc>
        <w:tc>
          <w:tcPr>
            <w:tcW w:w="1647" w:type="dxa"/>
            <w:tcBorders>
              <w:top w:val="nil"/>
              <w:left w:val="nil"/>
              <w:bottom w:val="single" w:sz="4" w:space="0" w:color="auto"/>
              <w:right w:val="single" w:sz="4" w:space="0" w:color="auto"/>
            </w:tcBorders>
            <w:shd w:val="clear" w:color="000000" w:fill="FFFF99"/>
            <w:noWrap/>
            <w:vAlign w:val="center"/>
            <w:hideMark/>
          </w:tcPr>
          <w:p w14:paraId="29F1B71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157 081,83</w:t>
            </w:r>
          </w:p>
        </w:tc>
        <w:tc>
          <w:tcPr>
            <w:tcW w:w="1519" w:type="dxa"/>
            <w:tcBorders>
              <w:top w:val="nil"/>
              <w:left w:val="nil"/>
              <w:bottom w:val="single" w:sz="4" w:space="0" w:color="auto"/>
              <w:right w:val="single" w:sz="4" w:space="0" w:color="auto"/>
            </w:tcBorders>
            <w:shd w:val="clear" w:color="000000" w:fill="FFFF99"/>
            <w:noWrap/>
            <w:vAlign w:val="center"/>
            <w:hideMark/>
          </w:tcPr>
          <w:p w14:paraId="3908D38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165 225,41</w:t>
            </w:r>
          </w:p>
        </w:tc>
        <w:tc>
          <w:tcPr>
            <w:tcW w:w="1581" w:type="dxa"/>
            <w:tcBorders>
              <w:top w:val="nil"/>
              <w:left w:val="nil"/>
              <w:bottom w:val="single" w:sz="4" w:space="0" w:color="auto"/>
              <w:right w:val="single" w:sz="4" w:space="0" w:color="auto"/>
            </w:tcBorders>
            <w:shd w:val="clear" w:color="000000" w:fill="FFFF99"/>
            <w:noWrap/>
            <w:vAlign w:val="center"/>
            <w:hideMark/>
          </w:tcPr>
          <w:p w14:paraId="22A7BF6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163 836,35</w:t>
            </w:r>
          </w:p>
        </w:tc>
        <w:tc>
          <w:tcPr>
            <w:tcW w:w="1545" w:type="dxa"/>
            <w:tcBorders>
              <w:top w:val="nil"/>
              <w:left w:val="nil"/>
              <w:bottom w:val="single" w:sz="4" w:space="0" w:color="auto"/>
              <w:right w:val="single" w:sz="4" w:space="0" w:color="auto"/>
            </w:tcBorders>
            <w:shd w:val="clear" w:color="000000" w:fill="FFFF99"/>
            <w:noWrap/>
            <w:vAlign w:val="center"/>
            <w:hideMark/>
          </w:tcPr>
          <w:p w14:paraId="1866B8B3"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163 836,35</w:t>
            </w:r>
          </w:p>
        </w:tc>
        <w:tc>
          <w:tcPr>
            <w:tcW w:w="1537" w:type="dxa"/>
            <w:tcBorders>
              <w:top w:val="nil"/>
              <w:left w:val="nil"/>
              <w:bottom w:val="single" w:sz="4" w:space="0" w:color="auto"/>
              <w:right w:val="single" w:sz="4" w:space="0" w:color="auto"/>
            </w:tcBorders>
            <w:shd w:val="clear" w:color="000000" w:fill="FFFF99"/>
            <w:noWrap/>
            <w:vAlign w:val="center"/>
            <w:hideMark/>
          </w:tcPr>
          <w:p w14:paraId="37C85C2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165 093,01</w:t>
            </w:r>
          </w:p>
        </w:tc>
        <w:tc>
          <w:tcPr>
            <w:tcW w:w="1313" w:type="dxa"/>
            <w:tcBorders>
              <w:top w:val="nil"/>
              <w:left w:val="nil"/>
              <w:bottom w:val="single" w:sz="4" w:space="0" w:color="auto"/>
              <w:right w:val="single" w:sz="4" w:space="0" w:color="auto"/>
            </w:tcBorders>
            <w:shd w:val="clear" w:color="000000" w:fill="CCFFCC"/>
            <w:noWrap/>
            <w:vAlign w:val="center"/>
            <w:hideMark/>
          </w:tcPr>
          <w:p w14:paraId="1C85308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123 819,76</w:t>
            </w:r>
          </w:p>
        </w:tc>
        <w:tc>
          <w:tcPr>
            <w:tcW w:w="1334" w:type="dxa"/>
            <w:tcBorders>
              <w:top w:val="nil"/>
              <w:left w:val="nil"/>
              <w:bottom w:val="single" w:sz="4" w:space="0" w:color="auto"/>
              <w:right w:val="single" w:sz="4" w:space="0" w:color="auto"/>
            </w:tcBorders>
            <w:shd w:val="clear" w:color="000000" w:fill="CCFFCC"/>
            <w:noWrap/>
            <w:vAlign w:val="center"/>
            <w:hideMark/>
          </w:tcPr>
          <w:p w14:paraId="3CA42A8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41 273,25</w:t>
            </w:r>
          </w:p>
        </w:tc>
        <w:tc>
          <w:tcPr>
            <w:tcW w:w="2556" w:type="dxa"/>
            <w:tcBorders>
              <w:top w:val="nil"/>
              <w:left w:val="nil"/>
              <w:bottom w:val="single" w:sz="4" w:space="0" w:color="auto"/>
              <w:right w:val="single" w:sz="4" w:space="0" w:color="auto"/>
            </w:tcBorders>
            <w:shd w:val="clear" w:color="000000" w:fill="FFFF99"/>
            <w:vAlign w:val="center"/>
            <w:hideMark/>
          </w:tcPr>
          <w:p w14:paraId="010125D7"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196D00DE" w14:textId="77777777" w:rsidTr="00901739">
        <w:trPr>
          <w:trHeight w:val="45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5F8E145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68AED98E"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1.2.1.1</w:t>
            </w:r>
          </w:p>
        </w:tc>
        <w:tc>
          <w:tcPr>
            <w:tcW w:w="2686" w:type="dxa"/>
            <w:tcBorders>
              <w:top w:val="nil"/>
              <w:left w:val="nil"/>
              <w:bottom w:val="single" w:sz="4" w:space="0" w:color="auto"/>
              <w:right w:val="single" w:sz="4" w:space="0" w:color="auto"/>
            </w:tcBorders>
            <w:vAlign w:val="center"/>
            <w:hideMark/>
          </w:tcPr>
          <w:p w14:paraId="16DD087C"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среднемесячная оплата труда</w:t>
            </w:r>
          </w:p>
        </w:tc>
        <w:tc>
          <w:tcPr>
            <w:tcW w:w="607" w:type="dxa"/>
            <w:tcBorders>
              <w:top w:val="nil"/>
              <w:left w:val="nil"/>
              <w:bottom w:val="single" w:sz="4" w:space="0" w:color="auto"/>
              <w:right w:val="single" w:sz="4" w:space="0" w:color="auto"/>
            </w:tcBorders>
            <w:vAlign w:val="center"/>
            <w:hideMark/>
          </w:tcPr>
          <w:p w14:paraId="389B461A"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руб.</w:t>
            </w:r>
          </w:p>
        </w:tc>
        <w:tc>
          <w:tcPr>
            <w:tcW w:w="1545" w:type="dxa"/>
            <w:tcBorders>
              <w:top w:val="nil"/>
              <w:left w:val="nil"/>
              <w:bottom w:val="single" w:sz="4" w:space="0" w:color="auto"/>
              <w:right w:val="single" w:sz="4" w:space="0" w:color="auto"/>
            </w:tcBorders>
            <w:shd w:val="clear" w:color="000000" w:fill="CCFFCC"/>
            <w:noWrap/>
            <w:vAlign w:val="center"/>
            <w:hideMark/>
          </w:tcPr>
          <w:p w14:paraId="37DD311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58 598,12</w:t>
            </w:r>
          </w:p>
        </w:tc>
        <w:tc>
          <w:tcPr>
            <w:tcW w:w="1471" w:type="dxa"/>
            <w:tcBorders>
              <w:top w:val="nil"/>
              <w:left w:val="nil"/>
              <w:bottom w:val="single" w:sz="4" w:space="0" w:color="auto"/>
              <w:right w:val="single" w:sz="4" w:space="0" w:color="auto"/>
            </w:tcBorders>
            <w:shd w:val="clear" w:color="000000" w:fill="CCFFCC"/>
            <w:noWrap/>
            <w:vAlign w:val="center"/>
            <w:hideMark/>
          </w:tcPr>
          <w:p w14:paraId="3BB1B49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47 770,44</w:t>
            </w:r>
          </w:p>
        </w:tc>
        <w:tc>
          <w:tcPr>
            <w:tcW w:w="1313" w:type="dxa"/>
            <w:tcBorders>
              <w:top w:val="nil"/>
              <w:left w:val="nil"/>
              <w:bottom w:val="single" w:sz="4" w:space="0" w:color="auto"/>
              <w:right w:val="single" w:sz="4" w:space="0" w:color="auto"/>
            </w:tcBorders>
            <w:shd w:val="clear" w:color="000000" w:fill="CCFFCC"/>
            <w:noWrap/>
            <w:vAlign w:val="center"/>
            <w:hideMark/>
          </w:tcPr>
          <w:p w14:paraId="2B6A189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62 325,08</w:t>
            </w:r>
          </w:p>
        </w:tc>
        <w:tc>
          <w:tcPr>
            <w:tcW w:w="1647" w:type="dxa"/>
            <w:tcBorders>
              <w:top w:val="nil"/>
              <w:left w:val="nil"/>
              <w:bottom w:val="single" w:sz="4" w:space="0" w:color="auto"/>
              <w:right w:val="single" w:sz="4" w:space="0" w:color="auto"/>
            </w:tcBorders>
            <w:shd w:val="clear" w:color="000000" w:fill="CCFFCC"/>
            <w:noWrap/>
            <w:vAlign w:val="center"/>
            <w:hideMark/>
          </w:tcPr>
          <w:p w14:paraId="203F205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50 541,13</w:t>
            </w:r>
          </w:p>
        </w:tc>
        <w:tc>
          <w:tcPr>
            <w:tcW w:w="1519" w:type="dxa"/>
            <w:tcBorders>
              <w:top w:val="nil"/>
              <w:left w:val="nil"/>
              <w:bottom w:val="single" w:sz="4" w:space="0" w:color="auto"/>
              <w:right w:val="single" w:sz="4" w:space="0" w:color="auto"/>
            </w:tcBorders>
            <w:shd w:val="clear" w:color="000000" w:fill="CCFFCC"/>
            <w:noWrap/>
            <w:vAlign w:val="center"/>
            <w:hideMark/>
          </w:tcPr>
          <w:p w14:paraId="30C98E1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61 901,65</w:t>
            </w:r>
          </w:p>
        </w:tc>
        <w:tc>
          <w:tcPr>
            <w:tcW w:w="1581" w:type="dxa"/>
            <w:tcBorders>
              <w:top w:val="nil"/>
              <w:left w:val="nil"/>
              <w:bottom w:val="single" w:sz="4" w:space="0" w:color="auto"/>
              <w:right w:val="single" w:sz="4" w:space="0" w:color="auto"/>
            </w:tcBorders>
            <w:shd w:val="clear" w:color="000000" w:fill="CCFFCC"/>
            <w:noWrap/>
            <w:vAlign w:val="center"/>
            <w:hideMark/>
          </w:tcPr>
          <w:p w14:paraId="3F5DD1D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52 714,40</w:t>
            </w:r>
          </w:p>
        </w:tc>
        <w:tc>
          <w:tcPr>
            <w:tcW w:w="1545" w:type="dxa"/>
            <w:tcBorders>
              <w:top w:val="nil"/>
              <w:left w:val="nil"/>
              <w:bottom w:val="single" w:sz="4" w:space="0" w:color="auto"/>
              <w:right w:val="single" w:sz="4" w:space="0" w:color="auto"/>
            </w:tcBorders>
            <w:shd w:val="clear" w:color="000000" w:fill="CCFFCC"/>
            <w:noWrap/>
            <w:vAlign w:val="center"/>
            <w:hideMark/>
          </w:tcPr>
          <w:p w14:paraId="0D470C4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52 714,40</w:t>
            </w:r>
          </w:p>
        </w:tc>
        <w:tc>
          <w:tcPr>
            <w:tcW w:w="1537" w:type="dxa"/>
            <w:tcBorders>
              <w:top w:val="nil"/>
              <w:left w:val="nil"/>
              <w:bottom w:val="single" w:sz="4" w:space="0" w:color="auto"/>
              <w:right w:val="single" w:sz="4" w:space="0" w:color="auto"/>
            </w:tcBorders>
            <w:shd w:val="clear" w:color="000000" w:fill="CCFFCC"/>
            <w:noWrap/>
            <w:vAlign w:val="center"/>
            <w:hideMark/>
          </w:tcPr>
          <w:p w14:paraId="79ADDE7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53 118,73</w:t>
            </w:r>
          </w:p>
        </w:tc>
        <w:tc>
          <w:tcPr>
            <w:tcW w:w="1313" w:type="dxa"/>
            <w:tcBorders>
              <w:top w:val="nil"/>
              <w:left w:val="nil"/>
              <w:bottom w:val="single" w:sz="4" w:space="0" w:color="auto"/>
              <w:right w:val="single" w:sz="4" w:space="0" w:color="auto"/>
            </w:tcBorders>
            <w:shd w:val="clear" w:color="000000" w:fill="CCFFCC"/>
            <w:noWrap/>
            <w:vAlign w:val="center"/>
            <w:hideMark/>
          </w:tcPr>
          <w:p w14:paraId="1E3C9F0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53 118,73</w:t>
            </w:r>
          </w:p>
        </w:tc>
        <w:tc>
          <w:tcPr>
            <w:tcW w:w="1334" w:type="dxa"/>
            <w:tcBorders>
              <w:top w:val="nil"/>
              <w:left w:val="nil"/>
              <w:bottom w:val="single" w:sz="4" w:space="0" w:color="auto"/>
              <w:right w:val="single" w:sz="4" w:space="0" w:color="auto"/>
            </w:tcBorders>
            <w:shd w:val="clear" w:color="000000" w:fill="CCFFCC"/>
            <w:noWrap/>
            <w:vAlign w:val="center"/>
            <w:hideMark/>
          </w:tcPr>
          <w:p w14:paraId="16AD85B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53 118,73</w:t>
            </w:r>
          </w:p>
        </w:tc>
        <w:tc>
          <w:tcPr>
            <w:tcW w:w="2556" w:type="dxa"/>
            <w:tcBorders>
              <w:top w:val="nil"/>
              <w:left w:val="nil"/>
              <w:bottom w:val="single" w:sz="4" w:space="0" w:color="auto"/>
              <w:right w:val="single" w:sz="4" w:space="0" w:color="auto"/>
            </w:tcBorders>
            <w:shd w:val="clear" w:color="000000" w:fill="FFFF99"/>
            <w:vAlign w:val="center"/>
            <w:hideMark/>
          </w:tcPr>
          <w:p w14:paraId="19EFA3D6"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0AF3137F" w14:textId="77777777" w:rsidTr="00901739">
        <w:trPr>
          <w:trHeight w:val="73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05C6FA0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D719210"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1.2.1.2</w:t>
            </w:r>
          </w:p>
        </w:tc>
        <w:tc>
          <w:tcPr>
            <w:tcW w:w="2686" w:type="dxa"/>
            <w:tcBorders>
              <w:top w:val="nil"/>
              <w:left w:val="nil"/>
              <w:bottom w:val="single" w:sz="4" w:space="0" w:color="auto"/>
              <w:right w:val="single" w:sz="4" w:space="0" w:color="auto"/>
            </w:tcBorders>
            <w:vAlign w:val="center"/>
            <w:hideMark/>
          </w:tcPr>
          <w:p w14:paraId="48FD5544"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численность персонала</w:t>
            </w:r>
          </w:p>
        </w:tc>
        <w:tc>
          <w:tcPr>
            <w:tcW w:w="607" w:type="dxa"/>
            <w:tcBorders>
              <w:top w:val="nil"/>
              <w:left w:val="nil"/>
              <w:bottom w:val="single" w:sz="4" w:space="0" w:color="auto"/>
              <w:right w:val="single" w:sz="4" w:space="0" w:color="auto"/>
            </w:tcBorders>
            <w:vAlign w:val="center"/>
            <w:hideMark/>
          </w:tcPr>
          <w:p w14:paraId="39BCE94C"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чел.</w:t>
            </w:r>
          </w:p>
        </w:tc>
        <w:tc>
          <w:tcPr>
            <w:tcW w:w="1545" w:type="dxa"/>
            <w:tcBorders>
              <w:top w:val="nil"/>
              <w:left w:val="nil"/>
              <w:bottom w:val="single" w:sz="4" w:space="0" w:color="auto"/>
              <w:right w:val="single" w:sz="4" w:space="0" w:color="auto"/>
            </w:tcBorders>
            <w:shd w:val="clear" w:color="000000" w:fill="FFFF99"/>
            <w:noWrap/>
            <w:vAlign w:val="center"/>
            <w:hideMark/>
          </w:tcPr>
          <w:p w14:paraId="1F4EC90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222,43</w:t>
            </w:r>
          </w:p>
        </w:tc>
        <w:tc>
          <w:tcPr>
            <w:tcW w:w="1471" w:type="dxa"/>
            <w:tcBorders>
              <w:top w:val="nil"/>
              <w:left w:val="nil"/>
              <w:bottom w:val="single" w:sz="4" w:space="0" w:color="auto"/>
              <w:right w:val="single" w:sz="4" w:space="0" w:color="auto"/>
            </w:tcBorders>
            <w:shd w:val="clear" w:color="000000" w:fill="FFFF99"/>
            <w:noWrap/>
            <w:vAlign w:val="center"/>
            <w:hideMark/>
          </w:tcPr>
          <w:p w14:paraId="2C83B34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259,00</w:t>
            </w:r>
          </w:p>
        </w:tc>
        <w:tc>
          <w:tcPr>
            <w:tcW w:w="1313" w:type="dxa"/>
            <w:tcBorders>
              <w:top w:val="nil"/>
              <w:left w:val="nil"/>
              <w:bottom w:val="single" w:sz="4" w:space="0" w:color="auto"/>
              <w:right w:val="single" w:sz="4" w:space="0" w:color="auto"/>
            </w:tcBorders>
            <w:shd w:val="clear" w:color="000000" w:fill="FFFF99"/>
            <w:noWrap/>
            <w:vAlign w:val="center"/>
            <w:hideMark/>
          </w:tcPr>
          <w:p w14:paraId="5382073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213,00</w:t>
            </w:r>
          </w:p>
        </w:tc>
        <w:tc>
          <w:tcPr>
            <w:tcW w:w="1647" w:type="dxa"/>
            <w:tcBorders>
              <w:top w:val="nil"/>
              <w:left w:val="nil"/>
              <w:bottom w:val="single" w:sz="4" w:space="0" w:color="auto"/>
              <w:right w:val="single" w:sz="4" w:space="0" w:color="auto"/>
            </w:tcBorders>
            <w:shd w:val="clear" w:color="000000" w:fill="FFFF99"/>
            <w:noWrap/>
            <w:vAlign w:val="center"/>
            <w:hideMark/>
          </w:tcPr>
          <w:p w14:paraId="3E5C4B1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259,00</w:t>
            </w:r>
          </w:p>
        </w:tc>
        <w:tc>
          <w:tcPr>
            <w:tcW w:w="1519" w:type="dxa"/>
            <w:tcBorders>
              <w:top w:val="nil"/>
              <w:left w:val="nil"/>
              <w:bottom w:val="single" w:sz="4" w:space="0" w:color="auto"/>
              <w:right w:val="single" w:sz="4" w:space="0" w:color="auto"/>
            </w:tcBorders>
            <w:shd w:val="clear" w:color="000000" w:fill="FFFF99"/>
            <w:noWrap/>
            <w:vAlign w:val="center"/>
            <w:hideMark/>
          </w:tcPr>
          <w:p w14:paraId="75BA417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222,43</w:t>
            </w:r>
          </w:p>
        </w:tc>
        <w:tc>
          <w:tcPr>
            <w:tcW w:w="1581" w:type="dxa"/>
            <w:tcBorders>
              <w:top w:val="nil"/>
              <w:left w:val="nil"/>
              <w:bottom w:val="single" w:sz="4" w:space="0" w:color="auto"/>
              <w:right w:val="single" w:sz="4" w:space="0" w:color="auto"/>
            </w:tcBorders>
            <w:shd w:val="clear" w:color="000000" w:fill="FFFF99"/>
            <w:noWrap/>
            <w:vAlign w:val="center"/>
            <w:hideMark/>
          </w:tcPr>
          <w:p w14:paraId="056F743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259,00</w:t>
            </w:r>
          </w:p>
        </w:tc>
        <w:tc>
          <w:tcPr>
            <w:tcW w:w="1545" w:type="dxa"/>
            <w:tcBorders>
              <w:top w:val="nil"/>
              <w:left w:val="nil"/>
              <w:bottom w:val="single" w:sz="4" w:space="0" w:color="auto"/>
              <w:right w:val="single" w:sz="4" w:space="0" w:color="auto"/>
            </w:tcBorders>
            <w:shd w:val="clear" w:color="000000" w:fill="FFFF99"/>
            <w:noWrap/>
            <w:vAlign w:val="center"/>
            <w:hideMark/>
          </w:tcPr>
          <w:p w14:paraId="1FC9213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259,00</w:t>
            </w:r>
          </w:p>
        </w:tc>
        <w:tc>
          <w:tcPr>
            <w:tcW w:w="1537" w:type="dxa"/>
            <w:tcBorders>
              <w:top w:val="nil"/>
              <w:left w:val="nil"/>
              <w:bottom w:val="single" w:sz="4" w:space="0" w:color="auto"/>
              <w:right w:val="single" w:sz="4" w:space="0" w:color="auto"/>
            </w:tcBorders>
            <w:shd w:val="clear" w:color="000000" w:fill="FFFF99"/>
            <w:noWrap/>
            <w:vAlign w:val="center"/>
            <w:hideMark/>
          </w:tcPr>
          <w:p w14:paraId="020B20C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259,00</w:t>
            </w:r>
          </w:p>
        </w:tc>
        <w:tc>
          <w:tcPr>
            <w:tcW w:w="1313" w:type="dxa"/>
            <w:tcBorders>
              <w:top w:val="nil"/>
              <w:left w:val="nil"/>
              <w:bottom w:val="single" w:sz="4" w:space="0" w:color="auto"/>
              <w:right w:val="single" w:sz="4" w:space="0" w:color="auto"/>
            </w:tcBorders>
            <w:shd w:val="clear" w:color="000000" w:fill="CCFFCC"/>
            <w:noWrap/>
            <w:vAlign w:val="center"/>
            <w:hideMark/>
          </w:tcPr>
          <w:p w14:paraId="7FF5532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259,00</w:t>
            </w:r>
          </w:p>
        </w:tc>
        <w:tc>
          <w:tcPr>
            <w:tcW w:w="1334" w:type="dxa"/>
            <w:tcBorders>
              <w:top w:val="nil"/>
              <w:left w:val="nil"/>
              <w:bottom w:val="single" w:sz="4" w:space="0" w:color="auto"/>
              <w:right w:val="single" w:sz="4" w:space="0" w:color="auto"/>
            </w:tcBorders>
            <w:shd w:val="clear" w:color="000000" w:fill="CCFFCC"/>
            <w:noWrap/>
            <w:vAlign w:val="center"/>
            <w:hideMark/>
          </w:tcPr>
          <w:p w14:paraId="0184B9E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259,00</w:t>
            </w:r>
          </w:p>
        </w:tc>
        <w:tc>
          <w:tcPr>
            <w:tcW w:w="2556" w:type="dxa"/>
            <w:tcBorders>
              <w:top w:val="nil"/>
              <w:left w:val="nil"/>
              <w:bottom w:val="single" w:sz="4" w:space="0" w:color="auto"/>
              <w:right w:val="single" w:sz="4" w:space="0" w:color="auto"/>
            </w:tcBorders>
            <w:shd w:val="clear" w:color="000000" w:fill="FFFF99"/>
            <w:vAlign w:val="center"/>
            <w:hideMark/>
          </w:tcPr>
          <w:p w14:paraId="5BDB665E" w14:textId="77777777" w:rsidR="001D5D31" w:rsidRPr="001D5D31" w:rsidRDefault="001D5D31" w:rsidP="001D5D31">
            <w:pPr>
              <w:rPr>
                <w:rFonts w:ascii="Tahoma" w:hAnsi="Tahoma" w:cs="Tahoma"/>
                <w:sz w:val="13"/>
                <w:szCs w:val="13"/>
              </w:rPr>
            </w:pPr>
            <w:r w:rsidRPr="001D5D31">
              <w:rPr>
                <w:rFonts w:ascii="Tahoma" w:hAnsi="Tahoma" w:cs="Tahoma"/>
                <w:sz w:val="13"/>
                <w:szCs w:val="13"/>
              </w:rPr>
              <w:t>по плану 2025 года с учетом корректировки</w:t>
            </w:r>
          </w:p>
        </w:tc>
      </w:tr>
      <w:tr w:rsidR="001D5D31" w:rsidRPr="001D5D31" w14:paraId="7A6774FF" w14:textId="77777777" w:rsidTr="00901739">
        <w:trPr>
          <w:trHeight w:val="150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2A3FAAE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678D445A"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1.2.2</w:t>
            </w:r>
          </w:p>
        </w:tc>
        <w:tc>
          <w:tcPr>
            <w:tcW w:w="2686" w:type="dxa"/>
            <w:tcBorders>
              <w:top w:val="nil"/>
              <w:left w:val="nil"/>
              <w:bottom w:val="single" w:sz="4" w:space="0" w:color="auto"/>
              <w:right w:val="single" w:sz="4" w:space="0" w:color="auto"/>
            </w:tcBorders>
            <w:vAlign w:val="center"/>
            <w:hideMark/>
          </w:tcPr>
          <w:p w14:paraId="31840D02" w14:textId="77777777" w:rsidR="001D5D31" w:rsidRPr="001D5D31" w:rsidRDefault="001D5D31" w:rsidP="001D5D31">
            <w:pPr>
              <w:ind w:firstLineChars="100" w:firstLine="131"/>
              <w:rPr>
                <w:rFonts w:ascii="Tahoma" w:hAnsi="Tahoma" w:cs="Tahoma"/>
                <w:b/>
                <w:bCs/>
                <w:sz w:val="13"/>
                <w:szCs w:val="13"/>
              </w:rPr>
            </w:pPr>
            <w:r w:rsidRPr="001D5D31">
              <w:rPr>
                <w:rFonts w:ascii="Tahoma" w:hAnsi="Tahoma" w:cs="Tahoma"/>
                <w:b/>
                <w:bCs/>
                <w:sz w:val="13"/>
                <w:szCs w:val="13"/>
              </w:rPr>
              <w:t>Cтраховые взносы от расходов на оплату труда персонала по заключению и обслуживанию договоров</w:t>
            </w:r>
          </w:p>
        </w:tc>
        <w:tc>
          <w:tcPr>
            <w:tcW w:w="607" w:type="dxa"/>
            <w:tcBorders>
              <w:top w:val="nil"/>
              <w:left w:val="nil"/>
              <w:bottom w:val="single" w:sz="4" w:space="0" w:color="auto"/>
              <w:right w:val="single" w:sz="4" w:space="0" w:color="auto"/>
            </w:tcBorders>
            <w:vAlign w:val="center"/>
            <w:hideMark/>
          </w:tcPr>
          <w:p w14:paraId="31F3D72D"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2929DD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30 488,15</w:t>
            </w:r>
          </w:p>
        </w:tc>
        <w:tc>
          <w:tcPr>
            <w:tcW w:w="1471" w:type="dxa"/>
            <w:tcBorders>
              <w:top w:val="nil"/>
              <w:left w:val="nil"/>
              <w:bottom w:val="single" w:sz="4" w:space="0" w:color="auto"/>
              <w:right w:val="single" w:sz="4" w:space="0" w:color="auto"/>
            </w:tcBorders>
            <w:shd w:val="clear" w:color="000000" w:fill="FFFF99"/>
            <w:noWrap/>
            <w:vAlign w:val="center"/>
            <w:hideMark/>
          </w:tcPr>
          <w:p w14:paraId="7DBDCEF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44 986,57</w:t>
            </w:r>
          </w:p>
        </w:tc>
        <w:tc>
          <w:tcPr>
            <w:tcW w:w="1313" w:type="dxa"/>
            <w:tcBorders>
              <w:top w:val="nil"/>
              <w:left w:val="nil"/>
              <w:bottom w:val="single" w:sz="4" w:space="0" w:color="auto"/>
              <w:right w:val="single" w:sz="4" w:space="0" w:color="auto"/>
            </w:tcBorders>
            <w:shd w:val="clear" w:color="000000" w:fill="FFFF99"/>
            <w:noWrap/>
            <w:vAlign w:val="center"/>
            <w:hideMark/>
          </w:tcPr>
          <w:p w14:paraId="75B9CAC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31 862,26</w:t>
            </w:r>
          </w:p>
        </w:tc>
        <w:tc>
          <w:tcPr>
            <w:tcW w:w="1647" w:type="dxa"/>
            <w:tcBorders>
              <w:top w:val="nil"/>
              <w:left w:val="nil"/>
              <w:bottom w:val="single" w:sz="4" w:space="0" w:color="auto"/>
              <w:right w:val="single" w:sz="4" w:space="0" w:color="auto"/>
            </w:tcBorders>
            <w:shd w:val="clear" w:color="000000" w:fill="FFFF99"/>
            <w:noWrap/>
            <w:vAlign w:val="center"/>
            <w:hideMark/>
          </w:tcPr>
          <w:p w14:paraId="73A5D1B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47 595,79</w:t>
            </w:r>
          </w:p>
        </w:tc>
        <w:tc>
          <w:tcPr>
            <w:tcW w:w="1519" w:type="dxa"/>
            <w:tcBorders>
              <w:top w:val="nil"/>
              <w:left w:val="nil"/>
              <w:bottom w:val="single" w:sz="4" w:space="0" w:color="auto"/>
              <w:right w:val="single" w:sz="4" w:space="0" w:color="auto"/>
            </w:tcBorders>
            <w:shd w:val="clear" w:color="000000" w:fill="FFFF99"/>
            <w:noWrap/>
            <w:vAlign w:val="center"/>
            <w:hideMark/>
          </w:tcPr>
          <w:p w14:paraId="3B6A6E8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32 206,96</w:t>
            </w:r>
          </w:p>
        </w:tc>
        <w:tc>
          <w:tcPr>
            <w:tcW w:w="1581" w:type="dxa"/>
            <w:tcBorders>
              <w:top w:val="nil"/>
              <w:left w:val="nil"/>
              <w:bottom w:val="single" w:sz="4" w:space="0" w:color="auto"/>
              <w:right w:val="single" w:sz="4" w:space="0" w:color="auto"/>
            </w:tcBorders>
            <w:shd w:val="clear" w:color="000000" w:fill="FFFF99"/>
            <w:noWrap/>
            <w:vAlign w:val="center"/>
            <w:hideMark/>
          </w:tcPr>
          <w:p w14:paraId="7D20362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49 642,41</w:t>
            </w:r>
          </w:p>
        </w:tc>
        <w:tc>
          <w:tcPr>
            <w:tcW w:w="1545" w:type="dxa"/>
            <w:tcBorders>
              <w:top w:val="nil"/>
              <w:left w:val="nil"/>
              <w:bottom w:val="single" w:sz="4" w:space="0" w:color="auto"/>
              <w:right w:val="single" w:sz="4" w:space="0" w:color="auto"/>
            </w:tcBorders>
            <w:shd w:val="clear" w:color="000000" w:fill="FFFF99"/>
            <w:noWrap/>
            <w:vAlign w:val="center"/>
            <w:hideMark/>
          </w:tcPr>
          <w:p w14:paraId="57CA0D3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49 642,41</w:t>
            </w:r>
          </w:p>
        </w:tc>
        <w:tc>
          <w:tcPr>
            <w:tcW w:w="1537" w:type="dxa"/>
            <w:tcBorders>
              <w:top w:val="nil"/>
              <w:left w:val="nil"/>
              <w:bottom w:val="single" w:sz="4" w:space="0" w:color="auto"/>
              <w:right w:val="single" w:sz="4" w:space="0" w:color="auto"/>
            </w:tcBorders>
            <w:shd w:val="clear" w:color="000000" w:fill="FFFF99"/>
            <w:noWrap/>
            <w:vAlign w:val="center"/>
            <w:hideMark/>
          </w:tcPr>
          <w:p w14:paraId="7D6B01A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50 023,17</w:t>
            </w:r>
          </w:p>
        </w:tc>
        <w:tc>
          <w:tcPr>
            <w:tcW w:w="1313" w:type="dxa"/>
            <w:tcBorders>
              <w:top w:val="nil"/>
              <w:left w:val="nil"/>
              <w:bottom w:val="single" w:sz="4" w:space="0" w:color="auto"/>
              <w:right w:val="single" w:sz="4" w:space="0" w:color="auto"/>
            </w:tcBorders>
            <w:shd w:val="clear" w:color="000000" w:fill="CCFFCC"/>
            <w:noWrap/>
            <w:vAlign w:val="center"/>
            <w:hideMark/>
          </w:tcPr>
          <w:p w14:paraId="0D2A4BD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37 517,38</w:t>
            </w:r>
          </w:p>
        </w:tc>
        <w:tc>
          <w:tcPr>
            <w:tcW w:w="1334" w:type="dxa"/>
            <w:tcBorders>
              <w:top w:val="nil"/>
              <w:left w:val="nil"/>
              <w:bottom w:val="single" w:sz="4" w:space="0" w:color="auto"/>
              <w:right w:val="single" w:sz="4" w:space="0" w:color="auto"/>
            </w:tcBorders>
            <w:shd w:val="clear" w:color="000000" w:fill="CCFFCC"/>
            <w:noWrap/>
            <w:vAlign w:val="center"/>
            <w:hideMark/>
          </w:tcPr>
          <w:p w14:paraId="2AAD372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12 505,79</w:t>
            </w:r>
          </w:p>
        </w:tc>
        <w:tc>
          <w:tcPr>
            <w:tcW w:w="2556" w:type="dxa"/>
            <w:tcBorders>
              <w:top w:val="nil"/>
              <w:left w:val="nil"/>
              <w:bottom w:val="single" w:sz="4" w:space="0" w:color="auto"/>
              <w:right w:val="single" w:sz="4" w:space="0" w:color="auto"/>
            </w:tcBorders>
            <w:shd w:val="clear" w:color="000000" w:fill="FFFF99"/>
            <w:vAlign w:val="center"/>
            <w:hideMark/>
          </w:tcPr>
          <w:p w14:paraId="5228984C"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5693359D"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B1A0C7"/>
            <w:vAlign w:val="center"/>
            <w:hideMark/>
          </w:tcPr>
          <w:p w14:paraId="6E004F3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А</w:t>
            </w:r>
          </w:p>
        </w:tc>
        <w:tc>
          <w:tcPr>
            <w:tcW w:w="740" w:type="dxa"/>
            <w:tcBorders>
              <w:top w:val="nil"/>
              <w:left w:val="single" w:sz="4" w:space="0" w:color="auto"/>
              <w:bottom w:val="single" w:sz="4" w:space="0" w:color="auto"/>
              <w:right w:val="single" w:sz="4" w:space="0" w:color="auto"/>
            </w:tcBorders>
            <w:noWrap/>
            <w:vAlign w:val="center"/>
            <w:hideMark/>
          </w:tcPr>
          <w:p w14:paraId="1CEC2FD3"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1.2.3</w:t>
            </w:r>
          </w:p>
        </w:tc>
        <w:tc>
          <w:tcPr>
            <w:tcW w:w="2686" w:type="dxa"/>
            <w:tcBorders>
              <w:top w:val="nil"/>
              <w:left w:val="nil"/>
              <w:bottom w:val="single" w:sz="4" w:space="0" w:color="auto"/>
              <w:right w:val="single" w:sz="4" w:space="0" w:color="auto"/>
            </w:tcBorders>
            <w:vAlign w:val="center"/>
            <w:hideMark/>
          </w:tcPr>
          <w:p w14:paraId="2BF37DB5" w14:textId="77777777" w:rsidR="001D5D31" w:rsidRPr="001D5D31" w:rsidRDefault="001D5D31" w:rsidP="001D5D31">
            <w:pPr>
              <w:ind w:firstLineChars="100" w:firstLine="131"/>
              <w:rPr>
                <w:rFonts w:ascii="Tahoma" w:hAnsi="Tahoma" w:cs="Tahoma"/>
                <w:b/>
                <w:bCs/>
                <w:sz w:val="13"/>
                <w:szCs w:val="13"/>
              </w:rPr>
            </w:pPr>
            <w:r w:rsidRPr="001D5D31">
              <w:rPr>
                <w:rFonts w:ascii="Tahoma" w:hAnsi="Tahoma" w:cs="Tahoma"/>
                <w:b/>
                <w:bCs/>
                <w:sz w:val="13"/>
                <w:szCs w:val="13"/>
              </w:rPr>
              <w:t>Амортизация основных средств</w:t>
            </w:r>
          </w:p>
        </w:tc>
        <w:tc>
          <w:tcPr>
            <w:tcW w:w="607" w:type="dxa"/>
            <w:tcBorders>
              <w:top w:val="nil"/>
              <w:left w:val="nil"/>
              <w:bottom w:val="single" w:sz="4" w:space="0" w:color="auto"/>
              <w:right w:val="single" w:sz="4" w:space="0" w:color="auto"/>
            </w:tcBorders>
            <w:vAlign w:val="center"/>
            <w:hideMark/>
          </w:tcPr>
          <w:p w14:paraId="372A4A3E"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6C6EFCE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687,22</w:t>
            </w:r>
          </w:p>
        </w:tc>
        <w:tc>
          <w:tcPr>
            <w:tcW w:w="1471" w:type="dxa"/>
            <w:tcBorders>
              <w:top w:val="nil"/>
              <w:left w:val="nil"/>
              <w:bottom w:val="single" w:sz="4" w:space="0" w:color="auto"/>
              <w:right w:val="single" w:sz="4" w:space="0" w:color="auto"/>
            </w:tcBorders>
            <w:shd w:val="clear" w:color="000000" w:fill="FFFF99"/>
            <w:noWrap/>
            <w:vAlign w:val="center"/>
            <w:hideMark/>
          </w:tcPr>
          <w:p w14:paraId="78E9BFC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13" w:type="dxa"/>
            <w:tcBorders>
              <w:top w:val="nil"/>
              <w:left w:val="nil"/>
              <w:bottom w:val="single" w:sz="4" w:space="0" w:color="auto"/>
              <w:right w:val="single" w:sz="4" w:space="0" w:color="auto"/>
            </w:tcBorders>
            <w:shd w:val="clear" w:color="000000" w:fill="FFFF99"/>
            <w:noWrap/>
            <w:vAlign w:val="center"/>
            <w:hideMark/>
          </w:tcPr>
          <w:p w14:paraId="3A6E16A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7 109,41</w:t>
            </w:r>
          </w:p>
        </w:tc>
        <w:tc>
          <w:tcPr>
            <w:tcW w:w="1647" w:type="dxa"/>
            <w:tcBorders>
              <w:top w:val="nil"/>
              <w:left w:val="nil"/>
              <w:bottom w:val="single" w:sz="4" w:space="0" w:color="auto"/>
              <w:right w:val="single" w:sz="4" w:space="0" w:color="auto"/>
            </w:tcBorders>
            <w:shd w:val="clear" w:color="000000" w:fill="FFFF99"/>
            <w:noWrap/>
            <w:vAlign w:val="center"/>
            <w:hideMark/>
          </w:tcPr>
          <w:p w14:paraId="2C6889F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19" w:type="dxa"/>
            <w:tcBorders>
              <w:top w:val="nil"/>
              <w:left w:val="nil"/>
              <w:bottom w:val="single" w:sz="4" w:space="0" w:color="auto"/>
              <w:right w:val="single" w:sz="4" w:space="0" w:color="auto"/>
            </w:tcBorders>
            <w:shd w:val="clear" w:color="000000" w:fill="FFFF99"/>
            <w:noWrap/>
            <w:vAlign w:val="center"/>
            <w:hideMark/>
          </w:tcPr>
          <w:p w14:paraId="4180CB0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1 755,01</w:t>
            </w:r>
          </w:p>
        </w:tc>
        <w:tc>
          <w:tcPr>
            <w:tcW w:w="1581" w:type="dxa"/>
            <w:tcBorders>
              <w:top w:val="nil"/>
              <w:left w:val="nil"/>
              <w:bottom w:val="single" w:sz="4" w:space="0" w:color="auto"/>
              <w:right w:val="single" w:sz="4" w:space="0" w:color="auto"/>
            </w:tcBorders>
            <w:shd w:val="clear" w:color="000000" w:fill="FFFF99"/>
            <w:noWrap/>
            <w:vAlign w:val="center"/>
            <w:hideMark/>
          </w:tcPr>
          <w:p w14:paraId="04F8A0C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513CF41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2A6C211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13" w:type="dxa"/>
            <w:tcBorders>
              <w:top w:val="nil"/>
              <w:left w:val="nil"/>
              <w:bottom w:val="single" w:sz="4" w:space="0" w:color="auto"/>
              <w:right w:val="single" w:sz="4" w:space="0" w:color="auto"/>
            </w:tcBorders>
            <w:shd w:val="clear" w:color="000000" w:fill="CCFFCC"/>
            <w:noWrap/>
            <w:vAlign w:val="center"/>
            <w:hideMark/>
          </w:tcPr>
          <w:p w14:paraId="113E654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21C0C45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7B390C21"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18BD596E" w14:textId="77777777" w:rsidTr="00901739">
        <w:trPr>
          <w:trHeight w:val="465"/>
          <w:jc w:val="center"/>
        </w:trPr>
        <w:tc>
          <w:tcPr>
            <w:tcW w:w="306" w:type="dxa"/>
            <w:tcBorders>
              <w:top w:val="nil"/>
              <w:left w:val="single" w:sz="4" w:space="0" w:color="C0C0C0"/>
              <w:bottom w:val="single" w:sz="4" w:space="0" w:color="C0C0C0"/>
              <w:right w:val="single" w:sz="4" w:space="0" w:color="C0C0C0"/>
            </w:tcBorders>
            <w:shd w:val="clear" w:color="000000" w:fill="B1A0C7"/>
            <w:vAlign w:val="center"/>
            <w:hideMark/>
          </w:tcPr>
          <w:p w14:paraId="687CA9F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lastRenderedPageBreak/>
              <w:t>А</w:t>
            </w:r>
          </w:p>
        </w:tc>
        <w:tc>
          <w:tcPr>
            <w:tcW w:w="740" w:type="dxa"/>
            <w:tcBorders>
              <w:top w:val="nil"/>
              <w:left w:val="single" w:sz="4" w:space="0" w:color="auto"/>
              <w:bottom w:val="single" w:sz="4" w:space="0" w:color="auto"/>
              <w:right w:val="single" w:sz="4" w:space="0" w:color="auto"/>
            </w:tcBorders>
            <w:noWrap/>
            <w:vAlign w:val="center"/>
            <w:hideMark/>
          </w:tcPr>
          <w:p w14:paraId="11915215"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1.2.3.1</w:t>
            </w:r>
          </w:p>
        </w:tc>
        <w:tc>
          <w:tcPr>
            <w:tcW w:w="2686" w:type="dxa"/>
            <w:tcBorders>
              <w:top w:val="nil"/>
              <w:left w:val="nil"/>
              <w:bottom w:val="single" w:sz="4" w:space="0" w:color="auto"/>
              <w:right w:val="single" w:sz="4" w:space="0" w:color="auto"/>
            </w:tcBorders>
            <w:vAlign w:val="center"/>
            <w:hideMark/>
          </w:tcPr>
          <w:p w14:paraId="0F06B1F2" w14:textId="77777777" w:rsidR="001D5D31" w:rsidRPr="001D5D31" w:rsidRDefault="001D5D31" w:rsidP="001D5D31">
            <w:pPr>
              <w:ind w:firstLineChars="100" w:firstLine="130"/>
              <w:rPr>
                <w:rFonts w:ascii="Tahoma" w:hAnsi="Tahoma" w:cs="Tahoma"/>
                <w:sz w:val="13"/>
                <w:szCs w:val="13"/>
              </w:rPr>
            </w:pPr>
            <w:r w:rsidRPr="001D5D31">
              <w:rPr>
                <w:rFonts w:ascii="Tahoma" w:hAnsi="Tahoma" w:cs="Tahoma"/>
                <w:sz w:val="13"/>
                <w:szCs w:val="13"/>
              </w:rPr>
              <w:t xml:space="preserve">Амортизация основных средств </w:t>
            </w:r>
          </w:p>
        </w:tc>
        <w:tc>
          <w:tcPr>
            <w:tcW w:w="607" w:type="dxa"/>
            <w:tcBorders>
              <w:top w:val="nil"/>
              <w:left w:val="nil"/>
              <w:bottom w:val="single" w:sz="4" w:space="0" w:color="auto"/>
              <w:right w:val="single" w:sz="4" w:space="0" w:color="auto"/>
            </w:tcBorders>
            <w:vAlign w:val="center"/>
            <w:hideMark/>
          </w:tcPr>
          <w:p w14:paraId="0EE53AE1"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0B10726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679,36</w:t>
            </w:r>
          </w:p>
        </w:tc>
        <w:tc>
          <w:tcPr>
            <w:tcW w:w="1471" w:type="dxa"/>
            <w:tcBorders>
              <w:top w:val="nil"/>
              <w:left w:val="nil"/>
              <w:bottom w:val="single" w:sz="4" w:space="0" w:color="auto"/>
              <w:right w:val="single" w:sz="4" w:space="0" w:color="auto"/>
            </w:tcBorders>
            <w:shd w:val="clear" w:color="000000" w:fill="FFFF99"/>
            <w:noWrap/>
            <w:vAlign w:val="center"/>
            <w:hideMark/>
          </w:tcPr>
          <w:p w14:paraId="11028B4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29A5E7C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3 424,66</w:t>
            </w:r>
          </w:p>
        </w:tc>
        <w:tc>
          <w:tcPr>
            <w:tcW w:w="1647" w:type="dxa"/>
            <w:tcBorders>
              <w:top w:val="nil"/>
              <w:left w:val="nil"/>
              <w:bottom w:val="single" w:sz="4" w:space="0" w:color="auto"/>
              <w:right w:val="single" w:sz="4" w:space="0" w:color="auto"/>
            </w:tcBorders>
            <w:shd w:val="clear" w:color="000000" w:fill="FFFF99"/>
            <w:noWrap/>
            <w:vAlign w:val="center"/>
            <w:hideMark/>
          </w:tcPr>
          <w:p w14:paraId="5CBA887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7B12847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1 747,15</w:t>
            </w:r>
          </w:p>
        </w:tc>
        <w:tc>
          <w:tcPr>
            <w:tcW w:w="1581" w:type="dxa"/>
            <w:tcBorders>
              <w:top w:val="nil"/>
              <w:left w:val="nil"/>
              <w:bottom w:val="single" w:sz="4" w:space="0" w:color="auto"/>
              <w:right w:val="single" w:sz="4" w:space="0" w:color="auto"/>
            </w:tcBorders>
            <w:shd w:val="clear" w:color="000000" w:fill="FFFF99"/>
            <w:noWrap/>
            <w:vAlign w:val="center"/>
            <w:hideMark/>
          </w:tcPr>
          <w:p w14:paraId="1070A26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4C12DC8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0AA2E6B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267A7CE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4416BC7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37497940"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68B30187" w14:textId="77777777" w:rsidTr="00901739">
        <w:trPr>
          <w:trHeight w:val="510"/>
          <w:jc w:val="center"/>
        </w:trPr>
        <w:tc>
          <w:tcPr>
            <w:tcW w:w="306" w:type="dxa"/>
            <w:tcBorders>
              <w:top w:val="nil"/>
              <w:left w:val="single" w:sz="4" w:space="0" w:color="C0C0C0"/>
              <w:bottom w:val="single" w:sz="4" w:space="0" w:color="C0C0C0"/>
              <w:right w:val="single" w:sz="4" w:space="0" w:color="C0C0C0"/>
            </w:tcBorders>
            <w:shd w:val="clear" w:color="000000" w:fill="B1A0C7"/>
            <w:vAlign w:val="center"/>
            <w:hideMark/>
          </w:tcPr>
          <w:p w14:paraId="331C87E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6895C868"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1.2.3.2</w:t>
            </w:r>
          </w:p>
        </w:tc>
        <w:tc>
          <w:tcPr>
            <w:tcW w:w="2686" w:type="dxa"/>
            <w:tcBorders>
              <w:top w:val="nil"/>
              <w:left w:val="nil"/>
              <w:bottom w:val="single" w:sz="4" w:space="0" w:color="auto"/>
              <w:right w:val="single" w:sz="4" w:space="0" w:color="auto"/>
            </w:tcBorders>
            <w:vAlign w:val="center"/>
            <w:hideMark/>
          </w:tcPr>
          <w:p w14:paraId="55363FC8" w14:textId="77777777" w:rsidR="001D5D31" w:rsidRPr="001D5D31" w:rsidRDefault="001D5D31" w:rsidP="001D5D31">
            <w:pPr>
              <w:ind w:firstLineChars="100" w:firstLine="130"/>
              <w:rPr>
                <w:rFonts w:ascii="Tahoma" w:hAnsi="Tahoma" w:cs="Tahoma"/>
                <w:sz w:val="13"/>
                <w:szCs w:val="13"/>
              </w:rPr>
            </w:pPr>
            <w:r w:rsidRPr="001D5D31">
              <w:rPr>
                <w:rFonts w:ascii="Tahoma" w:hAnsi="Tahoma" w:cs="Tahoma"/>
                <w:sz w:val="13"/>
                <w:szCs w:val="13"/>
              </w:rPr>
              <w:t xml:space="preserve">Амортизация нематериальных активов </w:t>
            </w:r>
          </w:p>
        </w:tc>
        <w:tc>
          <w:tcPr>
            <w:tcW w:w="607" w:type="dxa"/>
            <w:tcBorders>
              <w:top w:val="nil"/>
              <w:left w:val="nil"/>
              <w:bottom w:val="single" w:sz="4" w:space="0" w:color="auto"/>
              <w:right w:val="single" w:sz="4" w:space="0" w:color="auto"/>
            </w:tcBorders>
            <w:vAlign w:val="center"/>
            <w:hideMark/>
          </w:tcPr>
          <w:p w14:paraId="1D39BB1E"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4ACC311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7,86</w:t>
            </w:r>
          </w:p>
        </w:tc>
        <w:tc>
          <w:tcPr>
            <w:tcW w:w="1471" w:type="dxa"/>
            <w:tcBorders>
              <w:top w:val="nil"/>
              <w:left w:val="nil"/>
              <w:bottom w:val="single" w:sz="4" w:space="0" w:color="auto"/>
              <w:right w:val="single" w:sz="4" w:space="0" w:color="auto"/>
            </w:tcBorders>
            <w:shd w:val="clear" w:color="000000" w:fill="FFFF99"/>
            <w:noWrap/>
            <w:vAlign w:val="center"/>
            <w:hideMark/>
          </w:tcPr>
          <w:p w14:paraId="1684D66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01217E4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3 684,75</w:t>
            </w:r>
          </w:p>
        </w:tc>
        <w:tc>
          <w:tcPr>
            <w:tcW w:w="1647" w:type="dxa"/>
            <w:tcBorders>
              <w:top w:val="nil"/>
              <w:left w:val="nil"/>
              <w:bottom w:val="single" w:sz="4" w:space="0" w:color="auto"/>
              <w:right w:val="single" w:sz="4" w:space="0" w:color="auto"/>
            </w:tcBorders>
            <w:shd w:val="clear" w:color="000000" w:fill="FFFF99"/>
            <w:noWrap/>
            <w:vAlign w:val="center"/>
            <w:hideMark/>
          </w:tcPr>
          <w:p w14:paraId="7CF6AD0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1E59D99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7,86</w:t>
            </w:r>
          </w:p>
        </w:tc>
        <w:tc>
          <w:tcPr>
            <w:tcW w:w="1581" w:type="dxa"/>
            <w:tcBorders>
              <w:top w:val="nil"/>
              <w:left w:val="nil"/>
              <w:bottom w:val="single" w:sz="4" w:space="0" w:color="auto"/>
              <w:right w:val="single" w:sz="4" w:space="0" w:color="auto"/>
            </w:tcBorders>
            <w:shd w:val="clear" w:color="000000" w:fill="FFFF99"/>
            <w:noWrap/>
            <w:vAlign w:val="center"/>
            <w:hideMark/>
          </w:tcPr>
          <w:p w14:paraId="77FC48D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2483770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6279815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6A63928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08F8965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43AD4168"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2A3ED17E" w14:textId="77777777" w:rsidTr="00901739">
        <w:trPr>
          <w:trHeight w:val="45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364E9493"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7FA6A0E4"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1.2.6</w:t>
            </w:r>
          </w:p>
        </w:tc>
        <w:tc>
          <w:tcPr>
            <w:tcW w:w="2686" w:type="dxa"/>
            <w:tcBorders>
              <w:top w:val="nil"/>
              <w:left w:val="nil"/>
              <w:bottom w:val="single" w:sz="4" w:space="0" w:color="auto"/>
              <w:right w:val="single" w:sz="4" w:space="0" w:color="auto"/>
            </w:tcBorders>
            <w:vAlign w:val="center"/>
            <w:hideMark/>
          </w:tcPr>
          <w:p w14:paraId="367754B2" w14:textId="77777777" w:rsidR="001D5D31" w:rsidRPr="001D5D31" w:rsidRDefault="001D5D31" w:rsidP="001D5D31">
            <w:pPr>
              <w:ind w:firstLineChars="100" w:firstLine="131"/>
              <w:rPr>
                <w:rFonts w:ascii="Tahoma" w:hAnsi="Tahoma" w:cs="Tahoma"/>
                <w:b/>
                <w:bCs/>
                <w:sz w:val="13"/>
                <w:szCs w:val="13"/>
              </w:rPr>
            </w:pPr>
            <w:r w:rsidRPr="001D5D31">
              <w:rPr>
                <w:rFonts w:ascii="Tahoma" w:hAnsi="Tahoma" w:cs="Tahoma"/>
                <w:b/>
                <w:bCs/>
                <w:sz w:val="13"/>
                <w:szCs w:val="13"/>
              </w:rPr>
              <w:t>Аренда основных средств</w:t>
            </w:r>
          </w:p>
        </w:tc>
        <w:tc>
          <w:tcPr>
            <w:tcW w:w="607" w:type="dxa"/>
            <w:tcBorders>
              <w:top w:val="nil"/>
              <w:left w:val="nil"/>
              <w:bottom w:val="single" w:sz="4" w:space="0" w:color="auto"/>
              <w:right w:val="single" w:sz="4" w:space="0" w:color="auto"/>
            </w:tcBorders>
            <w:vAlign w:val="center"/>
            <w:hideMark/>
          </w:tcPr>
          <w:p w14:paraId="1AF912E6"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6056BA0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11 748,49</w:t>
            </w:r>
          </w:p>
        </w:tc>
        <w:tc>
          <w:tcPr>
            <w:tcW w:w="1471" w:type="dxa"/>
            <w:tcBorders>
              <w:top w:val="nil"/>
              <w:left w:val="nil"/>
              <w:bottom w:val="single" w:sz="4" w:space="0" w:color="auto"/>
              <w:right w:val="single" w:sz="4" w:space="0" w:color="auto"/>
            </w:tcBorders>
            <w:shd w:val="clear" w:color="000000" w:fill="CCFFCC"/>
            <w:noWrap/>
            <w:vAlign w:val="center"/>
            <w:hideMark/>
          </w:tcPr>
          <w:p w14:paraId="7A2C5CE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4 194,11</w:t>
            </w:r>
          </w:p>
        </w:tc>
        <w:tc>
          <w:tcPr>
            <w:tcW w:w="1313" w:type="dxa"/>
            <w:tcBorders>
              <w:top w:val="nil"/>
              <w:left w:val="nil"/>
              <w:bottom w:val="single" w:sz="4" w:space="0" w:color="auto"/>
              <w:right w:val="single" w:sz="4" w:space="0" w:color="auto"/>
            </w:tcBorders>
            <w:shd w:val="clear" w:color="000000" w:fill="CCFFCC"/>
            <w:noWrap/>
            <w:vAlign w:val="center"/>
            <w:hideMark/>
          </w:tcPr>
          <w:p w14:paraId="12F54ED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11 836,02</w:t>
            </w:r>
          </w:p>
        </w:tc>
        <w:tc>
          <w:tcPr>
            <w:tcW w:w="1647" w:type="dxa"/>
            <w:tcBorders>
              <w:top w:val="nil"/>
              <w:left w:val="nil"/>
              <w:bottom w:val="single" w:sz="4" w:space="0" w:color="auto"/>
              <w:right w:val="single" w:sz="4" w:space="0" w:color="auto"/>
            </w:tcBorders>
            <w:shd w:val="clear" w:color="000000" w:fill="CCFFCC"/>
            <w:noWrap/>
            <w:vAlign w:val="center"/>
            <w:hideMark/>
          </w:tcPr>
          <w:p w14:paraId="67DE025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4 437,37</w:t>
            </w:r>
          </w:p>
        </w:tc>
        <w:tc>
          <w:tcPr>
            <w:tcW w:w="1519" w:type="dxa"/>
            <w:tcBorders>
              <w:top w:val="nil"/>
              <w:left w:val="nil"/>
              <w:bottom w:val="single" w:sz="4" w:space="0" w:color="auto"/>
              <w:right w:val="single" w:sz="4" w:space="0" w:color="auto"/>
            </w:tcBorders>
            <w:shd w:val="clear" w:color="000000" w:fill="CCFFCC"/>
            <w:noWrap/>
            <w:vAlign w:val="center"/>
            <w:hideMark/>
          </w:tcPr>
          <w:p w14:paraId="4B0CAFF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12 410,83</w:t>
            </w:r>
          </w:p>
        </w:tc>
        <w:tc>
          <w:tcPr>
            <w:tcW w:w="1581" w:type="dxa"/>
            <w:tcBorders>
              <w:top w:val="nil"/>
              <w:left w:val="nil"/>
              <w:bottom w:val="single" w:sz="4" w:space="0" w:color="auto"/>
              <w:right w:val="single" w:sz="4" w:space="0" w:color="auto"/>
            </w:tcBorders>
            <w:shd w:val="clear" w:color="000000" w:fill="CCFFCC"/>
            <w:noWrap/>
            <w:vAlign w:val="center"/>
            <w:hideMark/>
          </w:tcPr>
          <w:p w14:paraId="40C6F02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4 628,18</w:t>
            </w:r>
          </w:p>
        </w:tc>
        <w:tc>
          <w:tcPr>
            <w:tcW w:w="1545" w:type="dxa"/>
            <w:tcBorders>
              <w:top w:val="nil"/>
              <w:left w:val="nil"/>
              <w:bottom w:val="single" w:sz="4" w:space="0" w:color="auto"/>
              <w:right w:val="single" w:sz="4" w:space="0" w:color="auto"/>
            </w:tcBorders>
            <w:shd w:val="clear" w:color="000000" w:fill="CCFFCC"/>
            <w:noWrap/>
            <w:vAlign w:val="center"/>
            <w:hideMark/>
          </w:tcPr>
          <w:p w14:paraId="2AF7806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4 628,18</w:t>
            </w:r>
          </w:p>
        </w:tc>
        <w:tc>
          <w:tcPr>
            <w:tcW w:w="1537" w:type="dxa"/>
            <w:tcBorders>
              <w:top w:val="nil"/>
              <w:left w:val="nil"/>
              <w:bottom w:val="single" w:sz="4" w:space="0" w:color="auto"/>
              <w:right w:val="single" w:sz="4" w:space="0" w:color="auto"/>
            </w:tcBorders>
            <w:shd w:val="clear" w:color="000000" w:fill="CCFFCC"/>
            <w:noWrap/>
            <w:vAlign w:val="center"/>
            <w:hideMark/>
          </w:tcPr>
          <w:p w14:paraId="7404C0E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4 663,68</w:t>
            </w:r>
          </w:p>
        </w:tc>
        <w:tc>
          <w:tcPr>
            <w:tcW w:w="1313" w:type="dxa"/>
            <w:tcBorders>
              <w:top w:val="nil"/>
              <w:left w:val="nil"/>
              <w:bottom w:val="single" w:sz="4" w:space="0" w:color="auto"/>
              <w:right w:val="single" w:sz="4" w:space="0" w:color="auto"/>
            </w:tcBorders>
            <w:shd w:val="clear" w:color="000000" w:fill="CCFFCC"/>
            <w:noWrap/>
            <w:vAlign w:val="center"/>
            <w:hideMark/>
          </w:tcPr>
          <w:p w14:paraId="756982E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3 497,76</w:t>
            </w:r>
          </w:p>
        </w:tc>
        <w:tc>
          <w:tcPr>
            <w:tcW w:w="1334" w:type="dxa"/>
            <w:tcBorders>
              <w:top w:val="nil"/>
              <w:left w:val="nil"/>
              <w:bottom w:val="single" w:sz="4" w:space="0" w:color="auto"/>
              <w:right w:val="single" w:sz="4" w:space="0" w:color="auto"/>
            </w:tcBorders>
            <w:shd w:val="clear" w:color="000000" w:fill="CCFFCC"/>
            <w:noWrap/>
            <w:vAlign w:val="center"/>
            <w:hideMark/>
          </w:tcPr>
          <w:p w14:paraId="6BCFFD9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1 165,92</w:t>
            </w:r>
          </w:p>
        </w:tc>
        <w:tc>
          <w:tcPr>
            <w:tcW w:w="2556" w:type="dxa"/>
            <w:tcBorders>
              <w:top w:val="nil"/>
              <w:left w:val="nil"/>
              <w:bottom w:val="single" w:sz="4" w:space="0" w:color="auto"/>
              <w:right w:val="single" w:sz="4" w:space="0" w:color="auto"/>
            </w:tcBorders>
            <w:shd w:val="clear" w:color="000000" w:fill="FFFF99"/>
            <w:vAlign w:val="center"/>
            <w:hideMark/>
          </w:tcPr>
          <w:p w14:paraId="25402E59" w14:textId="77777777" w:rsidR="001D5D31" w:rsidRPr="001D5D31" w:rsidRDefault="001D5D31" w:rsidP="001D5D31">
            <w:pPr>
              <w:rPr>
                <w:rFonts w:ascii="Tahoma" w:hAnsi="Tahoma" w:cs="Tahoma"/>
                <w:sz w:val="13"/>
                <w:szCs w:val="13"/>
              </w:rPr>
            </w:pPr>
            <w:r w:rsidRPr="001D5D31">
              <w:rPr>
                <w:rFonts w:ascii="Tahoma" w:hAnsi="Tahoma" w:cs="Tahoma"/>
                <w:sz w:val="13"/>
                <w:szCs w:val="13"/>
              </w:rPr>
              <w:t> </w:t>
            </w:r>
          </w:p>
        </w:tc>
      </w:tr>
      <w:tr w:rsidR="001D5D31" w:rsidRPr="001D5D31" w14:paraId="2B6940D6"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46F79B5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240F979A"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1.2.6.1</w:t>
            </w:r>
          </w:p>
        </w:tc>
        <w:tc>
          <w:tcPr>
            <w:tcW w:w="2686" w:type="dxa"/>
            <w:tcBorders>
              <w:top w:val="nil"/>
              <w:left w:val="nil"/>
              <w:bottom w:val="single" w:sz="4" w:space="0" w:color="auto"/>
              <w:right w:val="single" w:sz="4" w:space="0" w:color="auto"/>
            </w:tcBorders>
            <w:vAlign w:val="center"/>
            <w:hideMark/>
          </w:tcPr>
          <w:p w14:paraId="0537A280" w14:textId="77777777" w:rsidR="001D5D31" w:rsidRPr="001D5D31" w:rsidRDefault="001D5D31" w:rsidP="001D5D31">
            <w:pPr>
              <w:ind w:firstLineChars="100" w:firstLine="130"/>
              <w:rPr>
                <w:rFonts w:ascii="Tahoma" w:hAnsi="Tahoma" w:cs="Tahoma"/>
                <w:sz w:val="13"/>
                <w:szCs w:val="13"/>
              </w:rPr>
            </w:pPr>
            <w:r w:rsidRPr="001D5D31">
              <w:rPr>
                <w:rFonts w:ascii="Tahoma" w:hAnsi="Tahoma" w:cs="Tahoma"/>
                <w:sz w:val="13"/>
                <w:szCs w:val="13"/>
              </w:rPr>
              <w:t>аренда автомобилей</w:t>
            </w:r>
          </w:p>
        </w:tc>
        <w:tc>
          <w:tcPr>
            <w:tcW w:w="607" w:type="dxa"/>
            <w:tcBorders>
              <w:top w:val="nil"/>
              <w:left w:val="nil"/>
              <w:bottom w:val="single" w:sz="4" w:space="0" w:color="auto"/>
              <w:right w:val="single" w:sz="4" w:space="0" w:color="auto"/>
            </w:tcBorders>
            <w:vAlign w:val="center"/>
            <w:hideMark/>
          </w:tcPr>
          <w:p w14:paraId="4261BAC7"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3A47399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716,43</w:t>
            </w:r>
          </w:p>
        </w:tc>
        <w:tc>
          <w:tcPr>
            <w:tcW w:w="1471" w:type="dxa"/>
            <w:tcBorders>
              <w:top w:val="nil"/>
              <w:left w:val="nil"/>
              <w:bottom w:val="single" w:sz="4" w:space="0" w:color="auto"/>
              <w:right w:val="single" w:sz="4" w:space="0" w:color="auto"/>
            </w:tcBorders>
            <w:shd w:val="clear" w:color="000000" w:fill="FFFF99"/>
            <w:noWrap/>
            <w:vAlign w:val="center"/>
            <w:hideMark/>
          </w:tcPr>
          <w:p w14:paraId="597817E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6F3A343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1 040,09</w:t>
            </w:r>
          </w:p>
        </w:tc>
        <w:tc>
          <w:tcPr>
            <w:tcW w:w="1647" w:type="dxa"/>
            <w:tcBorders>
              <w:top w:val="nil"/>
              <w:left w:val="nil"/>
              <w:bottom w:val="single" w:sz="4" w:space="0" w:color="auto"/>
              <w:right w:val="single" w:sz="4" w:space="0" w:color="auto"/>
            </w:tcBorders>
            <w:shd w:val="clear" w:color="000000" w:fill="FFFF99"/>
            <w:noWrap/>
            <w:vAlign w:val="center"/>
            <w:hideMark/>
          </w:tcPr>
          <w:p w14:paraId="26F2E5E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4F6A650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756,82</w:t>
            </w:r>
          </w:p>
        </w:tc>
        <w:tc>
          <w:tcPr>
            <w:tcW w:w="1581" w:type="dxa"/>
            <w:tcBorders>
              <w:top w:val="nil"/>
              <w:left w:val="nil"/>
              <w:bottom w:val="single" w:sz="4" w:space="0" w:color="auto"/>
              <w:right w:val="single" w:sz="4" w:space="0" w:color="auto"/>
            </w:tcBorders>
            <w:shd w:val="clear" w:color="000000" w:fill="FFFF99"/>
            <w:noWrap/>
            <w:vAlign w:val="center"/>
            <w:hideMark/>
          </w:tcPr>
          <w:p w14:paraId="3FB2610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39425A0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4184E01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21959D8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03C8653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39DE9790" w14:textId="77777777" w:rsidR="001D5D31" w:rsidRPr="001D5D31" w:rsidRDefault="001D5D31" w:rsidP="001D5D31">
            <w:pPr>
              <w:rPr>
                <w:rFonts w:ascii="Tahoma" w:hAnsi="Tahoma" w:cs="Tahoma"/>
                <w:sz w:val="13"/>
                <w:szCs w:val="13"/>
              </w:rPr>
            </w:pPr>
            <w:r w:rsidRPr="001D5D31">
              <w:rPr>
                <w:rFonts w:ascii="Tahoma" w:hAnsi="Tahoma" w:cs="Tahoma"/>
                <w:sz w:val="13"/>
                <w:szCs w:val="13"/>
              </w:rPr>
              <w:t> </w:t>
            </w:r>
          </w:p>
        </w:tc>
      </w:tr>
      <w:tr w:rsidR="001D5D31" w:rsidRPr="001D5D31" w14:paraId="6AB5BAF8" w14:textId="77777777" w:rsidTr="00901739">
        <w:trPr>
          <w:trHeight w:val="133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7FE91D3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2D11DDA2"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1.2.6.2</w:t>
            </w:r>
          </w:p>
        </w:tc>
        <w:tc>
          <w:tcPr>
            <w:tcW w:w="2686" w:type="dxa"/>
            <w:tcBorders>
              <w:top w:val="nil"/>
              <w:left w:val="nil"/>
              <w:bottom w:val="single" w:sz="4" w:space="0" w:color="auto"/>
              <w:right w:val="single" w:sz="4" w:space="0" w:color="auto"/>
            </w:tcBorders>
            <w:vAlign w:val="center"/>
            <w:hideMark/>
          </w:tcPr>
          <w:p w14:paraId="21705B02" w14:textId="77777777" w:rsidR="001D5D31" w:rsidRPr="001D5D31" w:rsidRDefault="001D5D31" w:rsidP="001D5D31">
            <w:pPr>
              <w:ind w:firstLineChars="100" w:firstLine="130"/>
              <w:rPr>
                <w:rFonts w:ascii="Tahoma" w:hAnsi="Tahoma" w:cs="Tahoma"/>
                <w:sz w:val="13"/>
                <w:szCs w:val="13"/>
              </w:rPr>
            </w:pPr>
            <w:r w:rsidRPr="001D5D31">
              <w:rPr>
                <w:rFonts w:ascii="Tahoma" w:hAnsi="Tahoma" w:cs="Tahoma"/>
                <w:sz w:val="13"/>
                <w:szCs w:val="13"/>
              </w:rPr>
              <w:t>аренда офисов</w:t>
            </w:r>
          </w:p>
        </w:tc>
        <w:tc>
          <w:tcPr>
            <w:tcW w:w="607" w:type="dxa"/>
            <w:tcBorders>
              <w:top w:val="nil"/>
              <w:left w:val="nil"/>
              <w:bottom w:val="single" w:sz="4" w:space="0" w:color="auto"/>
              <w:right w:val="single" w:sz="4" w:space="0" w:color="auto"/>
            </w:tcBorders>
            <w:vAlign w:val="center"/>
            <w:hideMark/>
          </w:tcPr>
          <w:p w14:paraId="6E601651"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745234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10 205,87</w:t>
            </w:r>
          </w:p>
        </w:tc>
        <w:tc>
          <w:tcPr>
            <w:tcW w:w="1471" w:type="dxa"/>
            <w:tcBorders>
              <w:top w:val="nil"/>
              <w:left w:val="nil"/>
              <w:bottom w:val="single" w:sz="4" w:space="0" w:color="auto"/>
              <w:right w:val="single" w:sz="4" w:space="0" w:color="auto"/>
            </w:tcBorders>
            <w:shd w:val="clear" w:color="000000" w:fill="FFFF99"/>
            <w:noWrap/>
            <w:vAlign w:val="center"/>
            <w:hideMark/>
          </w:tcPr>
          <w:p w14:paraId="32672C6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4 194,11</w:t>
            </w:r>
          </w:p>
        </w:tc>
        <w:tc>
          <w:tcPr>
            <w:tcW w:w="1313" w:type="dxa"/>
            <w:tcBorders>
              <w:top w:val="nil"/>
              <w:left w:val="nil"/>
              <w:bottom w:val="single" w:sz="4" w:space="0" w:color="auto"/>
              <w:right w:val="single" w:sz="4" w:space="0" w:color="auto"/>
            </w:tcBorders>
            <w:shd w:val="clear" w:color="000000" w:fill="FFFF99"/>
            <w:noWrap/>
            <w:vAlign w:val="center"/>
            <w:hideMark/>
          </w:tcPr>
          <w:p w14:paraId="3B1ECAD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10 595,84</w:t>
            </w:r>
          </w:p>
        </w:tc>
        <w:tc>
          <w:tcPr>
            <w:tcW w:w="1647" w:type="dxa"/>
            <w:tcBorders>
              <w:top w:val="nil"/>
              <w:left w:val="nil"/>
              <w:bottom w:val="single" w:sz="4" w:space="0" w:color="auto"/>
              <w:right w:val="single" w:sz="4" w:space="0" w:color="auto"/>
            </w:tcBorders>
            <w:shd w:val="clear" w:color="000000" w:fill="FFFF99"/>
            <w:noWrap/>
            <w:vAlign w:val="center"/>
            <w:hideMark/>
          </w:tcPr>
          <w:p w14:paraId="2757D9F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4 437,37</w:t>
            </w:r>
          </w:p>
        </w:tc>
        <w:tc>
          <w:tcPr>
            <w:tcW w:w="1519" w:type="dxa"/>
            <w:tcBorders>
              <w:top w:val="nil"/>
              <w:left w:val="nil"/>
              <w:bottom w:val="single" w:sz="4" w:space="0" w:color="auto"/>
              <w:right w:val="single" w:sz="4" w:space="0" w:color="auto"/>
            </w:tcBorders>
            <w:shd w:val="clear" w:color="000000" w:fill="FFFF99"/>
            <w:noWrap/>
            <w:vAlign w:val="center"/>
            <w:hideMark/>
          </w:tcPr>
          <w:p w14:paraId="7051C65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10 781,23</w:t>
            </w:r>
          </w:p>
        </w:tc>
        <w:tc>
          <w:tcPr>
            <w:tcW w:w="1581" w:type="dxa"/>
            <w:tcBorders>
              <w:top w:val="nil"/>
              <w:left w:val="nil"/>
              <w:bottom w:val="single" w:sz="4" w:space="0" w:color="auto"/>
              <w:right w:val="single" w:sz="4" w:space="0" w:color="auto"/>
            </w:tcBorders>
            <w:shd w:val="clear" w:color="000000" w:fill="FFFF99"/>
            <w:noWrap/>
            <w:vAlign w:val="center"/>
            <w:hideMark/>
          </w:tcPr>
          <w:p w14:paraId="0C333A9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4 628,18</w:t>
            </w:r>
          </w:p>
        </w:tc>
        <w:tc>
          <w:tcPr>
            <w:tcW w:w="1545" w:type="dxa"/>
            <w:tcBorders>
              <w:top w:val="nil"/>
              <w:left w:val="nil"/>
              <w:bottom w:val="single" w:sz="4" w:space="0" w:color="auto"/>
              <w:right w:val="single" w:sz="4" w:space="0" w:color="auto"/>
            </w:tcBorders>
            <w:shd w:val="clear" w:color="000000" w:fill="FFFF99"/>
            <w:noWrap/>
            <w:vAlign w:val="center"/>
            <w:hideMark/>
          </w:tcPr>
          <w:p w14:paraId="245ABEC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4 628,18</w:t>
            </w:r>
          </w:p>
        </w:tc>
        <w:tc>
          <w:tcPr>
            <w:tcW w:w="1537" w:type="dxa"/>
            <w:tcBorders>
              <w:top w:val="nil"/>
              <w:left w:val="nil"/>
              <w:bottom w:val="single" w:sz="4" w:space="0" w:color="auto"/>
              <w:right w:val="single" w:sz="4" w:space="0" w:color="auto"/>
            </w:tcBorders>
            <w:shd w:val="clear" w:color="000000" w:fill="FFFF99"/>
            <w:noWrap/>
            <w:vAlign w:val="center"/>
            <w:hideMark/>
          </w:tcPr>
          <w:p w14:paraId="48563DB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4 663,68</w:t>
            </w:r>
          </w:p>
        </w:tc>
        <w:tc>
          <w:tcPr>
            <w:tcW w:w="1313" w:type="dxa"/>
            <w:tcBorders>
              <w:top w:val="nil"/>
              <w:left w:val="nil"/>
              <w:bottom w:val="single" w:sz="4" w:space="0" w:color="auto"/>
              <w:right w:val="single" w:sz="4" w:space="0" w:color="auto"/>
            </w:tcBorders>
            <w:shd w:val="clear" w:color="000000" w:fill="CCFFCC"/>
            <w:noWrap/>
            <w:vAlign w:val="center"/>
            <w:hideMark/>
          </w:tcPr>
          <w:p w14:paraId="2F8AC31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3 497,76</w:t>
            </w:r>
          </w:p>
        </w:tc>
        <w:tc>
          <w:tcPr>
            <w:tcW w:w="1334" w:type="dxa"/>
            <w:tcBorders>
              <w:top w:val="nil"/>
              <w:left w:val="nil"/>
              <w:bottom w:val="single" w:sz="4" w:space="0" w:color="auto"/>
              <w:right w:val="single" w:sz="4" w:space="0" w:color="auto"/>
            </w:tcBorders>
            <w:shd w:val="clear" w:color="000000" w:fill="CCFFCC"/>
            <w:noWrap/>
            <w:vAlign w:val="center"/>
            <w:hideMark/>
          </w:tcPr>
          <w:p w14:paraId="796B1DD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1 165,92</w:t>
            </w:r>
          </w:p>
        </w:tc>
        <w:tc>
          <w:tcPr>
            <w:tcW w:w="2556" w:type="dxa"/>
            <w:tcBorders>
              <w:top w:val="nil"/>
              <w:left w:val="nil"/>
              <w:bottom w:val="single" w:sz="4" w:space="0" w:color="auto"/>
              <w:right w:val="single" w:sz="4" w:space="0" w:color="auto"/>
            </w:tcBorders>
            <w:shd w:val="clear" w:color="000000" w:fill="FFFF99"/>
            <w:vAlign w:val="center"/>
            <w:hideMark/>
          </w:tcPr>
          <w:p w14:paraId="1D65F005"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3E23970B"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58D29D0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22DFD736"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1.2.6.3</w:t>
            </w:r>
          </w:p>
        </w:tc>
        <w:tc>
          <w:tcPr>
            <w:tcW w:w="2686" w:type="dxa"/>
            <w:tcBorders>
              <w:top w:val="nil"/>
              <w:left w:val="nil"/>
              <w:bottom w:val="single" w:sz="4" w:space="0" w:color="auto"/>
              <w:right w:val="single" w:sz="4" w:space="0" w:color="auto"/>
            </w:tcBorders>
            <w:vAlign w:val="center"/>
            <w:hideMark/>
          </w:tcPr>
          <w:p w14:paraId="00500425" w14:textId="77777777" w:rsidR="001D5D31" w:rsidRPr="001D5D31" w:rsidRDefault="001D5D31" w:rsidP="001D5D31">
            <w:pPr>
              <w:ind w:firstLineChars="100" w:firstLine="130"/>
              <w:rPr>
                <w:rFonts w:ascii="Tahoma" w:hAnsi="Tahoma" w:cs="Tahoma"/>
                <w:sz w:val="13"/>
                <w:szCs w:val="13"/>
              </w:rPr>
            </w:pPr>
            <w:r w:rsidRPr="001D5D31">
              <w:rPr>
                <w:rFonts w:ascii="Tahoma" w:hAnsi="Tahoma" w:cs="Tahoma"/>
                <w:sz w:val="13"/>
                <w:szCs w:val="13"/>
              </w:rPr>
              <w:t>аренда и расходы на ККТ, ФН</w:t>
            </w:r>
          </w:p>
        </w:tc>
        <w:tc>
          <w:tcPr>
            <w:tcW w:w="607" w:type="dxa"/>
            <w:tcBorders>
              <w:top w:val="nil"/>
              <w:left w:val="nil"/>
              <w:bottom w:val="single" w:sz="4" w:space="0" w:color="auto"/>
              <w:right w:val="single" w:sz="4" w:space="0" w:color="auto"/>
            </w:tcBorders>
            <w:vAlign w:val="center"/>
            <w:hideMark/>
          </w:tcPr>
          <w:p w14:paraId="18BBA489"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1A3CBD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826,20</w:t>
            </w:r>
          </w:p>
        </w:tc>
        <w:tc>
          <w:tcPr>
            <w:tcW w:w="1471" w:type="dxa"/>
            <w:tcBorders>
              <w:top w:val="nil"/>
              <w:left w:val="nil"/>
              <w:bottom w:val="single" w:sz="4" w:space="0" w:color="auto"/>
              <w:right w:val="single" w:sz="4" w:space="0" w:color="auto"/>
            </w:tcBorders>
            <w:shd w:val="clear" w:color="000000" w:fill="FFFF99"/>
            <w:noWrap/>
            <w:vAlign w:val="center"/>
            <w:hideMark/>
          </w:tcPr>
          <w:p w14:paraId="33D129B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7A3B5A7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200,10</w:t>
            </w:r>
          </w:p>
        </w:tc>
        <w:tc>
          <w:tcPr>
            <w:tcW w:w="1647" w:type="dxa"/>
            <w:tcBorders>
              <w:top w:val="nil"/>
              <w:left w:val="nil"/>
              <w:bottom w:val="single" w:sz="4" w:space="0" w:color="auto"/>
              <w:right w:val="single" w:sz="4" w:space="0" w:color="auto"/>
            </w:tcBorders>
            <w:shd w:val="clear" w:color="000000" w:fill="FFFF99"/>
            <w:noWrap/>
            <w:vAlign w:val="center"/>
            <w:hideMark/>
          </w:tcPr>
          <w:p w14:paraId="520AEF3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0887ABE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872,78</w:t>
            </w:r>
          </w:p>
        </w:tc>
        <w:tc>
          <w:tcPr>
            <w:tcW w:w="1581" w:type="dxa"/>
            <w:tcBorders>
              <w:top w:val="nil"/>
              <w:left w:val="nil"/>
              <w:bottom w:val="single" w:sz="4" w:space="0" w:color="auto"/>
              <w:right w:val="single" w:sz="4" w:space="0" w:color="auto"/>
            </w:tcBorders>
            <w:shd w:val="clear" w:color="000000" w:fill="FFFF99"/>
            <w:noWrap/>
            <w:vAlign w:val="center"/>
            <w:hideMark/>
          </w:tcPr>
          <w:p w14:paraId="57D9B89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568B819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40F7B76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7A42D42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70D3080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6AE71528" w14:textId="77777777" w:rsidR="001D5D31" w:rsidRPr="001D5D31" w:rsidRDefault="001D5D31" w:rsidP="001D5D31">
            <w:pPr>
              <w:rPr>
                <w:rFonts w:ascii="Tahoma" w:hAnsi="Tahoma" w:cs="Tahoma"/>
                <w:sz w:val="13"/>
                <w:szCs w:val="13"/>
              </w:rPr>
            </w:pPr>
            <w:r w:rsidRPr="001D5D31">
              <w:rPr>
                <w:rFonts w:ascii="Tahoma" w:hAnsi="Tahoma" w:cs="Tahoma"/>
                <w:sz w:val="13"/>
                <w:szCs w:val="13"/>
              </w:rPr>
              <w:t> </w:t>
            </w:r>
          </w:p>
        </w:tc>
      </w:tr>
      <w:tr w:rsidR="001D5D31" w:rsidRPr="001D5D31" w14:paraId="0B70DF8F"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7666500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4E19A809"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1.2.7</w:t>
            </w:r>
          </w:p>
        </w:tc>
        <w:tc>
          <w:tcPr>
            <w:tcW w:w="2686" w:type="dxa"/>
            <w:tcBorders>
              <w:top w:val="nil"/>
              <w:left w:val="nil"/>
              <w:bottom w:val="single" w:sz="4" w:space="0" w:color="auto"/>
              <w:right w:val="single" w:sz="4" w:space="0" w:color="auto"/>
            </w:tcBorders>
            <w:vAlign w:val="center"/>
            <w:hideMark/>
          </w:tcPr>
          <w:p w14:paraId="49504CCB" w14:textId="77777777" w:rsidR="001D5D31" w:rsidRPr="001D5D31" w:rsidRDefault="001D5D31" w:rsidP="001D5D31">
            <w:pPr>
              <w:ind w:firstLineChars="100" w:firstLine="131"/>
              <w:rPr>
                <w:rFonts w:ascii="Tahoma" w:hAnsi="Tahoma" w:cs="Tahoma"/>
                <w:b/>
                <w:bCs/>
                <w:sz w:val="13"/>
                <w:szCs w:val="13"/>
              </w:rPr>
            </w:pPr>
            <w:r w:rsidRPr="001D5D31">
              <w:rPr>
                <w:rFonts w:ascii="Tahoma" w:hAnsi="Tahoma" w:cs="Tahoma"/>
                <w:b/>
                <w:bCs/>
                <w:sz w:val="13"/>
                <w:szCs w:val="13"/>
              </w:rPr>
              <w:t>Ремонт и техническое обслуживание основных средств</w:t>
            </w:r>
          </w:p>
        </w:tc>
        <w:tc>
          <w:tcPr>
            <w:tcW w:w="607" w:type="dxa"/>
            <w:tcBorders>
              <w:top w:val="nil"/>
              <w:left w:val="nil"/>
              <w:bottom w:val="single" w:sz="4" w:space="0" w:color="auto"/>
              <w:right w:val="single" w:sz="4" w:space="0" w:color="auto"/>
            </w:tcBorders>
            <w:vAlign w:val="center"/>
            <w:hideMark/>
          </w:tcPr>
          <w:p w14:paraId="289ED453"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044400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449,14</w:t>
            </w:r>
          </w:p>
        </w:tc>
        <w:tc>
          <w:tcPr>
            <w:tcW w:w="1471" w:type="dxa"/>
            <w:tcBorders>
              <w:top w:val="nil"/>
              <w:left w:val="nil"/>
              <w:bottom w:val="single" w:sz="4" w:space="0" w:color="auto"/>
              <w:right w:val="single" w:sz="4" w:space="0" w:color="auto"/>
            </w:tcBorders>
            <w:shd w:val="clear" w:color="000000" w:fill="FFFF99"/>
            <w:noWrap/>
            <w:vAlign w:val="center"/>
            <w:hideMark/>
          </w:tcPr>
          <w:p w14:paraId="055A330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70635FA3"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49,80</w:t>
            </w:r>
          </w:p>
        </w:tc>
        <w:tc>
          <w:tcPr>
            <w:tcW w:w="1647" w:type="dxa"/>
            <w:tcBorders>
              <w:top w:val="nil"/>
              <w:left w:val="nil"/>
              <w:bottom w:val="single" w:sz="4" w:space="0" w:color="auto"/>
              <w:right w:val="single" w:sz="4" w:space="0" w:color="auto"/>
            </w:tcBorders>
            <w:shd w:val="clear" w:color="000000" w:fill="FFFF99"/>
            <w:noWrap/>
            <w:vAlign w:val="center"/>
            <w:hideMark/>
          </w:tcPr>
          <w:p w14:paraId="2F58EBD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015CB29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474,46</w:t>
            </w:r>
          </w:p>
        </w:tc>
        <w:tc>
          <w:tcPr>
            <w:tcW w:w="1581" w:type="dxa"/>
            <w:tcBorders>
              <w:top w:val="nil"/>
              <w:left w:val="nil"/>
              <w:bottom w:val="single" w:sz="4" w:space="0" w:color="auto"/>
              <w:right w:val="single" w:sz="4" w:space="0" w:color="auto"/>
            </w:tcBorders>
            <w:shd w:val="clear" w:color="000000" w:fill="FFFF99"/>
            <w:noWrap/>
            <w:vAlign w:val="center"/>
            <w:hideMark/>
          </w:tcPr>
          <w:p w14:paraId="5C3BD44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7E4C3D1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4DD0FD6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6596A5C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5F63583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013C901A" w14:textId="77777777" w:rsidR="001D5D31" w:rsidRPr="001D5D31" w:rsidRDefault="001D5D31" w:rsidP="001D5D31">
            <w:pPr>
              <w:rPr>
                <w:rFonts w:ascii="Tahoma" w:hAnsi="Tahoma" w:cs="Tahoma"/>
                <w:sz w:val="13"/>
                <w:szCs w:val="13"/>
              </w:rPr>
            </w:pPr>
            <w:r w:rsidRPr="001D5D31">
              <w:rPr>
                <w:rFonts w:ascii="Tahoma" w:hAnsi="Tahoma" w:cs="Tahoma"/>
                <w:sz w:val="13"/>
                <w:szCs w:val="13"/>
              </w:rPr>
              <w:t> </w:t>
            </w:r>
          </w:p>
        </w:tc>
      </w:tr>
      <w:tr w:rsidR="001D5D31" w:rsidRPr="001D5D31" w14:paraId="2B481013" w14:textId="77777777" w:rsidTr="00901739">
        <w:trPr>
          <w:trHeight w:val="45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043D279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9240157"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1.2.8</w:t>
            </w:r>
          </w:p>
        </w:tc>
        <w:tc>
          <w:tcPr>
            <w:tcW w:w="2686" w:type="dxa"/>
            <w:tcBorders>
              <w:top w:val="nil"/>
              <w:left w:val="nil"/>
              <w:bottom w:val="single" w:sz="4" w:space="0" w:color="auto"/>
              <w:right w:val="single" w:sz="4" w:space="0" w:color="auto"/>
            </w:tcBorders>
            <w:vAlign w:val="center"/>
            <w:hideMark/>
          </w:tcPr>
          <w:p w14:paraId="35543B03" w14:textId="77777777" w:rsidR="001D5D31" w:rsidRPr="001D5D31" w:rsidRDefault="001D5D31" w:rsidP="001D5D31">
            <w:pPr>
              <w:ind w:firstLineChars="100" w:firstLine="131"/>
              <w:rPr>
                <w:rFonts w:ascii="Tahoma" w:hAnsi="Tahoma" w:cs="Tahoma"/>
                <w:b/>
                <w:bCs/>
                <w:sz w:val="13"/>
                <w:szCs w:val="13"/>
              </w:rPr>
            </w:pPr>
            <w:r w:rsidRPr="001D5D31">
              <w:rPr>
                <w:rFonts w:ascii="Tahoma" w:hAnsi="Tahoma" w:cs="Tahoma"/>
                <w:b/>
                <w:bCs/>
                <w:sz w:val="13"/>
                <w:szCs w:val="13"/>
              </w:rPr>
              <w:t>Прочие прямые расходы</w:t>
            </w:r>
          </w:p>
        </w:tc>
        <w:tc>
          <w:tcPr>
            <w:tcW w:w="607" w:type="dxa"/>
            <w:tcBorders>
              <w:top w:val="nil"/>
              <w:left w:val="nil"/>
              <w:bottom w:val="single" w:sz="4" w:space="0" w:color="auto"/>
              <w:right w:val="single" w:sz="4" w:space="0" w:color="auto"/>
            </w:tcBorders>
            <w:vAlign w:val="center"/>
            <w:hideMark/>
          </w:tcPr>
          <w:p w14:paraId="7B68C07F"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7CADC33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51 768,76</w:t>
            </w:r>
          </w:p>
        </w:tc>
        <w:tc>
          <w:tcPr>
            <w:tcW w:w="1471" w:type="dxa"/>
            <w:tcBorders>
              <w:top w:val="nil"/>
              <w:left w:val="nil"/>
              <w:bottom w:val="single" w:sz="4" w:space="0" w:color="auto"/>
              <w:right w:val="single" w:sz="4" w:space="0" w:color="auto"/>
            </w:tcBorders>
            <w:shd w:val="clear" w:color="000000" w:fill="CCFFCC"/>
            <w:noWrap/>
            <w:vAlign w:val="center"/>
            <w:hideMark/>
          </w:tcPr>
          <w:p w14:paraId="31280C2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47 885,63</w:t>
            </w:r>
          </w:p>
        </w:tc>
        <w:tc>
          <w:tcPr>
            <w:tcW w:w="1313" w:type="dxa"/>
            <w:tcBorders>
              <w:top w:val="nil"/>
              <w:left w:val="nil"/>
              <w:bottom w:val="single" w:sz="4" w:space="0" w:color="auto"/>
              <w:right w:val="single" w:sz="4" w:space="0" w:color="auto"/>
            </w:tcBorders>
            <w:shd w:val="clear" w:color="000000" w:fill="CCFFCC"/>
            <w:noWrap/>
            <w:vAlign w:val="center"/>
            <w:hideMark/>
          </w:tcPr>
          <w:p w14:paraId="6866D39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37 793,59</w:t>
            </w:r>
          </w:p>
        </w:tc>
        <w:tc>
          <w:tcPr>
            <w:tcW w:w="1647" w:type="dxa"/>
            <w:tcBorders>
              <w:top w:val="nil"/>
              <w:left w:val="nil"/>
              <w:bottom w:val="single" w:sz="4" w:space="0" w:color="auto"/>
              <w:right w:val="single" w:sz="4" w:space="0" w:color="auto"/>
            </w:tcBorders>
            <w:shd w:val="clear" w:color="000000" w:fill="CCFFCC"/>
            <w:noWrap/>
            <w:vAlign w:val="center"/>
            <w:hideMark/>
          </w:tcPr>
          <w:p w14:paraId="4BCF194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48 456,38</w:t>
            </w:r>
          </w:p>
        </w:tc>
        <w:tc>
          <w:tcPr>
            <w:tcW w:w="1519" w:type="dxa"/>
            <w:tcBorders>
              <w:top w:val="nil"/>
              <w:left w:val="nil"/>
              <w:bottom w:val="single" w:sz="4" w:space="0" w:color="auto"/>
              <w:right w:val="single" w:sz="4" w:space="0" w:color="auto"/>
            </w:tcBorders>
            <w:shd w:val="clear" w:color="000000" w:fill="CCFFCC"/>
            <w:noWrap/>
            <w:vAlign w:val="center"/>
            <w:hideMark/>
          </w:tcPr>
          <w:p w14:paraId="630963B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54 272,61</w:t>
            </w:r>
          </w:p>
        </w:tc>
        <w:tc>
          <w:tcPr>
            <w:tcW w:w="1581" w:type="dxa"/>
            <w:tcBorders>
              <w:top w:val="nil"/>
              <w:left w:val="nil"/>
              <w:bottom w:val="single" w:sz="4" w:space="0" w:color="auto"/>
              <w:right w:val="single" w:sz="4" w:space="0" w:color="auto"/>
            </w:tcBorders>
            <w:shd w:val="clear" w:color="000000" w:fill="CCFFCC"/>
            <w:noWrap/>
            <w:vAlign w:val="center"/>
            <w:hideMark/>
          </w:tcPr>
          <w:p w14:paraId="7A43B37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50 522,81</w:t>
            </w:r>
          </w:p>
        </w:tc>
        <w:tc>
          <w:tcPr>
            <w:tcW w:w="1545" w:type="dxa"/>
            <w:tcBorders>
              <w:top w:val="nil"/>
              <w:left w:val="nil"/>
              <w:bottom w:val="single" w:sz="4" w:space="0" w:color="auto"/>
              <w:right w:val="single" w:sz="4" w:space="0" w:color="auto"/>
            </w:tcBorders>
            <w:shd w:val="clear" w:color="000000" w:fill="CCFFCC"/>
            <w:noWrap/>
            <w:vAlign w:val="center"/>
            <w:hideMark/>
          </w:tcPr>
          <w:p w14:paraId="1249588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50 522,81</w:t>
            </w:r>
          </w:p>
        </w:tc>
        <w:tc>
          <w:tcPr>
            <w:tcW w:w="1537" w:type="dxa"/>
            <w:tcBorders>
              <w:top w:val="nil"/>
              <w:left w:val="nil"/>
              <w:bottom w:val="single" w:sz="4" w:space="0" w:color="auto"/>
              <w:right w:val="single" w:sz="4" w:space="0" w:color="auto"/>
            </w:tcBorders>
            <w:shd w:val="clear" w:color="000000" w:fill="CCFFCC"/>
            <w:noWrap/>
            <w:vAlign w:val="center"/>
            <w:hideMark/>
          </w:tcPr>
          <w:p w14:paraId="22D589E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50 873,93</w:t>
            </w:r>
          </w:p>
        </w:tc>
        <w:tc>
          <w:tcPr>
            <w:tcW w:w="1313" w:type="dxa"/>
            <w:tcBorders>
              <w:top w:val="nil"/>
              <w:left w:val="nil"/>
              <w:bottom w:val="single" w:sz="4" w:space="0" w:color="auto"/>
              <w:right w:val="single" w:sz="4" w:space="0" w:color="auto"/>
            </w:tcBorders>
            <w:shd w:val="clear" w:color="000000" w:fill="CCFFCC"/>
            <w:noWrap/>
            <w:vAlign w:val="center"/>
            <w:hideMark/>
          </w:tcPr>
          <w:p w14:paraId="75186DD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38 155,45</w:t>
            </w:r>
          </w:p>
        </w:tc>
        <w:tc>
          <w:tcPr>
            <w:tcW w:w="1334" w:type="dxa"/>
            <w:tcBorders>
              <w:top w:val="nil"/>
              <w:left w:val="nil"/>
              <w:bottom w:val="single" w:sz="4" w:space="0" w:color="auto"/>
              <w:right w:val="single" w:sz="4" w:space="0" w:color="auto"/>
            </w:tcBorders>
            <w:shd w:val="clear" w:color="000000" w:fill="CCFFCC"/>
            <w:noWrap/>
            <w:vAlign w:val="center"/>
            <w:hideMark/>
          </w:tcPr>
          <w:p w14:paraId="453A7B7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12 718,48</w:t>
            </w:r>
          </w:p>
        </w:tc>
        <w:tc>
          <w:tcPr>
            <w:tcW w:w="2556" w:type="dxa"/>
            <w:tcBorders>
              <w:top w:val="nil"/>
              <w:left w:val="nil"/>
              <w:bottom w:val="single" w:sz="4" w:space="0" w:color="auto"/>
              <w:right w:val="single" w:sz="4" w:space="0" w:color="auto"/>
            </w:tcBorders>
            <w:shd w:val="clear" w:color="000000" w:fill="FFFF99"/>
            <w:vAlign w:val="center"/>
            <w:hideMark/>
          </w:tcPr>
          <w:p w14:paraId="6F9E69A7"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69A87875"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069D6BA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60382C87"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1.2.8.1</w:t>
            </w:r>
          </w:p>
        </w:tc>
        <w:tc>
          <w:tcPr>
            <w:tcW w:w="2686" w:type="dxa"/>
            <w:tcBorders>
              <w:top w:val="nil"/>
              <w:left w:val="nil"/>
              <w:bottom w:val="single" w:sz="4" w:space="0" w:color="auto"/>
              <w:right w:val="single" w:sz="4" w:space="0" w:color="auto"/>
            </w:tcBorders>
            <w:vAlign w:val="center"/>
            <w:hideMark/>
          </w:tcPr>
          <w:p w14:paraId="661113BA"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Материалы</w:t>
            </w:r>
          </w:p>
        </w:tc>
        <w:tc>
          <w:tcPr>
            <w:tcW w:w="607" w:type="dxa"/>
            <w:tcBorders>
              <w:top w:val="nil"/>
              <w:left w:val="nil"/>
              <w:bottom w:val="single" w:sz="4" w:space="0" w:color="auto"/>
              <w:right w:val="single" w:sz="4" w:space="0" w:color="auto"/>
            </w:tcBorders>
            <w:vAlign w:val="center"/>
            <w:hideMark/>
          </w:tcPr>
          <w:p w14:paraId="382EBADC"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3C3602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9 939,90</w:t>
            </w:r>
          </w:p>
        </w:tc>
        <w:tc>
          <w:tcPr>
            <w:tcW w:w="1471" w:type="dxa"/>
            <w:tcBorders>
              <w:top w:val="nil"/>
              <w:left w:val="nil"/>
              <w:bottom w:val="single" w:sz="4" w:space="0" w:color="auto"/>
              <w:right w:val="single" w:sz="4" w:space="0" w:color="auto"/>
            </w:tcBorders>
            <w:shd w:val="clear" w:color="000000" w:fill="FFFF99"/>
            <w:noWrap/>
            <w:vAlign w:val="center"/>
            <w:hideMark/>
          </w:tcPr>
          <w:p w14:paraId="294D07B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7 096,01</w:t>
            </w:r>
          </w:p>
        </w:tc>
        <w:tc>
          <w:tcPr>
            <w:tcW w:w="1313" w:type="dxa"/>
            <w:tcBorders>
              <w:top w:val="nil"/>
              <w:left w:val="nil"/>
              <w:bottom w:val="single" w:sz="4" w:space="0" w:color="auto"/>
              <w:right w:val="single" w:sz="4" w:space="0" w:color="auto"/>
            </w:tcBorders>
            <w:shd w:val="clear" w:color="000000" w:fill="FFFF99"/>
            <w:noWrap/>
            <w:vAlign w:val="center"/>
            <w:hideMark/>
          </w:tcPr>
          <w:p w14:paraId="0B2DFD6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5 702,78</w:t>
            </w:r>
          </w:p>
        </w:tc>
        <w:tc>
          <w:tcPr>
            <w:tcW w:w="1647" w:type="dxa"/>
            <w:tcBorders>
              <w:top w:val="nil"/>
              <w:left w:val="nil"/>
              <w:bottom w:val="single" w:sz="4" w:space="0" w:color="auto"/>
              <w:right w:val="single" w:sz="4" w:space="0" w:color="auto"/>
            </w:tcBorders>
            <w:shd w:val="clear" w:color="000000" w:fill="FFFF99"/>
            <w:noWrap/>
            <w:vAlign w:val="center"/>
            <w:hideMark/>
          </w:tcPr>
          <w:p w14:paraId="7E5E3C6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7 507,58</w:t>
            </w:r>
          </w:p>
        </w:tc>
        <w:tc>
          <w:tcPr>
            <w:tcW w:w="1519" w:type="dxa"/>
            <w:tcBorders>
              <w:top w:val="nil"/>
              <w:left w:val="nil"/>
              <w:bottom w:val="single" w:sz="4" w:space="0" w:color="auto"/>
              <w:right w:val="single" w:sz="4" w:space="0" w:color="auto"/>
            </w:tcBorders>
            <w:shd w:val="clear" w:color="000000" w:fill="FFFF99"/>
            <w:noWrap/>
            <w:vAlign w:val="center"/>
            <w:hideMark/>
          </w:tcPr>
          <w:p w14:paraId="0040A7F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10 500,25</w:t>
            </w:r>
          </w:p>
        </w:tc>
        <w:tc>
          <w:tcPr>
            <w:tcW w:w="1581" w:type="dxa"/>
            <w:tcBorders>
              <w:top w:val="nil"/>
              <w:left w:val="nil"/>
              <w:bottom w:val="single" w:sz="4" w:space="0" w:color="auto"/>
              <w:right w:val="single" w:sz="4" w:space="0" w:color="auto"/>
            </w:tcBorders>
            <w:shd w:val="clear" w:color="000000" w:fill="FFFF99"/>
            <w:noWrap/>
            <w:vAlign w:val="center"/>
            <w:hideMark/>
          </w:tcPr>
          <w:p w14:paraId="4B78998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7 830,40</w:t>
            </w:r>
          </w:p>
        </w:tc>
        <w:tc>
          <w:tcPr>
            <w:tcW w:w="1545" w:type="dxa"/>
            <w:tcBorders>
              <w:top w:val="nil"/>
              <w:left w:val="nil"/>
              <w:bottom w:val="single" w:sz="4" w:space="0" w:color="auto"/>
              <w:right w:val="single" w:sz="4" w:space="0" w:color="auto"/>
            </w:tcBorders>
            <w:shd w:val="clear" w:color="000000" w:fill="FFFF99"/>
            <w:noWrap/>
            <w:vAlign w:val="center"/>
            <w:hideMark/>
          </w:tcPr>
          <w:p w14:paraId="6CA5BD7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7 830,40</w:t>
            </w:r>
          </w:p>
        </w:tc>
        <w:tc>
          <w:tcPr>
            <w:tcW w:w="1537" w:type="dxa"/>
            <w:tcBorders>
              <w:top w:val="nil"/>
              <w:left w:val="nil"/>
              <w:bottom w:val="single" w:sz="4" w:space="0" w:color="auto"/>
              <w:right w:val="single" w:sz="4" w:space="0" w:color="auto"/>
            </w:tcBorders>
            <w:shd w:val="clear" w:color="000000" w:fill="FFFF99"/>
            <w:noWrap/>
            <w:vAlign w:val="center"/>
            <w:hideMark/>
          </w:tcPr>
          <w:p w14:paraId="2D631B2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7 890,46</w:t>
            </w:r>
          </w:p>
        </w:tc>
        <w:tc>
          <w:tcPr>
            <w:tcW w:w="1313" w:type="dxa"/>
            <w:tcBorders>
              <w:top w:val="nil"/>
              <w:left w:val="nil"/>
              <w:bottom w:val="single" w:sz="4" w:space="0" w:color="auto"/>
              <w:right w:val="single" w:sz="4" w:space="0" w:color="auto"/>
            </w:tcBorders>
            <w:shd w:val="clear" w:color="000000" w:fill="CCFFCC"/>
            <w:noWrap/>
            <w:vAlign w:val="center"/>
            <w:hideMark/>
          </w:tcPr>
          <w:p w14:paraId="4E16AB8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5 917,85</w:t>
            </w:r>
          </w:p>
        </w:tc>
        <w:tc>
          <w:tcPr>
            <w:tcW w:w="1334" w:type="dxa"/>
            <w:tcBorders>
              <w:top w:val="nil"/>
              <w:left w:val="nil"/>
              <w:bottom w:val="single" w:sz="4" w:space="0" w:color="auto"/>
              <w:right w:val="single" w:sz="4" w:space="0" w:color="auto"/>
            </w:tcBorders>
            <w:shd w:val="clear" w:color="000000" w:fill="CCFFCC"/>
            <w:noWrap/>
            <w:vAlign w:val="center"/>
            <w:hideMark/>
          </w:tcPr>
          <w:p w14:paraId="56BEF82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1 972,62</w:t>
            </w:r>
          </w:p>
        </w:tc>
        <w:tc>
          <w:tcPr>
            <w:tcW w:w="2556" w:type="dxa"/>
            <w:tcBorders>
              <w:top w:val="nil"/>
              <w:left w:val="nil"/>
              <w:bottom w:val="single" w:sz="4" w:space="0" w:color="auto"/>
              <w:right w:val="single" w:sz="4" w:space="0" w:color="auto"/>
            </w:tcBorders>
            <w:shd w:val="clear" w:color="000000" w:fill="FFFF99"/>
            <w:vAlign w:val="center"/>
            <w:hideMark/>
          </w:tcPr>
          <w:p w14:paraId="77433DD8"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0EC22D1C" w14:textId="77777777" w:rsidTr="00901739">
        <w:trPr>
          <w:trHeight w:val="127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7F221D6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5ACF171D"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1.2.8.1.1</w:t>
            </w:r>
          </w:p>
        </w:tc>
        <w:tc>
          <w:tcPr>
            <w:tcW w:w="2686" w:type="dxa"/>
            <w:tcBorders>
              <w:top w:val="nil"/>
              <w:left w:val="nil"/>
              <w:bottom w:val="single" w:sz="4" w:space="0" w:color="auto"/>
              <w:right w:val="single" w:sz="4" w:space="0" w:color="auto"/>
            </w:tcBorders>
            <w:vAlign w:val="center"/>
            <w:hideMark/>
          </w:tcPr>
          <w:p w14:paraId="55B6A8F2" w14:textId="77777777" w:rsidR="001D5D31" w:rsidRPr="001D5D31" w:rsidRDefault="001D5D31" w:rsidP="001D5D31">
            <w:pPr>
              <w:ind w:firstLineChars="200" w:firstLine="260"/>
              <w:jc w:val="right"/>
              <w:rPr>
                <w:rFonts w:ascii="Tahoma" w:hAnsi="Tahoma" w:cs="Tahoma"/>
                <w:i/>
                <w:iCs/>
                <w:sz w:val="13"/>
                <w:szCs w:val="13"/>
              </w:rPr>
            </w:pPr>
            <w:r w:rsidRPr="001D5D31">
              <w:rPr>
                <w:rFonts w:ascii="Tahoma" w:hAnsi="Tahoma" w:cs="Tahoma"/>
                <w:i/>
                <w:iCs/>
                <w:sz w:val="13"/>
                <w:szCs w:val="13"/>
              </w:rPr>
              <w:t>Канцтовары</w:t>
            </w:r>
          </w:p>
        </w:tc>
        <w:tc>
          <w:tcPr>
            <w:tcW w:w="607" w:type="dxa"/>
            <w:tcBorders>
              <w:top w:val="nil"/>
              <w:left w:val="nil"/>
              <w:bottom w:val="single" w:sz="4" w:space="0" w:color="auto"/>
              <w:right w:val="single" w:sz="4" w:space="0" w:color="auto"/>
            </w:tcBorders>
            <w:vAlign w:val="center"/>
            <w:hideMark/>
          </w:tcPr>
          <w:p w14:paraId="5B7C3DF4"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4861A50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1 434,01</w:t>
            </w:r>
          </w:p>
        </w:tc>
        <w:tc>
          <w:tcPr>
            <w:tcW w:w="1471" w:type="dxa"/>
            <w:tcBorders>
              <w:top w:val="nil"/>
              <w:left w:val="nil"/>
              <w:bottom w:val="single" w:sz="4" w:space="0" w:color="auto"/>
              <w:right w:val="single" w:sz="4" w:space="0" w:color="auto"/>
            </w:tcBorders>
            <w:shd w:val="clear" w:color="000000" w:fill="FFFF99"/>
            <w:noWrap/>
            <w:vAlign w:val="center"/>
            <w:hideMark/>
          </w:tcPr>
          <w:p w14:paraId="6504491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1 249,23</w:t>
            </w:r>
          </w:p>
        </w:tc>
        <w:tc>
          <w:tcPr>
            <w:tcW w:w="1313" w:type="dxa"/>
            <w:tcBorders>
              <w:top w:val="nil"/>
              <w:left w:val="nil"/>
              <w:bottom w:val="single" w:sz="4" w:space="0" w:color="auto"/>
              <w:right w:val="single" w:sz="4" w:space="0" w:color="auto"/>
            </w:tcBorders>
            <w:shd w:val="clear" w:color="000000" w:fill="FFFF99"/>
            <w:noWrap/>
            <w:vAlign w:val="center"/>
            <w:hideMark/>
          </w:tcPr>
          <w:p w14:paraId="7074F1D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532,53</w:t>
            </w:r>
          </w:p>
        </w:tc>
        <w:tc>
          <w:tcPr>
            <w:tcW w:w="1647" w:type="dxa"/>
            <w:tcBorders>
              <w:top w:val="nil"/>
              <w:left w:val="nil"/>
              <w:bottom w:val="single" w:sz="4" w:space="0" w:color="auto"/>
              <w:right w:val="single" w:sz="4" w:space="0" w:color="auto"/>
            </w:tcBorders>
            <w:shd w:val="clear" w:color="000000" w:fill="FFFF99"/>
            <w:noWrap/>
            <w:vAlign w:val="center"/>
            <w:hideMark/>
          </w:tcPr>
          <w:p w14:paraId="516F847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1 321,69</w:t>
            </w:r>
          </w:p>
        </w:tc>
        <w:tc>
          <w:tcPr>
            <w:tcW w:w="1519" w:type="dxa"/>
            <w:tcBorders>
              <w:top w:val="nil"/>
              <w:left w:val="nil"/>
              <w:bottom w:val="single" w:sz="4" w:space="0" w:color="auto"/>
              <w:right w:val="single" w:sz="4" w:space="0" w:color="auto"/>
            </w:tcBorders>
            <w:shd w:val="clear" w:color="000000" w:fill="FFFF99"/>
            <w:noWrap/>
            <w:vAlign w:val="center"/>
            <w:hideMark/>
          </w:tcPr>
          <w:p w14:paraId="3E390F9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1 514,85</w:t>
            </w:r>
          </w:p>
        </w:tc>
        <w:tc>
          <w:tcPr>
            <w:tcW w:w="1581" w:type="dxa"/>
            <w:tcBorders>
              <w:top w:val="nil"/>
              <w:left w:val="nil"/>
              <w:bottom w:val="single" w:sz="4" w:space="0" w:color="auto"/>
              <w:right w:val="single" w:sz="4" w:space="0" w:color="auto"/>
            </w:tcBorders>
            <w:shd w:val="clear" w:color="000000" w:fill="FFFF99"/>
            <w:noWrap/>
            <w:vAlign w:val="center"/>
            <w:hideMark/>
          </w:tcPr>
          <w:p w14:paraId="2E18B9B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1 378,52</w:t>
            </w:r>
          </w:p>
        </w:tc>
        <w:tc>
          <w:tcPr>
            <w:tcW w:w="1545" w:type="dxa"/>
            <w:tcBorders>
              <w:top w:val="nil"/>
              <w:left w:val="nil"/>
              <w:bottom w:val="single" w:sz="4" w:space="0" w:color="auto"/>
              <w:right w:val="single" w:sz="4" w:space="0" w:color="auto"/>
            </w:tcBorders>
            <w:shd w:val="clear" w:color="000000" w:fill="FFFF99"/>
            <w:noWrap/>
            <w:vAlign w:val="center"/>
            <w:hideMark/>
          </w:tcPr>
          <w:p w14:paraId="0599D72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1 378,52</w:t>
            </w:r>
          </w:p>
        </w:tc>
        <w:tc>
          <w:tcPr>
            <w:tcW w:w="1537" w:type="dxa"/>
            <w:tcBorders>
              <w:top w:val="nil"/>
              <w:left w:val="nil"/>
              <w:bottom w:val="single" w:sz="4" w:space="0" w:color="auto"/>
              <w:right w:val="single" w:sz="4" w:space="0" w:color="auto"/>
            </w:tcBorders>
            <w:shd w:val="clear" w:color="000000" w:fill="FFFF99"/>
            <w:noWrap/>
            <w:vAlign w:val="center"/>
            <w:hideMark/>
          </w:tcPr>
          <w:p w14:paraId="79E0EBE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1 389,10</w:t>
            </w:r>
          </w:p>
        </w:tc>
        <w:tc>
          <w:tcPr>
            <w:tcW w:w="1313" w:type="dxa"/>
            <w:tcBorders>
              <w:top w:val="nil"/>
              <w:left w:val="nil"/>
              <w:bottom w:val="single" w:sz="4" w:space="0" w:color="auto"/>
              <w:right w:val="single" w:sz="4" w:space="0" w:color="auto"/>
            </w:tcBorders>
            <w:shd w:val="clear" w:color="000000" w:fill="CCFFCC"/>
            <w:noWrap/>
            <w:vAlign w:val="center"/>
            <w:hideMark/>
          </w:tcPr>
          <w:p w14:paraId="44C7083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1 041,82</w:t>
            </w:r>
          </w:p>
        </w:tc>
        <w:tc>
          <w:tcPr>
            <w:tcW w:w="1334" w:type="dxa"/>
            <w:tcBorders>
              <w:top w:val="nil"/>
              <w:left w:val="nil"/>
              <w:bottom w:val="single" w:sz="4" w:space="0" w:color="auto"/>
              <w:right w:val="single" w:sz="4" w:space="0" w:color="auto"/>
            </w:tcBorders>
            <w:shd w:val="clear" w:color="000000" w:fill="CCFFCC"/>
            <w:noWrap/>
            <w:vAlign w:val="center"/>
            <w:hideMark/>
          </w:tcPr>
          <w:p w14:paraId="2292CCD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347,27</w:t>
            </w:r>
          </w:p>
        </w:tc>
        <w:tc>
          <w:tcPr>
            <w:tcW w:w="2556" w:type="dxa"/>
            <w:tcBorders>
              <w:top w:val="nil"/>
              <w:left w:val="nil"/>
              <w:bottom w:val="single" w:sz="4" w:space="0" w:color="auto"/>
              <w:right w:val="single" w:sz="4" w:space="0" w:color="auto"/>
            </w:tcBorders>
            <w:shd w:val="clear" w:color="000000" w:fill="FFFF99"/>
            <w:vAlign w:val="center"/>
            <w:hideMark/>
          </w:tcPr>
          <w:p w14:paraId="74CA44E6"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19200B2B"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4A4940E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774B7418"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1.2.8.1.2</w:t>
            </w:r>
          </w:p>
        </w:tc>
        <w:tc>
          <w:tcPr>
            <w:tcW w:w="2686" w:type="dxa"/>
            <w:tcBorders>
              <w:top w:val="nil"/>
              <w:left w:val="nil"/>
              <w:bottom w:val="single" w:sz="4" w:space="0" w:color="auto"/>
              <w:right w:val="single" w:sz="4" w:space="0" w:color="auto"/>
            </w:tcBorders>
            <w:vAlign w:val="center"/>
            <w:hideMark/>
          </w:tcPr>
          <w:p w14:paraId="24B1B3EF" w14:textId="77777777" w:rsidR="001D5D31" w:rsidRPr="001D5D31" w:rsidRDefault="001D5D31" w:rsidP="001D5D31">
            <w:pPr>
              <w:ind w:firstLineChars="200" w:firstLine="260"/>
              <w:jc w:val="right"/>
              <w:rPr>
                <w:rFonts w:ascii="Tahoma" w:hAnsi="Tahoma" w:cs="Tahoma"/>
                <w:i/>
                <w:iCs/>
                <w:sz w:val="13"/>
                <w:szCs w:val="13"/>
              </w:rPr>
            </w:pPr>
            <w:r w:rsidRPr="001D5D31">
              <w:rPr>
                <w:rFonts w:ascii="Tahoma" w:hAnsi="Tahoma" w:cs="Tahoma"/>
                <w:i/>
                <w:iCs/>
                <w:sz w:val="13"/>
                <w:szCs w:val="13"/>
              </w:rPr>
              <w:t>Бумага офисная</w:t>
            </w:r>
          </w:p>
        </w:tc>
        <w:tc>
          <w:tcPr>
            <w:tcW w:w="607" w:type="dxa"/>
            <w:tcBorders>
              <w:top w:val="nil"/>
              <w:left w:val="nil"/>
              <w:bottom w:val="single" w:sz="4" w:space="0" w:color="auto"/>
              <w:right w:val="single" w:sz="4" w:space="0" w:color="auto"/>
            </w:tcBorders>
            <w:vAlign w:val="center"/>
            <w:hideMark/>
          </w:tcPr>
          <w:p w14:paraId="50508B00"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3CF15B2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2 200,16</w:t>
            </w:r>
          </w:p>
        </w:tc>
        <w:tc>
          <w:tcPr>
            <w:tcW w:w="1471" w:type="dxa"/>
            <w:tcBorders>
              <w:top w:val="nil"/>
              <w:left w:val="nil"/>
              <w:bottom w:val="single" w:sz="4" w:space="0" w:color="auto"/>
              <w:right w:val="single" w:sz="4" w:space="0" w:color="auto"/>
            </w:tcBorders>
            <w:shd w:val="clear" w:color="000000" w:fill="FFFF99"/>
            <w:noWrap/>
            <w:vAlign w:val="center"/>
            <w:hideMark/>
          </w:tcPr>
          <w:p w14:paraId="12431DC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33D9DB4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798,58</w:t>
            </w:r>
          </w:p>
        </w:tc>
        <w:tc>
          <w:tcPr>
            <w:tcW w:w="1647" w:type="dxa"/>
            <w:tcBorders>
              <w:top w:val="nil"/>
              <w:left w:val="nil"/>
              <w:bottom w:val="single" w:sz="4" w:space="0" w:color="auto"/>
              <w:right w:val="single" w:sz="4" w:space="0" w:color="auto"/>
            </w:tcBorders>
            <w:shd w:val="clear" w:color="000000" w:fill="FFFF99"/>
            <w:noWrap/>
            <w:vAlign w:val="center"/>
            <w:hideMark/>
          </w:tcPr>
          <w:p w14:paraId="47BEA61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77F66BA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2 324,20</w:t>
            </w:r>
          </w:p>
        </w:tc>
        <w:tc>
          <w:tcPr>
            <w:tcW w:w="1581" w:type="dxa"/>
            <w:tcBorders>
              <w:top w:val="nil"/>
              <w:left w:val="nil"/>
              <w:bottom w:val="single" w:sz="4" w:space="0" w:color="auto"/>
              <w:right w:val="single" w:sz="4" w:space="0" w:color="auto"/>
            </w:tcBorders>
            <w:shd w:val="clear" w:color="000000" w:fill="FFFF99"/>
            <w:noWrap/>
            <w:vAlign w:val="center"/>
            <w:hideMark/>
          </w:tcPr>
          <w:p w14:paraId="438D322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1AC9AA1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458FA08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320E494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691D709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29756E95"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0C7852A7" w14:textId="77777777" w:rsidTr="00901739">
        <w:trPr>
          <w:trHeight w:val="142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7D593D9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lastRenderedPageBreak/>
              <w:t>СР</w:t>
            </w:r>
          </w:p>
        </w:tc>
        <w:tc>
          <w:tcPr>
            <w:tcW w:w="740" w:type="dxa"/>
            <w:tcBorders>
              <w:top w:val="nil"/>
              <w:left w:val="single" w:sz="4" w:space="0" w:color="auto"/>
              <w:bottom w:val="single" w:sz="4" w:space="0" w:color="auto"/>
              <w:right w:val="single" w:sz="4" w:space="0" w:color="auto"/>
            </w:tcBorders>
            <w:noWrap/>
            <w:vAlign w:val="center"/>
            <w:hideMark/>
          </w:tcPr>
          <w:p w14:paraId="639BF8C8"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1.2.8.1.3</w:t>
            </w:r>
          </w:p>
        </w:tc>
        <w:tc>
          <w:tcPr>
            <w:tcW w:w="2686" w:type="dxa"/>
            <w:tcBorders>
              <w:top w:val="nil"/>
              <w:left w:val="nil"/>
              <w:bottom w:val="single" w:sz="4" w:space="0" w:color="auto"/>
              <w:right w:val="single" w:sz="4" w:space="0" w:color="auto"/>
            </w:tcBorders>
            <w:vAlign w:val="center"/>
            <w:hideMark/>
          </w:tcPr>
          <w:p w14:paraId="71A3FC7A" w14:textId="77777777" w:rsidR="001D5D31" w:rsidRPr="001D5D31" w:rsidRDefault="001D5D31" w:rsidP="001D5D31">
            <w:pPr>
              <w:ind w:firstLineChars="200" w:firstLine="260"/>
              <w:jc w:val="right"/>
              <w:rPr>
                <w:rFonts w:ascii="Tahoma" w:hAnsi="Tahoma" w:cs="Tahoma"/>
                <w:i/>
                <w:iCs/>
                <w:sz w:val="13"/>
                <w:szCs w:val="13"/>
              </w:rPr>
            </w:pPr>
            <w:r w:rsidRPr="001D5D31">
              <w:rPr>
                <w:rFonts w:ascii="Tahoma" w:hAnsi="Tahoma" w:cs="Tahoma"/>
                <w:i/>
                <w:iCs/>
                <w:sz w:val="13"/>
                <w:szCs w:val="13"/>
              </w:rPr>
              <w:t>ГСМ</w:t>
            </w:r>
          </w:p>
        </w:tc>
        <w:tc>
          <w:tcPr>
            <w:tcW w:w="607" w:type="dxa"/>
            <w:tcBorders>
              <w:top w:val="nil"/>
              <w:left w:val="nil"/>
              <w:bottom w:val="single" w:sz="4" w:space="0" w:color="auto"/>
              <w:right w:val="single" w:sz="4" w:space="0" w:color="auto"/>
            </w:tcBorders>
            <w:vAlign w:val="center"/>
            <w:hideMark/>
          </w:tcPr>
          <w:p w14:paraId="3B19BCC5"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656BB37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3 777,21</w:t>
            </w:r>
          </w:p>
        </w:tc>
        <w:tc>
          <w:tcPr>
            <w:tcW w:w="1471" w:type="dxa"/>
            <w:tcBorders>
              <w:top w:val="nil"/>
              <w:left w:val="nil"/>
              <w:bottom w:val="single" w:sz="4" w:space="0" w:color="auto"/>
              <w:right w:val="single" w:sz="4" w:space="0" w:color="auto"/>
            </w:tcBorders>
            <w:shd w:val="clear" w:color="000000" w:fill="FFFF99"/>
            <w:noWrap/>
            <w:vAlign w:val="center"/>
            <w:hideMark/>
          </w:tcPr>
          <w:p w14:paraId="6FD1F87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2 514,62</w:t>
            </w:r>
          </w:p>
        </w:tc>
        <w:tc>
          <w:tcPr>
            <w:tcW w:w="1313" w:type="dxa"/>
            <w:tcBorders>
              <w:top w:val="nil"/>
              <w:left w:val="nil"/>
              <w:bottom w:val="single" w:sz="4" w:space="0" w:color="auto"/>
              <w:right w:val="single" w:sz="4" w:space="0" w:color="auto"/>
            </w:tcBorders>
            <w:shd w:val="clear" w:color="000000" w:fill="FFFF99"/>
            <w:noWrap/>
            <w:vAlign w:val="center"/>
            <w:hideMark/>
          </w:tcPr>
          <w:p w14:paraId="653695B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2 965,15</w:t>
            </w:r>
          </w:p>
        </w:tc>
        <w:tc>
          <w:tcPr>
            <w:tcW w:w="1647" w:type="dxa"/>
            <w:tcBorders>
              <w:top w:val="nil"/>
              <w:left w:val="nil"/>
              <w:bottom w:val="single" w:sz="4" w:space="0" w:color="auto"/>
              <w:right w:val="single" w:sz="4" w:space="0" w:color="auto"/>
            </w:tcBorders>
            <w:shd w:val="clear" w:color="000000" w:fill="FFFF99"/>
            <w:noWrap/>
            <w:vAlign w:val="center"/>
            <w:hideMark/>
          </w:tcPr>
          <w:p w14:paraId="7A1AAA9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2 660,47</w:t>
            </w:r>
          </w:p>
        </w:tc>
        <w:tc>
          <w:tcPr>
            <w:tcW w:w="1519" w:type="dxa"/>
            <w:tcBorders>
              <w:top w:val="nil"/>
              <w:left w:val="nil"/>
              <w:bottom w:val="single" w:sz="4" w:space="0" w:color="auto"/>
              <w:right w:val="single" w:sz="4" w:space="0" w:color="auto"/>
            </w:tcBorders>
            <w:shd w:val="clear" w:color="000000" w:fill="FFFF99"/>
            <w:noWrap/>
            <w:vAlign w:val="center"/>
            <w:hideMark/>
          </w:tcPr>
          <w:p w14:paraId="6C0FD25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3 990,15</w:t>
            </w:r>
          </w:p>
        </w:tc>
        <w:tc>
          <w:tcPr>
            <w:tcW w:w="1581" w:type="dxa"/>
            <w:tcBorders>
              <w:top w:val="nil"/>
              <w:left w:val="nil"/>
              <w:bottom w:val="single" w:sz="4" w:space="0" w:color="auto"/>
              <w:right w:val="single" w:sz="4" w:space="0" w:color="auto"/>
            </w:tcBorders>
            <w:shd w:val="clear" w:color="000000" w:fill="FFFF99"/>
            <w:noWrap/>
            <w:vAlign w:val="center"/>
            <w:hideMark/>
          </w:tcPr>
          <w:p w14:paraId="3604A81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2 774,87</w:t>
            </w:r>
          </w:p>
        </w:tc>
        <w:tc>
          <w:tcPr>
            <w:tcW w:w="1545" w:type="dxa"/>
            <w:tcBorders>
              <w:top w:val="nil"/>
              <w:left w:val="nil"/>
              <w:bottom w:val="single" w:sz="4" w:space="0" w:color="auto"/>
              <w:right w:val="single" w:sz="4" w:space="0" w:color="auto"/>
            </w:tcBorders>
            <w:shd w:val="clear" w:color="000000" w:fill="FFFF99"/>
            <w:noWrap/>
            <w:vAlign w:val="center"/>
            <w:hideMark/>
          </w:tcPr>
          <w:p w14:paraId="6BB0A65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2 774,87</w:t>
            </w:r>
          </w:p>
        </w:tc>
        <w:tc>
          <w:tcPr>
            <w:tcW w:w="1537" w:type="dxa"/>
            <w:tcBorders>
              <w:top w:val="nil"/>
              <w:left w:val="nil"/>
              <w:bottom w:val="single" w:sz="4" w:space="0" w:color="auto"/>
              <w:right w:val="single" w:sz="4" w:space="0" w:color="auto"/>
            </w:tcBorders>
            <w:shd w:val="clear" w:color="000000" w:fill="FFFF99"/>
            <w:noWrap/>
            <w:vAlign w:val="center"/>
            <w:hideMark/>
          </w:tcPr>
          <w:p w14:paraId="72EAFFD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2 796,15</w:t>
            </w:r>
          </w:p>
        </w:tc>
        <w:tc>
          <w:tcPr>
            <w:tcW w:w="1313" w:type="dxa"/>
            <w:tcBorders>
              <w:top w:val="nil"/>
              <w:left w:val="nil"/>
              <w:bottom w:val="single" w:sz="4" w:space="0" w:color="auto"/>
              <w:right w:val="single" w:sz="4" w:space="0" w:color="auto"/>
            </w:tcBorders>
            <w:shd w:val="clear" w:color="000000" w:fill="CCFFCC"/>
            <w:noWrap/>
            <w:vAlign w:val="center"/>
            <w:hideMark/>
          </w:tcPr>
          <w:p w14:paraId="3C66EFF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2 097,12</w:t>
            </w:r>
          </w:p>
        </w:tc>
        <w:tc>
          <w:tcPr>
            <w:tcW w:w="1334" w:type="dxa"/>
            <w:tcBorders>
              <w:top w:val="nil"/>
              <w:left w:val="nil"/>
              <w:bottom w:val="single" w:sz="4" w:space="0" w:color="auto"/>
              <w:right w:val="single" w:sz="4" w:space="0" w:color="auto"/>
            </w:tcBorders>
            <w:shd w:val="clear" w:color="000000" w:fill="CCFFCC"/>
            <w:noWrap/>
            <w:vAlign w:val="center"/>
            <w:hideMark/>
          </w:tcPr>
          <w:p w14:paraId="540FD9F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699,04</w:t>
            </w:r>
          </w:p>
        </w:tc>
        <w:tc>
          <w:tcPr>
            <w:tcW w:w="2556" w:type="dxa"/>
            <w:tcBorders>
              <w:top w:val="nil"/>
              <w:left w:val="nil"/>
              <w:bottom w:val="single" w:sz="4" w:space="0" w:color="auto"/>
              <w:right w:val="single" w:sz="4" w:space="0" w:color="auto"/>
            </w:tcBorders>
            <w:shd w:val="clear" w:color="000000" w:fill="FFFF99"/>
            <w:vAlign w:val="center"/>
            <w:hideMark/>
          </w:tcPr>
          <w:p w14:paraId="7F2A1519"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62DA9068" w14:textId="77777777" w:rsidTr="00901739">
        <w:trPr>
          <w:trHeight w:val="148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7F0779C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5CD8A2F5"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1.2.8.1.4</w:t>
            </w:r>
          </w:p>
        </w:tc>
        <w:tc>
          <w:tcPr>
            <w:tcW w:w="2686" w:type="dxa"/>
            <w:tcBorders>
              <w:top w:val="nil"/>
              <w:left w:val="nil"/>
              <w:bottom w:val="single" w:sz="4" w:space="0" w:color="auto"/>
              <w:right w:val="single" w:sz="4" w:space="0" w:color="auto"/>
            </w:tcBorders>
            <w:vAlign w:val="center"/>
            <w:hideMark/>
          </w:tcPr>
          <w:p w14:paraId="7DF08A02" w14:textId="77777777" w:rsidR="001D5D31" w:rsidRPr="001D5D31" w:rsidRDefault="001D5D31" w:rsidP="001D5D31">
            <w:pPr>
              <w:ind w:firstLineChars="200" w:firstLine="260"/>
              <w:jc w:val="right"/>
              <w:rPr>
                <w:rFonts w:ascii="Tahoma" w:hAnsi="Tahoma" w:cs="Tahoma"/>
                <w:i/>
                <w:iCs/>
                <w:sz w:val="13"/>
                <w:szCs w:val="13"/>
              </w:rPr>
            </w:pPr>
            <w:r w:rsidRPr="001D5D31">
              <w:rPr>
                <w:rFonts w:ascii="Tahoma" w:hAnsi="Tahoma" w:cs="Tahoma"/>
                <w:i/>
                <w:iCs/>
                <w:sz w:val="13"/>
                <w:szCs w:val="13"/>
              </w:rPr>
              <w:t>Оргтехника</w:t>
            </w:r>
          </w:p>
        </w:tc>
        <w:tc>
          <w:tcPr>
            <w:tcW w:w="607" w:type="dxa"/>
            <w:tcBorders>
              <w:top w:val="nil"/>
              <w:left w:val="nil"/>
              <w:bottom w:val="single" w:sz="4" w:space="0" w:color="auto"/>
              <w:right w:val="single" w:sz="4" w:space="0" w:color="auto"/>
            </w:tcBorders>
            <w:vAlign w:val="center"/>
            <w:hideMark/>
          </w:tcPr>
          <w:p w14:paraId="0FEB7C58"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580DFB2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910,16</w:t>
            </w:r>
          </w:p>
        </w:tc>
        <w:tc>
          <w:tcPr>
            <w:tcW w:w="1471" w:type="dxa"/>
            <w:tcBorders>
              <w:top w:val="nil"/>
              <w:left w:val="nil"/>
              <w:bottom w:val="single" w:sz="4" w:space="0" w:color="auto"/>
              <w:right w:val="single" w:sz="4" w:space="0" w:color="auto"/>
            </w:tcBorders>
            <w:shd w:val="clear" w:color="000000" w:fill="FFFF99"/>
            <w:noWrap/>
            <w:vAlign w:val="center"/>
            <w:hideMark/>
          </w:tcPr>
          <w:p w14:paraId="2B6825E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2 190,04</w:t>
            </w:r>
          </w:p>
        </w:tc>
        <w:tc>
          <w:tcPr>
            <w:tcW w:w="1313" w:type="dxa"/>
            <w:tcBorders>
              <w:top w:val="nil"/>
              <w:left w:val="nil"/>
              <w:bottom w:val="single" w:sz="4" w:space="0" w:color="auto"/>
              <w:right w:val="single" w:sz="4" w:space="0" w:color="auto"/>
            </w:tcBorders>
            <w:shd w:val="clear" w:color="000000" w:fill="FFFF99"/>
            <w:noWrap/>
            <w:vAlign w:val="center"/>
            <w:hideMark/>
          </w:tcPr>
          <w:p w14:paraId="55833E5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1 060,16</w:t>
            </w:r>
          </w:p>
        </w:tc>
        <w:tc>
          <w:tcPr>
            <w:tcW w:w="1647" w:type="dxa"/>
            <w:tcBorders>
              <w:top w:val="nil"/>
              <w:left w:val="nil"/>
              <w:bottom w:val="single" w:sz="4" w:space="0" w:color="auto"/>
              <w:right w:val="single" w:sz="4" w:space="0" w:color="auto"/>
            </w:tcBorders>
            <w:shd w:val="clear" w:color="000000" w:fill="FFFF99"/>
            <w:noWrap/>
            <w:vAlign w:val="center"/>
            <w:hideMark/>
          </w:tcPr>
          <w:p w14:paraId="26FAD87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2 317,06</w:t>
            </w:r>
          </w:p>
        </w:tc>
        <w:tc>
          <w:tcPr>
            <w:tcW w:w="1519" w:type="dxa"/>
            <w:tcBorders>
              <w:top w:val="nil"/>
              <w:left w:val="nil"/>
              <w:bottom w:val="single" w:sz="4" w:space="0" w:color="auto"/>
              <w:right w:val="single" w:sz="4" w:space="0" w:color="auto"/>
            </w:tcBorders>
            <w:shd w:val="clear" w:color="000000" w:fill="FFFF99"/>
            <w:noWrap/>
            <w:vAlign w:val="center"/>
            <w:hideMark/>
          </w:tcPr>
          <w:p w14:paraId="004EE65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961,47</w:t>
            </w:r>
          </w:p>
        </w:tc>
        <w:tc>
          <w:tcPr>
            <w:tcW w:w="1581" w:type="dxa"/>
            <w:tcBorders>
              <w:top w:val="nil"/>
              <w:left w:val="nil"/>
              <w:bottom w:val="single" w:sz="4" w:space="0" w:color="auto"/>
              <w:right w:val="single" w:sz="4" w:space="0" w:color="auto"/>
            </w:tcBorders>
            <w:shd w:val="clear" w:color="000000" w:fill="FFFF99"/>
            <w:noWrap/>
            <w:vAlign w:val="center"/>
            <w:hideMark/>
          </w:tcPr>
          <w:p w14:paraId="6DE71EF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2 416,70</w:t>
            </w:r>
          </w:p>
        </w:tc>
        <w:tc>
          <w:tcPr>
            <w:tcW w:w="1545" w:type="dxa"/>
            <w:tcBorders>
              <w:top w:val="nil"/>
              <w:left w:val="nil"/>
              <w:bottom w:val="single" w:sz="4" w:space="0" w:color="auto"/>
              <w:right w:val="single" w:sz="4" w:space="0" w:color="auto"/>
            </w:tcBorders>
            <w:shd w:val="clear" w:color="000000" w:fill="FFFF99"/>
            <w:noWrap/>
            <w:vAlign w:val="center"/>
            <w:hideMark/>
          </w:tcPr>
          <w:p w14:paraId="569B227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2 416,70</w:t>
            </w:r>
          </w:p>
        </w:tc>
        <w:tc>
          <w:tcPr>
            <w:tcW w:w="1537" w:type="dxa"/>
            <w:tcBorders>
              <w:top w:val="nil"/>
              <w:left w:val="nil"/>
              <w:bottom w:val="single" w:sz="4" w:space="0" w:color="auto"/>
              <w:right w:val="single" w:sz="4" w:space="0" w:color="auto"/>
            </w:tcBorders>
            <w:shd w:val="clear" w:color="000000" w:fill="FFFF99"/>
            <w:noWrap/>
            <w:vAlign w:val="center"/>
            <w:hideMark/>
          </w:tcPr>
          <w:p w14:paraId="18866E3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2 435,24</w:t>
            </w:r>
          </w:p>
        </w:tc>
        <w:tc>
          <w:tcPr>
            <w:tcW w:w="1313" w:type="dxa"/>
            <w:tcBorders>
              <w:top w:val="nil"/>
              <w:left w:val="nil"/>
              <w:bottom w:val="single" w:sz="4" w:space="0" w:color="auto"/>
              <w:right w:val="single" w:sz="4" w:space="0" w:color="auto"/>
            </w:tcBorders>
            <w:shd w:val="clear" w:color="000000" w:fill="CCFFCC"/>
            <w:noWrap/>
            <w:vAlign w:val="center"/>
            <w:hideMark/>
          </w:tcPr>
          <w:p w14:paraId="783F5A9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1 826,43</w:t>
            </w:r>
          </w:p>
        </w:tc>
        <w:tc>
          <w:tcPr>
            <w:tcW w:w="1334" w:type="dxa"/>
            <w:tcBorders>
              <w:top w:val="nil"/>
              <w:left w:val="nil"/>
              <w:bottom w:val="single" w:sz="4" w:space="0" w:color="auto"/>
              <w:right w:val="single" w:sz="4" w:space="0" w:color="auto"/>
            </w:tcBorders>
            <w:shd w:val="clear" w:color="000000" w:fill="CCFFCC"/>
            <w:noWrap/>
            <w:vAlign w:val="center"/>
            <w:hideMark/>
          </w:tcPr>
          <w:p w14:paraId="31845E6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608,81</w:t>
            </w:r>
          </w:p>
        </w:tc>
        <w:tc>
          <w:tcPr>
            <w:tcW w:w="2556" w:type="dxa"/>
            <w:tcBorders>
              <w:top w:val="nil"/>
              <w:left w:val="nil"/>
              <w:bottom w:val="single" w:sz="4" w:space="0" w:color="auto"/>
              <w:right w:val="single" w:sz="4" w:space="0" w:color="auto"/>
            </w:tcBorders>
            <w:shd w:val="clear" w:color="000000" w:fill="FFFF99"/>
            <w:vAlign w:val="center"/>
            <w:hideMark/>
          </w:tcPr>
          <w:p w14:paraId="3E266AC3"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580A22CF" w14:textId="77777777" w:rsidTr="00901739">
        <w:trPr>
          <w:trHeight w:val="139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75E2D04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195C2BBA"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1.2.8.1.5</w:t>
            </w:r>
          </w:p>
        </w:tc>
        <w:tc>
          <w:tcPr>
            <w:tcW w:w="2686" w:type="dxa"/>
            <w:tcBorders>
              <w:top w:val="nil"/>
              <w:left w:val="nil"/>
              <w:bottom w:val="single" w:sz="4" w:space="0" w:color="auto"/>
              <w:right w:val="single" w:sz="4" w:space="0" w:color="auto"/>
            </w:tcBorders>
            <w:vAlign w:val="center"/>
            <w:hideMark/>
          </w:tcPr>
          <w:p w14:paraId="00063772" w14:textId="77777777" w:rsidR="001D5D31" w:rsidRPr="001D5D31" w:rsidRDefault="001D5D31" w:rsidP="001D5D31">
            <w:pPr>
              <w:ind w:firstLineChars="200" w:firstLine="260"/>
              <w:jc w:val="right"/>
              <w:rPr>
                <w:rFonts w:ascii="Tahoma" w:hAnsi="Tahoma" w:cs="Tahoma"/>
                <w:i/>
                <w:iCs/>
                <w:sz w:val="13"/>
                <w:szCs w:val="13"/>
              </w:rPr>
            </w:pPr>
            <w:r w:rsidRPr="001D5D31">
              <w:rPr>
                <w:rFonts w:ascii="Tahoma" w:hAnsi="Tahoma" w:cs="Tahoma"/>
                <w:i/>
                <w:iCs/>
                <w:sz w:val="13"/>
                <w:szCs w:val="13"/>
              </w:rPr>
              <w:t xml:space="preserve">Мебель </w:t>
            </w:r>
          </w:p>
        </w:tc>
        <w:tc>
          <w:tcPr>
            <w:tcW w:w="607" w:type="dxa"/>
            <w:tcBorders>
              <w:top w:val="nil"/>
              <w:left w:val="nil"/>
              <w:bottom w:val="single" w:sz="4" w:space="0" w:color="auto"/>
              <w:right w:val="single" w:sz="4" w:space="0" w:color="auto"/>
            </w:tcBorders>
            <w:vAlign w:val="center"/>
            <w:hideMark/>
          </w:tcPr>
          <w:p w14:paraId="0989BEB9"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04667C6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1 142,37</w:t>
            </w:r>
          </w:p>
        </w:tc>
        <w:tc>
          <w:tcPr>
            <w:tcW w:w="1471" w:type="dxa"/>
            <w:tcBorders>
              <w:top w:val="nil"/>
              <w:left w:val="nil"/>
              <w:bottom w:val="single" w:sz="4" w:space="0" w:color="auto"/>
              <w:right w:val="single" w:sz="4" w:space="0" w:color="auto"/>
            </w:tcBorders>
            <w:shd w:val="clear" w:color="000000" w:fill="FFFF99"/>
            <w:noWrap/>
            <w:vAlign w:val="center"/>
            <w:hideMark/>
          </w:tcPr>
          <w:p w14:paraId="6AC0321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1 142,11</w:t>
            </w:r>
          </w:p>
        </w:tc>
        <w:tc>
          <w:tcPr>
            <w:tcW w:w="1313" w:type="dxa"/>
            <w:tcBorders>
              <w:top w:val="nil"/>
              <w:left w:val="nil"/>
              <w:bottom w:val="single" w:sz="4" w:space="0" w:color="auto"/>
              <w:right w:val="single" w:sz="4" w:space="0" w:color="auto"/>
            </w:tcBorders>
            <w:shd w:val="clear" w:color="000000" w:fill="FFFF99"/>
            <w:noWrap/>
            <w:vAlign w:val="center"/>
            <w:hideMark/>
          </w:tcPr>
          <w:p w14:paraId="6A4E717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138,83</w:t>
            </w:r>
          </w:p>
        </w:tc>
        <w:tc>
          <w:tcPr>
            <w:tcW w:w="1647" w:type="dxa"/>
            <w:tcBorders>
              <w:top w:val="nil"/>
              <w:left w:val="nil"/>
              <w:bottom w:val="single" w:sz="4" w:space="0" w:color="auto"/>
              <w:right w:val="single" w:sz="4" w:space="0" w:color="auto"/>
            </w:tcBorders>
            <w:shd w:val="clear" w:color="000000" w:fill="FFFF99"/>
            <w:noWrap/>
            <w:vAlign w:val="center"/>
            <w:hideMark/>
          </w:tcPr>
          <w:p w14:paraId="5E64CDE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1 208,35</w:t>
            </w:r>
          </w:p>
        </w:tc>
        <w:tc>
          <w:tcPr>
            <w:tcW w:w="1519" w:type="dxa"/>
            <w:tcBorders>
              <w:top w:val="nil"/>
              <w:left w:val="nil"/>
              <w:bottom w:val="single" w:sz="4" w:space="0" w:color="auto"/>
              <w:right w:val="single" w:sz="4" w:space="0" w:color="auto"/>
            </w:tcBorders>
            <w:shd w:val="clear" w:color="000000" w:fill="FFFF99"/>
            <w:noWrap/>
            <w:vAlign w:val="center"/>
            <w:hideMark/>
          </w:tcPr>
          <w:p w14:paraId="5C3D178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1 206,77</w:t>
            </w:r>
          </w:p>
        </w:tc>
        <w:tc>
          <w:tcPr>
            <w:tcW w:w="1581" w:type="dxa"/>
            <w:tcBorders>
              <w:top w:val="nil"/>
              <w:left w:val="nil"/>
              <w:bottom w:val="single" w:sz="4" w:space="0" w:color="auto"/>
              <w:right w:val="single" w:sz="4" w:space="0" w:color="auto"/>
            </w:tcBorders>
            <w:shd w:val="clear" w:color="000000" w:fill="FFFF99"/>
            <w:noWrap/>
            <w:vAlign w:val="center"/>
            <w:hideMark/>
          </w:tcPr>
          <w:p w14:paraId="2EBC576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1 260,31</w:t>
            </w:r>
          </w:p>
        </w:tc>
        <w:tc>
          <w:tcPr>
            <w:tcW w:w="1545" w:type="dxa"/>
            <w:tcBorders>
              <w:top w:val="nil"/>
              <w:left w:val="nil"/>
              <w:bottom w:val="single" w:sz="4" w:space="0" w:color="auto"/>
              <w:right w:val="single" w:sz="4" w:space="0" w:color="auto"/>
            </w:tcBorders>
            <w:shd w:val="clear" w:color="000000" w:fill="FFFF99"/>
            <w:noWrap/>
            <w:vAlign w:val="center"/>
            <w:hideMark/>
          </w:tcPr>
          <w:p w14:paraId="0A710D1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1 260,31</w:t>
            </w:r>
          </w:p>
        </w:tc>
        <w:tc>
          <w:tcPr>
            <w:tcW w:w="1537" w:type="dxa"/>
            <w:tcBorders>
              <w:top w:val="nil"/>
              <w:left w:val="nil"/>
              <w:bottom w:val="single" w:sz="4" w:space="0" w:color="auto"/>
              <w:right w:val="single" w:sz="4" w:space="0" w:color="auto"/>
            </w:tcBorders>
            <w:shd w:val="clear" w:color="000000" w:fill="FFFF99"/>
            <w:noWrap/>
            <w:vAlign w:val="center"/>
            <w:hideMark/>
          </w:tcPr>
          <w:p w14:paraId="2E0EFD1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1 269,98</w:t>
            </w:r>
          </w:p>
        </w:tc>
        <w:tc>
          <w:tcPr>
            <w:tcW w:w="1313" w:type="dxa"/>
            <w:tcBorders>
              <w:top w:val="nil"/>
              <w:left w:val="nil"/>
              <w:bottom w:val="single" w:sz="4" w:space="0" w:color="auto"/>
              <w:right w:val="single" w:sz="4" w:space="0" w:color="auto"/>
            </w:tcBorders>
            <w:shd w:val="clear" w:color="000000" w:fill="CCFFCC"/>
            <w:noWrap/>
            <w:vAlign w:val="center"/>
            <w:hideMark/>
          </w:tcPr>
          <w:p w14:paraId="100F88B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952,48</w:t>
            </w:r>
          </w:p>
        </w:tc>
        <w:tc>
          <w:tcPr>
            <w:tcW w:w="1334" w:type="dxa"/>
            <w:tcBorders>
              <w:top w:val="nil"/>
              <w:left w:val="nil"/>
              <w:bottom w:val="single" w:sz="4" w:space="0" w:color="auto"/>
              <w:right w:val="single" w:sz="4" w:space="0" w:color="auto"/>
            </w:tcBorders>
            <w:shd w:val="clear" w:color="000000" w:fill="CCFFCC"/>
            <w:noWrap/>
            <w:vAlign w:val="center"/>
            <w:hideMark/>
          </w:tcPr>
          <w:p w14:paraId="3EFC7A8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317,49</w:t>
            </w:r>
          </w:p>
        </w:tc>
        <w:tc>
          <w:tcPr>
            <w:tcW w:w="2556" w:type="dxa"/>
            <w:tcBorders>
              <w:top w:val="nil"/>
              <w:left w:val="nil"/>
              <w:bottom w:val="single" w:sz="4" w:space="0" w:color="auto"/>
              <w:right w:val="single" w:sz="4" w:space="0" w:color="auto"/>
            </w:tcBorders>
            <w:shd w:val="clear" w:color="000000" w:fill="FFFF99"/>
            <w:vAlign w:val="center"/>
            <w:hideMark/>
          </w:tcPr>
          <w:p w14:paraId="76F60AD2"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3E3DC74E"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17E6373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75E20968"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1.2.8.1.6</w:t>
            </w:r>
          </w:p>
        </w:tc>
        <w:tc>
          <w:tcPr>
            <w:tcW w:w="2686" w:type="dxa"/>
            <w:tcBorders>
              <w:top w:val="nil"/>
              <w:left w:val="nil"/>
              <w:bottom w:val="single" w:sz="4" w:space="0" w:color="auto"/>
              <w:right w:val="single" w:sz="4" w:space="0" w:color="auto"/>
            </w:tcBorders>
            <w:vAlign w:val="center"/>
            <w:hideMark/>
          </w:tcPr>
          <w:p w14:paraId="7B8FCA59" w14:textId="77777777" w:rsidR="001D5D31" w:rsidRPr="001D5D31" w:rsidRDefault="001D5D31" w:rsidP="001D5D31">
            <w:pPr>
              <w:ind w:firstLineChars="200" w:firstLine="260"/>
              <w:jc w:val="right"/>
              <w:rPr>
                <w:rFonts w:ascii="Tahoma" w:hAnsi="Tahoma" w:cs="Tahoma"/>
                <w:i/>
                <w:iCs/>
                <w:sz w:val="13"/>
                <w:szCs w:val="13"/>
              </w:rPr>
            </w:pPr>
            <w:r w:rsidRPr="001D5D31">
              <w:rPr>
                <w:rFonts w:ascii="Tahoma" w:hAnsi="Tahoma" w:cs="Tahoma"/>
                <w:i/>
                <w:iCs/>
                <w:sz w:val="13"/>
                <w:szCs w:val="13"/>
              </w:rPr>
              <w:t>Инвентарь+спецодежда</w:t>
            </w:r>
          </w:p>
        </w:tc>
        <w:tc>
          <w:tcPr>
            <w:tcW w:w="607" w:type="dxa"/>
            <w:tcBorders>
              <w:top w:val="nil"/>
              <w:left w:val="nil"/>
              <w:bottom w:val="single" w:sz="4" w:space="0" w:color="auto"/>
              <w:right w:val="single" w:sz="4" w:space="0" w:color="auto"/>
            </w:tcBorders>
            <w:vAlign w:val="center"/>
            <w:hideMark/>
          </w:tcPr>
          <w:p w14:paraId="5652A401"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3B6A94F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475,98</w:t>
            </w:r>
          </w:p>
        </w:tc>
        <w:tc>
          <w:tcPr>
            <w:tcW w:w="1471" w:type="dxa"/>
            <w:tcBorders>
              <w:top w:val="nil"/>
              <w:left w:val="nil"/>
              <w:bottom w:val="single" w:sz="4" w:space="0" w:color="auto"/>
              <w:right w:val="single" w:sz="4" w:space="0" w:color="auto"/>
            </w:tcBorders>
            <w:shd w:val="clear" w:color="000000" w:fill="FFFF99"/>
            <w:noWrap/>
            <w:vAlign w:val="center"/>
            <w:hideMark/>
          </w:tcPr>
          <w:p w14:paraId="02E11F4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1179709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207,52</w:t>
            </w:r>
          </w:p>
        </w:tc>
        <w:tc>
          <w:tcPr>
            <w:tcW w:w="1647" w:type="dxa"/>
            <w:tcBorders>
              <w:top w:val="nil"/>
              <w:left w:val="nil"/>
              <w:bottom w:val="single" w:sz="4" w:space="0" w:color="auto"/>
              <w:right w:val="single" w:sz="4" w:space="0" w:color="auto"/>
            </w:tcBorders>
            <w:shd w:val="clear" w:color="000000" w:fill="FFFF99"/>
            <w:noWrap/>
            <w:vAlign w:val="center"/>
            <w:hideMark/>
          </w:tcPr>
          <w:p w14:paraId="7AE1E2A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46C0B9D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502,81</w:t>
            </w:r>
          </w:p>
        </w:tc>
        <w:tc>
          <w:tcPr>
            <w:tcW w:w="1581" w:type="dxa"/>
            <w:tcBorders>
              <w:top w:val="nil"/>
              <w:left w:val="nil"/>
              <w:bottom w:val="single" w:sz="4" w:space="0" w:color="auto"/>
              <w:right w:val="single" w:sz="4" w:space="0" w:color="auto"/>
            </w:tcBorders>
            <w:shd w:val="clear" w:color="000000" w:fill="FFFF99"/>
            <w:noWrap/>
            <w:vAlign w:val="center"/>
            <w:hideMark/>
          </w:tcPr>
          <w:p w14:paraId="6AA66E8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0DEA3F4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6E8B512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71B5196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4B9BCB1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32CB59B8"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798F6B88" w14:textId="77777777" w:rsidTr="00901739">
        <w:trPr>
          <w:trHeight w:val="138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6313BE8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0781D814"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1.2.8.2</w:t>
            </w:r>
          </w:p>
        </w:tc>
        <w:tc>
          <w:tcPr>
            <w:tcW w:w="2686" w:type="dxa"/>
            <w:tcBorders>
              <w:top w:val="nil"/>
              <w:left w:val="nil"/>
              <w:bottom w:val="single" w:sz="4" w:space="0" w:color="auto"/>
              <w:right w:val="single" w:sz="4" w:space="0" w:color="auto"/>
            </w:tcBorders>
            <w:vAlign w:val="center"/>
            <w:hideMark/>
          </w:tcPr>
          <w:p w14:paraId="1B4B3B3A"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Услуги сотовой связи, телефонной связи, интернет</w:t>
            </w:r>
          </w:p>
        </w:tc>
        <w:tc>
          <w:tcPr>
            <w:tcW w:w="607" w:type="dxa"/>
            <w:tcBorders>
              <w:top w:val="nil"/>
              <w:left w:val="nil"/>
              <w:bottom w:val="single" w:sz="4" w:space="0" w:color="auto"/>
              <w:right w:val="single" w:sz="4" w:space="0" w:color="auto"/>
            </w:tcBorders>
            <w:vAlign w:val="center"/>
            <w:hideMark/>
          </w:tcPr>
          <w:p w14:paraId="302BF03F"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20AC620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3 931,82</w:t>
            </w:r>
          </w:p>
        </w:tc>
        <w:tc>
          <w:tcPr>
            <w:tcW w:w="1471" w:type="dxa"/>
            <w:tcBorders>
              <w:top w:val="nil"/>
              <w:left w:val="nil"/>
              <w:bottom w:val="single" w:sz="4" w:space="0" w:color="auto"/>
              <w:right w:val="single" w:sz="4" w:space="0" w:color="auto"/>
            </w:tcBorders>
            <w:shd w:val="clear" w:color="000000" w:fill="FFFF99"/>
            <w:noWrap/>
            <w:vAlign w:val="center"/>
            <w:hideMark/>
          </w:tcPr>
          <w:p w14:paraId="10386DE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4 766,18</w:t>
            </w:r>
          </w:p>
        </w:tc>
        <w:tc>
          <w:tcPr>
            <w:tcW w:w="1313" w:type="dxa"/>
            <w:tcBorders>
              <w:top w:val="nil"/>
              <w:left w:val="nil"/>
              <w:bottom w:val="single" w:sz="4" w:space="0" w:color="auto"/>
              <w:right w:val="single" w:sz="4" w:space="0" w:color="auto"/>
            </w:tcBorders>
            <w:shd w:val="clear" w:color="000000" w:fill="FFFF99"/>
            <w:noWrap/>
            <w:vAlign w:val="center"/>
            <w:hideMark/>
          </w:tcPr>
          <w:p w14:paraId="5FDDBAF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3 565,66</w:t>
            </w:r>
          </w:p>
        </w:tc>
        <w:tc>
          <w:tcPr>
            <w:tcW w:w="1647" w:type="dxa"/>
            <w:tcBorders>
              <w:top w:val="nil"/>
              <w:left w:val="nil"/>
              <w:bottom w:val="single" w:sz="4" w:space="0" w:color="auto"/>
              <w:right w:val="single" w:sz="4" w:space="0" w:color="auto"/>
            </w:tcBorders>
            <w:shd w:val="clear" w:color="000000" w:fill="FFFF99"/>
            <w:noWrap/>
            <w:vAlign w:val="center"/>
            <w:hideMark/>
          </w:tcPr>
          <w:p w14:paraId="585B8E5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5 042,61</w:t>
            </w:r>
          </w:p>
        </w:tc>
        <w:tc>
          <w:tcPr>
            <w:tcW w:w="1519" w:type="dxa"/>
            <w:tcBorders>
              <w:top w:val="nil"/>
              <w:left w:val="nil"/>
              <w:bottom w:val="single" w:sz="4" w:space="0" w:color="auto"/>
              <w:right w:val="single" w:sz="4" w:space="0" w:color="auto"/>
            </w:tcBorders>
            <w:shd w:val="clear" w:color="000000" w:fill="FFFF99"/>
            <w:noWrap/>
            <w:vAlign w:val="center"/>
            <w:hideMark/>
          </w:tcPr>
          <w:p w14:paraId="4B6FB6C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4 153,48</w:t>
            </w:r>
          </w:p>
        </w:tc>
        <w:tc>
          <w:tcPr>
            <w:tcW w:w="1581" w:type="dxa"/>
            <w:tcBorders>
              <w:top w:val="nil"/>
              <w:left w:val="nil"/>
              <w:bottom w:val="single" w:sz="4" w:space="0" w:color="auto"/>
              <w:right w:val="single" w:sz="4" w:space="0" w:color="auto"/>
            </w:tcBorders>
            <w:shd w:val="clear" w:color="000000" w:fill="FFFF99"/>
            <w:noWrap/>
            <w:vAlign w:val="center"/>
            <w:hideMark/>
          </w:tcPr>
          <w:p w14:paraId="17C3EC1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5 259,45</w:t>
            </w:r>
          </w:p>
        </w:tc>
        <w:tc>
          <w:tcPr>
            <w:tcW w:w="1545" w:type="dxa"/>
            <w:tcBorders>
              <w:top w:val="nil"/>
              <w:left w:val="nil"/>
              <w:bottom w:val="single" w:sz="4" w:space="0" w:color="auto"/>
              <w:right w:val="single" w:sz="4" w:space="0" w:color="auto"/>
            </w:tcBorders>
            <w:shd w:val="clear" w:color="000000" w:fill="FFFF99"/>
            <w:noWrap/>
            <w:vAlign w:val="center"/>
            <w:hideMark/>
          </w:tcPr>
          <w:p w14:paraId="5244717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5 259,45</w:t>
            </w:r>
          </w:p>
        </w:tc>
        <w:tc>
          <w:tcPr>
            <w:tcW w:w="1537" w:type="dxa"/>
            <w:tcBorders>
              <w:top w:val="nil"/>
              <w:left w:val="nil"/>
              <w:bottom w:val="single" w:sz="4" w:space="0" w:color="auto"/>
              <w:right w:val="single" w:sz="4" w:space="0" w:color="auto"/>
            </w:tcBorders>
            <w:shd w:val="clear" w:color="000000" w:fill="FFFF99"/>
            <w:noWrap/>
            <w:vAlign w:val="center"/>
            <w:hideMark/>
          </w:tcPr>
          <w:p w14:paraId="26C0BC0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5 299,79</w:t>
            </w:r>
          </w:p>
        </w:tc>
        <w:tc>
          <w:tcPr>
            <w:tcW w:w="1313" w:type="dxa"/>
            <w:tcBorders>
              <w:top w:val="nil"/>
              <w:left w:val="nil"/>
              <w:bottom w:val="single" w:sz="4" w:space="0" w:color="auto"/>
              <w:right w:val="single" w:sz="4" w:space="0" w:color="auto"/>
            </w:tcBorders>
            <w:shd w:val="clear" w:color="000000" w:fill="CCFFCC"/>
            <w:noWrap/>
            <w:vAlign w:val="center"/>
            <w:hideMark/>
          </w:tcPr>
          <w:p w14:paraId="4AFAAA1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3 974,84</w:t>
            </w:r>
          </w:p>
        </w:tc>
        <w:tc>
          <w:tcPr>
            <w:tcW w:w="1334" w:type="dxa"/>
            <w:tcBorders>
              <w:top w:val="nil"/>
              <w:left w:val="nil"/>
              <w:bottom w:val="single" w:sz="4" w:space="0" w:color="auto"/>
              <w:right w:val="single" w:sz="4" w:space="0" w:color="auto"/>
            </w:tcBorders>
            <w:shd w:val="clear" w:color="000000" w:fill="CCFFCC"/>
            <w:noWrap/>
            <w:vAlign w:val="center"/>
            <w:hideMark/>
          </w:tcPr>
          <w:p w14:paraId="0D5D1C9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1 324,95</w:t>
            </w:r>
          </w:p>
        </w:tc>
        <w:tc>
          <w:tcPr>
            <w:tcW w:w="2556" w:type="dxa"/>
            <w:tcBorders>
              <w:top w:val="nil"/>
              <w:left w:val="nil"/>
              <w:bottom w:val="single" w:sz="4" w:space="0" w:color="auto"/>
              <w:right w:val="single" w:sz="4" w:space="0" w:color="auto"/>
            </w:tcBorders>
            <w:shd w:val="clear" w:color="000000" w:fill="FFFF99"/>
            <w:vAlign w:val="center"/>
            <w:hideMark/>
          </w:tcPr>
          <w:p w14:paraId="481F7319"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2A992950"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0E1D3E5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12EE364D"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1.2.8.3</w:t>
            </w:r>
          </w:p>
        </w:tc>
        <w:tc>
          <w:tcPr>
            <w:tcW w:w="2686" w:type="dxa"/>
            <w:tcBorders>
              <w:top w:val="nil"/>
              <w:left w:val="nil"/>
              <w:bottom w:val="single" w:sz="4" w:space="0" w:color="auto"/>
              <w:right w:val="single" w:sz="4" w:space="0" w:color="auto"/>
            </w:tcBorders>
            <w:vAlign w:val="center"/>
            <w:hideMark/>
          </w:tcPr>
          <w:p w14:paraId="57A5EA82"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Охрана труда</w:t>
            </w:r>
          </w:p>
        </w:tc>
        <w:tc>
          <w:tcPr>
            <w:tcW w:w="607" w:type="dxa"/>
            <w:tcBorders>
              <w:top w:val="nil"/>
              <w:left w:val="nil"/>
              <w:bottom w:val="single" w:sz="4" w:space="0" w:color="auto"/>
              <w:right w:val="single" w:sz="4" w:space="0" w:color="auto"/>
            </w:tcBorders>
            <w:vAlign w:val="center"/>
            <w:hideMark/>
          </w:tcPr>
          <w:p w14:paraId="13226275"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2927E53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111,26</w:t>
            </w:r>
          </w:p>
        </w:tc>
        <w:tc>
          <w:tcPr>
            <w:tcW w:w="1471" w:type="dxa"/>
            <w:tcBorders>
              <w:top w:val="nil"/>
              <w:left w:val="nil"/>
              <w:bottom w:val="single" w:sz="4" w:space="0" w:color="auto"/>
              <w:right w:val="single" w:sz="4" w:space="0" w:color="auto"/>
            </w:tcBorders>
            <w:shd w:val="clear" w:color="000000" w:fill="FFFF99"/>
            <w:noWrap/>
            <w:vAlign w:val="center"/>
            <w:hideMark/>
          </w:tcPr>
          <w:p w14:paraId="7A90559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0E30D5C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17,88</w:t>
            </w:r>
          </w:p>
        </w:tc>
        <w:tc>
          <w:tcPr>
            <w:tcW w:w="1647" w:type="dxa"/>
            <w:tcBorders>
              <w:top w:val="nil"/>
              <w:left w:val="nil"/>
              <w:bottom w:val="single" w:sz="4" w:space="0" w:color="auto"/>
              <w:right w:val="single" w:sz="4" w:space="0" w:color="auto"/>
            </w:tcBorders>
            <w:shd w:val="clear" w:color="000000" w:fill="FFFF99"/>
            <w:noWrap/>
            <w:vAlign w:val="center"/>
            <w:hideMark/>
          </w:tcPr>
          <w:p w14:paraId="02851AA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475CC58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117,53</w:t>
            </w:r>
          </w:p>
        </w:tc>
        <w:tc>
          <w:tcPr>
            <w:tcW w:w="1581" w:type="dxa"/>
            <w:tcBorders>
              <w:top w:val="nil"/>
              <w:left w:val="nil"/>
              <w:bottom w:val="single" w:sz="4" w:space="0" w:color="auto"/>
              <w:right w:val="single" w:sz="4" w:space="0" w:color="auto"/>
            </w:tcBorders>
            <w:shd w:val="clear" w:color="000000" w:fill="FFFF99"/>
            <w:noWrap/>
            <w:vAlign w:val="center"/>
            <w:hideMark/>
          </w:tcPr>
          <w:p w14:paraId="4D12706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576E541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3E9DC7A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460254A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62772AF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10B92A51"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695EEDFF"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50D2AB4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D013B4D"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1.2.8.4</w:t>
            </w:r>
          </w:p>
        </w:tc>
        <w:tc>
          <w:tcPr>
            <w:tcW w:w="2686" w:type="dxa"/>
            <w:tcBorders>
              <w:top w:val="nil"/>
              <w:left w:val="nil"/>
              <w:bottom w:val="single" w:sz="4" w:space="0" w:color="auto"/>
              <w:right w:val="single" w:sz="4" w:space="0" w:color="auto"/>
            </w:tcBorders>
            <w:vAlign w:val="center"/>
            <w:hideMark/>
          </w:tcPr>
          <w:p w14:paraId="734CCC84"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Медосмотр</w:t>
            </w:r>
          </w:p>
        </w:tc>
        <w:tc>
          <w:tcPr>
            <w:tcW w:w="607" w:type="dxa"/>
            <w:tcBorders>
              <w:top w:val="nil"/>
              <w:left w:val="nil"/>
              <w:bottom w:val="single" w:sz="4" w:space="0" w:color="auto"/>
              <w:right w:val="single" w:sz="4" w:space="0" w:color="auto"/>
            </w:tcBorders>
            <w:vAlign w:val="center"/>
            <w:hideMark/>
          </w:tcPr>
          <w:p w14:paraId="644ED219"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3EDEE38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143,68</w:t>
            </w:r>
          </w:p>
        </w:tc>
        <w:tc>
          <w:tcPr>
            <w:tcW w:w="1471" w:type="dxa"/>
            <w:tcBorders>
              <w:top w:val="nil"/>
              <w:left w:val="nil"/>
              <w:bottom w:val="single" w:sz="4" w:space="0" w:color="auto"/>
              <w:right w:val="single" w:sz="4" w:space="0" w:color="auto"/>
            </w:tcBorders>
            <w:shd w:val="clear" w:color="000000" w:fill="FFFF99"/>
            <w:noWrap/>
            <w:vAlign w:val="center"/>
            <w:hideMark/>
          </w:tcPr>
          <w:p w14:paraId="07CB486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1CA4434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139,30</w:t>
            </w:r>
          </w:p>
        </w:tc>
        <w:tc>
          <w:tcPr>
            <w:tcW w:w="1647" w:type="dxa"/>
            <w:tcBorders>
              <w:top w:val="nil"/>
              <w:left w:val="nil"/>
              <w:bottom w:val="single" w:sz="4" w:space="0" w:color="auto"/>
              <w:right w:val="single" w:sz="4" w:space="0" w:color="auto"/>
            </w:tcBorders>
            <w:shd w:val="clear" w:color="000000" w:fill="FFFF99"/>
            <w:noWrap/>
            <w:vAlign w:val="center"/>
            <w:hideMark/>
          </w:tcPr>
          <w:p w14:paraId="64B68BD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4A1F405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151,78</w:t>
            </w:r>
          </w:p>
        </w:tc>
        <w:tc>
          <w:tcPr>
            <w:tcW w:w="1581" w:type="dxa"/>
            <w:tcBorders>
              <w:top w:val="nil"/>
              <w:left w:val="nil"/>
              <w:bottom w:val="single" w:sz="4" w:space="0" w:color="auto"/>
              <w:right w:val="single" w:sz="4" w:space="0" w:color="auto"/>
            </w:tcBorders>
            <w:shd w:val="clear" w:color="000000" w:fill="FFFF99"/>
            <w:noWrap/>
            <w:vAlign w:val="center"/>
            <w:hideMark/>
          </w:tcPr>
          <w:p w14:paraId="2BF370B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3538F28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64BD062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42A1C93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53B1A5B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612F29AE"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19FEF0EC"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79DD3E2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7A65B4D"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1.2.8.5</w:t>
            </w:r>
          </w:p>
        </w:tc>
        <w:tc>
          <w:tcPr>
            <w:tcW w:w="2686" w:type="dxa"/>
            <w:tcBorders>
              <w:top w:val="nil"/>
              <w:left w:val="nil"/>
              <w:bottom w:val="single" w:sz="4" w:space="0" w:color="auto"/>
              <w:right w:val="single" w:sz="4" w:space="0" w:color="auto"/>
            </w:tcBorders>
            <w:vAlign w:val="center"/>
            <w:hideMark/>
          </w:tcPr>
          <w:p w14:paraId="040959A4"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Расходы на обучение</w:t>
            </w:r>
          </w:p>
        </w:tc>
        <w:tc>
          <w:tcPr>
            <w:tcW w:w="607" w:type="dxa"/>
            <w:tcBorders>
              <w:top w:val="nil"/>
              <w:left w:val="nil"/>
              <w:bottom w:val="single" w:sz="4" w:space="0" w:color="auto"/>
              <w:right w:val="single" w:sz="4" w:space="0" w:color="auto"/>
            </w:tcBorders>
            <w:vAlign w:val="center"/>
            <w:hideMark/>
          </w:tcPr>
          <w:p w14:paraId="75C092AF"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7C846E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274,26</w:t>
            </w:r>
          </w:p>
        </w:tc>
        <w:tc>
          <w:tcPr>
            <w:tcW w:w="1471" w:type="dxa"/>
            <w:tcBorders>
              <w:top w:val="nil"/>
              <w:left w:val="nil"/>
              <w:bottom w:val="single" w:sz="4" w:space="0" w:color="auto"/>
              <w:right w:val="single" w:sz="4" w:space="0" w:color="auto"/>
            </w:tcBorders>
            <w:shd w:val="clear" w:color="000000" w:fill="FFFF99"/>
            <w:noWrap/>
            <w:vAlign w:val="center"/>
            <w:hideMark/>
          </w:tcPr>
          <w:p w14:paraId="5955B59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4824EE7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552,42</w:t>
            </w:r>
          </w:p>
        </w:tc>
        <w:tc>
          <w:tcPr>
            <w:tcW w:w="1647" w:type="dxa"/>
            <w:tcBorders>
              <w:top w:val="nil"/>
              <w:left w:val="nil"/>
              <w:bottom w:val="single" w:sz="4" w:space="0" w:color="auto"/>
              <w:right w:val="single" w:sz="4" w:space="0" w:color="auto"/>
            </w:tcBorders>
            <w:shd w:val="clear" w:color="000000" w:fill="FFFF99"/>
            <w:noWrap/>
            <w:vAlign w:val="center"/>
            <w:hideMark/>
          </w:tcPr>
          <w:p w14:paraId="4BDD78C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0A6EC4C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289,72</w:t>
            </w:r>
          </w:p>
        </w:tc>
        <w:tc>
          <w:tcPr>
            <w:tcW w:w="1581" w:type="dxa"/>
            <w:tcBorders>
              <w:top w:val="nil"/>
              <w:left w:val="nil"/>
              <w:bottom w:val="single" w:sz="4" w:space="0" w:color="auto"/>
              <w:right w:val="single" w:sz="4" w:space="0" w:color="auto"/>
            </w:tcBorders>
            <w:shd w:val="clear" w:color="000000" w:fill="FFFF99"/>
            <w:noWrap/>
            <w:vAlign w:val="center"/>
            <w:hideMark/>
          </w:tcPr>
          <w:p w14:paraId="567EF9E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6044F77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50D5879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2ABE6D2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666EB38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3FEA48FD"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1C5D17C7"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646D4D7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lastRenderedPageBreak/>
              <w:t>СР</w:t>
            </w:r>
          </w:p>
        </w:tc>
        <w:tc>
          <w:tcPr>
            <w:tcW w:w="740" w:type="dxa"/>
            <w:tcBorders>
              <w:top w:val="nil"/>
              <w:left w:val="single" w:sz="4" w:space="0" w:color="auto"/>
              <w:bottom w:val="single" w:sz="4" w:space="0" w:color="auto"/>
              <w:right w:val="single" w:sz="4" w:space="0" w:color="auto"/>
            </w:tcBorders>
            <w:noWrap/>
            <w:vAlign w:val="center"/>
            <w:hideMark/>
          </w:tcPr>
          <w:p w14:paraId="5042F114"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1.2.8.6</w:t>
            </w:r>
          </w:p>
        </w:tc>
        <w:tc>
          <w:tcPr>
            <w:tcW w:w="2686" w:type="dxa"/>
            <w:tcBorders>
              <w:top w:val="nil"/>
              <w:left w:val="nil"/>
              <w:bottom w:val="single" w:sz="4" w:space="0" w:color="auto"/>
              <w:right w:val="single" w:sz="4" w:space="0" w:color="auto"/>
            </w:tcBorders>
            <w:vAlign w:val="center"/>
            <w:hideMark/>
          </w:tcPr>
          <w:p w14:paraId="33277458"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Командировочные расходы</w:t>
            </w:r>
          </w:p>
        </w:tc>
        <w:tc>
          <w:tcPr>
            <w:tcW w:w="607" w:type="dxa"/>
            <w:tcBorders>
              <w:top w:val="nil"/>
              <w:left w:val="nil"/>
              <w:bottom w:val="single" w:sz="4" w:space="0" w:color="auto"/>
              <w:right w:val="single" w:sz="4" w:space="0" w:color="auto"/>
            </w:tcBorders>
            <w:vAlign w:val="center"/>
            <w:hideMark/>
          </w:tcPr>
          <w:p w14:paraId="0BA712E9"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238D3E4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342,51</w:t>
            </w:r>
          </w:p>
        </w:tc>
        <w:tc>
          <w:tcPr>
            <w:tcW w:w="1471" w:type="dxa"/>
            <w:tcBorders>
              <w:top w:val="nil"/>
              <w:left w:val="nil"/>
              <w:bottom w:val="single" w:sz="4" w:space="0" w:color="auto"/>
              <w:right w:val="single" w:sz="4" w:space="0" w:color="auto"/>
            </w:tcBorders>
            <w:shd w:val="clear" w:color="000000" w:fill="FFFF99"/>
            <w:noWrap/>
            <w:vAlign w:val="center"/>
            <w:hideMark/>
          </w:tcPr>
          <w:p w14:paraId="7C9BD8A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01D35FD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460,21</w:t>
            </w:r>
          </w:p>
        </w:tc>
        <w:tc>
          <w:tcPr>
            <w:tcW w:w="1647" w:type="dxa"/>
            <w:tcBorders>
              <w:top w:val="nil"/>
              <w:left w:val="nil"/>
              <w:bottom w:val="single" w:sz="4" w:space="0" w:color="auto"/>
              <w:right w:val="single" w:sz="4" w:space="0" w:color="auto"/>
            </w:tcBorders>
            <w:shd w:val="clear" w:color="000000" w:fill="FFFF99"/>
            <w:noWrap/>
            <w:vAlign w:val="center"/>
            <w:hideMark/>
          </w:tcPr>
          <w:p w14:paraId="2510F84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17126E1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361,82</w:t>
            </w:r>
          </w:p>
        </w:tc>
        <w:tc>
          <w:tcPr>
            <w:tcW w:w="1581" w:type="dxa"/>
            <w:tcBorders>
              <w:top w:val="nil"/>
              <w:left w:val="nil"/>
              <w:bottom w:val="single" w:sz="4" w:space="0" w:color="auto"/>
              <w:right w:val="single" w:sz="4" w:space="0" w:color="auto"/>
            </w:tcBorders>
            <w:shd w:val="clear" w:color="000000" w:fill="FFFF99"/>
            <w:noWrap/>
            <w:vAlign w:val="center"/>
            <w:hideMark/>
          </w:tcPr>
          <w:p w14:paraId="3916BAE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380D197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6997CDF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7FC64D3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758DC6F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5B16FFB8"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2AD1095B" w14:textId="77777777" w:rsidTr="00901739">
        <w:trPr>
          <w:trHeight w:val="114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3A65F04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73BFBC77"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1.2.8.7</w:t>
            </w:r>
          </w:p>
        </w:tc>
        <w:tc>
          <w:tcPr>
            <w:tcW w:w="2686" w:type="dxa"/>
            <w:tcBorders>
              <w:top w:val="nil"/>
              <w:left w:val="nil"/>
              <w:bottom w:val="single" w:sz="4" w:space="0" w:color="auto"/>
              <w:right w:val="single" w:sz="4" w:space="0" w:color="auto"/>
            </w:tcBorders>
            <w:vAlign w:val="center"/>
            <w:hideMark/>
          </w:tcPr>
          <w:p w14:paraId="1DAE17EB"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Почтовые расходы</w:t>
            </w:r>
          </w:p>
        </w:tc>
        <w:tc>
          <w:tcPr>
            <w:tcW w:w="607" w:type="dxa"/>
            <w:tcBorders>
              <w:top w:val="nil"/>
              <w:left w:val="nil"/>
              <w:bottom w:val="single" w:sz="4" w:space="0" w:color="auto"/>
              <w:right w:val="single" w:sz="4" w:space="0" w:color="auto"/>
            </w:tcBorders>
            <w:vAlign w:val="center"/>
            <w:hideMark/>
          </w:tcPr>
          <w:p w14:paraId="3AD8616C"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1A1E37E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19 679,44</w:t>
            </w:r>
          </w:p>
        </w:tc>
        <w:tc>
          <w:tcPr>
            <w:tcW w:w="1471" w:type="dxa"/>
            <w:tcBorders>
              <w:top w:val="nil"/>
              <w:left w:val="nil"/>
              <w:bottom w:val="single" w:sz="4" w:space="0" w:color="auto"/>
              <w:right w:val="single" w:sz="4" w:space="0" w:color="auto"/>
            </w:tcBorders>
            <w:shd w:val="clear" w:color="000000" w:fill="FFFF99"/>
            <w:noWrap/>
            <w:vAlign w:val="center"/>
            <w:hideMark/>
          </w:tcPr>
          <w:p w14:paraId="1453D10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23 199,45</w:t>
            </w:r>
          </w:p>
        </w:tc>
        <w:tc>
          <w:tcPr>
            <w:tcW w:w="1313" w:type="dxa"/>
            <w:tcBorders>
              <w:top w:val="nil"/>
              <w:left w:val="nil"/>
              <w:bottom w:val="single" w:sz="4" w:space="0" w:color="auto"/>
              <w:right w:val="single" w:sz="4" w:space="0" w:color="auto"/>
            </w:tcBorders>
            <w:shd w:val="clear" w:color="000000" w:fill="FFFF99"/>
            <w:noWrap/>
            <w:vAlign w:val="center"/>
            <w:hideMark/>
          </w:tcPr>
          <w:p w14:paraId="6E866B7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15 213,79</w:t>
            </w:r>
          </w:p>
        </w:tc>
        <w:tc>
          <w:tcPr>
            <w:tcW w:w="1647" w:type="dxa"/>
            <w:tcBorders>
              <w:top w:val="nil"/>
              <w:left w:val="nil"/>
              <w:bottom w:val="single" w:sz="4" w:space="0" w:color="auto"/>
              <w:right w:val="single" w:sz="4" w:space="0" w:color="auto"/>
            </w:tcBorders>
            <w:shd w:val="clear" w:color="000000" w:fill="FFFF99"/>
            <w:noWrap/>
            <w:vAlign w:val="center"/>
            <w:hideMark/>
          </w:tcPr>
          <w:p w14:paraId="35D53BA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24 545,02</w:t>
            </w:r>
          </w:p>
        </w:tc>
        <w:tc>
          <w:tcPr>
            <w:tcW w:w="1519" w:type="dxa"/>
            <w:tcBorders>
              <w:top w:val="nil"/>
              <w:left w:val="nil"/>
              <w:bottom w:val="single" w:sz="4" w:space="0" w:color="auto"/>
              <w:right w:val="single" w:sz="4" w:space="0" w:color="auto"/>
            </w:tcBorders>
            <w:shd w:val="clear" w:color="000000" w:fill="FFFF99"/>
            <w:noWrap/>
            <w:vAlign w:val="center"/>
            <w:hideMark/>
          </w:tcPr>
          <w:p w14:paraId="505E288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20 788,89</w:t>
            </w:r>
          </w:p>
        </w:tc>
        <w:tc>
          <w:tcPr>
            <w:tcW w:w="1581" w:type="dxa"/>
            <w:tcBorders>
              <w:top w:val="nil"/>
              <w:left w:val="nil"/>
              <w:bottom w:val="single" w:sz="4" w:space="0" w:color="auto"/>
              <w:right w:val="single" w:sz="4" w:space="0" w:color="auto"/>
            </w:tcBorders>
            <w:shd w:val="clear" w:color="000000" w:fill="FFFF99"/>
            <w:noWrap/>
            <w:vAlign w:val="center"/>
            <w:hideMark/>
          </w:tcPr>
          <w:p w14:paraId="4746432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25 600,46</w:t>
            </w:r>
          </w:p>
        </w:tc>
        <w:tc>
          <w:tcPr>
            <w:tcW w:w="1545" w:type="dxa"/>
            <w:tcBorders>
              <w:top w:val="nil"/>
              <w:left w:val="nil"/>
              <w:bottom w:val="single" w:sz="4" w:space="0" w:color="auto"/>
              <w:right w:val="single" w:sz="4" w:space="0" w:color="auto"/>
            </w:tcBorders>
            <w:shd w:val="clear" w:color="000000" w:fill="FFFF99"/>
            <w:noWrap/>
            <w:vAlign w:val="center"/>
            <w:hideMark/>
          </w:tcPr>
          <w:p w14:paraId="6D8ADCC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25 600,46</w:t>
            </w:r>
          </w:p>
        </w:tc>
        <w:tc>
          <w:tcPr>
            <w:tcW w:w="1537" w:type="dxa"/>
            <w:tcBorders>
              <w:top w:val="nil"/>
              <w:left w:val="nil"/>
              <w:bottom w:val="single" w:sz="4" w:space="0" w:color="auto"/>
              <w:right w:val="single" w:sz="4" w:space="0" w:color="auto"/>
            </w:tcBorders>
            <w:shd w:val="clear" w:color="000000" w:fill="FFFF99"/>
            <w:noWrap/>
            <w:vAlign w:val="center"/>
            <w:hideMark/>
          </w:tcPr>
          <w:p w14:paraId="03456FB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25 796,82</w:t>
            </w:r>
          </w:p>
        </w:tc>
        <w:tc>
          <w:tcPr>
            <w:tcW w:w="1313" w:type="dxa"/>
            <w:tcBorders>
              <w:top w:val="nil"/>
              <w:left w:val="nil"/>
              <w:bottom w:val="single" w:sz="4" w:space="0" w:color="auto"/>
              <w:right w:val="single" w:sz="4" w:space="0" w:color="auto"/>
            </w:tcBorders>
            <w:shd w:val="clear" w:color="000000" w:fill="CCFFCC"/>
            <w:noWrap/>
            <w:vAlign w:val="center"/>
            <w:hideMark/>
          </w:tcPr>
          <w:p w14:paraId="19DB0DF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19 347,61</w:t>
            </w:r>
          </w:p>
        </w:tc>
        <w:tc>
          <w:tcPr>
            <w:tcW w:w="1334" w:type="dxa"/>
            <w:tcBorders>
              <w:top w:val="nil"/>
              <w:left w:val="nil"/>
              <w:bottom w:val="single" w:sz="4" w:space="0" w:color="auto"/>
              <w:right w:val="single" w:sz="4" w:space="0" w:color="auto"/>
            </w:tcBorders>
            <w:shd w:val="clear" w:color="000000" w:fill="CCFFCC"/>
            <w:noWrap/>
            <w:vAlign w:val="center"/>
            <w:hideMark/>
          </w:tcPr>
          <w:p w14:paraId="03B3210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6 449,20</w:t>
            </w:r>
          </w:p>
        </w:tc>
        <w:tc>
          <w:tcPr>
            <w:tcW w:w="2556" w:type="dxa"/>
            <w:tcBorders>
              <w:top w:val="nil"/>
              <w:left w:val="nil"/>
              <w:bottom w:val="single" w:sz="4" w:space="0" w:color="auto"/>
              <w:right w:val="single" w:sz="4" w:space="0" w:color="auto"/>
            </w:tcBorders>
            <w:shd w:val="clear" w:color="000000" w:fill="FFFF99"/>
            <w:vAlign w:val="center"/>
            <w:hideMark/>
          </w:tcPr>
          <w:p w14:paraId="0A0632A1"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663B9973" w14:textId="77777777" w:rsidTr="00901739">
        <w:trPr>
          <w:trHeight w:val="103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3060AAB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07832E31"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1.2.8.7.1</w:t>
            </w:r>
          </w:p>
        </w:tc>
        <w:tc>
          <w:tcPr>
            <w:tcW w:w="2686" w:type="dxa"/>
            <w:tcBorders>
              <w:top w:val="nil"/>
              <w:left w:val="nil"/>
              <w:bottom w:val="single" w:sz="4" w:space="0" w:color="auto"/>
              <w:right w:val="single" w:sz="4" w:space="0" w:color="auto"/>
            </w:tcBorders>
            <w:vAlign w:val="center"/>
            <w:hideMark/>
          </w:tcPr>
          <w:p w14:paraId="4E8FC83F" w14:textId="77777777" w:rsidR="001D5D31" w:rsidRPr="001D5D31" w:rsidRDefault="001D5D31" w:rsidP="001D5D31">
            <w:pPr>
              <w:ind w:firstLineChars="400" w:firstLine="520"/>
              <w:rPr>
                <w:rFonts w:ascii="Tahoma" w:hAnsi="Tahoma" w:cs="Tahoma"/>
                <w:sz w:val="13"/>
                <w:szCs w:val="13"/>
              </w:rPr>
            </w:pPr>
            <w:r w:rsidRPr="001D5D31">
              <w:rPr>
                <w:rFonts w:ascii="Tahoma" w:hAnsi="Tahoma" w:cs="Tahoma"/>
                <w:sz w:val="13"/>
                <w:szCs w:val="13"/>
              </w:rPr>
              <w:t>печать и мейлирование (физ. лица)</w:t>
            </w:r>
          </w:p>
        </w:tc>
        <w:tc>
          <w:tcPr>
            <w:tcW w:w="607" w:type="dxa"/>
            <w:tcBorders>
              <w:top w:val="nil"/>
              <w:left w:val="nil"/>
              <w:bottom w:val="single" w:sz="4" w:space="0" w:color="auto"/>
              <w:right w:val="single" w:sz="4" w:space="0" w:color="auto"/>
            </w:tcBorders>
            <w:vAlign w:val="center"/>
            <w:hideMark/>
          </w:tcPr>
          <w:p w14:paraId="7D01E66F"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4CF2307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02399D0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10 336,59</w:t>
            </w:r>
          </w:p>
        </w:tc>
        <w:tc>
          <w:tcPr>
            <w:tcW w:w="1313" w:type="dxa"/>
            <w:tcBorders>
              <w:top w:val="nil"/>
              <w:left w:val="nil"/>
              <w:bottom w:val="single" w:sz="4" w:space="0" w:color="auto"/>
              <w:right w:val="single" w:sz="4" w:space="0" w:color="auto"/>
            </w:tcBorders>
            <w:shd w:val="clear" w:color="000000" w:fill="FFFF99"/>
            <w:noWrap/>
            <w:vAlign w:val="center"/>
            <w:hideMark/>
          </w:tcPr>
          <w:p w14:paraId="7748A7B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395729D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10 936,11</w:t>
            </w:r>
          </w:p>
        </w:tc>
        <w:tc>
          <w:tcPr>
            <w:tcW w:w="1519" w:type="dxa"/>
            <w:tcBorders>
              <w:top w:val="nil"/>
              <w:left w:val="nil"/>
              <w:bottom w:val="single" w:sz="4" w:space="0" w:color="auto"/>
              <w:right w:val="single" w:sz="4" w:space="0" w:color="auto"/>
            </w:tcBorders>
            <w:shd w:val="clear" w:color="000000" w:fill="FFFF99"/>
            <w:noWrap/>
            <w:vAlign w:val="center"/>
            <w:hideMark/>
          </w:tcPr>
          <w:p w14:paraId="5FEC1DF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0045EA1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11 406,36</w:t>
            </w:r>
          </w:p>
        </w:tc>
        <w:tc>
          <w:tcPr>
            <w:tcW w:w="1545" w:type="dxa"/>
            <w:tcBorders>
              <w:top w:val="nil"/>
              <w:left w:val="nil"/>
              <w:bottom w:val="single" w:sz="4" w:space="0" w:color="auto"/>
              <w:right w:val="single" w:sz="4" w:space="0" w:color="auto"/>
            </w:tcBorders>
            <w:shd w:val="clear" w:color="000000" w:fill="FFFF99"/>
            <w:noWrap/>
            <w:vAlign w:val="center"/>
            <w:hideMark/>
          </w:tcPr>
          <w:p w14:paraId="1533378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11 406,36</w:t>
            </w:r>
          </w:p>
        </w:tc>
        <w:tc>
          <w:tcPr>
            <w:tcW w:w="1537" w:type="dxa"/>
            <w:tcBorders>
              <w:top w:val="nil"/>
              <w:left w:val="nil"/>
              <w:bottom w:val="single" w:sz="4" w:space="0" w:color="auto"/>
              <w:right w:val="single" w:sz="4" w:space="0" w:color="auto"/>
            </w:tcBorders>
            <w:shd w:val="clear" w:color="000000" w:fill="FFFF99"/>
            <w:noWrap/>
            <w:vAlign w:val="center"/>
            <w:hideMark/>
          </w:tcPr>
          <w:p w14:paraId="68E5D31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11 493,85</w:t>
            </w:r>
          </w:p>
        </w:tc>
        <w:tc>
          <w:tcPr>
            <w:tcW w:w="1313" w:type="dxa"/>
            <w:tcBorders>
              <w:top w:val="nil"/>
              <w:left w:val="nil"/>
              <w:bottom w:val="single" w:sz="4" w:space="0" w:color="auto"/>
              <w:right w:val="single" w:sz="4" w:space="0" w:color="auto"/>
            </w:tcBorders>
            <w:shd w:val="clear" w:color="000000" w:fill="CCFFCC"/>
            <w:noWrap/>
            <w:vAlign w:val="center"/>
            <w:hideMark/>
          </w:tcPr>
          <w:p w14:paraId="53E0FA0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8 620,39</w:t>
            </w:r>
          </w:p>
        </w:tc>
        <w:tc>
          <w:tcPr>
            <w:tcW w:w="1334" w:type="dxa"/>
            <w:tcBorders>
              <w:top w:val="nil"/>
              <w:left w:val="nil"/>
              <w:bottom w:val="single" w:sz="4" w:space="0" w:color="auto"/>
              <w:right w:val="single" w:sz="4" w:space="0" w:color="auto"/>
            </w:tcBorders>
            <w:shd w:val="clear" w:color="000000" w:fill="CCFFCC"/>
            <w:noWrap/>
            <w:vAlign w:val="center"/>
            <w:hideMark/>
          </w:tcPr>
          <w:p w14:paraId="78E4993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2 873,46</w:t>
            </w:r>
          </w:p>
        </w:tc>
        <w:tc>
          <w:tcPr>
            <w:tcW w:w="2556" w:type="dxa"/>
            <w:tcBorders>
              <w:top w:val="nil"/>
              <w:left w:val="nil"/>
              <w:bottom w:val="single" w:sz="4" w:space="0" w:color="auto"/>
              <w:right w:val="single" w:sz="4" w:space="0" w:color="auto"/>
            </w:tcBorders>
            <w:shd w:val="clear" w:color="000000" w:fill="FFFF99"/>
            <w:vAlign w:val="center"/>
            <w:hideMark/>
          </w:tcPr>
          <w:p w14:paraId="74D68F12"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4E54DFB8" w14:textId="77777777" w:rsidTr="00901739">
        <w:trPr>
          <w:trHeight w:val="114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177AD0F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5DAFFEDB"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1.2.8.7.2</w:t>
            </w:r>
          </w:p>
        </w:tc>
        <w:tc>
          <w:tcPr>
            <w:tcW w:w="2686" w:type="dxa"/>
            <w:tcBorders>
              <w:top w:val="nil"/>
              <w:left w:val="nil"/>
              <w:bottom w:val="single" w:sz="4" w:space="0" w:color="auto"/>
              <w:right w:val="single" w:sz="4" w:space="0" w:color="auto"/>
            </w:tcBorders>
            <w:vAlign w:val="center"/>
            <w:hideMark/>
          </w:tcPr>
          <w:p w14:paraId="43D0F0F3" w14:textId="77777777" w:rsidR="001D5D31" w:rsidRPr="001D5D31" w:rsidRDefault="001D5D31" w:rsidP="001D5D31">
            <w:pPr>
              <w:ind w:firstLineChars="400" w:firstLine="520"/>
              <w:rPr>
                <w:rFonts w:ascii="Tahoma" w:hAnsi="Tahoma" w:cs="Tahoma"/>
                <w:sz w:val="13"/>
                <w:szCs w:val="13"/>
              </w:rPr>
            </w:pPr>
            <w:r w:rsidRPr="001D5D31">
              <w:rPr>
                <w:rFonts w:ascii="Tahoma" w:hAnsi="Tahoma" w:cs="Tahoma"/>
                <w:sz w:val="13"/>
                <w:szCs w:val="13"/>
              </w:rPr>
              <w:t>доставка (физ.лица)</w:t>
            </w:r>
          </w:p>
        </w:tc>
        <w:tc>
          <w:tcPr>
            <w:tcW w:w="607" w:type="dxa"/>
            <w:tcBorders>
              <w:top w:val="nil"/>
              <w:left w:val="nil"/>
              <w:bottom w:val="single" w:sz="4" w:space="0" w:color="auto"/>
              <w:right w:val="single" w:sz="4" w:space="0" w:color="auto"/>
            </w:tcBorders>
            <w:vAlign w:val="center"/>
            <w:hideMark/>
          </w:tcPr>
          <w:p w14:paraId="41B86881"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5A8DE89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1121C16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12 697,81</w:t>
            </w:r>
          </w:p>
        </w:tc>
        <w:tc>
          <w:tcPr>
            <w:tcW w:w="1313" w:type="dxa"/>
            <w:tcBorders>
              <w:top w:val="nil"/>
              <w:left w:val="nil"/>
              <w:bottom w:val="single" w:sz="4" w:space="0" w:color="auto"/>
              <w:right w:val="single" w:sz="4" w:space="0" w:color="auto"/>
            </w:tcBorders>
            <w:shd w:val="clear" w:color="000000" w:fill="FFFF99"/>
            <w:noWrap/>
            <w:vAlign w:val="center"/>
            <w:hideMark/>
          </w:tcPr>
          <w:p w14:paraId="570460C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5E00C6F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13 434,28</w:t>
            </w:r>
          </w:p>
        </w:tc>
        <w:tc>
          <w:tcPr>
            <w:tcW w:w="1519" w:type="dxa"/>
            <w:tcBorders>
              <w:top w:val="nil"/>
              <w:left w:val="nil"/>
              <w:bottom w:val="single" w:sz="4" w:space="0" w:color="auto"/>
              <w:right w:val="single" w:sz="4" w:space="0" w:color="auto"/>
            </w:tcBorders>
            <w:shd w:val="clear" w:color="000000" w:fill="FFFF99"/>
            <w:noWrap/>
            <w:vAlign w:val="center"/>
            <w:hideMark/>
          </w:tcPr>
          <w:p w14:paraId="5EDEFA4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2B34673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14 011,95</w:t>
            </w:r>
          </w:p>
        </w:tc>
        <w:tc>
          <w:tcPr>
            <w:tcW w:w="1545" w:type="dxa"/>
            <w:tcBorders>
              <w:top w:val="nil"/>
              <w:left w:val="nil"/>
              <w:bottom w:val="single" w:sz="4" w:space="0" w:color="auto"/>
              <w:right w:val="single" w:sz="4" w:space="0" w:color="auto"/>
            </w:tcBorders>
            <w:shd w:val="clear" w:color="000000" w:fill="FFFF99"/>
            <w:noWrap/>
            <w:vAlign w:val="center"/>
            <w:hideMark/>
          </w:tcPr>
          <w:p w14:paraId="146942C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14 011,95</w:t>
            </w:r>
          </w:p>
        </w:tc>
        <w:tc>
          <w:tcPr>
            <w:tcW w:w="1537" w:type="dxa"/>
            <w:tcBorders>
              <w:top w:val="nil"/>
              <w:left w:val="nil"/>
              <w:bottom w:val="single" w:sz="4" w:space="0" w:color="auto"/>
              <w:right w:val="single" w:sz="4" w:space="0" w:color="auto"/>
            </w:tcBorders>
            <w:shd w:val="clear" w:color="000000" w:fill="FFFF99"/>
            <w:noWrap/>
            <w:vAlign w:val="center"/>
            <w:hideMark/>
          </w:tcPr>
          <w:p w14:paraId="2533F8A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14 119,43</w:t>
            </w:r>
          </w:p>
        </w:tc>
        <w:tc>
          <w:tcPr>
            <w:tcW w:w="1313" w:type="dxa"/>
            <w:tcBorders>
              <w:top w:val="nil"/>
              <w:left w:val="nil"/>
              <w:bottom w:val="single" w:sz="4" w:space="0" w:color="auto"/>
              <w:right w:val="single" w:sz="4" w:space="0" w:color="auto"/>
            </w:tcBorders>
            <w:shd w:val="clear" w:color="000000" w:fill="CCFFCC"/>
            <w:noWrap/>
            <w:vAlign w:val="center"/>
            <w:hideMark/>
          </w:tcPr>
          <w:p w14:paraId="55D609A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10 589,57</w:t>
            </w:r>
          </w:p>
        </w:tc>
        <w:tc>
          <w:tcPr>
            <w:tcW w:w="1334" w:type="dxa"/>
            <w:tcBorders>
              <w:top w:val="nil"/>
              <w:left w:val="nil"/>
              <w:bottom w:val="single" w:sz="4" w:space="0" w:color="auto"/>
              <w:right w:val="single" w:sz="4" w:space="0" w:color="auto"/>
            </w:tcBorders>
            <w:shd w:val="clear" w:color="000000" w:fill="CCFFCC"/>
            <w:noWrap/>
            <w:vAlign w:val="center"/>
            <w:hideMark/>
          </w:tcPr>
          <w:p w14:paraId="0F3C813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3 529,86</w:t>
            </w:r>
          </w:p>
        </w:tc>
        <w:tc>
          <w:tcPr>
            <w:tcW w:w="2556" w:type="dxa"/>
            <w:tcBorders>
              <w:top w:val="nil"/>
              <w:left w:val="nil"/>
              <w:bottom w:val="single" w:sz="4" w:space="0" w:color="auto"/>
              <w:right w:val="single" w:sz="4" w:space="0" w:color="auto"/>
            </w:tcBorders>
            <w:shd w:val="clear" w:color="000000" w:fill="FFFF99"/>
            <w:vAlign w:val="center"/>
            <w:hideMark/>
          </w:tcPr>
          <w:p w14:paraId="1F34F983"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3105E10A" w14:textId="77777777" w:rsidTr="00901739">
        <w:trPr>
          <w:trHeight w:val="106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29177A7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04C24BA1"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1.2.8.7.3</w:t>
            </w:r>
          </w:p>
        </w:tc>
        <w:tc>
          <w:tcPr>
            <w:tcW w:w="2686" w:type="dxa"/>
            <w:tcBorders>
              <w:top w:val="nil"/>
              <w:left w:val="nil"/>
              <w:bottom w:val="single" w:sz="4" w:space="0" w:color="auto"/>
              <w:right w:val="single" w:sz="4" w:space="0" w:color="auto"/>
            </w:tcBorders>
            <w:vAlign w:val="center"/>
            <w:hideMark/>
          </w:tcPr>
          <w:p w14:paraId="2CDC0088" w14:textId="77777777" w:rsidR="001D5D31" w:rsidRPr="001D5D31" w:rsidRDefault="001D5D31" w:rsidP="001D5D31">
            <w:pPr>
              <w:ind w:firstLineChars="400" w:firstLine="520"/>
              <w:rPr>
                <w:rFonts w:ascii="Tahoma" w:hAnsi="Tahoma" w:cs="Tahoma"/>
                <w:sz w:val="13"/>
                <w:szCs w:val="13"/>
              </w:rPr>
            </w:pPr>
            <w:r w:rsidRPr="001D5D31">
              <w:rPr>
                <w:rFonts w:ascii="Tahoma" w:hAnsi="Tahoma" w:cs="Tahoma"/>
                <w:sz w:val="13"/>
                <w:szCs w:val="13"/>
              </w:rPr>
              <w:t>доставка заказных писем (юр. лица)</w:t>
            </w:r>
          </w:p>
        </w:tc>
        <w:tc>
          <w:tcPr>
            <w:tcW w:w="607" w:type="dxa"/>
            <w:tcBorders>
              <w:top w:val="nil"/>
              <w:left w:val="nil"/>
              <w:bottom w:val="single" w:sz="4" w:space="0" w:color="auto"/>
              <w:right w:val="single" w:sz="4" w:space="0" w:color="auto"/>
            </w:tcBorders>
            <w:vAlign w:val="center"/>
            <w:hideMark/>
          </w:tcPr>
          <w:p w14:paraId="0F0D3F38"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0A3F0AB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2F8A808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165,07</w:t>
            </w:r>
          </w:p>
        </w:tc>
        <w:tc>
          <w:tcPr>
            <w:tcW w:w="1313" w:type="dxa"/>
            <w:tcBorders>
              <w:top w:val="nil"/>
              <w:left w:val="nil"/>
              <w:bottom w:val="single" w:sz="4" w:space="0" w:color="auto"/>
              <w:right w:val="single" w:sz="4" w:space="0" w:color="auto"/>
            </w:tcBorders>
            <w:shd w:val="clear" w:color="000000" w:fill="FFFF99"/>
            <w:noWrap/>
            <w:vAlign w:val="center"/>
            <w:hideMark/>
          </w:tcPr>
          <w:p w14:paraId="6F72369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0BA49CB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174,64</w:t>
            </w:r>
          </w:p>
        </w:tc>
        <w:tc>
          <w:tcPr>
            <w:tcW w:w="1519" w:type="dxa"/>
            <w:tcBorders>
              <w:top w:val="nil"/>
              <w:left w:val="nil"/>
              <w:bottom w:val="single" w:sz="4" w:space="0" w:color="auto"/>
              <w:right w:val="single" w:sz="4" w:space="0" w:color="auto"/>
            </w:tcBorders>
            <w:shd w:val="clear" w:color="000000" w:fill="FFFF99"/>
            <w:noWrap/>
            <w:vAlign w:val="center"/>
            <w:hideMark/>
          </w:tcPr>
          <w:p w14:paraId="451BEC5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5B47C99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182,15</w:t>
            </w:r>
          </w:p>
        </w:tc>
        <w:tc>
          <w:tcPr>
            <w:tcW w:w="1545" w:type="dxa"/>
            <w:tcBorders>
              <w:top w:val="nil"/>
              <w:left w:val="nil"/>
              <w:bottom w:val="single" w:sz="4" w:space="0" w:color="auto"/>
              <w:right w:val="single" w:sz="4" w:space="0" w:color="auto"/>
            </w:tcBorders>
            <w:shd w:val="clear" w:color="000000" w:fill="FFFF99"/>
            <w:noWrap/>
            <w:vAlign w:val="center"/>
            <w:hideMark/>
          </w:tcPr>
          <w:p w14:paraId="6C0D477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182,15</w:t>
            </w:r>
          </w:p>
        </w:tc>
        <w:tc>
          <w:tcPr>
            <w:tcW w:w="1537" w:type="dxa"/>
            <w:tcBorders>
              <w:top w:val="nil"/>
              <w:left w:val="nil"/>
              <w:bottom w:val="single" w:sz="4" w:space="0" w:color="auto"/>
              <w:right w:val="single" w:sz="4" w:space="0" w:color="auto"/>
            </w:tcBorders>
            <w:shd w:val="clear" w:color="000000" w:fill="FFFF99"/>
            <w:noWrap/>
            <w:vAlign w:val="center"/>
            <w:hideMark/>
          </w:tcPr>
          <w:p w14:paraId="547CC25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183,55</w:t>
            </w:r>
          </w:p>
        </w:tc>
        <w:tc>
          <w:tcPr>
            <w:tcW w:w="1313" w:type="dxa"/>
            <w:tcBorders>
              <w:top w:val="nil"/>
              <w:left w:val="nil"/>
              <w:bottom w:val="single" w:sz="4" w:space="0" w:color="auto"/>
              <w:right w:val="single" w:sz="4" w:space="0" w:color="auto"/>
            </w:tcBorders>
            <w:shd w:val="clear" w:color="000000" w:fill="CCFFCC"/>
            <w:noWrap/>
            <w:vAlign w:val="center"/>
            <w:hideMark/>
          </w:tcPr>
          <w:p w14:paraId="5137FFA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137,66</w:t>
            </w:r>
          </w:p>
        </w:tc>
        <w:tc>
          <w:tcPr>
            <w:tcW w:w="1334" w:type="dxa"/>
            <w:tcBorders>
              <w:top w:val="nil"/>
              <w:left w:val="nil"/>
              <w:bottom w:val="single" w:sz="4" w:space="0" w:color="auto"/>
              <w:right w:val="single" w:sz="4" w:space="0" w:color="auto"/>
            </w:tcBorders>
            <w:shd w:val="clear" w:color="000000" w:fill="CCFFCC"/>
            <w:noWrap/>
            <w:vAlign w:val="center"/>
            <w:hideMark/>
          </w:tcPr>
          <w:p w14:paraId="6C56D20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45,89</w:t>
            </w:r>
          </w:p>
        </w:tc>
        <w:tc>
          <w:tcPr>
            <w:tcW w:w="2556" w:type="dxa"/>
            <w:tcBorders>
              <w:top w:val="nil"/>
              <w:left w:val="nil"/>
              <w:bottom w:val="single" w:sz="4" w:space="0" w:color="auto"/>
              <w:right w:val="single" w:sz="4" w:space="0" w:color="auto"/>
            </w:tcBorders>
            <w:shd w:val="clear" w:color="000000" w:fill="FFFF99"/>
            <w:vAlign w:val="center"/>
            <w:hideMark/>
          </w:tcPr>
          <w:p w14:paraId="59C33645"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7580FB1A"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49970CA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42CD6292"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1.2.8.7.4</w:t>
            </w:r>
          </w:p>
        </w:tc>
        <w:tc>
          <w:tcPr>
            <w:tcW w:w="2686" w:type="dxa"/>
            <w:tcBorders>
              <w:top w:val="nil"/>
              <w:left w:val="nil"/>
              <w:bottom w:val="single" w:sz="4" w:space="0" w:color="auto"/>
              <w:right w:val="single" w:sz="4" w:space="0" w:color="auto"/>
            </w:tcBorders>
            <w:vAlign w:val="center"/>
            <w:hideMark/>
          </w:tcPr>
          <w:p w14:paraId="5C4B5733" w14:textId="77777777" w:rsidR="001D5D31" w:rsidRPr="001D5D31" w:rsidRDefault="001D5D31" w:rsidP="001D5D31">
            <w:pPr>
              <w:ind w:firstLineChars="400" w:firstLine="520"/>
              <w:rPr>
                <w:rFonts w:ascii="Tahoma" w:hAnsi="Tahoma" w:cs="Tahoma"/>
                <w:sz w:val="13"/>
                <w:szCs w:val="13"/>
              </w:rPr>
            </w:pPr>
            <w:r w:rsidRPr="001D5D31">
              <w:rPr>
                <w:rFonts w:ascii="Tahoma" w:hAnsi="Tahoma" w:cs="Tahoma"/>
                <w:sz w:val="13"/>
                <w:szCs w:val="13"/>
              </w:rPr>
              <w:t>бумага (юр.лица)</w:t>
            </w:r>
          </w:p>
        </w:tc>
        <w:tc>
          <w:tcPr>
            <w:tcW w:w="607" w:type="dxa"/>
            <w:tcBorders>
              <w:top w:val="nil"/>
              <w:left w:val="nil"/>
              <w:bottom w:val="single" w:sz="4" w:space="0" w:color="auto"/>
              <w:right w:val="single" w:sz="4" w:space="0" w:color="auto"/>
            </w:tcBorders>
            <w:vAlign w:val="center"/>
            <w:hideMark/>
          </w:tcPr>
          <w:p w14:paraId="515D2966"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E0A212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65A6624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3B1535E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37C1BF4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1ED3D0E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3F01D3A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4422A90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00BB643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2FFF357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6CB300A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2A2C0322"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016B52AF"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702E06C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0C72E0E"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1.2.8.8</w:t>
            </w:r>
          </w:p>
        </w:tc>
        <w:tc>
          <w:tcPr>
            <w:tcW w:w="2686" w:type="dxa"/>
            <w:tcBorders>
              <w:top w:val="nil"/>
              <w:left w:val="nil"/>
              <w:bottom w:val="single" w:sz="4" w:space="0" w:color="auto"/>
              <w:right w:val="single" w:sz="4" w:space="0" w:color="auto"/>
            </w:tcBorders>
            <w:vAlign w:val="center"/>
            <w:hideMark/>
          </w:tcPr>
          <w:p w14:paraId="643E8B40"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ОСАГО</w:t>
            </w:r>
          </w:p>
        </w:tc>
        <w:tc>
          <w:tcPr>
            <w:tcW w:w="607" w:type="dxa"/>
            <w:tcBorders>
              <w:top w:val="nil"/>
              <w:left w:val="nil"/>
              <w:bottom w:val="single" w:sz="4" w:space="0" w:color="auto"/>
              <w:right w:val="single" w:sz="4" w:space="0" w:color="auto"/>
            </w:tcBorders>
            <w:vAlign w:val="center"/>
            <w:hideMark/>
          </w:tcPr>
          <w:p w14:paraId="4E7110FB"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62A55B4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904,37</w:t>
            </w:r>
          </w:p>
        </w:tc>
        <w:tc>
          <w:tcPr>
            <w:tcW w:w="1471" w:type="dxa"/>
            <w:tcBorders>
              <w:top w:val="nil"/>
              <w:left w:val="nil"/>
              <w:bottom w:val="single" w:sz="4" w:space="0" w:color="auto"/>
              <w:right w:val="single" w:sz="4" w:space="0" w:color="auto"/>
            </w:tcBorders>
            <w:shd w:val="clear" w:color="000000" w:fill="FFFF99"/>
            <w:noWrap/>
            <w:vAlign w:val="center"/>
            <w:hideMark/>
          </w:tcPr>
          <w:p w14:paraId="7CAA9FE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38C66D1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528,69</w:t>
            </w:r>
          </w:p>
        </w:tc>
        <w:tc>
          <w:tcPr>
            <w:tcW w:w="1647" w:type="dxa"/>
            <w:tcBorders>
              <w:top w:val="nil"/>
              <w:left w:val="nil"/>
              <w:bottom w:val="single" w:sz="4" w:space="0" w:color="auto"/>
              <w:right w:val="single" w:sz="4" w:space="0" w:color="auto"/>
            </w:tcBorders>
            <w:shd w:val="clear" w:color="000000" w:fill="FFFF99"/>
            <w:noWrap/>
            <w:vAlign w:val="center"/>
            <w:hideMark/>
          </w:tcPr>
          <w:p w14:paraId="2F52E58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1A3CBA1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955,36</w:t>
            </w:r>
          </w:p>
        </w:tc>
        <w:tc>
          <w:tcPr>
            <w:tcW w:w="1581" w:type="dxa"/>
            <w:tcBorders>
              <w:top w:val="nil"/>
              <w:left w:val="nil"/>
              <w:bottom w:val="single" w:sz="4" w:space="0" w:color="auto"/>
              <w:right w:val="single" w:sz="4" w:space="0" w:color="auto"/>
            </w:tcBorders>
            <w:shd w:val="clear" w:color="000000" w:fill="FFFF99"/>
            <w:noWrap/>
            <w:vAlign w:val="center"/>
            <w:hideMark/>
          </w:tcPr>
          <w:p w14:paraId="26BC183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18F8D1B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1C93138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51601F8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6FA5FB1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4D9FAAE1"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4EDB5B0B" w14:textId="77777777" w:rsidTr="00901739">
        <w:trPr>
          <w:trHeight w:val="99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0D4FA7F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43EC7964"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1.2.8.9</w:t>
            </w:r>
          </w:p>
        </w:tc>
        <w:tc>
          <w:tcPr>
            <w:tcW w:w="2686" w:type="dxa"/>
            <w:tcBorders>
              <w:top w:val="nil"/>
              <w:left w:val="nil"/>
              <w:bottom w:val="single" w:sz="4" w:space="0" w:color="auto"/>
              <w:right w:val="single" w:sz="4" w:space="0" w:color="auto"/>
            </w:tcBorders>
            <w:vAlign w:val="center"/>
            <w:hideMark/>
          </w:tcPr>
          <w:p w14:paraId="61F9C68F"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Обслуживание оргтехники (заправка)</w:t>
            </w:r>
          </w:p>
        </w:tc>
        <w:tc>
          <w:tcPr>
            <w:tcW w:w="607" w:type="dxa"/>
            <w:tcBorders>
              <w:top w:val="nil"/>
              <w:left w:val="nil"/>
              <w:bottom w:val="single" w:sz="4" w:space="0" w:color="auto"/>
              <w:right w:val="single" w:sz="4" w:space="0" w:color="auto"/>
            </w:tcBorders>
            <w:vAlign w:val="center"/>
            <w:hideMark/>
          </w:tcPr>
          <w:p w14:paraId="46433A35"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1C1CF06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1 814,31</w:t>
            </w:r>
          </w:p>
        </w:tc>
        <w:tc>
          <w:tcPr>
            <w:tcW w:w="1471" w:type="dxa"/>
            <w:tcBorders>
              <w:top w:val="nil"/>
              <w:left w:val="nil"/>
              <w:bottom w:val="single" w:sz="4" w:space="0" w:color="auto"/>
              <w:right w:val="single" w:sz="4" w:space="0" w:color="auto"/>
            </w:tcBorders>
            <w:shd w:val="clear" w:color="000000" w:fill="FFFF99"/>
            <w:noWrap/>
            <w:vAlign w:val="center"/>
            <w:hideMark/>
          </w:tcPr>
          <w:p w14:paraId="1D40520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1 388,26</w:t>
            </w:r>
          </w:p>
        </w:tc>
        <w:tc>
          <w:tcPr>
            <w:tcW w:w="1313" w:type="dxa"/>
            <w:tcBorders>
              <w:top w:val="nil"/>
              <w:left w:val="nil"/>
              <w:bottom w:val="single" w:sz="4" w:space="0" w:color="auto"/>
              <w:right w:val="single" w:sz="4" w:space="0" w:color="auto"/>
            </w:tcBorders>
            <w:shd w:val="clear" w:color="000000" w:fill="FFFF99"/>
            <w:noWrap/>
            <w:vAlign w:val="center"/>
            <w:hideMark/>
          </w:tcPr>
          <w:p w14:paraId="4797948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1 160,48</w:t>
            </w:r>
          </w:p>
        </w:tc>
        <w:tc>
          <w:tcPr>
            <w:tcW w:w="1647" w:type="dxa"/>
            <w:tcBorders>
              <w:top w:val="nil"/>
              <w:left w:val="nil"/>
              <w:bottom w:val="single" w:sz="4" w:space="0" w:color="auto"/>
              <w:right w:val="single" w:sz="4" w:space="0" w:color="auto"/>
            </w:tcBorders>
            <w:shd w:val="clear" w:color="000000" w:fill="FFFF99"/>
            <w:noWrap/>
            <w:vAlign w:val="center"/>
            <w:hideMark/>
          </w:tcPr>
          <w:p w14:paraId="1D29216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1 468,78</w:t>
            </w:r>
          </w:p>
        </w:tc>
        <w:tc>
          <w:tcPr>
            <w:tcW w:w="1519" w:type="dxa"/>
            <w:tcBorders>
              <w:top w:val="nil"/>
              <w:left w:val="nil"/>
              <w:bottom w:val="single" w:sz="4" w:space="0" w:color="auto"/>
              <w:right w:val="single" w:sz="4" w:space="0" w:color="auto"/>
            </w:tcBorders>
            <w:shd w:val="clear" w:color="000000" w:fill="FFFF99"/>
            <w:noWrap/>
            <w:vAlign w:val="center"/>
            <w:hideMark/>
          </w:tcPr>
          <w:p w14:paraId="4DF2847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1 916,59</w:t>
            </w:r>
          </w:p>
        </w:tc>
        <w:tc>
          <w:tcPr>
            <w:tcW w:w="1581" w:type="dxa"/>
            <w:tcBorders>
              <w:top w:val="nil"/>
              <w:left w:val="nil"/>
              <w:bottom w:val="single" w:sz="4" w:space="0" w:color="auto"/>
              <w:right w:val="single" w:sz="4" w:space="0" w:color="auto"/>
            </w:tcBorders>
            <w:shd w:val="clear" w:color="000000" w:fill="FFFF99"/>
            <w:noWrap/>
            <w:vAlign w:val="center"/>
            <w:hideMark/>
          </w:tcPr>
          <w:p w14:paraId="6BD1B21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1 531,94</w:t>
            </w:r>
          </w:p>
        </w:tc>
        <w:tc>
          <w:tcPr>
            <w:tcW w:w="1545" w:type="dxa"/>
            <w:tcBorders>
              <w:top w:val="nil"/>
              <w:left w:val="nil"/>
              <w:bottom w:val="single" w:sz="4" w:space="0" w:color="auto"/>
              <w:right w:val="single" w:sz="4" w:space="0" w:color="auto"/>
            </w:tcBorders>
            <w:shd w:val="clear" w:color="000000" w:fill="FFFF99"/>
            <w:noWrap/>
            <w:vAlign w:val="center"/>
            <w:hideMark/>
          </w:tcPr>
          <w:p w14:paraId="66A9C77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1 531,94</w:t>
            </w:r>
          </w:p>
        </w:tc>
        <w:tc>
          <w:tcPr>
            <w:tcW w:w="1537" w:type="dxa"/>
            <w:tcBorders>
              <w:top w:val="nil"/>
              <w:left w:val="nil"/>
              <w:bottom w:val="single" w:sz="4" w:space="0" w:color="auto"/>
              <w:right w:val="single" w:sz="4" w:space="0" w:color="auto"/>
            </w:tcBorders>
            <w:shd w:val="clear" w:color="000000" w:fill="FFFF99"/>
            <w:noWrap/>
            <w:vAlign w:val="center"/>
            <w:hideMark/>
          </w:tcPr>
          <w:p w14:paraId="1A54FE9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1 543,69</w:t>
            </w:r>
          </w:p>
        </w:tc>
        <w:tc>
          <w:tcPr>
            <w:tcW w:w="1313" w:type="dxa"/>
            <w:tcBorders>
              <w:top w:val="nil"/>
              <w:left w:val="nil"/>
              <w:bottom w:val="single" w:sz="4" w:space="0" w:color="auto"/>
              <w:right w:val="single" w:sz="4" w:space="0" w:color="auto"/>
            </w:tcBorders>
            <w:shd w:val="clear" w:color="000000" w:fill="CCFFCC"/>
            <w:noWrap/>
            <w:vAlign w:val="center"/>
            <w:hideMark/>
          </w:tcPr>
          <w:p w14:paraId="49B8883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1 157,77</w:t>
            </w:r>
          </w:p>
        </w:tc>
        <w:tc>
          <w:tcPr>
            <w:tcW w:w="1334" w:type="dxa"/>
            <w:tcBorders>
              <w:top w:val="nil"/>
              <w:left w:val="nil"/>
              <w:bottom w:val="single" w:sz="4" w:space="0" w:color="auto"/>
              <w:right w:val="single" w:sz="4" w:space="0" w:color="auto"/>
            </w:tcBorders>
            <w:shd w:val="clear" w:color="000000" w:fill="CCFFCC"/>
            <w:noWrap/>
            <w:vAlign w:val="center"/>
            <w:hideMark/>
          </w:tcPr>
          <w:p w14:paraId="474F05F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385,92</w:t>
            </w:r>
          </w:p>
        </w:tc>
        <w:tc>
          <w:tcPr>
            <w:tcW w:w="2556" w:type="dxa"/>
            <w:tcBorders>
              <w:top w:val="nil"/>
              <w:left w:val="nil"/>
              <w:bottom w:val="single" w:sz="4" w:space="0" w:color="auto"/>
              <w:right w:val="single" w:sz="4" w:space="0" w:color="auto"/>
            </w:tcBorders>
            <w:shd w:val="clear" w:color="000000" w:fill="FFFF99"/>
            <w:vAlign w:val="center"/>
            <w:hideMark/>
          </w:tcPr>
          <w:p w14:paraId="3DA3C578"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56393A27" w14:textId="77777777" w:rsidTr="00901739">
        <w:trPr>
          <w:trHeight w:val="10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504095A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lastRenderedPageBreak/>
              <w:t>СР</w:t>
            </w:r>
          </w:p>
        </w:tc>
        <w:tc>
          <w:tcPr>
            <w:tcW w:w="740" w:type="dxa"/>
            <w:tcBorders>
              <w:top w:val="nil"/>
              <w:left w:val="single" w:sz="4" w:space="0" w:color="auto"/>
              <w:bottom w:val="single" w:sz="4" w:space="0" w:color="auto"/>
              <w:right w:val="single" w:sz="4" w:space="0" w:color="auto"/>
            </w:tcBorders>
            <w:noWrap/>
            <w:vAlign w:val="center"/>
            <w:hideMark/>
          </w:tcPr>
          <w:p w14:paraId="58BA0DA5"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1.2.8.10</w:t>
            </w:r>
          </w:p>
        </w:tc>
        <w:tc>
          <w:tcPr>
            <w:tcW w:w="2686" w:type="dxa"/>
            <w:tcBorders>
              <w:top w:val="nil"/>
              <w:left w:val="nil"/>
              <w:bottom w:val="single" w:sz="4" w:space="0" w:color="auto"/>
              <w:right w:val="single" w:sz="4" w:space="0" w:color="auto"/>
            </w:tcBorders>
            <w:vAlign w:val="center"/>
            <w:hideMark/>
          </w:tcPr>
          <w:p w14:paraId="74AA54F2"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Уборка офисов</w:t>
            </w:r>
          </w:p>
        </w:tc>
        <w:tc>
          <w:tcPr>
            <w:tcW w:w="607" w:type="dxa"/>
            <w:tcBorders>
              <w:top w:val="nil"/>
              <w:left w:val="nil"/>
              <w:bottom w:val="single" w:sz="4" w:space="0" w:color="auto"/>
              <w:right w:val="single" w:sz="4" w:space="0" w:color="auto"/>
            </w:tcBorders>
            <w:vAlign w:val="center"/>
            <w:hideMark/>
          </w:tcPr>
          <w:p w14:paraId="4589B83B"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4F6D941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1 198,12</w:t>
            </w:r>
          </w:p>
        </w:tc>
        <w:tc>
          <w:tcPr>
            <w:tcW w:w="1471" w:type="dxa"/>
            <w:tcBorders>
              <w:top w:val="nil"/>
              <w:left w:val="nil"/>
              <w:bottom w:val="single" w:sz="4" w:space="0" w:color="auto"/>
              <w:right w:val="single" w:sz="4" w:space="0" w:color="auto"/>
            </w:tcBorders>
            <w:shd w:val="clear" w:color="000000" w:fill="FFFF99"/>
            <w:noWrap/>
            <w:vAlign w:val="center"/>
            <w:hideMark/>
          </w:tcPr>
          <w:p w14:paraId="39D6017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382,05</w:t>
            </w:r>
          </w:p>
        </w:tc>
        <w:tc>
          <w:tcPr>
            <w:tcW w:w="1313" w:type="dxa"/>
            <w:tcBorders>
              <w:top w:val="nil"/>
              <w:left w:val="nil"/>
              <w:bottom w:val="single" w:sz="4" w:space="0" w:color="auto"/>
              <w:right w:val="single" w:sz="4" w:space="0" w:color="auto"/>
            </w:tcBorders>
            <w:shd w:val="clear" w:color="000000" w:fill="FFFF99"/>
            <w:noWrap/>
            <w:vAlign w:val="center"/>
            <w:hideMark/>
          </w:tcPr>
          <w:p w14:paraId="6203931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1 603,67</w:t>
            </w:r>
          </w:p>
        </w:tc>
        <w:tc>
          <w:tcPr>
            <w:tcW w:w="1647" w:type="dxa"/>
            <w:tcBorders>
              <w:top w:val="nil"/>
              <w:left w:val="nil"/>
              <w:bottom w:val="single" w:sz="4" w:space="0" w:color="auto"/>
              <w:right w:val="single" w:sz="4" w:space="0" w:color="auto"/>
            </w:tcBorders>
            <w:shd w:val="clear" w:color="000000" w:fill="FFFF99"/>
            <w:noWrap/>
            <w:vAlign w:val="center"/>
            <w:hideMark/>
          </w:tcPr>
          <w:p w14:paraId="3E2EB72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404,21</w:t>
            </w:r>
          </w:p>
        </w:tc>
        <w:tc>
          <w:tcPr>
            <w:tcW w:w="1519" w:type="dxa"/>
            <w:tcBorders>
              <w:top w:val="nil"/>
              <w:left w:val="nil"/>
              <w:bottom w:val="single" w:sz="4" w:space="0" w:color="auto"/>
              <w:right w:val="single" w:sz="4" w:space="0" w:color="auto"/>
            </w:tcBorders>
            <w:shd w:val="clear" w:color="000000" w:fill="FFFF99"/>
            <w:noWrap/>
            <w:vAlign w:val="center"/>
            <w:hideMark/>
          </w:tcPr>
          <w:p w14:paraId="2135AFF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1 265,66</w:t>
            </w:r>
          </w:p>
        </w:tc>
        <w:tc>
          <w:tcPr>
            <w:tcW w:w="1581" w:type="dxa"/>
            <w:tcBorders>
              <w:top w:val="nil"/>
              <w:left w:val="nil"/>
              <w:bottom w:val="single" w:sz="4" w:space="0" w:color="auto"/>
              <w:right w:val="single" w:sz="4" w:space="0" w:color="auto"/>
            </w:tcBorders>
            <w:shd w:val="clear" w:color="000000" w:fill="FFFF99"/>
            <w:noWrap/>
            <w:vAlign w:val="center"/>
            <w:hideMark/>
          </w:tcPr>
          <w:p w14:paraId="23AD155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421,59</w:t>
            </w:r>
          </w:p>
        </w:tc>
        <w:tc>
          <w:tcPr>
            <w:tcW w:w="1545" w:type="dxa"/>
            <w:tcBorders>
              <w:top w:val="nil"/>
              <w:left w:val="nil"/>
              <w:bottom w:val="single" w:sz="4" w:space="0" w:color="auto"/>
              <w:right w:val="single" w:sz="4" w:space="0" w:color="auto"/>
            </w:tcBorders>
            <w:shd w:val="clear" w:color="000000" w:fill="FFFF99"/>
            <w:noWrap/>
            <w:vAlign w:val="center"/>
            <w:hideMark/>
          </w:tcPr>
          <w:p w14:paraId="4218665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421,59</w:t>
            </w:r>
          </w:p>
        </w:tc>
        <w:tc>
          <w:tcPr>
            <w:tcW w:w="1537" w:type="dxa"/>
            <w:tcBorders>
              <w:top w:val="nil"/>
              <w:left w:val="nil"/>
              <w:bottom w:val="single" w:sz="4" w:space="0" w:color="auto"/>
              <w:right w:val="single" w:sz="4" w:space="0" w:color="auto"/>
            </w:tcBorders>
            <w:shd w:val="clear" w:color="000000" w:fill="FFFF99"/>
            <w:noWrap/>
            <w:vAlign w:val="center"/>
            <w:hideMark/>
          </w:tcPr>
          <w:p w14:paraId="3D1A4F1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424,82</w:t>
            </w:r>
          </w:p>
        </w:tc>
        <w:tc>
          <w:tcPr>
            <w:tcW w:w="1313" w:type="dxa"/>
            <w:tcBorders>
              <w:top w:val="nil"/>
              <w:left w:val="nil"/>
              <w:bottom w:val="single" w:sz="4" w:space="0" w:color="auto"/>
              <w:right w:val="single" w:sz="4" w:space="0" w:color="auto"/>
            </w:tcBorders>
            <w:shd w:val="clear" w:color="000000" w:fill="CCFFCC"/>
            <w:noWrap/>
            <w:vAlign w:val="center"/>
            <w:hideMark/>
          </w:tcPr>
          <w:p w14:paraId="35586C5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318,62</w:t>
            </w:r>
          </w:p>
        </w:tc>
        <w:tc>
          <w:tcPr>
            <w:tcW w:w="1334" w:type="dxa"/>
            <w:tcBorders>
              <w:top w:val="nil"/>
              <w:left w:val="nil"/>
              <w:bottom w:val="single" w:sz="4" w:space="0" w:color="auto"/>
              <w:right w:val="single" w:sz="4" w:space="0" w:color="auto"/>
            </w:tcBorders>
            <w:shd w:val="clear" w:color="000000" w:fill="CCFFCC"/>
            <w:noWrap/>
            <w:vAlign w:val="center"/>
            <w:hideMark/>
          </w:tcPr>
          <w:p w14:paraId="1C40F05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106,21</w:t>
            </w:r>
          </w:p>
        </w:tc>
        <w:tc>
          <w:tcPr>
            <w:tcW w:w="2556" w:type="dxa"/>
            <w:tcBorders>
              <w:top w:val="nil"/>
              <w:left w:val="nil"/>
              <w:bottom w:val="single" w:sz="4" w:space="0" w:color="auto"/>
              <w:right w:val="single" w:sz="4" w:space="0" w:color="auto"/>
            </w:tcBorders>
            <w:shd w:val="clear" w:color="000000" w:fill="FFFF99"/>
            <w:vAlign w:val="center"/>
            <w:hideMark/>
          </w:tcPr>
          <w:p w14:paraId="02501B70"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4AAA302F"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6C78D94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7334C4AC"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1.2.8.11</w:t>
            </w:r>
          </w:p>
        </w:tc>
        <w:tc>
          <w:tcPr>
            <w:tcW w:w="2686" w:type="dxa"/>
            <w:tcBorders>
              <w:top w:val="nil"/>
              <w:left w:val="nil"/>
              <w:bottom w:val="single" w:sz="4" w:space="0" w:color="auto"/>
              <w:right w:val="single" w:sz="4" w:space="0" w:color="auto"/>
            </w:tcBorders>
            <w:vAlign w:val="center"/>
            <w:hideMark/>
          </w:tcPr>
          <w:p w14:paraId="4A69DDC4"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Услуги охраны офисов</w:t>
            </w:r>
          </w:p>
        </w:tc>
        <w:tc>
          <w:tcPr>
            <w:tcW w:w="607" w:type="dxa"/>
            <w:tcBorders>
              <w:top w:val="nil"/>
              <w:left w:val="nil"/>
              <w:bottom w:val="single" w:sz="4" w:space="0" w:color="auto"/>
              <w:right w:val="single" w:sz="4" w:space="0" w:color="auto"/>
            </w:tcBorders>
            <w:vAlign w:val="center"/>
            <w:hideMark/>
          </w:tcPr>
          <w:p w14:paraId="5A6D759A"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3445872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86,61</w:t>
            </w:r>
          </w:p>
        </w:tc>
        <w:tc>
          <w:tcPr>
            <w:tcW w:w="1471" w:type="dxa"/>
            <w:tcBorders>
              <w:top w:val="nil"/>
              <w:left w:val="nil"/>
              <w:bottom w:val="single" w:sz="4" w:space="0" w:color="auto"/>
              <w:right w:val="single" w:sz="4" w:space="0" w:color="auto"/>
            </w:tcBorders>
            <w:shd w:val="clear" w:color="000000" w:fill="FFFF99"/>
            <w:noWrap/>
            <w:vAlign w:val="center"/>
            <w:hideMark/>
          </w:tcPr>
          <w:p w14:paraId="6A5E1CA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377E5C2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59,79</w:t>
            </w:r>
          </w:p>
        </w:tc>
        <w:tc>
          <w:tcPr>
            <w:tcW w:w="1647" w:type="dxa"/>
            <w:tcBorders>
              <w:top w:val="nil"/>
              <w:left w:val="nil"/>
              <w:bottom w:val="single" w:sz="4" w:space="0" w:color="auto"/>
              <w:right w:val="single" w:sz="4" w:space="0" w:color="auto"/>
            </w:tcBorders>
            <w:shd w:val="clear" w:color="000000" w:fill="FFFF99"/>
            <w:noWrap/>
            <w:vAlign w:val="center"/>
            <w:hideMark/>
          </w:tcPr>
          <w:p w14:paraId="05A23F6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3C680AB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91,50</w:t>
            </w:r>
          </w:p>
        </w:tc>
        <w:tc>
          <w:tcPr>
            <w:tcW w:w="1581" w:type="dxa"/>
            <w:tcBorders>
              <w:top w:val="nil"/>
              <w:left w:val="nil"/>
              <w:bottom w:val="single" w:sz="4" w:space="0" w:color="auto"/>
              <w:right w:val="single" w:sz="4" w:space="0" w:color="auto"/>
            </w:tcBorders>
            <w:shd w:val="clear" w:color="000000" w:fill="FFFF99"/>
            <w:noWrap/>
            <w:vAlign w:val="center"/>
            <w:hideMark/>
          </w:tcPr>
          <w:p w14:paraId="7E7011A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2C631C1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7138D30D" w14:textId="77777777" w:rsidR="001D5D31" w:rsidRPr="001D5D31" w:rsidRDefault="001D5D31" w:rsidP="001D5D31">
            <w:pPr>
              <w:jc w:val="right"/>
              <w:rPr>
                <w:rFonts w:ascii="Tahoma" w:hAnsi="Tahoma" w:cs="Tahoma"/>
                <w:color w:val="0070C0"/>
                <w:sz w:val="13"/>
                <w:szCs w:val="13"/>
              </w:rPr>
            </w:pPr>
            <w:r w:rsidRPr="001D5D31">
              <w:rPr>
                <w:rFonts w:ascii="Tahoma" w:hAnsi="Tahoma" w:cs="Tahoma"/>
                <w:color w:val="0070C0"/>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2C0584D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6AC72F4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766CE56B"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1F070C13"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7E074DB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793D7317"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4575453F"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Расходы на PR, информирование потребителей, реклама</w:t>
            </w:r>
          </w:p>
        </w:tc>
        <w:tc>
          <w:tcPr>
            <w:tcW w:w="607" w:type="dxa"/>
            <w:tcBorders>
              <w:top w:val="nil"/>
              <w:left w:val="nil"/>
              <w:bottom w:val="single" w:sz="4" w:space="0" w:color="auto"/>
              <w:right w:val="single" w:sz="4" w:space="0" w:color="auto"/>
            </w:tcBorders>
            <w:vAlign w:val="center"/>
            <w:hideMark/>
          </w:tcPr>
          <w:p w14:paraId="3EEE6086"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59F9B7F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5C135CE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6DE0633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544ADF2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5760324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2076072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6AFDBEA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238727AB" w14:textId="77777777" w:rsidR="001D5D31" w:rsidRPr="001D5D31" w:rsidRDefault="001D5D31" w:rsidP="001D5D31">
            <w:pPr>
              <w:jc w:val="right"/>
              <w:rPr>
                <w:rFonts w:ascii="Tahoma" w:hAnsi="Tahoma" w:cs="Tahoma"/>
                <w:color w:val="0070C0"/>
                <w:sz w:val="13"/>
                <w:szCs w:val="13"/>
              </w:rPr>
            </w:pPr>
            <w:r w:rsidRPr="001D5D31">
              <w:rPr>
                <w:rFonts w:ascii="Tahoma" w:hAnsi="Tahoma" w:cs="Tahoma"/>
                <w:color w:val="0070C0"/>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1309844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6F24FB6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78CE57B1"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283A944A"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6C67089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47C1AB4D"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1.2.8.12</w:t>
            </w:r>
          </w:p>
        </w:tc>
        <w:tc>
          <w:tcPr>
            <w:tcW w:w="2686" w:type="dxa"/>
            <w:tcBorders>
              <w:top w:val="nil"/>
              <w:left w:val="nil"/>
              <w:bottom w:val="single" w:sz="4" w:space="0" w:color="auto"/>
              <w:right w:val="single" w:sz="4" w:space="0" w:color="auto"/>
            </w:tcBorders>
            <w:vAlign w:val="center"/>
            <w:hideMark/>
          </w:tcPr>
          <w:p w14:paraId="6BD57B04"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КАСКО</w:t>
            </w:r>
          </w:p>
        </w:tc>
        <w:tc>
          <w:tcPr>
            <w:tcW w:w="607" w:type="dxa"/>
            <w:tcBorders>
              <w:top w:val="nil"/>
              <w:left w:val="nil"/>
              <w:bottom w:val="single" w:sz="4" w:space="0" w:color="auto"/>
              <w:right w:val="single" w:sz="4" w:space="0" w:color="auto"/>
            </w:tcBorders>
            <w:vAlign w:val="center"/>
            <w:hideMark/>
          </w:tcPr>
          <w:p w14:paraId="77DD44AE"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EA0CDB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218,75</w:t>
            </w:r>
          </w:p>
        </w:tc>
        <w:tc>
          <w:tcPr>
            <w:tcW w:w="1471" w:type="dxa"/>
            <w:tcBorders>
              <w:top w:val="nil"/>
              <w:left w:val="nil"/>
              <w:bottom w:val="single" w:sz="4" w:space="0" w:color="auto"/>
              <w:right w:val="single" w:sz="4" w:space="0" w:color="auto"/>
            </w:tcBorders>
            <w:shd w:val="clear" w:color="000000" w:fill="FFFF99"/>
            <w:noWrap/>
            <w:vAlign w:val="center"/>
            <w:hideMark/>
          </w:tcPr>
          <w:p w14:paraId="7A00746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7E7DFFD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180,63</w:t>
            </w:r>
          </w:p>
        </w:tc>
        <w:tc>
          <w:tcPr>
            <w:tcW w:w="1647" w:type="dxa"/>
            <w:tcBorders>
              <w:top w:val="nil"/>
              <w:left w:val="nil"/>
              <w:bottom w:val="single" w:sz="4" w:space="0" w:color="auto"/>
              <w:right w:val="single" w:sz="4" w:space="0" w:color="auto"/>
            </w:tcBorders>
            <w:shd w:val="clear" w:color="000000" w:fill="FFFF99"/>
            <w:noWrap/>
            <w:vAlign w:val="center"/>
            <w:hideMark/>
          </w:tcPr>
          <w:p w14:paraId="42CD8B8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626F074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231,08</w:t>
            </w:r>
          </w:p>
        </w:tc>
        <w:tc>
          <w:tcPr>
            <w:tcW w:w="1581" w:type="dxa"/>
            <w:tcBorders>
              <w:top w:val="nil"/>
              <w:left w:val="nil"/>
              <w:bottom w:val="single" w:sz="4" w:space="0" w:color="auto"/>
              <w:right w:val="single" w:sz="4" w:space="0" w:color="auto"/>
            </w:tcBorders>
            <w:shd w:val="clear" w:color="000000" w:fill="FFFF99"/>
            <w:noWrap/>
            <w:vAlign w:val="center"/>
            <w:hideMark/>
          </w:tcPr>
          <w:p w14:paraId="5876CF9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610782F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78372745" w14:textId="77777777" w:rsidR="001D5D31" w:rsidRPr="001D5D31" w:rsidRDefault="001D5D31" w:rsidP="001D5D31">
            <w:pPr>
              <w:jc w:val="right"/>
              <w:rPr>
                <w:rFonts w:ascii="Tahoma" w:hAnsi="Tahoma" w:cs="Tahoma"/>
                <w:color w:val="0070C0"/>
                <w:sz w:val="13"/>
                <w:szCs w:val="13"/>
              </w:rPr>
            </w:pPr>
            <w:r w:rsidRPr="001D5D31">
              <w:rPr>
                <w:rFonts w:ascii="Tahoma" w:hAnsi="Tahoma" w:cs="Tahoma"/>
                <w:color w:val="0070C0"/>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76EA8C7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1F1B513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7607E71F"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1B1098C4" w14:textId="77777777" w:rsidTr="00901739">
        <w:trPr>
          <w:trHeight w:val="120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6A57907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C4DAD79"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1.2.8.13</w:t>
            </w:r>
          </w:p>
        </w:tc>
        <w:tc>
          <w:tcPr>
            <w:tcW w:w="2686" w:type="dxa"/>
            <w:tcBorders>
              <w:top w:val="nil"/>
              <w:left w:val="nil"/>
              <w:bottom w:val="single" w:sz="4" w:space="0" w:color="auto"/>
              <w:right w:val="single" w:sz="4" w:space="0" w:color="auto"/>
            </w:tcBorders>
            <w:vAlign w:val="center"/>
            <w:hideMark/>
          </w:tcPr>
          <w:p w14:paraId="0B04D40D"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Списание ПО</w:t>
            </w:r>
          </w:p>
        </w:tc>
        <w:tc>
          <w:tcPr>
            <w:tcW w:w="607" w:type="dxa"/>
            <w:tcBorders>
              <w:top w:val="nil"/>
              <w:left w:val="nil"/>
              <w:bottom w:val="single" w:sz="4" w:space="0" w:color="auto"/>
              <w:right w:val="single" w:sz="4" w:space="0" w:color="auto"/>
            </w:tcBorders>
            <w:vAlign w:val="center"/>
            <w:hideMark/>
          </w:tcPr>
          <w:p w14:paraId="5347A913"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F2E1A2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7 709,09</w:t>
            </w:r>
          </w:p>
        </w:tc>
        <w:tc>
          <w:tcPr>
            <w:tcW w:w="1471" w:type="dxa"/>
            <w:tcBorders>
              <w:top w:val="nil"/>
              <w:left w:val="nil"/>
              <w:bottom w:val="single" w:sz="4" w:space="0" w:color="auto"/>
              <w:right w:val="single" w:sz="4" w:space="0" w:color="auto"/>
            </w:tcBorders>
            <w:shd w:val="clear" w:color="000000" w:fill="FFFF99"/>
            <w:noWrap/>
            <w:vAlign w:val="center"/>
            <w:hideMark/>
          </w:tcPr>
          <w:p w14:paraId="26ADA18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3 057,13</w:t>
            </w:r>
          </w:p>
        </w:tc>
        <w:tc>
          <w:tcPr>
            <w:tcW w:w="1313" w:type="dxa"/>
            <w:tcBorders>
              <w:top w:val="nil"/>
              <w:left w:val="nil"/>
              <w:bottom w:val="single" w:sz="4" w:space="0" w:color="auto"/>
              <w:right w:val="single" w:sz="4" w:space="0" w:color="auto"/>
            </w:tcBorders>
            <w:shd w:val="clear" w:color="000000" w:fill="FFFF99"/>
            <w:noWrap/>
            <w:vAlign w:val="center"/>
            <w:hideMark/>
          </w:tcPr>
          <w:p w14:paraId="6E1BB3B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1 262,47</w:t>
            </w:r>
          </w:p>
        </w:tc>
        <w:tc>
          <w:tcPr>
            <w:tcW w:w="1647" w:type="dxa"/>
            <w:tcBorders>
              <w:top w:val="nil"/>
              <w:left w:val="nil"/>
              <w:bottom w:val="single" w:sz="4" w:space="0" w:color="auto"/>
              <w:right w:val="single" w:sz="4" w:space="0" w:color="auto"/>
            </w:tcBorders>
            <w:shd w:val="clear" w:color="000000" w:fill="FFFF99"/>
            <w:noWrap/>
            <w:vAlign w:val="center"/>
            <w:hideMark/>
          </w:tcPr>
          <w:p w14:paraId="37C9E88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3 234,44</w:t>
            </w:r>
          </w:p>
        </w:tc>
        <w:tc>
          <w:tcPr>
            <w:tcW w:w="1519" w:type="dxa"/>
            <w:tcBorders>
              <w:top w:val="nil"/>
              <w:left w:val="nil"/>
              <w:bottom w:val="single" w:sz="4" w:space="0" w:color="auto"/>
              <w:right w:val="single" w:sz="4" w:space="0" w:color="auto"/>
            </w:tcBorders>
            <w:shd w:val="clear" w:color="000000" w:fill="FFFF99"/>
            <w:noWrap/>
            <w:vAlign w:val="center"/>
            <w:hideMark/>
          </w:tcPr>
          <w:p w14:paraId="57EAE28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8 143,70</w:t>
            </w:r>
          </w:p>
        </w:tc>
        <w:tc>
          <w:tcPr>
            <w:tcW w:w="1581" w:type="dxa"/>
            <w:tcBorders>
              <w:top w:val="nil"/>
              <w:left w:val="nil"/>
              <w:bottom w:val="single" w:sz="4" w:space="0" w:color="auto"/>
              <w:right w:val="single" w:sz="4" w:space="0" w:color="auto"/>
            </w:tcBorders>
            <w:shd w:val="clear" w:color="000000" w:fill="FFFF99"/>
            <w:noWrap/>
            <w:vAlign w:val="center"/>
            <w:hideMark/>
          </w:tcPr>
          <w:p w14:paraId="6902350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3 373,52</w:t>
            </w:r>
          </w:p>
        </w:tc>
        <w:tc>
          <w:tcPr>
            <w:tcW w:w="1545" w:type="dxa"/>
            <w:tcBorders>
              <w:top w:val="nil"/>
              <w:left w:val="nil"/>
              <w:bottom w:val="single" w:sz="4" w:space="0" w:color="auto"/>
              <w:right w:val="single" w:sz="4" w:space="0" w:color="auto"/>
            </w:tcBorders>
            <w:shd w:val="clear" w:color="000000" w:fill="FFFF99"/>
            <w:noWrap/>
            <w:vAlign w:val="center"/>
            <w:hideMark/>
          </w:tcPr>
          <w:p w14:paraId="14BA414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3 373,52</w:t>
            </w:r>
          </w:p>
        </w:tc>
        <w:tc>
          <w:tcPr>
            <w:tcW w:w="1537" w:type="dxa"/>
            <w:tcBorders>
              <w:top w:val="nil"/>
              <w:left w:val="nil"/>
              <w:bottom w:val="single" w:sz="4" w:space="0" w:color="auto"/>
              <w:right w:val="single" w:sz="4" w:space="0" w:color="auto"/>
            </w:tcBorders>
            <w:shd w:val="clear" w:color="000000" w:fill="FFFF99"/>
            <w:noWrap/>
            <w:vAlign w:val="center"/>
            <w:hideMark/>
          </w:tcPr>
          <w:p w14:paraId="486685C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3 399,40</w:t>
            </w:r>
          </w:p>
        </w:tc>
        <w:tc>
          <w:tcPr>
            <w:tcW w:w="1313" w:type="dxa"/>
            <w:tcBorders>
              <w:top w:val="nil"/>
              <w:left w:val="nil"/>
              <w:bottom w:val="single" w:sz="4" w:space="0" w:color="auto"/>
              <w:right w:val="single" w:sz="4" w:space="0" w:color="auto"/>
            </w:tcBorders>
            <w:shd w:val="clear" w:color="000000" w:fill="CCFFCC"/>
            <w:noWrap/>
            <w:vAlign w:val="center"/>
            <w:hideMark/>
          </w:tcPr>
          <w:p w14:paraId="2025EB7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2 549,55</w:t>
            </w:r>
          </w:p>
        </w:tc>
        <w:tc>
          <w:tcPr>
            <w:tcW w:w="1334" w:type="dxa"/>
            <w:tcBorders>
              <w:top w:val="nil"/>
              <w:left w:val="nil"/>
              <w:bottom w:val="single" w:sz="4" w:space="0" w:color="auto"/>
              <w:right w:val="single" w:sz="4" w:space="0" w:color="auto"/>
            </w:tcBorders>
            <w:shd w:val="clear" w:color="000000" w:fill="CCFFCC"/>
            <w:noWrap/>
            <w:vAlign w:val="center"/>
            <w:hideMark/>
          </w:tcPr>
          <w:p w14:paraId="69C82B5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849,85</w:t>
            </w:r>
          </w:p>
        </w:tc>
        <w:tc>
          <w:tcPr>
            <w:tcW w:w="2556" w:type="dxa"/>
            <w:tcBorders>
              <w:top w:val="nil"/>
              <w:left w:val="nil"/>
              <w:bottom w:val="single" w:sz="4" w:space="0" w:color="auto"/>
              <w:right w:val="single" w:sz="4" w:space="0" w:color="auto"/>
            </w:tcBorders>
            <w:shd w:val="clear" w:color="000000" w:fill="FFFF99"/>
            <w:vAlign w:val="center"/>
            <w:hideMark/>
          </w:tcPr>
          <w:p w14:paraId="3F32CDDE"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5410EB1F" w14:textId="77777777" w:rsidTr="00901739">
        <w:trPr>
          <w:trHeight w:val="124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66C145E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1FA2CF29"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1.2.8.14</w:t>
            </w:r>
          </w:p>
        </w:tc>
        <w:tc>
          <w:tcPr>
            <w:tcW w:w="2686" w:type="dxa"/>
            <w:tcBorders>
              <w:top w:val="nil"/>
              <w:left w:val="nil"/>
              <w:bottom w:val="single" w:sz="4" w:space="0" w:color="auto"/>
              <w:right w:val="single" w:sz="4" w:space="0" w:color="auto"/>
            </w:tcBorders>
            <w:vAlign w:val="center"/>
            <w:hideMark/>
          </w:tcPr>
          <w:p w14:paraId="43F22C7D"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Разработка ПО Бинман</w:t>
            </w:r>
          </w:p>
        </w:tc>
        <w:tc>
          <w:tcPr>
            <w:tcW w:w="607" w:type="dxa"/>
            <w:tcBorders>
              <w:top w:val="nil"/>
              <w:left w:val="nil"/>
              <w:bottom w:val="single" w:sz="4" w:space="0" w:color="auto"/>
              <w:right w:val="single" w:sz="4" w:space="0" w:color="auto"/>
            </w:tcBorders>
            <w:vAlign w:val="center"/>
            <w:hideMark/>
          </w:tcPr>
          <w:p w14:paraId="3CA19406"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1DB8712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1 105,70</w:t>
            </w:r>
          </w:p>
        </w:tc>
        <w:tc>
          <w:tcPr>
            <w:tcW w:w="1471" w:type="dxa"/>
            <w:tcBorders>
              <w:top w:val="nil"/>
              <w:left w:val="nil"/>
              <w:bottom w:val="single" w:sz="4" w:space="0" w:color="auto"/>
              <w:right w:val="single" w:sz="4" w:space="0" w:color="auto"/>
            </w:tcBorders>
            <w:shd w:val="clear" w:color="000000" w:fill="FFFF99"/>
            <w:noWrap/>
            <w:vAlign w:val="center"/>
            <w:hideMark/>
          </w:tcPr>
          <w:p w14:paraId="47D9261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4 665,82</w:t>
            </w:r>
          </w:p>
        </w:tc>
        <w:tc>
          <w:tcPr>
            <w:tcW w:w="1313" w:type="dxa"/>
            <w:tcBorders>
              <w:top w:val="nil"/>
              <w:left w:val="nil"/>
              <w:bottom w:val="single" w:sz="4" w:space="0" w:color="auto"/>
              <w:right w:val="single" w:sz="4" w:space="0" w:color="auto"/>
            </w:tcBorders>
            <w:shd w:val="clear" w:color="000000" w:fill="FFFF99"/>
            <w:noWrap/>
            <w:vAlign w:val="center"/>
            <w:hideMark/>
          </w:tcPr>
          <w:p w14:paraId="7096A95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2 456,18</w:t>
            </w:r>
          </w:p>
        </w:tc>
        <w:tc>
          <w:tcPr>
            <w:tcW w:w="1647" w:type="dxa"/>
            <w:tcBorders>
              <w:top w:val="nil"/>
              <w:left w:val="nil"/>
              <w:bottom w:val="single" w:sz="4" w:space="0" w:color="auto"/>
              <w:right w:val="single" w:sz="4" w:space="0" w:color="auto"/>
            </w:tcBorders>
            <w:shd w:val="clear" w:color="000000" w:fill="FFFF99"/>
            <w:noWrap/>
            <w:vAlign w:val="center"/>
            <w:hideMark/>
          </w:tcPr>
          <w:p w14:paraId="5EEBC49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4 936,43</w:t>
            </w:r>
          </w:p>
        </w:tc>
        <w:tc>
          <w:tcPr>
            <w:tcW w:w="1519" w:type="dxa"/>
            <w:tcBorders>
              <w:top w:val="nil"/>
              <w:left w:val="nil"/>
              <w:bottom w:val="single" w:sz="4" w:space="0" w:color="auto"/>
              <w:right w:val="single" w:sz="4" w:space="0" w:color="auto"/>
            </w:tcBorders>
            <w:shd w:val="clear" w:color="000000" w:fill="FFFF99"/>
            <w:noWrap/>
            <w:vAlign w:val="center"/>
            <w:hideMark/>
          </w:tcPr>
          <w:p w14:paraId="15E218C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1 175,90</w:t>
            </w:r>
          </w:p>
        </w:tc>
        <w:tc>
          <w:tcPr>
            <w:tcW w:w="1581" w:type="dxa"/>
            <w:tcBorders>
              <w:top w:val="nil"/>
              <w:left w:val="nil"/>
              <w:bottom w:val="single" w:sz="4" w:space="0" w:color="auto"/>
              <w:right w:val="single" w:sz="4" w:space="0" w:color="auto"/>
            </w:tcBorders>
            <w:shd w:val="clear" w:color="000000" w:fill="FFFF99"/>
            <w:noWrap/>
            <w:vAlign w:val="center"/>
            <w:hideMark/>
          </w:tcPr>
          <w:p w14:paraId="1DDDFD3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5 148,70</w:t>
            </w:r>
          </w:p>
        </w:tc>
        <w:tc>
          <w:tcPr>
            <w:tcW w:w="1545" w:type="dxa"/>
            <w:tcBorders>
              <w:top w:val="nil"/>
              <w:left w:val="nil"/>
              <w:bottom w:val="single" w:sz="4" w:space="0" w:color="auto"/>
              <w:right w:val="single" w:sz="4" w:space="0" w:color="auto"/>
            </w:tcBorders>
            <w:shd w:val="clear" w:color="000000" w:fill="FFFF99"/>
            <w:noWrap/>
            <w:vAlign w:val="center"/>
            <w:hideMark/>
          </w:tcPr>
          <w:p w14:paraId="6847D5C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5 148,70</w:t>
            </w:r>
          </w:p>
        </w:tc>
        <w:tc>
          <w:tcPr>
            <w:tcW w:w="1537" w:type="dxa"/>
            <w:tcBorders>
              <w:top w:val="nil"/>
              <w:left w:val="nil"/>
              <w:bottom w:val="single" w:sz="4" w:space="0" w:color="auto"/>
              <w:right w:val="single" w:sz="4" w:space="0" w:color="auto"/>
            </w:tcBorders>
            <w:shd w:val="clear" w:color="000000" w:fill="FFFF99"/>
            <w:noWrap/>
            <w:vAlign w:val="center"/>
            <w:hideMark/>
          </w:tcPr>
          <w:p w14:paraId="26E2543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5 188,19</w:t>
            </w:r>
          </w:p>
        </w:tc>
        <w:tc>
          <w:tcPr>
            <w:tcW w:w="1313" w:type="dxa"/>
            <w:tcBorders>
              <w:top w:val="nil"/>
              <w:left w:val="nil"/>
              <w:bottom w:val="single" w:sz="4" w:space="0" w:color="auto"/>
              <w:right w:val="single" w:sz="4" w:space="0" w:color="auto"/>
            </w:tcBorders>
            <w:shd w:val="clear" w:color="000000" w:fill="CCFFCC"/>
            <w:noWrap/>
            <w:vAlign w:val="center"/>
            <w:hideMark/>
          </w:tcPr>
          <w:p w14:paraId="53C4CE8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3 891,14</w:t>
            </w:r>
          </w:p>
        </w:tc>
        <w:tc>
          <w:tcPr>
            <w:tcW w:w="1334" w:type="dxa"/>
            <w:tcBorders>
              <w:top w:val="nil"/>
              <w:left w:val="nil"/>
              <w:bottom w:val="single" w:sz="4" w:space="0" w:color="auto"/>
              <w:right w:val="single" w:sz="4" w:space="0" w:color="auto"/>
            </w:tcBorders>
            <w:shd w:val="clear" w:color="000000" w:fill="CCFFCC"/>
            <w:noWrap/>
            <w:vAlign w:val="center"/>
            <w:hideMark/>
          </w:tcPr>
          <w:p w14:paraId="40337B5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1 297,05</w:t>
            </w:r>
          </w:p>
        </w:tc>
        <w:tc>
          <w:tcPr>
            <w:tcW w:w="2556" w:type="dxa"/>
            <w:tcBorders>
              <w:top w:val="nil"/>
              <w:left w:val="nil"/>
              <w:bottom w:val="single" w:sz="4" w:space="0" w:color="auto"/>
              <w:right w:val="single" w:sz="4" w:space="0" w:color="auto"/>
            </w:tcBorders>
            <w:shd w:val="clear" w:color="000000" w:fill="FFFF99"/>
            <w:vAlign w:val="center"/>
            <w:hideMark/>
          </w:tcPr>
          <w:p w14:paraId="120E9258"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63F6DC41" w14:textId="77777777" w:rsidTr="00901739">
        <w:trPr>
          <w:trHeight w:val="115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2818E41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5DF352C5"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5ABB388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Предоставление доступа к системе биллинга Binman</w:t>
            </w:r>
          </w:p>
        </w:tc>
        <w:tc>
          <w:tcPr>
            <w:tcW w:w="607" w:type="dxa"/>
            <w:tcBorders>
              <w:top w:val="nil"/>
              <w:left w:val="nil"/>
              <w:bottom w:val="single" w:sz="4" w:space="0" w:color="auto"/>
              <w:right w:val="single" w:sz="4" w:space="0" w:color="auto"/>
            </w:tcBorders>
            <w:vAlign w:val="center"/>
            <w:hideMark/>
          </w:tcPr>
          <w:p w14:paraId="5B74F254"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3081657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6F1D939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2 210,13</w:t>
            </w:r>
          </w:p>
        </w:tc>
        <w:tc>
          <w:tcPr>
            <w:tcW w:w="1313" w:type="dxa"/>
            <w:tcBorders>
              <w:top w:val="nil"/>
              <w:left w:val="nil"/>
              <w:bottom w:val="single" w:sz="4" w:space="0" w:color="auto"/>
              <w:right w:val="single" w:sz="4" w:space="0" w:color="auto"/>
            </w:tcBorders>
            <w:shd w:val="clear" w:color="000000" w:fill="FFFF99"/>
            <w:noWrap/>
            <w:vAlign w:val="center"/>
            <w:hideMark/>
          </w:tcPr>
          <w:p w14:paraId="5CB3E52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7C6A757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2 338,32</w:t>
            </w:r>
          </w:p>
        </w:tc>
        <w:tc>
          <w:tcPr>
            <w:tcW w:w="1519" w:type="dxa"/>
            <w:tcBorders>
              <w:top w:val="nil"/>
              <w:left w:val="nil"/>
              <w:bottom w:val="single" w:sz="4" w:space="0" w:color="auto"/>
              <w:right w:val="single" w:sz="4" w:space="0" w:color="auto"/>
            </w:tcBorders>
            <w:shd w:val="clear" w:color="000000" w:fill="FFFF99"/>
            <w:noWrap/>
            <w:vAlign w:val="center"/>
            <w:hideMark/>
          </w:tcPr>
          <w:p w14:paraId="1B29127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11B6874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2 438,87</w:t>
            </w:r>
          </w:p>
        </w:tc>
        <w:tc>
          <w:tcPr>
            <w:tcW w:w="1545" w:type="dxa"/>
            <w:tcBorders>
              <w:top w:val="nil"/>
              <w:left w:val="nil"/>
              <w:bottom w:val="single" w:sz="4" w:space="0" w:color="auto"/>
              <w:right w:val="single" w:sz="4" w:space="0" w:color="auto"/>
            </w:tcBorders>
            <w:shd w:val="clear" w:color="000000" w:fill="FFFF99"/>
            <w:noWrap/>
            <w:vAlign w:val="center"/>
            <w:hideMark/>
          </w:tcPr>
          <w:p w14:paraId="2271323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2 438,87</w:t>
            </w:r>
          </w:p>
        </w:tc>
        <w:tc>
          <w:tcPr>
            <w:tcW w:w="1537" w:type="dxa"/>
            <w:tcBorders>
              <w:top w:val="nil"/>
              <w:left w:val="nil"/>
              <w:bottom w:val="single" w:sz="4" w:space="0" w:color="auto"/>
              <w:right w:val="single" w:sz="4" w:space="0" w:color="auto"/>
            </w:tcBorders>
            <w:shd w:val="clear" w:color="000000" w:fill="FFFF99"/>
            <w:noWrap/>
            <w:vAlign w:val="center"/>
            <w:hideMark/>
          </w:tcPr>
          <w:p w14:paraId="6B9F7BD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2 457,57</w:t>
            </w:r>
          </w:p>
        </w:tc>
        <w:tc>
          <w:tcPr>
            <w:tcW w:w="1313" w:type="dxa"/>
            <w:tcBorders>
              <w:top w:val="nil"/>
              <w:left w:val="nil"/>
              <w:bottom w:val="single" w:sz="4" w:space="0" w:color="auto"/>
              <w:right w:val="single" w:sz="4" w:space="0" w:color="auto"/>
            </w:tcBorders>
            <w:shd w:val="clear" w:color="000000" w:fill="CCFFCC"/>
            <w:noWrap/>
            <w:vAlign w:val="center"/>
            <w:hideMark/>
          </w:tcPr>
          <w:p w14:paraId="605F7CA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1 843,18</w:t>
            </w:r>
          </w:p>
        </w:tc>
        <w:tc>
          <w:tcPr>
            <w:tcW w:w="1334" w:type="dxa"/>
            <w:tcBorders>
              <w:top w:val="nil"/>
              <w:left w:val="nil"/>
              <w:bottom w:val="single" w:sz="4" w:space="0" w:color="auto"/>
              <w:right w:val="single" w:sz="4" w:space="0" w:color="auto"/>
            </w:tcBorders>
            <w:shd w:val="clear" w:color="000000" w:fill="CCFFCC"/>
            <w:noWrap/>
            <w:vAlign w:val="center"/>
            <w:hideMark/>
          </w:tcPr>
          <w:p w14:paraId="4A3D71A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614,39</w:t>
            </w:r>
          </w:p>
        </w:tc>
        <w:tc>
          <w:tcPr>
            <w:tcW w:w="2556" w:type="dxa"/>
            <w:tcBorders>
              <w:top w:val="nil"/>
              <w:left w:val="nil"/>
              <w:bottom w:val="single" w:sz="4" w:space="0" w:color="auto"/>
              <w:right w:val="single" w:sz="4" w:space="0" w:color="auto"/>
            </w:tcBorders>
            <w:shd w:val="clear" w:color="000000" w:fill="FFFF99"/>
            <w:vAlign w:val="center"/>
            <w:hideMark/>
          </w:tcPr>
          <w:p w14:paraId="323CDCFE"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7C813F53" w14:textId="77777777" w:rsidTr="00901739">
        <w:trPr>
          <w:trHeight w:val="100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106C9D9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1E6FDAE"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059EC2C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Разработка программного обеспечения системы биллинга Binman</w:t>
            </w:r>
          </w:p>
        </w:tc>
        <w:tc>
          <w:tcPr>
            <w:tcW w:w="607" w:type="dxa"/>
            <w:tcBorders>
              <w:top w:val="nil"/>
              <w:left w:val="nil"/>
              <w:bottom w:val="single" w:sz="4" w:space="0" w:color="auto"/>
              <w:right w:val="single" w:sz="4" w:space="0" w:color="auto"/>
            </w:tcBorders>
            <w:vAlign w:val="center"/>
            <w:hideMark/>
          </w:tcPr>
          <w:p w14:paraId="36A3C3A2"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4394E82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429C0DB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2 087,34</w:t>
            </w:r>
          </w:p>
        </w:tc>
        <w:tc>
          <w:tcPr>
            <w:tcW w:w="1313" w:type="dxa"/>
            <w:tcBorders>
              <w:top w:val="nil"/>
              <w:left w:val="nil"/>
              <w:bottom w:val="single" w:sz="4" w:space="0" w:color="auto"/>
              <w:right w:val="single" w:sz="4" w:space="0" w:color="auto"/>
            </w:tcBorders>
            <w:shd w:val="clear" w:color="000000" w:fill="FFFF99"/>
            <w:noWrap/>
            <w:vAlign w:val="center"/>
            <w:hideMark/>
          </w:tcPr>
          <w:p w14:paraId="77C8147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51C6801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2 208,41</w:t>
            </w:r>
          </w:p>
        </w:tc>
        <w:tc>
          <w:tcPr>
            <w:tcW w:w="1519" w:type="dxa"/>
            <w:tcBorders>
              <w:top w:val="nil"/>
              <w:left w:val="nil"/>
              <w:bottom w:val="single" w:sz="4" w:space="0" w:color="auto"/>
              <w:right w:val="single" w:sz="4" w:space="0" w:color="auto"/>
            </w:tcBorders>
            <w:shd w:val="clear" w:color="000000" w:fill="FFFF99"/>
            <w:noWrap/>
            <w:vAlign w:val="center"/>
            <w:hideMark/>
          </w:tcPr>
          <w:p w14:paraId="472C97E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14CC061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2 303,37</w:t>
            </w:r>
          </w:p>
        </w:tc>
        <w:tc>
          <w:tcPr>
            <w:tcW w:w="1545" w:type="dxa"/>
            <w:tcBorders>
              <w:top w:val="nil"/>
              <w:left w:val="nil"/>
              <w:bottom w:val="single" w:sz="4" w:space="0" w:color="auto"/>
              <w:right w:val="single" w:sz="4" w:space="0" w:color="auto"/>
            </w:tcBorders>
            <w:shd w:val="clear" w:color="000000" w:fill="FFFF99"/>
            <w:noWrap/>
            <w:vAlign w:val="center"/>
            <w:hideMark/>
          </w:tcPr>
          <w:p w14:paraId="7213127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2 303,37</w:t>
            </w:r>
          </w:p>
        </w:tc>
        <w:tc>
          <w:tcPr>
            <w:tcW w:w="1537" w:type="dxa"/>
            <w:tcBorders>
              <w:top w:val="nil"/>
              <w:left w:val="nil"/>
              <w:bottom w:val="single" w:sz="4" w:space="0" w:color="auto"/>
              <w:right w:val="single" w:sz="4" w:space="0" w:color="auto"/>
            </w:tcBorders>
            <w:shd w:val="clear" w:color="000000" w:fill="FFFF99"/>
            <w:noWrap/>
            <w:vAlign w:val="center"/>
            <w:hideMark/>
          </w:tcPr>
          <w:p w14:paraId="60B79B0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2 321,04</w:t>
            </w:r>
          </w:p>
        </w:tc>
        <w:tc>
          <w:tcPr>
            <w:tcW w:w="1313" w:type="dxa"/>
            <w:tcBorders>
              <w:top w:val="nil"/>
              <w:left w:val="nil"/>
              <w:bottom w:val="single" w:sz="4" w:space="0" w:color="auto"/>
              <w:right w:val="single" w:sz="4" w:space="0" w:color="auto"/>
            </w:tcBorders>
            <w:shd w:val="clear" w:color="000000" w:fill="CCFFCC"/>
            <w:noWrap/>
            <w:vAlign w:val="center"/>
            <w:hideMark/>
          </w:tcPr>
          <w:p w14:paraId="7EC3EA1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1 740,78</w:t>
            </w:r>
          </w:p>
        </w:tc>
        <w:tc>
          <w:tcPr>
            <w:tcW w:w="1334" w:type="dxa"/>
            <w:tcBorders>
              <w:top w:val="nil"/>
              <w:left w:val="nil"/>
              <w:bottom w:val="single" w:sz="4" w:space="0" w:color="auto"/>
              <w:right w:val="single" w:sz="4" w:space="0" w:color="auto"/>
            </w:tcBorders>
            <w:shd w:val="clear" w:color="000000" w:fill="CCFFCC"/>
            <w:noWrap/>
            <w:vAlign w:val="center"/>
            <w:hideMark/>
          </w:tcPr>
          <w:p w14:paraId="3CF90A5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580,26</w:t>
            </w:r>
          </w:p>
        </w:tc>
        <w:tc>
          <w:tcPr>
            <w:tcW w:w="2556" w:type="dxa"/>
            <w:tcBorders>
              <w:top w:val="nil"/>
              <w:left w:val="nil"/>
              <w:bottom w:val="single" w:sz="4" w:space="0" w:color="auto"/>
              <w:right w:val="single" w:sz="4" w:space="0" w:color="auto"/>
            </w:tcBorders>
            <w:shd w:val="clear" w:color="000000" w:fill="FFFF99"/>
            <w:vAlign w:val="center"/>
            <w:hideMark/>
          </w:tcPr>
          <w:p w14:paraId="390E8140"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513DA903" w14:textId="77777777" w:rsidTr="00901739">
        <w:trPr>
          <w:trHeight w:val="99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0567538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lastRenderedPageBreak/>
              <w:t>СР</w:t>
            </w:r>
          </w:p>
        </w:tc>
        <w:tc>
          <w:tcPr>
            <w:tcW w:w="740" w:type="dxa"/>
            <w:tcBorders>
              <w:top w:val="nil"/>
              <w:left w:val="single" w:sz="4" w:space="0" w:color="auto"/>
              <w:bottom w:val="single" w:sz="4" w:space="0" w:color="auto"/>
              <w:right w:val="single" w:sz="4" w:space="0" w:color="auto"/>
            </w:tcBorders>
            <w:noWrap/>
            <w:vAlign w:val="center"/>
            <w:hideMark/>
          </w:tcPr>
          <w:p w14:paraId="67FB5B8B"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30F3E1F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Разработка программного обеспечения системы биллинга Binman</w:t>
            </w:r>
          </w:p>
        </w:tc>
        <w:tc>
          <w:tcPr>
            <w:tcW w:w="607" w:type="dxa"/>
            <w:tcBorders>
              <w:top w:val="nil"/>
              <w:left w:val="nil"/>
              <w:bottom w:val="single" w:sz="4" w:space="0" w:color="auto"/>
              <w:right w:val="single" w:sz="4" w:space="0" w:color="auto"/>
            </w:tcBorders>
            <w:vAlign w:val="center"/>
            <w:hideMark/>
          </w:tcPr>
          <w:p w14:paraId="1730FEAD"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4DA6F7E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1982516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368,35</w:t>
            </w:r>
          </w:p>
        </w:tc>
        <w:tc>
          <w:tcPr>
            <w:tcW w:w="1313" w:type="dxa"/>
            <w:tcBorders>
              <w:top w:val="nil"/>
              <w:left w:val="nil"/>
              <w:bottom w:val="single" w:sz="4" w:space="0" w:color="auto"/>
              <w:right w:val="single" w:sz="4" w:space="0" w:color="auto"/>
            </w:tcBorders>
            <w:shd w:val="clear" w:color="000000" w:fill="FFFF99"/>
            <w:noWrap/>
            <w:vAlign w:val="center"/>
            <w:hideMark/>
          </w:tcPr>
          <w:p w14:paraId="377ADF5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7FD732D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389,71</w:t>
            </w:r>
          </w:p>
        </w:tc>
        <w:tc>
          <w:tcPr>
            <w:tcW w:w="1519" w:type="dxa"/>
            <w:tcBorders>
              <w:top w:val="nil"/>
              <w:left w:val="nil"/>
              <w:bottom w:val="single" w:sz="4" w:space="0" w:color="auto"/>
              <w:right w:val="single" w:sz="4" w:space="0" w:color="auto"/>
            </w:tcBorders>
            <w:shd w:val="clear" w:color="000000" w:fill="FFFF99"/>
            <w:noWrap/>
            <w:vAlign w:val="center"/>
            <w:hideMark/>
          </w:tcPr>
          <w:p w14:paraId="7DC7712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674D8F0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406,47</w:t>
            </w:r>
          </w:p>
        </w:tc>
        <w:tc>
          <w:tcPr>
            <w:tcW w:w="1545" w:type="dxa"/>
            <w:tcBorders>
              <w:top w:val="nil"/>
              <w:left w:val="nil"/>
              <w:bottom w:val="single" w:sz="4" w:space="0" w:color="auto"/>
              <w:right w:val="single" w:sz="4" w:space="0" w:color="auto"/>
            </w:tcBorders>
            <w:shd w:val="clear" w:color="000000" w:fill="FFFF99"/>
            <w:noWrap/>
            <w:vAlign w:val="center"/>
            <w:hideMark/>
          </w:tcPr>
          <w:p w14:paraId="25741A7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406,47</w:t>
            </w:r>
          </w:p>
        </w:tc>
        <w:tc>
          <w:tcPr>
            <w:tcW w:w="1537" w:type="dxa"/>
            <w:tcBorders>
              <w:top w:val="nil"/>
              <w:left w:val="nil"/>
              <w:bottom w:val="single" w:sz="4" w:space="0" w:color="auto"/>
              <w:right w:val="single" w:sz="4" w:space="0" w:color="auto"/>
            </w:tcBorders>
            <w:shd w:val="clear" w:color="000000" w:fill="FFFF99"/>
            <w:noWrap/>
            <w:vAlign w:val="center"/>
            <w:hideMark/>
          </w:tcPr>
          <w:p w14:paraId="72281FC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409,59</w:t>
            </w:r>
          </w:p>
        </w:tc>
        <w:tc>
          <w:tcPr>
            <w:tcW w:w="1313" w:type="dxa"/>
            <w:tcBorders>
              <w:top w:val="nil"/>
              <w:left w:val="nil"/>
              <w:bottom w:val="single" w:sz="4" w:space="0" w:color="auto"/>
              <w:right w:val="single" w:sz="4" w:space="0" w:color="auto"/>
            </w:tcBorders>
            <w:shd w:val="clear" w:color="000000" w:fill="CCFFCC"/>
            <w:noWrap/>
            <w:vAlign w:val="center"/>
            <w:hideMark/>
          </w:tcPr>
          <w:p w14:paraId="0858A36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307,19</w:t>
            </w:r>
          </w:p>
        </w:tc>
        <w:tc>
          <w:tcPr>
            <w:tcW w:w="1334" w:type="dxa"/>
            <w:tcBorders>
              <w:top w:val="nil"/>
              <w:left w:val="nil"/>
              <w:bottom w:val="single" w:sz="4" w:space="0" w:color="auto"/>
              <w:right w:val="single" w:sz="4" w:space="0" w:color="auto"/>
            </w:tcBorders>
            <w:shd w:val="clear" w:color="000000" w:fill="CCFFCC"/>
            <w:noWrap/>
            <w:vAlign w:val="center"/>
            <w:hideMark/>
          </w:tcPr>
          <w:p w14:paraId="4B81C5F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102,40</w:t>
            </w:r>
          </w:p>
        </w:tc>
        <w:tc>
          <w:tcPr>
            <w:tcW w:w="2556" w:type="dxa"/>
            <w:tcBorders>
              <w:top w:val="nil"/>
              <w:left w:val="nil"/>
              <w:bottom w:val="single" w:sz="4" w:space="0" w:color="auto"/>
              <w:right w:val="single" w:sz="4" w:space="0" w:color="auto"/>
            </w:tcBorders>
            <w:shd w:val="clear" w:color="000000" w:fill="FFFF99"/>
            <w:vAlign w:val="center"/>
            <w:hideMark/>
          </w:tcPr>
          <w:p w14:paraId="4C937D60"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48D7F8A5" w14:textId="77777777" w:rsidTr="00901739">
        <w:trPr>
          <w:trHeight w:val="112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4589A97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4D36F7BF"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1.2.8.15</w:t>
            </w:r>
          </w:p>
        </w:tc>
        <w:tc>
          <w:tcPr>
            <w:tcW w:w="2686" w:type="dxa"/>
            <w:tcBorders>
              <w:top w:val="nil"/>
              <w:left w:val="nil"/>
              <w:bottom w:val="single" w:sz="4" w:space="0" w:color="auto"/>
              <w:right w:val="single" w:sz="4" w:space="0" w:color="auto"/>
            </w:tcBorders>
            <w:vAlign w:val="center"/>
            <w:hideMark/>
          </w:tcPr>
          <w:p w14:paraId="50CB3918"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Аудиторские услуги, информационные услуги, юридические услуги</w:t>
            </w:r>
          </w:p>
        </w:tc>
        <w:tc>
          <w:tcPr>
            <w:tcW w:w="607" w:type="dxa"/>
            <w:tcBorders>
              <w:top w:val="nil"/>
              <w:left w:val="nil"/>
              <w:bottom w:val="single" w:sz="4" w:space="0" w:color="auto"/>
              <w:right w:val="single" w:sz="4" w:space="0" w:color="auto"/>
            </w:tcBorders>
            <w:vAlign w:val="center"/>
            <w:hideMark/>
          </w:tcPr>
          <w:p w14:paraId="1F5A3E57"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6416434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2 615,87</w:t>
            </w:r>
          </w:p>
        </w:tc>
        <w:tc>
          <w:tcPr>
            <w:tcW w:w="1471" w:type="dxa"/>
            <w:tcBorders>
              <w:top w:val="nil"/>
              <w:left w:val="nil"/>
              <w:bottom w:val="single" w:sz="4" w:space="0" w:color="auto"/>
              <w:right w:val="single" w:sz="4" w:space="0" w:color="auto"/>
            </w:tcBorders>
            <w:shd w:val="clear" w:color="000000" w:fill="FFFF99"/>
            <w:noWrap/>
            <w:vAlign w:val="center"/>
            <w:hideMark/>
          </w:tcPr>
          <w:p w14:paraId="4520EDE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368,35</w:t>
            </w:r>
          </w:p>
        </w:tc>
        <w:tc>
          <w:tcPr>
            <w:tcW w:w="1313" w:type="dxa"/>
            <w:tcBorders>
              <w:top w:val="nil"/>
              <w:left w:val="nil"/>
              <w:bottom w:val="single" w:sz="4" w:space="0" w:color="auto"/>
              <w:right w:val="single" w:sz="4" w:space="0" w:color="auto"/>
            </w:tcBorders>
            <w:shd w:val="clear" w:color="000000" w:fill="FFFF99"/>
            <w:noWrap/>
            <w:vAlign w:val="center"/>
            <w:hideMark/>
          </w:tcPr>
          <w:p w14:paraId="1B53F70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1 645,61</w:t>
            </w:r>
          </w:p>
        </w:tc>
        <w:tc>
          <w:tcPr>
            <w:tcW w:w="1647" w:type="dxa"/>
            <w:tcBorders>
              <w:top w:val="nil"/>
              <w:left w:val="nil"/>
              <w:bottom w:val="single" w:sz="4" w:space="0" w:color="auto"/>
              <w:right w:val="single" w:sz="4" w:space="0" w:color="auto"/>
            </w:tcBorders>
            <w:shd w:val="clear" w:color="000000" w:fill="FFFF99"/>
            <w:noWrap/>
            <w:vAlign w:val="center"/>
            <w:hideMark/>
          </w:tcPr>
          <w:p w14:paraId="7F38E39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389,71</w:t>
            </w:r>
          </w:p>
        </w:tc>
        <w:tc>
          <w:tcPr>
            <w:tcW w:w="1519" w:type="dxa"/>
            <w:tcBorders>
              <w:top w:val="nil"/>
              <w:left w:val="nil"/>
              <w:bottom w:val="single" w:sz="4" w:space="0" w:color="auto"/>
              <w:right w:val="single" w:sz="4" w:space="0" w:color="auto"/>
            </w:tcBorders>
            <w:shd w:val="clear" w:color="000000" w:fill="FFFF99"/>
            <w:noWrap/>
            <w:vAlign w:val="center"/>
            <w:hideMark/>
          </w:tcPr>
          <w:p w14:paraId="44810BF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2 763,34</w:t>
            </w:r>
          </w:p>
        </w:tc>
        <w:tc>
          <w:tcPr>
            <w:tcW w:w="1581" w:type="dxa"/>
            <w:tcBorders>
              <w:top w:val="nil"/>
              <w:left w:val="nil"/>
              <w:bottom w:val="single" w:sz="4" w:space="0" w:color="auto"/>
              <w:right w:val="single" w:sz="4" w:space="0" w:color="auto"/>
            </w:tcBorders>
            <w:shd w:val="clear" w:color="000000" w:fill="FFFF99"/>
            <w:noWrap/>
            <w:vAlign w:val="center"/>
            <w:hideMark/>
          </w:tcPr>
          <w:p w14:paraId="25B4445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406,47</w:t>
            </w:r>
          </w:p>
        </w:tc>
        <w:tc>
          <w:tcPr>
            <w:tcW w:w="1545" w:type="dxa"/>
            <w:tcBorders>
              <w:top w:val="nil"/>
              <w:left w:val="nil"/>
              <w:bottom w:val="single" w:sz="4" w:space="0" w:color="auto"/>
              <w:right w:val="single" w:sz="4" w:space="0" w:color="auto"/>
            </w:tcBorders>
            <w:shd w:val="clear" w:color="000000" w:fill="FFFF99"/>
            <w:noWrap/>
            <w:vAlign w:val="center"/>
            <w:hideMark/>
          </w:tcPr>
          <w:p w14:paraId="0FADA58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406,47</w:t>
            </w:r>
          </w:p>
        </w:tc>
        <w:tc>
          <w:tcPr>
            <w:tcW w:w="1537" w:type="dxa"/>
            <w:tcBorders>
              <w:top w:val="nil"/>
              <w:left w:val="nil"/>
              <w:bottom w:val="single" w:sz="4" w:space="0" w:color="auto"/>
              <w:right w:val="single" w:sz="4" w:space="0" w:color="auto"/>
            </w:tcBorders>
            <w:shd w:val="clear" w:color="000000" w:fill="FFFF99"/>
            <w:noWrap/>
            <w:vAlign w:val="center"/>
            <w:hideMark/>
          </w:tcPr>
          <w:p w14:paraId="13B303A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409,59</w:t>
            </w:r>
          </w:p>
        </w:tc>
        <w:tc>
          <w:tcPr>
            <w:tcW w:w="1313" w:type="dxa"/>
            <w:tcBorders>
              <w:top w:val="nil"/>
              <w:left w:val="nil"/>
              <w:bottom w:val="single" w:sz="4" w:space="0" w:color="auto"/>
              <w:right w:val="single" w:sz="4" w:space="0" w:color="auto"/>
            </w:tcBorders>
            <w:shd w:val="clear" w:color="000000" w:fill="CCFFCC"/>
            <w:noWrap/>
            <w:vAlign w:val="center"/>
            <w:hideMark/>
          </w:tcPr>
          <w:p w14:paraId="55A0FE6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307,19</w:t>
            </w:r>
          </w:p>
        </w:tc>
        <w:tc>
          <w:tcPr>
            <w:tcW w:w="1334" w:type="dxa"/>
            <w:tcBorders>
              <w:top w:val="nil"/>
              <w:left w:val="nil"/>
              <w:bottom w:val="single" w:sz="4" w:space="0" w:color="auto"/>
              <w:right w:val="single" w:sz="4" w:space="0" w:color="auto"/>
            </w:tcBorders>
            <w:shd w:val="clear" w:color="000000" w:fill="CCFFCC"/>
            <w:noWrap/>
            <w:vAlign w:val="center"/>
            <w:hideMark/>
          </w:tcPr>
          <w:p w14:paraId="1C4DA21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102,40</w:t>
            </w:r>
          </w:p>
        </w:tc>
        <w:tc>
          <w:tcPr>
            <w:tcW w:w="2556" w:type="dxa"/>
            <w:tcBorders>
              <w:top w:val="nil"/>
              <w:left w:val="nil"/>
              <w:bottom w:val="single" w:sz="4" w:space="0" w:color="auto"/>
              <w:right w:val="single" w:sz="4" w:space="0" w:color="auto"/>
            </w:tcBorders>
            <w:shd w:val="clear" w:color="000000" w:fill="FFFF99"/>
            <w:vAlign w:val="center"/>
            <w:hideMark/>
          </w:tcPr>
          <w:p w14:paraId="69504E47"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41D59AEF" w14:textId="77777777" w:rsidTr="00901739">
        <w:trPr>
          <w:trHeight w:val="85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206ABFA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A46A70F"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1.2.8.16</w:t>
            </w:r>
          </w:p>
        </w:tc>
        <w:tc>
          <w:tcPr>
            <w:tcW w:w="2686" w:type="dxa"/>
            <w:tcBorders>
              <w:top w:val="nil"/>
              <w:left w:val="nil"/>
              <w:bottom w:val="single" w:sz="4" w:space="0" w:color="auto"/>
              <w:right w:val="single" w:sz="4" w:space="0" w:color="auto"/>
            </w:tcBorders>
            <w:vAlign w:val="center"/>
            <w:hideMark/>
          </w:tcPr>
          <w:p w14:paraId="4383B1EE"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Прочие</w:t>
            </w:r>
          </w:p>
        </w:tc>
        <w:tc>
          <w:tcPr>
            <w:tcW w:w="607" w:type="dxa"/>
            <w:tcBorders>
              <w:top w:val="nil"/>
              <w:left w:val="nil"/>
              <w:bottom w:val="single" w:sz="4" w:space="0" w:color="auto"/>
              <w:right w:val="single" w:sz="4" w:space="0" w:color="auto"/>
            </w:tcBorders>
            <w:vAlign w:val="center"/>
            <w:hideMark/>
          </w:tcPr>
          <w:p w14:paraId="2E4DDC3E"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7C06F5C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320F1F5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093337C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226,06</w:t>
            </w:r>
          </w:p>
        </w:tc>
        <w:tc>
          <w:tcPr>
            <w:tcW w:w="1647" w:type="dxa"/>
            <w:tcBorders>
              <w:top w:val="nil"/>
              <w:left w:val="nil"/>
              <w:bottom w:val="single" w:sz="4" w:space="0" w:color="auto"/>
              <w:right w:val="single" w:sz="4" w:space="0" w:color="auto"/>
            </w:tcBorders>
            <w:shd w:val="clear" w:color="000000" w:fill="FFFF99"/>
            <w:noWrap/>
            <w:vAlign w:val="center"/>
            <w:hideMark/>
          </w:tcPr>
          <w:p w14:paraId="0CEFDD4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6909D78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399DEF8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7AFA91D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79BAAF3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09E19CF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2F506A0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3B017440"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4C0DD98E"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3AA59AF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7E35DA67"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73088CDD"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Обслуживание 1 С предприятие</w:t>
            </w:r>
          </w:p>
        </w:tc>
        <w:tc>
          <w:tcPr>
            <w:tcW w:w="607" w:type="dxa"/>
            <w:tcBorders>
              <w:top w:val="nil"/>
              <w:left w:val="nil"/>
              <w:bottom w:val="single" w:sz="4" w:space="0" w:color="auto"/>
              <w:right w:val="single" w:sz="4" w:space="0" w:color="auto"/>
            </w:tcBorders>
            <w:vAlign w:val="center"/>
            <w:hideMark/>
          </w:tcPr>
          <w:p w14:paraId="2A10E669"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656401D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48A6873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379D3B9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647" w:type="dxa"/>
            <w:tcBorders>
              <w:top w:val="nil"/>
              <w:left w:val="nil"/>
              <w:bottom w:val="single" w:sz="4" w:space="0" w:color="auto"/>
              <w:right w:val="single" w:sz="4" w:space="0" w:color="auto"/>
            </w:tcBorders>
            <w:shd w:val="clear" w:color="000000" w:fill="FFFF99"/>
            <w:noWrap/>
            <w:vAlign w:val="center"/>
            <w:hideMark/>
          </w:tcPr>
          <w:p w14:paraId="2603F31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0090732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409F27F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34CD056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3855EB9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533C7E5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52C6973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27A3A56C"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6B9A7F1A" w14:textId="77777777" w:rsidTr="00901739">
        <w:trPr>
          <w:trHeight w:val="109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4A5FF4B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5E3B683E"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1.2.8.28</w:t>
            </w:r>
          </w:p>
        </w:tc>
        <w:tc>
          <w:tcPr>
            <w:tcW w:w="2686" w:type="dxa"/>
            <w:tcBorders>
              <w:top w:val="nil"/>
              <w:left w:val="nil"/>
              <w:bottom w:val="single" w:sz="4" w:space="0" w:color="auto"/>
              <w:right w:val="single" w:sz="4" w:space="0" w:color="auto"/>
            </w:tcBorders>
            <w:vAlign w:val="center"/>
            <w:hideMark/>
          </w:tcPr>
          <w:p w14:paraId="281AFDF9"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Обслуживание автомобилей ТО</w:t>
            </w:r>
          </w:p>
        </w:tc>
        <w:tc>
          <w:tcPr>
            <w:tcW w:w="607" w:type="dxa"/>
            <w:tcBorders>
              <w:top w:val="nil"/>
              <w:left w:val="nil"/>
              <w:bottom w:val="single" w:sz="4" w:space="0" w:color="auto"/>
              <w:right w:val="single" w:sz="4" w:space="0" w:color="auto"/>
            </w:tcBorders>
            <w:vAlign w:val="center"/>
            <w:hideMark/>
          </w:tcPr>
          <w:p w14:paraId="2E8DFF11"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187EFF3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1 293,11</w:t>
            </w:r>
          </w:p>
        </w:tc>
        <w:tc>
          <w:tcPr>
            <w:tcW w:w="1471" w:type="dxa"/>
            <w:tcBorders>
              <w:top w:val="nil"/>
              <w:left w:val="nil"/>
              <w:bottom w:val="single" w:sz="4" w:space="0" w:color="auto"/>
              <w:right w:val="single" w:sz="4" w:space="0" w:color="auto"/>
            </w:tcBorders>
            <w:shd w:val="clear" w:color="000000" w:fill="FFFF99"/>
            <w:noWrap/>
            <w:vAlign w:val="center"/>
            <w:hideMark/>
          </w:tcPr>
          <w:p w14:paraId="5B11211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498,71</w:t>
            </w:r>
          </w:p>
        </w:tc>
        <w:tc>
          <w:tcPr>
            <w:tcW w:w="1313" w:type="dxa"/>
            <w:tcBorders>
              <w:top w:val="nil"/>
              <w:left w:val="nil"/>
              <w:bottom w:val="single" w:sz="4" w:space="0" w:color="auto"/>
              <w:right w:val="single" w:sz="4" w:space="0" w:color="auto"/>
            </w:tcBorders>
            <w:shd w:val="clear" w:color="000000" w:fill="FFFF99"/>
            <w:noWrap/>
            <w:vAlign w:val="center"/>
            <w:hideMark/>
          </w:tcPr>
          <w:p w14:paraId="3B2E655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2 405,70</w:t>
            </w:r>
          </w:p>
        </w:tc>
        <w:tc>
          <w:tcPr>
            <w:tcW w:w="1647" w:type="dxa"/>
            <w:tcBorders>
              <w:top w:val="nil"/>
              <w:left w:val="nil"/>
              <w:bottom w:val="single" w:sz="4" w:space="0" w:color="auto"/>
              <w:right w:val="single" w:sz="4" w:space="0" w:color="auto"/>
            </w:tcBorders>
            <w:shd w:val="clear" w:color="000000" w:fill="FFFF99"/>
            <w:noWrap/>
            <w:vAlign w:val="center"/>
            <w:hideMark/>
          </w:tcPr>
          <w:p w14:paraId="7DF27E1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527,63</w:t>
            </w:r>
          </w:p>
        </w:tc>
        <w:tc>
          <w:tcPr>
            <w:tcW w:w="1519" w:type="dxa"/>
            <w:tcBorders>
              <w:top w:val="nil"/>
              <w:left w:val="nil"/>
              <w:bottom w:val="single" w:sz="4" w:space="0" w:color="auto"/>
              <w:right w:val="single" w:sz="4" w:space="0" w:color="auto"/>
            </w:tcBorders>
            <w:shd w:val="clear" w:color="000000" w:fill="FFFF99"/>
            <w:noWrap/>
            <w:vAlign w:val="center"/>
            <w:hideMark/>
          </w:tcPr>
          <w:p w14:paraId="5ADD11A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1 366,01</w:t>
            </w:r>
          </w:p>
        </w:tc>
        <w:tc>
          <w:tcPr>
            <w:tcW w:w="1581" w:type="dxa"/>
            <w:tcBorders>
              <w:top w:val="nil"/>
              <w:left w:val="nil"/>
              <w:bottom w:val="single" w:sz="4" w:space="0" w:color="auto"/>
              <w:right w:val="single" w:sz="4" w:space="0" w:color="auto"/>
            </w:tcBorders>
            <w:shd w:val="clear" w:color="000000" w:fill="FFFF99"/>
            <w:noWrap/>
            <w:vAlign w:val="center"/>
            <w:hideMark/>
          </w:tcPr>
          <w:p w14:paraId="6DFA00F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550,32</w:t>
            </w:r>
          </w:p>
        </w:tc>
        <w:tc>
          <w:tcPr>
            <w:tcW w:w="1545" w:type="dxa"/>
            <w:tcBorders>
              <w:top w:val="nil"/>
              <w:left w:val="nil"/>
              <w:bottom w:val="single" w:sz="4" w:space="0" w:color="auto"/>
              <w:right w:val="single" w:sz="4" w:space="0" w:color="auto"/>
            </w:tcBorders>
            <w:shd w:val="clear" w:color="000000" w:fill="FFFF99"/>
            <w:noWrap/>
            <w:vAlign w:val="center"/>
            <w:hideMark/>
          </w:tcPr>
          <w:p w14:paraId="2B03D56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550,32</w:t>
            </w:r>
          </w:p>
        </w:tc>
        <w:tc>
          <w:tcPr>
            <w:tcW w:w="1537" w:type="dxa"/>
            <w:tcBorders>
              <w:top w:val="nil"/>
              <w:left w:val="nil"/>
              <w:bottom w:val="single" w:sz="4" w:space="0" w:color="auto"/>
              <w:right w:val="single" w:sz="4" w:space="0" w:color="auto"/>
            </w:tcBorders>
            <w:shd w:val="clear" w:color="000000" w:fill="FFFF99"/>
            <w:noWrap/>
            <w:vAlign w:val="center"/>
            <w:hideMark/>
          </w:tcPr>
          <w:p w14:paraId="4D1EA9F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554,54</w:t>
            </w:r>
          </w:p>
        </w:tc>
        <w:tc>
          <w:tcPr>
            <w:tcW w:w="1313" w:type="dxa"/>
            <w:tcBorders>
              <w:top w:val="nil"/>
              <w:left w:val="nil"/>
              <w:bottom w:val="single" w:sz="4" w:space="0" w:color="auto"/>
              <w:right w:val="single" w:sz="4" w:space="0" w:color="auto"/>
            </w:tcBorders>
            <w:shd w:val="clear" w:color="000000" w:fill="CCFFCC"/>
            <w:noWrap/>
            <w:vAlign w:val="center"/>
            <w:hideMark/>
          </w:tcPr>
          <w:p w14:paraId="2C6AF82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415,90</w:t>
            </w:r>
          </w:p>
        </w:tc>
        <w:tc>
          <w:tcPr>
            <w:tcW w:w="1334" w:type="dxa"/>
            <w:tcBorders>
              <w:top w:val="nil"/>
              <w:left w:val="nil"/>
              <w:bottom w:val="single" w:sz="4" w:space="0" w:color="auto"/>
              <w:right w:val="single" w:sz="4" w:space="0" w:color="auto"/>
            </w:tcBorders>
            <w:shd w:val="clear" w:color="000000" w:fill="CCFFCC"/>
            <w:noWrap/>
            <w:vAlign w:val="center"/>
            <w:hideMark/>
          </w:tcPr>
          <w:p w14:paraId="1EBF4D2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138,63</w:t>
            </w:r>
          </w:p>
        </w:tc>
        <w:tc>
          <w:tcPr>
            <w:tcW w:w="2556" w:type="dxa"/>
            <w:tcBorders>
              <w:top w:val="nil"/>
              <w:left w:val="nil"/>
              <w:bottom w:val="single" w:sz="4" w:space="0" w:color="auto"/>
              <w:right w:val="single" w:sz="4" w:space="0" w:color="auto"/>
            </w:tcBorders>
            <w:shd w:val="clear" w:color="000000" w:fill="FFFF99"/>
            <w:vAlign w:val="center"/>
            <w:hideMark/>
          </w:tcPr>
          <w:p w14:paraId="2BFEDE14"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7411090C" w14:textId="77777777" w:rsidTr="00901739">
        <w:trPr>
          <w:trHeight w:val="150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210B007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E1E4839"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1.2.8.29</w:t>
            </w:r>
          </w:p>
        </w:tc>
        <w:tc>
          <w:tcPr>
            <w:tcW w:w="2686" w:type="dxa"/>
            <w:tcBorders>
              <w:top w:val="nil"/>
              <w:left w:val="nil"/>
              <w:bottom w:val="single" w:sz="4" w:space="0" w:color="auto"/>
              <w:right w:val="single" w:sz="4" w:space="0" w:color="auto"/>
            </w:tcBorders>
            <w:vAlign w:val="center"/>
            <w:hideMark/>
          </w:tcPr>
          <w:p w14:paraId="2AC58EDF"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Лизинг автомобилей</w:t>
            </w:r>
          </w:p>
        </w:tc>
        <w:tc>
          <w:tcPr>
            <w:tcW w:w="607" w:type="dxa"/>
            <w:tcBorders>
              <w:top w:val="nil"/>
              <w:left w:val="nil"/>
              <w:bottom w:val="single" w:sz="4" w:space="0" w:color="auto"/>
              <w:right w:val="single" w:sz="4" w:space="0" w:color="auto"/>
            </w:tcBorders>
            <w:vAlign w:val="center"/>
            <w:hideMark/>
          </w:tcPr>
          <w:p w14:paraId="7806C485"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36AE156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399,96</w:t>
            </w:r>
          </w:p>
        </w:tc>
        <w:tc>
          <w:tcPr>
            <w:tcW w:w="1471" w:type="dxa"/>
            <w:tcBorders>
              <w:top w:val="nil"/>
              <w:left w:val="nil"/>
              <w:bottom w:val="single" w:sz="4" w:space="0" w:color="auto"/>
              <w:right w:val="single" w:sz="4" w:space="0" w:color="auto"/>
            </w:tcBorders>
            <w:shd w:val="clear" w:color="000000" w:fill="FFFF99"/>
            <w:noWrap/>
            <w:vAlign w:val="center"/>
            <w:hideMark/>
          </w:tcPr>
          <w:p w14:paraId="4F78109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2 463,68</w:t>
            </w:r>
          </w:p>
        </w:tc>
        <w:tc>
          <w:tcPr>
            <w:tcW w:w="1313" w:type="dxa"/>
            <w:tcBorders>
              <w:top w:val="nil"/>
              <w:left w:val="nil"/>
              <w:bottom w:val="single" w:sz="4" w:space="0" w:color="auto"/>
              <w:right w:val="single" w:sz="4" w:space="0" w:color="auto"/>
            </w:tcBorders>
            <w:shd w:val="clear" w:color="000000" w:fill="FFFF99"/>
            <w:noWrap/>
            <w:vAlign w:val="center"/>
            <w:hideMark/>
          </w:tcPr>
          <w:p w14:paraId="4C22756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612,36</w:t>
            </w:r>
          </w:p>
        </w:tc>
        <w:tc>
          <w:tcPr>
            <w:tcW w:w="1647" w:type="dxa"/>
            <w:tcBorders>
              <w:top w:val="nil"/>
              <w:left w:val="nil"/>
              <w:bottom w:val="single" w:sz="4" w:space="0" w:color="auto"/>
              <w:right w:val="single" w:sz="4" w:space="0" w:color="auto"/>
            </w:tcBorders>
            <w:shd w:val="clear" w:color="000000" w:fill="FFFF99"/>
            <w:noWrap/>
            <w:vAlign w:val="center"/>
            <w:hideMark/>
          </w:tcPr>
          <w:p w14:paraId="60FFFCB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399,96</w:t>
            </w:r>
          </w:p>
        </w:tc>
        <w:tc>
          <w:tcPr>
            <w:tcW w:w="1519" w:type="dxa"/>
            <w:tcBorders>
              <w:top w:val="nil"/>
              <w:left w:val="nil"/>
              <w:bottom w:val="single" w:sz="4" w:space="0" w:color="auto"/>
              <w:right w:val="single" w:sz="4" w:space="0" w:color="auto"/>
            </w:tcBorders>
            <w:shd w:val="clear" w:color="000000" w:fill="FFFF99"/>
            <w:noWrap/>
            <w:vAlign w:val="center"/>
            <w:hideMark/>
          </w:tcPr>
          <w:p w14:paraId="578EC6B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1B69D98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399,96</w:t>
            </w:r>
          </w:p>
        </w:tc>
        <w:tc>
          <w:tcPr>
            <w:tcW w:w="1545" w:type="dxa"/>
            <w:tcBorders>
              <w:top w:val="nil"/>
              <w:left w:val="nil"/>
              <w:bottom w:val="single" w:sz="4" w:space="0" w:color="auto"/>
              <w:right w:val="single" w:sz="4" w:space="0" w:color="auto"/>
            </w:tcBorders>
            <w:shd w:val="clear" w:color="000000" w:fill="FFFF99"/>
            <w:noWrap/>
            <w:vAlign w:val="center"/>
            <w:hideMark/>
          </w:tcPr>
          <w:p w14:paraId="46CA1C3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399,96</w:t>
            </w:r>
          </w:p>
        </w:tc>
        <w:tc>
          <w:tcPr>
            <w:tcW w:w="1537" w:type="dxa"/>
            <w:tcBorders>
              <w:top w:val="nil"/>
              <w:left w:val="nil"/>
              <w:bottom w:val="single" w:sz="4" w:space="0" w:color="auto"/>
              <w:right w:val="single" w:sz="4" w:space="0" w:color="auto"/>
            </w:tcBorders>
            <w:shd w:val="clear" w:color="000000" w:fill="FFFF99"/>
            <w:noWrap/>
            <w:vAlign w:val="center"/>
            <w:hideMark/>
          </w:tcPr>
          <w:p w14:paraId="52A8D7C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366,63</w:t>
            </w:r>
          </w:p>
        </w:tc>
        <w:tc>
          <w:tcPr>
            <w:tcW w:w="1313" w:type="dxa"/>
            <w:tcBorders>
              <w:top w:val="nil"/>
              <w:left w:val="nil"/>
              <w:bottom w:val="single" w:sz="4" w:space="0" w:color="auto"/>
              <w:right w:val="single" w:sz="4" w:space="0" w:color="auto"/>
            </w:tcBorders>
            <w:shd w:val="clear" w:color="000000" w:fill="CCFFCC"/>
            <w:noWrap/>
            <w:vAlign w:val="center"/>
            <w:hideMark/>
          </w:tcPr>
          <w:p w14:paraId="326A9B7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274,98</w:t>
            </w:r>
          </w:p>
        </w:tc>
        <w:tc>
          <w:tcPr>
            <w:tcW w:w="1334" w:type="dxa"/>
            <w:tcBorders>
              <w:top w:val="nil"/>
              <w:left w:val="nil"/>
              <w:bottom w:val="single" w:sz="4" w:space="0" w:color="auto"/>
              <w:right w:val="single" w:sz="4" w:space="0" w:color="auto"/>
            </w:tcBorders>
            <w:shd w:val="clear" w:color="000000" w:fill="CCFFCC"/>
            <w:noWrap/>
            <w:vAlign w:val="center"/>
            <w:hideMark/>
          </w:tcPr>
          <w:p w14:paraId="3EDA606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91,66</w:t>
            </w:r>
          </w:p>
        </w:tc>
        <w:tc>
          <w:tcPr>
            <w:tcW w:w="2556" w:type="dxa"/>
            <w:tcBorders>
              <w:top w:val="nil"/>
              <w:left w:val="nil"/>
              <w:bottom w:val="single" w:sz="4" w:space="0" w:color="auto"/>
              <w:right w:val="single" w:sz="4" w:space="0" w:color="auto"/>
            </w:tcBorders>
            <w:shd w:val="clear" w:color="000000" w:fill="FFFF99"/>
            <w:vAlign w:val="center"/>
            <w:hideMark/>
          </w:tcPr>
          <w:p w14:paraId="5AB1DA50" w14:textId="77777777" w:rsidR="001D5D31" w:rsidRPr="001D5D31" w:rsidRDefault="001D5D31" w:rsidP="001D5D31">
            <w:pPr>
              <w:rPr>
                <w:rFonts w:ascii="Tahoma" w:hAnsi="Tahoma" w:cs="Tahoma"/>
                <w:sz w:val="13"/>
                <w:szCs w:val="13"/>
              </w:rPr>
            </w:pPr>
            <w:r w:rsidRPr="001D5D31">
              <w:rPr>
                <w:rFonts w:ascii="Tahoma" w:hAnsi="Tahoma" w:cs="Tahoma"/>
                <w:sz w:val="13"/>
                <w:szCs w:val="13"/>
              </w:rPr>
              <w:t>учтено по  расчету регулятора исходя из стоимости автомобиля по договору № ДЛ-73377-21 от 20.12.2021 с максимальным сроком использования 5 лет  RENAULT DUSTER</w:t>
            </w:r>
          </w:p>
        </w:tc>
      </w:tr>
      <w:tr w:rsidR="001D5D31" w:rsidRPr="001D5D31" w14:paraId="7740CAC1"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00B050"/>
            <w:vAlign w:val="center"/>
            <w:hideMark/>
          </w:tcPr>
          <w:p w14:paraId="4C95175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НР</w:t>
            </w:r>
          </w:p>
        </w:tc>
        <w:tc>
          <w:tcPr>
            <w:tcW w:w="740" w:type="dxa"/>
            <w:tcBorders>
              <w:top w:val="nil"/>
              <w:left w:val="single" w:sz="4" w:space="0" w:color="auto"/>
              <w:bottom w:val="single" w:sz="4" w:space="0" w:color="auto"/>
              <w:right w:val="single" w:sz="4" w:space="0" w:color="auto"/>
            </w:tcBorders>
            <w:noWrap/>
            <w:vAlign w:val="center"/>
            <w:hideMark/>
          </w:tcPr>
          <w:p w14:paraId="0EACE908"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1.2.9</w:t>
            </w:r>
          </w:p>
        </w:tc>
        <w:tc>
          <w:tcPr>
            <w:tcW w:w="2686" w:type="dxa"/>
            <w:tcBorders>
              <w:top w:val="nil"/>
              <w:left w:val="nil"/>
              <w:bottom w:val="single" w:sz="4" w:space="0" w:color="auto"/>
              <w:right w:val="single" w:sz="4" w:space="0" w:color="auto"/>
            </w:tcBorders>
            <w:vAlign w:val="center"/>
            <w:hideMark/>
          </w:tcPr>
          <w:p w14:paraId="1A748085" w14:textId="77777777" w:rsidR="001D5D31" w:rsidRPr="001D5D31" w:rsidRDefault="001D5D31" w:rsidP="001D5D31">
            <w:pPr>
              <w:ind w:firstLineChars="100" w:firstLine="131"/>
              <w:rPr>
                <w:rFonts w:ascii="Tahoma" w:hAnsi="Tahoma" w:cs="Tahoma"/>
                <w:b/>
                <w:bCs/>
                <w:sz w:val="13"/>
                <w:szCs w:val="13"/>
              </w:rPr>
            </w:pPr>
            <w:r w:rsidRPr="001D5D31">
              <w:rPr>
                <w:rFonts w:ascii="Tahoma" w:hAnsi="Tahoma" w:cs="Tahoma"/>
                <w:b/>
                <w:bCs/>
                <w:sz w:val="13"/>
                <w:szCs w:val="13"/>
              </w:rPr>
              <w:t>Налоги и сборы</w:t>
            </w:r>
          </w:p>
        </w:tc>
        <w:tc>
          <w:tcPr>
            <w:tcW w:w="607" w:type="dxa"/>
            <w:tcBorders>
              <w:top w:val="nil"/>
              <w:left w:val="nil"/>
              <w:bottom w:val="single" w:sz="4" w:space="0" w:color="auto"/>
              <w:right w:val="single" w:sz="4" w:space="0" w:color="auto"/>
            </w:tcBorders>
            <w:vAlign w:val="center"/>
            <w:hideMark/>
          </w:tcPr>
          <w:p w14:paraId="02733308"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18795CA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27,73</w:t>
            </w:r>
          </w:p>
        </w:tc>
        <w:tc>
          <w:tcPr>
            <w:tcW w:w="1471" w:type="dxa"/>
            <w:tcBorders>
              <w:top w:val="nil"/>
              <w:left w:val="nil"/>
              <w:bottom w:val="single" w:sz="4" w:space="0" w:color="auto"/>
              <w:right w:val="single" w:sz="4" w:space="0" w:color="auto"/>
            </w:tcBorders>
            <w:shd w:val="clear" w:color="000000" w:fill="FFFF99"/>
            <w:noWrap/>
            <w:vAlign w:val="center"/>
            <w:hideMark/>
          </w:tcPr>
          <w:p w14:paraId="02E5171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27,73</w:t>
            </w:r>
          </w:p>
        </w:tc>
        <w:tc>
          <w:tcPr>
            <w:tcW w:w="1313" w:type="dxa"/>
            <w:tcBorders>
              <w:top w:val="nil"/>
              <w:left w:val="nil"/>
              <w:bottom w:val="single" w:sz="4" w:space="0" w:color="auto"/>
              <w:right w:val="single" w:sz="4" w:space="0" w:color="auto"/>
            </w:tcBorders>
            <w:shd w:val="clear" w:color="000000" w:fill="FFFF99"/>
            <w:noWrap/>
            <w:vAlign w:val="center"/>
            <w:hideMark/>
          </w:tcPr>
          <w:p w14:paraId="29B4A23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27,73</w:t>
            </w:r>
          </w:p>
        </w:tc>
        <w:tc>
          <w:tcPr>
            <w:tcW w:w="1647" w:type="dxa"/>
            <w:tcBorders>
              <w:top w:val="nil"/>
              <w:left w:val="nil"/>
              <w:bottom w:val="single" w:sz="4" w:space="0" w:color="auto"/>
              <w:right w:val="single" w:sz="4" w:space="0" w:color="auto"/>
            </w:tcBorders>
            <w:shd w:val="clear" w:color="000000" w:fill="FFFF99"/>
            <w:noWrap/>
            <w:vAlign w:val="center"/>
            <w:hideMark/>
          </w:tcPr>
          <w:p w14:paraId="11BF899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27,73</w:t>
            </w:r>
          </w:p>
        </w:tc>
        <w:tc>
          <w:tcPr>
            <w:tcW w:w="1519" w:type="dxa"/>
            <w:tcBorders>
              <w:top w:val="nil"/>
              <w:left w:val="nil"/>
              <w:bottom w:val="single" w:sz="4" w:space="0" w:color="auto"/>
              <w:right w:val="single" w:sz="4" w:space="0" w:color="auto"/>
            </w:tcBorders>
            <w:shd w:val="clear" w:color="000000" w:fill="FFFF99"/>
            <w:noWrap/>
            <w:vAlign w:val="center"/>
            <w:hideMark/>
          </w:tcPr>
          <w:p w14:paraId="7C0E81D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25,73</w:t>
            </w:r>
          </w:p>
        </w:tc>
        <w:tc>
          <w:tcPr>
            <w:tcW w:w="1581" w:type="dxa"/>
            <w:tcBorders>
              <w:top w:val="nil"/>
              <w:left w:val="nil"/>
              <w:bottom w:val="single" w:sz="4" w:space="0" w:color="auto"/>
              <w:right w:val="single" w:sz="4" w:space="0" w:color="auto"/>
            </w:tcBorders>
            <w:shd w:val="clear" w:color="000000" w:fill="FFFF99"/>
            <w:noWrap/>
            <w:vAlign w:val="center"/>
            <w:hideMark/>
          </w:tcPr>
          <w:p w14:paraId="53988F2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27,73</w:t>
            </w:r>
          </w:p>
        </w:tc>
        <w:tc>
          <w:tcPr>
            <w:tcW w:w="1545" w:type="dxa"/>
            <w:tcBorders>
              <w:top w:val="nil"/>
              <w:left w:val="nil"/>
              <w:bottom w:val="single" w:sz="4" w:space="0" w:color="auto"/>
              <w:right w:val="single" w:sz="4" w:space="0" w:color="auto"/>
            </w:tcBorders>
            <w:shd w:val="clear" w:color="000000" w:fill="FFFF99"/>
            <w:noWrap/>
            <w:vAlign w:val="center"/>
            <w:hideMark/>
          </w:tcPr>
          <w:p w14:paraId="1EB8372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27,73</w:t>
            </w:r>
          </w:p>
        </w:tc>
        <w:tc>
          <w:tcPr>
            <w:tcW w:w="1537" w:type="dxa"/>
            <w:tcBorders>
              <w:top w:val="nil"/>
              <w:left w:val="nil"/>
              <w:bottom w:val="single" w:sz="4" w:space="0" w:color="auto"/>
              <w:right w:val="single" w:sz="4" w:space="0" w:color="auto"/>
            </w:tcBorders>
            <w:shd w:val="clear" w:color="000000" w:fill="FFFF99"/>
            <w:noWrap/>
            <w:vAlign w:val="center"/>
            <w:hideMark/>
          </w:tcPr>
          <w:p w14:paraId="1C290CF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27,73</w:t>
            </w:r>
          </w:p>
        </w:tc>
        <w:tc>
          <w:tcPr>
            <w:tcW w:w="1313" w:type="dxa"/>
            <w:tcBorders>
              <w:top w:val="nil"/>
              <w:left w:val="nil"/>
              <w:bottom w:val="single" w:sz="4" w:space="0" w:color="auto"/>
              <w:right w:val="single" w:sz="4" w:space="0" w:color="auto"/>
            </w:tcBorders>
            <w:shd w:val="clear" w:color="000000" w:fill="CCFFCC"/>
            <w:noWrap/>
            <w:vAlign w:val="center"/>
            <w:hideMark/>
          </w:tcPr>
          <w:p w14:paraId="6DE431B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20,79</w:t>
            </w:r>
          </w:p>
        </w:tc>
        <w:tc>
          <w:tcPr>
            <w:tcW w:w="1334" w:type="dxa"/>
            <w:tcBorders>
              <w:top w:val="nil"/>
              <w:left w:val="nil"/>
              <w:bottom w:val="single" w:sz="4" w:space="0" w:color="auto"/>
              <w:right w:val="single" w:sz="4" w:space="0" w:color="auto"/>
            </w:tcBorders>
            <w:shd w:val="clear" w:color="000000" w:fill="CCFFCC"/>
            <w:noWrap/>
            <w:vAlign w:val="center"/>
            <w:hideMark/>
          </w:tcPr>
          <w:p w14:paraId="6654BB6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6,93</w:t>
            </w:r>
          </w:p>
        </w:tc>
        <w:tc>
          <w:tcPr>
            <w:tcW w:w="2556" w:type="dxa"/>
            <w:tcBorders>
              <w:top w:val="nil"/>
              <w:left w:val="nil"/>
              <w:bottom w:val="single" w:sz="4" w:space="0" w:color="auto"/>
              <w:right w:val="single" w:sz="4" w:space="0" w:color="auto"/>
            </w:tcBorders>
            <w:shd w:val="clear" w:color="000000" w:fill="FFFF99"/>
            <w:vAlign w:val="center"/>
            <w:hideMark/>
          </w:tcPr>
          <w:p w14:paraId="5BA58088" w14:textId="77777777" w:rsidR="001D5D31" w:rsidRPr="001D5D31" w:rsidRDefault="001D5D31" w:rsidP="001D5D31">
            <w:pPr>
              <w:rPr>
                <w:rFonts w:ascii="Tahoma" w:hAnsi="Tahoma" w:cs="Tahoma"/>
                <w:sz w:val="13"/>
                <w:szCs w:val="13"/>
              </w:rPr>
            </w:pPr>
            <w:r w:rsidRPr="001D5D31">
              <w:rPr>
                <w:rFonts w:ascii="Tahoma" w:hAnsi="Tahoma" w:cs="Tahoma"/>
                <w:sz w:val="13"/>
                <w:szCs w:val="13"/>
              </w:rPr>
              <w:t> </w:t>
            </w:r>
          </w:p>
        </w:tc>
      </w:tr>
      <w:tr w:rsidR="001D5D31" w:rsidRPr="001D5D31" w14:paraId="3560A02D" w14:textId="77777777" w:rsidTr="00901739">
        <w:trPr>
          <w:trHeight w:val="1575"/>
          <w:jc w:val="center"/>
        </w:trPr>
        <w:tc>
          <w:tcPr>
            <w:tcW w:w="306" w:type="dxa"/>
            <w:tcBorders>
              <w:top w:val="nil"/>
              <w:left w:val="single" w:sz="4" w:space="0" w:color="C0C0C0"/>
              <w:bottom w:val="single" w:sz="4" w:space="0" w:color="C0C0C0"/>
              <w:right w:val="single" w:sz="4" w:space="0" w:color="C0C0C0"/>
            </w:tcBorders>
            <w:shd w:val="clear" w:color="000000" w:fill="00B050"/>
            <w:vAlign w:val="center"/>
            <w:hideMark/>
          </w:tcPr>
          <w:p w14:paraId="0BAF36C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lastRenderedPageBreak/>
              <w:t>НР</w:t>
            </w:r>
          </w:p>
        </w:tc>
        <w:tc>
          <w:tcPr>
            <w:tcW w:w="740" w:type="dxa"/>
            <w:tcBorders>
              <w:top w:val="nil"/>
              <w:left w:val="single" w:sz="4" w:space="0" w:color="auto"/>
              <w:bottom w:val="single" w:sz="4" w:space="0" w:color="auto"/>
              <w:right w:val="single" w:sz="4" w:space="0" w:color="auto"/>
            </w:tcBorders>
            <w:noWrap/>
            <w:vAlign w:val="center"/>
            <w:hideMark/>
          </w:tcPr>
          <w:p w14:paraId="5BD5B3C8"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1.2.9.1</w:t>
            </w:r>
          </w:p>
        </w:tc>
        <w:tc>
          <w:tcPr>
            <w:tcW w:w="2686" w:type="dxa"/>
            <w:tcBorders>
              <w:top w:val="nil"/>
              <w:left w:val="nil"/>
              <w:bottom w:val="single" w:sz="4" w:space="0" w:color="auto"/>
              <w:right w:val="single" w:sz="4" w:space="0" w:color="auto"/>
            </w:tcBorders>
            <w:noWrap/>
            <w:vAlign w:val="center"/>
            <w:hideMark/>
          </w:tcPr>
          <w:p w14:paraId="305ED5AD"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Транспортный налог</w:t>
            </w:r>
          </w:p>
        </w:tc>
        <w:tc>
          <w:tcPr>
            <w:tcW w:w="607" w:type="dxa"/>
            <w:tcBorders>
              <w:top w:val="nil"/>
              <w:left w:val="nil"/>
              <w:bottom w:val="single" w:sz="4" w:space="0" w:color="auto"/>
              <w:right w:val="single" w:sz="4" w:space="0" w:color="auto"/>
            </w:tcBorders>
            <w:vAlign w:val="center"/>
            <w:hideMark/>
          </w:tcPr>
          <w:p w14:paraId="41381568"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1F99FC2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27,73</w:t>
            </w:r>
          </w:p>
        </w:tc>
        <w:tc>
          <w:tcPr>
            <w:tcW w:w="1471" w:type="dxa"/>
            <w:tcBorders>
              <w:top w:val="nil"/>
              <w:left w:val="nil"/>
              <w:bottom w:val="single" w:sz="4" w:space="0" w:color="auto"/>
              <w:right w:val="single" w:sz="4" w:space="0" w:color="auto"/>
            </w:tcBorders>
            <w:shd w:val="clear" w:color="000000" w:fill="FFFF99"/>
            <w:noWrap/>
            <w:vAlign w:val="center"/>
            <w:hideMark/>
          </w:tcPr>
          <w:p w14:paraId="716BB8B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27,73</w:t>
            </w:r>
          </w:p>
        </w:tc>
        <w:tc>
          <w:tcPr>
            <w:tcW w:w="1313" w:type="dxa"/>
            <w:tcBorders>
              <w:top w:val="nil"/>
              <w:left w:val="nil"/>
              <w:bottom w:val="single" w:sz="4" w:space="0" w:color="auto"/>
              <w:right w:val="single" w:sz="4" w:space="0" w:color="auto"/>
            </w:tcBorders>
            <w:shd w:val="clear" w:color="000000" w:fill="FFFF99"/>
            <w:noWrap/>
            <w:vAlign w:val="center"/>
            <w:hideMark/>
          </w:tcPr>
          <w:p w14:paraId="4C9B109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27,73</w:t>
            </w:r>
          </w:p>
        </w:tc>
        <w:tc>
          <w:tcPr>
            <w:tcW w:w="1647" w:type="dxa"/>
            <w:tcBorders>
              <w:top w:val="nil"/>
              <w:left w:val="nil"/>
              <w:bottom w:val="single" w:sz="4" w:space="0" w:color="auto"/>
              <w:right w:val="single" w:sz="4" w:space="0" w:color="auto"/>
            </w:tcBorders>
            <w:shd w:val="clear" w:color="000000" w:fill="FFFF99"/>
            <w:noWrap/>
            <w:vAlign w:val="center"/>
            <w:hideMark/>
          </w:tcPr>
          <w:p w14:paraId="73D73F5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27,73</w:t>
            </w:r>
          </w:p>
        </w:tc>
        <w:tc>
          <w:tcPr>
            <w:tcW w:w="1519" w:type="dxa"/>
            <w:tcBorders>
              <w:top w:val="nil"/>
              <w:left w:val="nil"/>
              <w:bottom w:val="single" w:sz="4" w:space="0" w:color="auto"/>
              <w:right w:val="single" w:sz="4" w:space="0" w:color="auto"/>
            </w:tcBorders>
            <w:shd w:val="clear" w:color="000000" w:fill="FFFF99"/>
            <w:noWrap/>
            <w:vAlign w:val="center"/>
            <w:hideMark/>
          </w:tcPr>
          <w:p w14:paraId="23A62DC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25,73</w:t>
            </w:r>
          </w:p>
        </w:tc>
        <w:tc>
          <w:tcPr>
            <w:tcW w:w="1581" w:type="dxa"/>
            <w:tcBorders>
              <w:top w:val="nil"/>
              <w:left w:val="nil"/>
              <w:bottom w:val="single" w:sz="4" w:space="0" w:color="auto"/>
              <w:right w:val="single" w:sz="4" w:space="0" w:color="auto"/>
            </w:tcBorders>
            <w:shd w:val="clear" w:color="000000" w:fill="FFFF99"/>
            <w:noWrap/>
            <w:vAlign w:val="center"/>
            <w:hideMark/>
          </w:tcPr>
          <w:p w14:paraId="3936C2E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27,73</w:t>
            </w:r>
          </w:p>
        </w:tc>
        <w:tc>
          <w:tcPr>
            <w:tcW w:w="1545" w:type="dxa"/>
            <w:tcBorders>
              <w:top w:val="nil"/>
              <w:left w:val="nil"/>
              <w:bottom w:val="single" w:sz="4" w:space="0" w:color="auto"/>
              <w:right w:val="single" w:sz="4" w:space="0" w:color="auto"/>
            </w:tcBorders>
            <w:shd w:val="clear" w:color="000000" w:fill="FFFF99"/>
            <w:noWrap/>
            <w:vAlign w:val="center"/>
            <w:hideMark/>
          </w:tcPr>
          <w:p w14:paraId="04DFAD5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27,73</w:t>
            </w:r>
          </w:p>
        </w:tc>
        <w:tc>
          <w:tcPr>
            <w:tcW w:w="1537" w:type="dxa"/>
            <w:tcBorders>
              <w:top w:val="nil"/>
              <w:left w:val="nil"/>
              <w:bottom w:val="single" w:sz="4" w:space="0" w:color="auto"/>
              <w:right w:val="single" w:sz="4" w:space="0" w:color="auto"/>
            </w:tcBorders>
            <w:shd w:val="clear" w:color="000000" w:fill="FFFF99"/>
            <w:noWrap/>
            <w:vAlign w:val="center"/>
            <w:hideMark/>
          </w:tcPr>
          <w:p w14:paraId="140A073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27,73</w:t>
            </w:r>
          </w:p>
        </w:tc>
        <w:tc>
          <w:tcPr>
            <w:tcW w:w="1313" w:type="dxa"/>
            <w:tcBorders>
              <w:top w:val="nil"/>
              <w:left w:val="nil"/>
              <w:bottom w:val="single" w:sz="4" w:space="0" w:color="auto"/>
              <w:right w:val="single" w:sz="4" w:space="0" w:color="auto"/>
            </w:tcBorders>
            <w:shd w:val="clear" w:color="000000" w:fill="CCFFCC"/>
            <w:noWrap/>
            <w:vAlign w:val="center"/>
            <w:hideMark/>
          </w:tcPr>
          <w:p w14:paraId="5FC3F20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20,79</w:t>
            </w:r>
          </w:p>
        </w:tc>
        <w:tc>
          <w:tcPr>
            <w:tcW w:w="1334" w:type="dxa"/>
            <w:tcBorders>
              <w:top w:val="nil"/>
              <w:left w:val="nil"/>
              <w:bottom w:val="single" w:sz="4" w:space="0" w:color="auto"/>
              <w:right w:val="single" w:sz="4" w:space="0" w:color="auto"/>
            </w:tcBorders>
            <w:shd w:val="clear" w:color="000000" w:fill="CCFFCC"/>
            <w:noWrap/>
            <w:vAlign w:val="center"/>
            <w:hideMark/>
          </w:tcPr>
          <w:p w14:paraId="7B287B4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6,93</w:t>
            </w:r>
          </w:p>
        </w:tc>
        <w:tc>
          <w:tcPr>
            <w:tcW w:w="2556" w:type="dxa"/>
            <w:tcBorders>
              <w:top w:val="nil"/>
              <w:left w:val="nil"/>
              <w:bottom w:val="single" w:sz="4" w:space="0" w:color="auto"/>
              <w:right w:val="single" w:sz="4" w:space="0" w:color="auto"/>
            </w:tcBorders>
            <w:shd w:val="clear" w:color="000000" w:fill="FFFF99"/>
            <w:vAlign w:val="center"/>
            <w:hideMark/>
          </w:tcPr>
          <w:p w14:paraId="5B0DA430" w14:textId="77777777" w:rsidR="001D5D31" w:rsidRPr="001D5D31" w:rsidRDefault="001D5D31" w:rsidP="001D5D31">
            <w:pPr>
              <w:rPr>
                <w:rFonts w:ascii="Tahoma" w:hAnsi="Tahoma" w:cs="Tahoma"/>
                <w:sz w:val="13"/>
                <w:szCs w:val="13"/>
              </w:rPr>
            </w:pPr>
            <w:r w:rsidRPr="001D5D31">
              <w:rPr>
                <w:rFonts w:ascii="Tahoma" w:hAnsi="Tahoma" w:cs="Tahoma"/>
                <w:sz w:val="13"/>
                <w:szCs w:val="13"/>
              </w:rPr>
              <w:t>учтено исходя из факта несения расходов 2024 года по сообщению исчисленных налоговым органом суммах транспортного налога №5213023 от 03.04.2025 р</w:t>
            </w:r>
          </w:p>
        </w:tc>
      </w:tr>
      <w:tr w:rsidR="001D5D31" w:rsidRPr="001D5D31" w14:paraId="24DEC243"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00B050"/>
            <w:vAlign w:val="center"/>
            <w:hideMark/>
          </w:tcPr>
          <w:p w14:paraId="56EDB6E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НР</w:t>
            </w:r>
          </w:p>
        </w:tc>
        <w:tc>
          <w:tcPr>
            <w:tcW w:w="740" w:type="dxa"/>
            <w:tcBorders>
              <w:top w:val="nil"/>
              <w:left w:val="single" w:sz="4" w:space="0" w:color="auto"/>
              <w:bottom w:val="single" w:sz="4" w:space="0" w:color="auto"/>
              <w:right w:val="single" w:sz="4" w:space="0" w:color="auto"/>
            </w:tcBorders>
            <w:noWrap/>
            <w:vAlign w:val="center"/>
            <w:hideMark/>
          </w:tcPr>
          <w:p w14:paraId="788EFD4E"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1.3</w:t>
            </w:r>
          </w:p>
        </w:tc>
        <w:tc>
          <w:tcPr>
            <w:tcW w:w="2686" w:type="dxa"/>
            <w:tcBorders>
              <w:top w:val="nil"/>
              <w:left w:val="nil"/>
              <w:bottom w:val="single" w:sz="4" w:space="0" w:color="auto"/>
              <w:right w:val="single" w:sz="4" w:space="0" w:color="auto"/>
            </w:tcBorders>
            <w:vAlign w:val="center"/>
            <w:hideMark/>
          </w:tcPr>
          <w:p w14:paraId="2098926C" w14:textId="77777777" w:rsidR="001D5D31" w:rsidRPr="001D5D31" w:rsidRDefault="001D5D31" w:rsidP="001D5D31">
            <w:pPr>
              <w:ind w:firstLineChars="100" w:firstLine="131"/>
              <w:rPr>
                <w:rFonts w:ascii="Tahoma" w:hAnsi="Tahoma" w:cs="Tahoma"/>
                <w:b/>
                <w:bCs/>
                <w:sz w:val="13"/>
                <w:szCs w:val="13"/>
              </w:rPr>
            </w:pPr>
            <w:r w:rsidRPr="001D5D31">
              <w:rPr>
                <w:rFonts w:ascii="Tahoma" w:hAnsi="Tahoma" w:cs="Tahoma"/>
                <w:b/>
                <w:bCs/>
                <w:sz w:val="13"/>
                <w:szCs w:val="13"/>
              </w:rPr>
              <w:t>Сбытовые расходы регионального оператора</w:t>
            </w:r>
          </w:p>
        </w:tc>
        <w:tc>
          <w:tcPr>
            <w:tcW w:w="607" w:type="dxa"/>
            <w:tcBorders>
              <w:top w:val="nil"/>
              <w:left w:val="nil"/>
              <w:bottom w:val="single" w:sz="4" w:space="0" w:color="auto"/>
              <w:right w:val="single" w:sz="4" w:space="0" w:color="auto"/>
            </w:tcBorders>
            <w:vAlign w:val="center"/>
            <w:hideMark/>
          </w:tcPr>
          <w:p w14:paraId="18360118"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6AD4B09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14 887,57</w:t>
            </w:r>
          </w:p>
        </w:tc>
        <w:tc>
          <w:tcPr>
            <w:tcW w:w="1471" w:type="dxa"/>
            <w:tcBorders>
              <w:top w:val="nil"/>
              <w:left w:val="nil"/>
              <w:bottom w:val="single" w:sz="4" w:space="0" w:color="auto"/>
              <w:right w:val="single" w:sz="4" w:space="0" w:color="auto"/>
            </w:tcBorders>
            <w:shd w:val="clear" w:color="000000" w:fill="FFFF99"/>
            <w:noWrap/>
            <w:vAlign w:val="center"/>
            <w:hideMark/>
          </w:tcPr>
          <w:p w14:paraId="7C88480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14 887,57</w:t>
            </w:r>
          </w:p>
        </w:tc>
        <w:tc>
          <w:tcPr>
            <w:tcW w:w="1313" w:type="dxa"/>
            <w:tcBorders>
              <w:top w:val="nil"/>
              <w:left w:val="nil"/>
              <w:bottom w:val="single" w:sz="4" w:space="0" w:color="auto"/>
              <w:right w:val="single" w:sz="4" w:space="0" w:color="auto"/>
            </w:tcBorders>
            <w:shd w:val="clear" w:color="000000" w:fill="FFFF99"/>
            <w:noWrap/>
            <w:vAlign w:val="center"/>
            <w:hideMark/>
          </w:tcPr>
          <w:p w14:paraId="13404263"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47 148,41</w:t>
            </w:r>
          </w:p>
        </w:tc>
        <w:tc>
          <w:tcPr>
            <w:tcW w:w="1647" w:type="dxa"/>
            <w:tcBorders>
              <w:top w:val="nil"/>
              <w:left w:val="nil"/>
              <w:bottom w:val="single" w:sz="4" w:space="0" w:color="auto"/>
              <w:right w:val="single" w:sz="4" w:space="0" w:color="auto"/>
            </w:tcBorders>
            <w:shd w:val="clear" w:color="000000" w:fill="FFFF99"/>
            <w:noWrap/>
            <w:vAlign w:val="center"/>
            <w:hideMark/>
          </w:tcPr>
          <w:p w14:paraId="233F7D9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10 776,84</w:t>
            </w:r>
          </w:p>
        </w:tc>
        <w:tc>
          <w:tcPr>
            <w:tcW w:w="1519" w:type="dxa"/>
            <w:tcBorders>
              <w:top w:val="nil"/>
              <w:left w:val="nil"/>
              <w:bottom w:val="single" w:sz="4" w:space="0" w:color="auto"/>
              <w:right w:val="single" w:sz="4" w:space="0" w:color="auto"/>
            </w:tcBorders>
            <w:shd w:val="clear" w:color="000000" w:fill="FFFF99"/>
            <w:noWrap/>
            <w:vAlign w:val="center"/>
            <w:hideMark/>
          </w:tcPr>
          <w:p w14:paraId="55C221C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81" w:type="dxa"/>
            <w:tcBorders>
              <w:top w:val="nil"/>
              <w:left w:val="nil"/>
              <w:bottom w:val="single" w:sz="4" w:space="0" w:color="auto"/>
              <w:right w:val="single" w:sz="4" w:space="0" w:color="auto"/>
            </w:tcBorders>
            <w:shd w:val="clear" w:color="000000" w:fill="FFFF99"/>
            <w:noWrap/>
            <w:vAlign w:val="center"/>
            <w:hideMark/>
          </w:tcPr>
          <w:p w14:paraId="1397EA2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60 712,74</w:t>
            </w:r>
          </w:p>
        </w:tc>
        <w:tc>
          <w:tcPr>
            <w:tcW w:w="1545" w:type="dxa"/>
            <w:tcBorders>
              <w:top w:val="nil"/>
              <w:left w:val="nil"/>
              <w:bottom w:val="single" w:sz="4" w:space="0" w:color="auto"/>
              <w:right w:val="single" w:sz="4" w:space="0" w:color="auto"/>
            </w:tcBorders>
            <w:shd w:val="clear" w:color="000000" w:fill="FFFF99"/>
            <w:noWrap/>
            <w:vAlign w:val="center"/>
            <w:hideMark/>
          </w:tcPr>
          <w:p w14:paraId="45FDA4F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60 712,74</w:t>
            </w:r>
          </w:p>
        </w:tc>
        <w:tc>
          <w:tcPr>
            <w:tcW w:w="1537" w:type="dxa"/>
            <w:tcBorders>
              <w:top w:val="nil"/>
              <w:left w:val="nil"/>
              <w:bottom w:val="single" w:sz="4" w:space="0" w:color="auto"/>
              <w:right w:val="single" w:sz="4" w:space="0" w:color="auto"/>
            </w:tcBorders>
            <w:shd w:val="clear" w:color="000000" w:fill="FFFF99"/>
            <w:noWrap/>
            <w:vAlign w:val="center"/>
            <w:hideMark/>
          </w:tcPr>
          <w:p w14:paraId="2EAF762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13" w:type="dxa"/>
            <w:tcBorders>
              <w:top w:val="nil"/>
              <w:left w:val="nil"/>
              <w:bottom w:val="single" w:sz="4" w:space="0" w:color="auto"/>
              <w:right w:val="single" w:sz="4" w:space="0" w:color="auto"/>
            </w:tcBorders>
            <w:shd w:val="clear" w:color="000000" w:fill="CCFFCC"/>
            <w:noWrap/>
            <w:vAlign w:val="center"/>
            <w:hideMark/>
          </w:tcPr>
          <w:p w14:paraId="1C553DE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0D35223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4A6F24AC"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2866F585" w14:textId="77777777" w:rsidTr="00901739">
        <w:trPr>
          <w:trHeight w:val="1215"/>
          <w:jc w:val="center"/>
        </w:trPr>
        <w:tc>
          <w:tcPr>
            <w:tcW w:w="306" w:type="dxa"/>
            <w:tcBorders>
              <w:top w:val="nil"/>
              <w:left w:val="single" w:sz="4" w:space="0" w:color="C0C0C0"/>
              <w:bottom w:val="single" w:sz="4" w:space="0" w:color="C0C0C0"/>
              <w:right w:val="single" w:sz="4" w:space="0" w:color="C0C0C0"/>
            </w:tcBorders>
            <w:shd w:val="clear" w:color="000000" w:fill="00B050"/>
            <w:vAlign w:val="center"/>
            <w:hideMark/>
          </w:tcPr>
          <w:p w14:paraId="10CF4DC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НР</w:t>
            </w:r>
          </w:p>
        </w:tc>
        <w:tc>
          <w:tcPr>
            <w:tcW w:w="740" w:type="dxa"/>
            <w:tcBorders>
              <w:top w:val="nil"/>
              <w:left w:val="single" w:sz="4" w:space="0" w:color="auto"/>
              <w:bottom w:val="single" w:sz="4" w:space="0" w:color="auto"/>
              <w:right w:val="single" w:sz="4" w:space="0" w:color="auto"/>
            </w:tcBorders>
            <w:noWrap/>
            <w:vAlign w:val="center"/>
            <w:hideMark/>
          </w:tcPr>
          <w:p w14:paraId="7BE758B4"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1.3.1</w:t>
            </w:r>
          </w:p>
        </w:tc>
        <w:tc>
          <w:tcPr>
            <w:tcW w:w="2686" w:type="dxa"/>
            <w:tcBorders>
              <w:top w:val="nil"/>
              <w:left w:val="nil"/>
              <w:bottom w:val="single" w:sz="4" w:space="0" w:color="auto"/>
              <w:right w:val="single" w:sz="4" w:space="0" w:color="auto"/>
            </w:tcBorders>
            <w:vAlign w:val="center"/>
            <w:hideMark/>
          </w:tcPr>
          <w:p w14:paraId="7542DEEF"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Расходы по сомнительным долгам (не более определенных% от НВВ)</w:t>
            </w:r>
          </w:p>
        </w:tc>
        <w:tc>
          <w:tcPr>
            <w:tcW w:w="607" w:type="dxa"/>
            <w:tcBorders>
              <w:top w:val="nil"/>
              <w:left w:val="nil"/>
              <w:bottom w:val="single" w:sz="4" w:space="0" w:color="auto"/>
              <w:right w:val="single" w:sz="4" w:space="0" w:color="auto"/>
            </w:tcBorders>
            <w:vAlign w:val="center"/>
            <w:hideMark/>
          </w:tcPr>
          <w:p w14:paraId="216F663F"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49B2364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14 887,57</w:t>
            </w:r>
          </w:p>
        </w:tc>
        <w:tc>
          <w:tcPr>
            <w:tcW w:w="1471" w:type="dxa"/>
            <w:tcBorders>
              <w:top w:val="nil"/>
              <w:left w:val="nil"/>
              <w:bottom w:val="single" w:sz="4" w:space="0" w:color="auto"/>
              <w:right w:val="single" w:sz="4" w:space="0" w:color="auto"/>
            </w:tcBorders>
            <w:shd w:val="clear" w:color="000000" w:fill="FFFF99"/>
            <w:noWrap/>
            <w:vAlign w:val="center"/>
            <w:hideMark/>
          </w:tcPr>
          <w:p w14:paraId="54D864B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14 887,57</w:t>
            </w:r>
          </w:p>
        </w:tc>
        <w:tc>
          <w:tcPr>
            <w:tcW w:w="1313" w:type="dxa"/>
            <w:tcBorders>
              <w:top w:val="nil"/>
              <w:left w:val="nil"/>
              <w:bottom w:val="single" w:sz="4" w:space="0" w:color="auto"/>
              <w:right w:val="single" w:sz="4" w:space="0" w:color="auto"/>
            </w:tcBorders>
            <w:shd w:val="clear" w:color="000000" w:fill="FFFF99"/>
            <w:noWrap/>
            <w:vAlign w:val="center"/>
            <w:hideMark/>
          </w:tcPr>
          <w:p w14:paraId="0C9D433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47 148,41</w:t>
            </w:r>
          </w:p>
        </w:tc>
        <w:tc>
          <w:tcPr>
            <w:tcW w:w="1647" w:type="dxa"/>
            <w:tcBorders>
              <w:top w:val="nil"/>
              <w:left w:val="nil"/>
              <w:bottom w:val="single" w:sz="4" w:space="0" w:color="auto"/>
              <w:right w:val="single" w:sz="4" w:space="0" w:color="auto"/>
            </w:tcBorders>
            <w:shd w:val="clear" w:color="000000" w:fill="FFFF99"/>
            <w:noWrap/>
            <w:vAlign w:val="center"/>
            <w:hideMark/>
          </w:tcPr>
          <w:p w14:paraId="082829F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10 776,84</w:t>
            </w:r>
          </w:p>
        </w:tc>
        <w:tc>
          <w:tcPr>
            <w:tcW w:w="1519" w:type="dxa"/>
            <w:tcBorders>
              <w:top w:val="nil"/>
              <w:left w:val="nil"/>
              <w:bottom w:val="single" w:sz="4" w:space="0" w:color="auto"/>
              <w:right w:val="single" w:sz="4" w:space="0" w:color="auto"/>
            </w:tcBorders>
            <w:shd w:val="clear" w:color="000000" w:fill="FFFF99"/>
            <w:noWrap/>
            <w:vAlign w:val="center"/>
            <w:hideMark/>
          </w:tcPr>
          <w:p w14:paraId="07DE96D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81" w:type="dxa"/>
            <w:tcBorders>
              <w:top w:val="nil"/>
              <w:left w:val="nil"/>
              <w:bottom w:val="single" w:sz="4" w:space="0" w:color="auto"/>
              <w:right w:val="single" w:sz="4" w:space="0" w:color="auto"/>
            </w:tcBorders>
            <w:shd w:val="clear" w:color="000000" w:fill="FFFF99"/>
            <w:noWrap/>
            <w:vAlign w:val="center"/>
            <w:hideMark/>
          </w:tcPr>
          <w:p w14:paraId="014C783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60 712,74</w:t>
            </w:r>
          </w:p>
        </w:tc>
        <w:tc>
          <w:tcPr>
            <w:tcW w:w="1545" w:type="dxa"/>
            <w:tcBorders>
              <w:top w:val="nil"/>
              <w:left w:val="nil"/>
              <w:bottom w:val="single" w:sz="4" w:space="0" w:color="auto"/>
              <w:right w:val="single" w:sz="4" w:space="0" w:color="auto"/>
            </w:tcBorders>
            <w:shd w:val="clear" w:color="000000" w:fill="FFFF99"/>
            <w:noWrap/>
            <w:vAlign w:val="center"/>
            <w:hideMark/>
          </w:tcPr>
          <w:p w14:paraId="6DAD8B5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60 712,74</w:t>
            </w:r>
          </w:p>
        </w:tc>
        <w:tc>
          <w:tcPr>
            <w:tcW w:w="1537" w:type="dxa"/>
            <w:tcBorders>
              <w:top w:val="nil"/>
              <w:left w:val="nil"/>
              <w:bottom w:val="single" w:sz="4" w:space="0" w:color="auto"/>
              <w:right w:val="single" w:sz="4" w:space="0" w:color="auto"/>
            </w:tcBorders>
            <w:shd w:val="clear" w:color="000000" w:fill="FFFF99"/>
            <w:noWrap/>
            <w:vAlign w:val="center"/>
            <w:hideMark/>
          </w:tcPr>
          <w:p w14:paraId="35C8220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13" w:type="dxa"/>
            <w:tcBorders>
              <w:top w:val="nil"/>
              <w:left w:val="nil"/>
              <w:bottom w:val="single" w:sz="4" w:space="0" w:color="auto"/>
              <w:right w:val="single" w:sz="4" w:space="0" w:color="auto"/>
            </w:tcBorders>
            <w:shd w:val="clear" w:color="000000" w:fill="CCFFCC"/>
            <w:noWrap/>
            <w:vAlign w:val="center"/>
            <w:hideMark/>
          </w:tcPr>
          <w:p w14:paraId="59CEA1F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672758E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6B8A0176" w14:textId="77777777" w:rsidR="001D5D31" w:rsidRPr="001D5D31" w:rsidRDefault="001D5D31" w:rsidP="001D5D31">
            <w:pPr>
              <w:rPr>
                <w:rFonts w:ascii="Tahoma" w:hAnsi="Tahoma" w:cs="Tahoma"/>
                <w:sz w:val="13"/>
                <w:szCs w:val="13"/>
              </w:rPr>
            </w:pPr>
            <w:r w:rsidRPr="001D5D31">
              <w:rPr>
                <w:rFonts w:ascii="Tahoma" w:hAnsi="Tahoma" w:cs="Tahoma"/>
                <w:sz w:val="13"/>
                <w:szCs w:val="13"/>
              </w:rPr>
              <w:t>запланировано к учету по факту несения расходов в 2026 году при расчете показателя "Корректировка НВВ"</w:t>
            </w:r>
          </w:p>
        </w:tc>
      </w:tr>
      <w:tr w:rsidR="001D5D31" w:rsidRPr="001D5D31" w14:paraId="50A325A4" w14:textId="77777777" w:rsidTr="00901739">
        <w:trPr>
          <w:trHeight w:val="450"/>
          <w:jc w:val="center"/>
        </w:trPr>
        <w:tc>
          <w:tcPr>
            <w:tcW w:w="306" w:type="dxa"/>
            <w:tcBorders>
              <w:top w:val="nil"/>
              <w:left w:val="single" w:sz="4" w:space="0" w:color="C0C0C0"/>
              <w:bottom w:val="single" w:sz="4" w:space="0" w:color="C0C0C0"/>
              <w:right w:val="single" w:sz="4" w:space="0" w:color="C0C0C0"/>
            </w:tcBorders>
            <w:shd w:val="clear" w:color="000000" w:fill="FFFFFF"/>
            <w:vAlign w:val="center"/>
            <w:hideMark/>
          </w:tcPr>
          <w:p w14:paraId="10E5A74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554F8FA8"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1.4</w:t>
            </w:r>
          </w:p>
        </w:tc>
        <w:tc>
          <w:tcPr>
            <w:tcW w:w="2686" w:type="dxa"/>
            <w:tcBorders>
              <w:top w:val="nil"/>
              <w:left w:val="nil"/>
              <w:bottom w:val="single" w:sz="4" w:space="0" w:color="auto"/>
              <w:right w:val="single" w:sz="4" w:space="0" w:color="auto"/>
            </w:tcBorders>
            <w:vAlign w:val="center"/>
            <w:hideMark/>
          </w:tcPr>
          <w:p w14:paraId="68470EB3" w14:textId="77777777" w:rsidR="001D5D31" w:rsidRPr="001D5D31" w:rsidRDefault="001D5D31" w:rsidP="001D5D31">
            <w:pPr>
              <w:ind w:firstLineChars="100" w:firstLine="131"/>
              <w:rPr>
                <w:rFonts w:ascii="Tahoma" w:hAnsi="Tahoma" w:cs="Tahoma"/>
                <w:b/>
                <w:bCs/>
                <w:sz w:val="13"/>
                <w:szCs w:val="13"/>
              </w:rPr>
            </w:pPr>
            <w:r w:rsidRPr="001D5D31">
              <w:rPr>
                <w:rFonts w:ascii="Tahoma" w:hAnsi="Tahoma" w:cs="Tahoma"/>
                <w:b/>
                <w:bCs/>
                <w:sz w:val="13"/>
                <w:szCs w:val="13"/>
              </w:rPr>
              <w:t>Прочие расходы</w:t>
            </w:r>
          </w:p>
        </w:tc>
        <w:tc>
          <w:tcPr>
            <w:tcW w:w="607" w:type="dxa"/>
            <w:tcBorders>
              <w:top w:val="nil"/>
              <w:left w:val="nil"/>
              <w:bottom w:val="single" w:sz="4" w:space="0" w:color="auto"/>
              <w:right w:val="single" w:sz="4" w:space="0" w:color="auto"/>
            </w:tcBorders>
            <w:vAlign w:val="center"/>
            <w:hideMark/>
          </w:tcPr>
          <w:p w14:paraId="090BCDBC"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24E05D9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8 977,81</w:t>
            </w:r>
          </w:p>
        </w:tc>
        <w:tc>
          <w:tcPr>
            <w:tcW w:w="1471" w:type="dxa"/>
            <w:tcBorders>
              <w:top w:val="nil"/>
              <w:left w:val="nil"/>
              <w:bottom w:val="single" w:sz="4" w:space="0" w:color="auto"/>
              <w:right w:val="single" w:sz="4" w:space="0" w:color="auto"/>
            </w:tcBorders>
            <w:shd w:val="clear" w:color="000000" w:fill="CCFFCC"/>
            <w:noWrap/>
            <w:vAlign w:val="center"/>
            <w:hideMark/>
          </w:tcPr>
          <w:p w14:paraId="4E726D53"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14 522,00</w:t>
            </w:r>
          </w:p>
        </w:tc>
        <w:tc>
          <w:tcPr>
            <w:tcW w:w="1313" w:type="dxa"/>
            <w:tcBorders>
              <w:top w:val="nil"/>
              <w:left w:val="nil"/>
              <w:bottom w:val="single" w:sz="4" w:space="0" w:color="auto"/>
              <w:right w:val="single" w:sz="4" w:space="0" w:color="auto"/>
            </w:tcBorders>
            <w:shd w:val="clear" w:color="000000" w:fill="CCFFCC"/>
            <w:noWrap/>
            <w:vAlign w:val="center"/>
            <w:hideMark/>
          </w:tcPr>
          <w:p w14:paraId="16D8E75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8 651,04</w:t>
            </w:r>
          </w:p>
        </w:tc>
        <w:tc>
          <w:tcPr>
            <w:tcW w:w="1647" w:type="dxa"/>
            <w:tcBorders>
              <w:top w:val="nil"/>
              <w:left w:val="nil"/>
              <w:bottom w:val="single" w:sz="4" w:space="0" w:color="auto"/>
              <w:right w:val="single" w:sz="4" w:space="0" w:color="auto"/>
            </w:tcBorders>
            <w:shd w:val="clear" w:color="000000" w:fill="CCFFCC"/>
            <w:noWrap/>
            <w:vAlign w:val="center"/>
            <w:hideMark/>
          </w:tcPr>
          <w:p w14:paraId="1A2FB47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17 157,13</w:t>
            </w:r>
          </w:p>
        </w:tc>
        <w:tc>
          <w:tcPr>
            <w:tcW w:w="1519" w:type="dxa"/>
            <w:tcBorders>
              <w:top w:val="nil"/>
              <w:left w:val="nil"/>
              <w:bottom w:val="single" w:sz="4" w:space="0" w:color="auto"/>
              <w:right w:val="single" w:sz="4" w:space="0" w:color="auto"/>
            </w:tcBorders>
            <w:shd w:val="clear" w:color="000000" w:fill="CCFFCC"/>
            <w:noWrap/>
            <w:vAlign w:val="center"/>
            <w:hideMark/>
          </w:tcPr>
          <w:p w14:paraId="332A49F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10 749,72</w:t>
            </w:r>
          </w:p>
        </w:tc>
        <w:tc>
          <w:tcPr>
            <w:tcW w:w="1581" w:type="dxa"/>
            <w:tcBorders>
              <w:top w:val="nil"/>
              <w:left w:val="nil"/>
              <w:bottom w:val="single" w:sz="4" w:space="0" w:color="auto"/>
              <w:right w:val="single" w:sz="4" w:space="0" w:color="auto"/>
            </w:tcBorders>
            <w:shd w:val="clear" w:color="000000" w:fill="CCFFCC"/>
            <w:noWrap/>
            <w:vAlign w:val="center"/>
            <w:hideMark/>
          </w:tcPr>
          <w:p w14:paraId="7864465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17 894,89</w:t>
            </w:r>
          </w:p>
        </w:tc>
        <w:tc>
          <w:tcPr>
            <w:tcW w:w="1545" w:type="dxa"/>
            <w:tcBorders>
              <w:top w:val="nil"/>
              <w:left w:val="nil"/>
              <w:bottom w:val="single" w:sz="4" w:space="0" w:color="auto"/>
              <w:right w:val="single" w:sz="4" w:space="0" w:color="auto"/>
            </w:tcBorders>
            <w:shd w:val="clear" w:color="000000" w:fill="CCFFCC"/>
            <w:noWrap/>
            <w:vAlign w:val="center"/>
            <w:hideMark/>
          </w:tcPr>
          <w:p w14:paraId="39EA9D7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17 894,89</w:t>
            </w:r>
          </w:p>
        </w:tc>
        <w:tc>
          <w:tcPr>
            <w:tcW w:w="1537" w:type="dxa"/>
            <w:tcBorders>
              <w:top w:val="nil"/>
              <w:left w:val="nil"/>
              <w:bottom w:val="single" w:sz="4" w:space="0" w:color="auto"/>
              <w:right w:val="single" w:sz="4" w:space="0" w:color="auto"/>
            </w:tcBorders>
            <w:shd w:val="clear" w:color="000000" w:fill="CCFFCC"/>
            <w:noWrap/>
            <w:vAlign w:val="center"/>
            <w:hideMark/>
          </w:tcPr>
          <w:p w14:paraId="78A7CAC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17 498,64</w:t>
            </w:r>
          </w:p>
        </w:tc>
        <w:tc>
          <w:tcPr>
            <w:tcW w:w="1313" w:type="dxa"/>
            <w:tcBorders>
              <w:top w:val="nil"/>
              <w:left w:val="nil"/>
              <w:bottom w:val="single" w:sz="4" w:space="0" w:color="auto"/>
              <w:right w:val="single" w:sz="4" w:space="0" w:color="auto"/>
            </w:tcBorders>
            <w:shd w:val="clear" w:color="000000" w:fill="CCFFCC"/>
            <w:noWrap/>
            <w:vAlign w:val="center"/>
            <w:hideMark/>
          </w:tcPr>
          <w:p w14:paraId="581BFBE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13 123,98</w:t>
            </w:r>
          </w:p>
        </w:tc>
        <w:tc>
          <w:tcPr>
            <w:tcW w:w="1334" w:type="dxa"/>
            <w:tcBorders>
              <w:top w:val="nil"/>
              <w:left w:val="nil"/>
              <w:bottom w:val="single" w:sz="4" w:space="0" w:color="auto"/>
              <w:right w:val="single" w:sz="4" w:space="0" w:color="auto"/>
            </w:tcBorders>
            <w:shd w:val="clear" w:color="000000" w:fill="CCFFCC"/>
            <w:noWrap/>
            <w:vAlign w:val="center"/>
            <w:hideMark/>
          </w:tcPr>
          <w:p w14:paraId="449AC5A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4 374,66</w:t>
            </w:r>
          </w:p>
        </w:tc>
        <w:tc>
          <w:tcPr>
            <w:tcW w:w="2556" w:type="dxa"/>
            <w:tcBorders>
              <w:top w:val="nil"/>
              <w:left w:val="nil"/>
              <w:bottom w:val="single" w:sz="4" w:space="0" w:color="auto"/>
              <w:right w:val="single" w:sz="4" w:space="0" w:color="auto"/>
            </w:tcBorders>
            <w:shd w:val="clear" w:color="000000" w:fill="FFFF99"/>
            <w:vAlign w:val="center"/>
            <w:hideMark/>
          </w:tcPr>
          <w:p w14:paraId="009E36A6" w14:textId="77777777" w:rsidR="001D5D31" w:rsidRPr="001D5D31" w:rsidRDefault="001D5D31" w:rsidP="001D5D31">
            <w:pPr>
              <w:rPr>
                <w:rFonts w:ascii="Tahoma" w:hAnsi="Tahoma" w:cs="Tahoma"/>
                <w:sz w:val="13"/>
                <w:szCs w:val="13"/>
              </w:rPr>
            </w:pPr>
            <w:r w:rsidRPr="001D5D31">
              <w:rPr>
                <w:rFonts w:ascii="Tahoma" w:hAnsi="Tahoma" w:cs="Tahoma"/>
                <w:sz w:val="13"/>
                <w:szCs w:val="13"/>
              </w:rPr>
              <w:t> </w:t>
            </w:r>
          </w:p>
        </w:tc>
      </w:tr>
      <w:tr w:rsidR="001D5D31" w:rsidRPr="001D5D31" w14:paraId="0BB28977" w14:textId="77777777" w:rsidTr="00901739">
        <w:trPr>
          <w:trHeight w:val="1560"/>
          <w:jc w:val="center"/>
        </w:trPr>
        <w:tc>
          <w:tcPr>
            <w:tcW w:w="306" w:type="dxa"/>
            <w:tcBorders>
              <w:top w:val="nil"/>
              <w:left w:val="single" w:sz="4" w:space="0" w:color="C0C0C0"/>
              <w:bottom w:val="single" w:sz="4" w:space="0" w:color="C0C0C0"/>
              <w:right w:val="single" w:sz="4" w:space="0" w:color="C0C0C0"/>
            </w:tcBorders>
            <w:shd w:val="clear" w:color="000000" w:fill="00B050"/>
            <w:vAlign w:val="center"/>
            <w:hideMark/>
          </w:tcPr>
          <w:p w14:paraId="1DE7EC4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НР</w:t>
            </w:r>
          </w:p>
        </w:tc>
        <w:tc>
          <w:tcPr>
            <w:tcW w:w="740" w:type="dxa"/>
            <w:tcBorders>
              <w:top w:val="nil"/>
              <w:left w:val="single" w:sz="4" w:space="0" w:color="auto"/>
              <w:bottom w:val="single" w:sz="4" w:space="0" w:color="auto"/>
              <w:right w:val="single" w:sz="4" w:space="0" w:color="auto"/>
            </w:tcBorders>
            <w:noWrap/>
            <w:vAlign w:val="center"/>
            <w:hideMark/>
          </w:tcPr>
          <w:p w14:paraId="65605414"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1.4.1</w:t>
            </w:r>
          </w:p>
        </w:tc>
        <w:tc>
          <w:tcPr>
            <w:tcW w:w="2686" w:type="dxa"/>
            <w:tcBorders>
              <w:top w:val="nil"/>
              <w:left w:val="nil"/>
              <w:bottom w:val="single" w:sz="4" w:space="0" w:color="auto"/>
              <w:right w:val="single" w:sz="4" w:space="0" w:color="auto"/>
            </w:tcBorders>
            <w:vAlign w:val="center"/>
            <w:hideMark/>
          </w:tcPr>
          <w:p w14:paraId="3B867FDF" w14:textId="77777777" w:rsidR="001D5D31" w:rsidRPr="001D5D31" w:rsidRDefault="001D5D31" w:rsidP="001D5D31">
            <w:pPr>
              <w:ind w:firstLineChars="100" w:firstLine="130"/>
              <w:rPr>
                <w:rFonts w:ascii="Tahoma" w:hAnsi="Tahoma" w:cs="Tahoma"/>
                <w:sz w:val="13"/>
                <w:szCs w:val="13"/>
              </w:rPr>
            </w:pPr>
            <w:r w:rsidRPr="001D5D31">
              <w:rPr>
                <w:rFonts w:ascii="Tahoma" w:hAnsi="Tahoma" w:cs="Tahoma"/>
                <w:sz w:val="13"/>
                <w:szCs w:val="13"/>
              </w:rPr>
              <w:t>Банковская гарантия</w:t>
            </w:r>
          </w:p>
        </w:tc>
        <w:tc>
          <w:tcPr>
            <w:tcW w:w="607" w:type="dxa"/>
            <w:tcBorders>
              <w:top w:val="nil"/>
              <w:left w:val="nil"/>
              <w:bottom w:val="single" w:sz="4" w:space="0" w:color="auto"/>
              <w:right w:val="single" w:sz="4" w:space="0" w:color="auto"/>
            </w:tcBorders>
            <w:vAlign w:val="center"/>
            <w:hideMark/>
          </w:tcPr>
          <w:p w14:paraId="31E46A79"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22D5835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3 006,83</w:t>
            </w:r>
          </w:p>
        </w:tc>
        <w:tc>
          <w:tcPr>
            <w:tcW w:w="1471" w:type="dxa"/>
            <w:tcBorders>
              <w:top w:val="nil"/>
              <w:left w:val="nil"/>
              <w:bottom w:val="single" w:sz="4" w:space="0" w:color="auto"/>
              <w:right w:val="single" w:sz="4" w:space="0" w:color="auto"/>
            </w:tcBorders>
            <w:shd w:val="clear" w:color="000000" w:fill="FFFF99"/>
            <w:noWrap/>
            <w:vAlign w:val="center"/>
            <w:hideMark/>
          </w:tcPr>
          <w:p w14:paraId="741C833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3 006,83</w:t>
            </w:r>
          </w:p>
        </w:tc>
        <w:tc>
          <w:tcPr>
            <w:tcW w:w="1313" w:type="dxa"/>
            <w:tcBorders>
              <w:top w:val="nil"/>
              <w:left w:val="nil"/>
              <w:bottom w:val="single" w:sz="4" w:space="0" w:color="auto"/>
              <w:right w:val="single" w:sz="4" w:space="0" w:color="auto"/>
            </w:tcBorders>
            <w:shd w:val="clear" w:color="000000" w:fill="FFFF99"/>
            <w:noWrap/>
            <w:vAlign w:val="center"/>
            <w:hideMark/>
          </w:tcPr>
          <w:p w14:paraId="04E289F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2 885,64</w:t>
            </w:r>
          </w:p>
        </w:tc>
        <w:tc>
          <w:tcPr>
            <w:tcW w:w="1647" w:type="dxa"/>
            <w:tcBorders>
              <w:top w:val="nil"/>
              <w:left w:val="nil"/>
              <w:bottom w:val="single" w:sz="4" w:space="0" w:color="auto"/>
              <w:right w:val="single" w:sz="4" w:space="0" w:color="auto"/>
            </w:tcBorders>
            <w:shd w:val="clear" w:color="000000" w:fill="FFFF99"/>
            <w:noWrap/>
            <w:vAlign w:val="center"/>
            <w:hideMark/>
          </w:tcPr>
          <w:p w14:paraId="01D33FA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4 974,08</w:t>
            </w:r>
          </w:p>
        </w:tc>
        <w:tc>
          <w:tcPr>
            <w:tcW w:w="1519" w:type="dxa"/>
            <w:tcBorders>
              <w:top w:val="nil"/>
              <w:left w:val="nil"/>
              <w:bottom w:val="single" w:sz="4" w:space="0" w:color="auto"/>
              <w:right w:val="single" w:sz="4" w:space="0" w:color="auto"/>
            </w:tcBorders>
            <w:shd w:val="clear" w:color="000000" w:fill="FFFF99"/>
            <w:noWrap/>
            <w:vAlign w:val="center"/>
            <w:hideMark/>
          </w:tcPr>
          <w:p w14:paraId="203E376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4 442,11</w:t>
            </w:r>
          </w:p>
        </w:tc>
        <w:tc>
          <w:tcPr>
            <w:tcW w:w="1581" w:type="dxa"/>
            <w:tcBorders>
              <w:top w:val="nil"/>
              <w:left w:val="nil"/>
              <w:bottom w:val="single" w:sz="4" w:space="0" w:color="auto"/>
              <w:right w:val="single" w:sz="4" w:space="0" w:color="auto"/>
            </w:tcBorders>
            <w:shd w:val="clear" w:color="000000" w:fill="FFFF99"/>
            <w:noWrap/>
            <w:vAlign w:val="center"/>
            <w:hideMark/>
          </w:tcPr>
          <w:p w14:paraId="0DE0FBD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5 187,97</w:t>
            </w:r>
          </w:p>
        </w:tc>
        <w:tc>
          <w:tcPr>
            <w:tcW w:w="1545" w:type="dxa"/>
            <w:tcBorders>
              <w:top w:val="nil"/>
              <w:left w:val="nil"/>
              <w:bottom w:val="single" w:sz="4" w:space="0" w:color="auto"/>
              <w:right w:val="single" w:sz="4" w:space="0" w:color="auto"/>
            </w:tcBorders>
            <w:shd w:val="clear" w:color="000000" w:fill="FFFF99"/>
            <w:noWrap/>
            <w:vAlign w:val="center"/>
            <w:hideMark/>
          </w:tcPr>
          <w:p w14:paraId="0B2A03C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5 187,97</w:t>
            </w:r>
          </w:p>
        </w:tc>
        <w:tc>
          <w:tcPr>
            <w:tcW w:w="1537" w:type="dxa"/>
            <w:tcBorders>
              <w:top w:val="nil"/>
              <w:left w:val="nil"/>
              <w:bottom w:val="single" w:sz="4" w:space="0" w:color="auto"/>
              <w:right w:val="single" w:sz="4" w:space="0" w:color="auto"/>
            </w:tcBorders>
            <w:shd w:val="clear" w:color="000000" w:fill="FFFF99"/>
            <w:noWrap/>
            <w:vAlign w:val="center"/>
            <w:hideMark/>
          </w:tcPr>
          <w:p w14:paraId="65E0BF1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4 694,25</w:t>
            </w:r>
          </w:p>
        </w:tc>
        <w:tc>
          <w:tcPr>
            <w:tcW w:w="1313" w:type="dxa"/>
            <w:tcBorders>
              <w:top w:val="nil"/>
              <w:left w:val="nil"/>
              <w:bottom w:val="single" w:sz="4" w:space="0" w:color="auto"/>
              <w:right w:val="single" w:sz="4" w:space="0" w:color="auto"/>
            </w:tcBorders>
            <w:shd w:val="clear" w:color="000000" w:fill="CCFFCC"/>
            <w:noWrap/>
            <w:vAlign w:val="center"/>
            <w:hideMark/>
          </w:tcPr>
          <w:p w14:paraId="7A10AE1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3 520,69</w:t>
            </w:r>
          </w:p>
        </w:tc>
        <w:tc>
          <w:tcPr>
            <w:tcW w:w="1334" w:type="dxa"/>
            <w:tcBorders>
              <w:top w:val="nil"/>
              <w:left w:val="nil"/>
              <w:bottom w:val="single" w:sz="4" w:space="0" w:color="auto"/>
              <w:right w:val="single" w:sz="4" w:space="0" w:color="auto"/>
            </w:tcBorders>
            <w:shd w:val="clear" w:color="000000" w:fill="CCFFCC"/>
            <w:noWrap/>
            <w:vAlign w:val="center"/>
            <w:hideMark/>
          </w:tcPr>
          <w:p w14:paraId="6CF3EAD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1 173,56</w:t>
            </w:r>
          </w:p>
        </w:tc>
        <w:tc>
          <w:tcPr>
            <w:tcW w:w="2556" w:type="dxa"/>
            <w:tcBorders>
              <w:top w:val="nil"/>
              <w:left w:val="nil"/>
              <w:bottom w:val="single" w:sz="4" w:space="0" w:color="auto"/>
              <w:right w:val="single" w:sz="4" w:space="0" w:color="auto"/>
            </w:tcBorders>
            <w:shd w:val="clear" w:color="000000" w:fill="FFFF99"/>
            <w:vAlign w:val="center"/>
            <w:hideMark/>
          </w:tcPr>
          <w:p w14:paraId="6486352A" w14:textId="77777777" w:rsidR="001D5D31" w:rsidRPr="001D5D31" w:rsidRDefault="001D5D31" w:rsidP="001D5D31">
            <w:pPr>
              <w:rPr>
                <w:rFonts w:ascii="Tahoma" w:hAnsi="Tahoma" w:cs="Tahoma"/>
                <w:sz w:val="13"/>
                <w:szCs w:val="13"/>
              </w:rPr>
            </w:pPr>
            <w:r w:rsidRPr="001D5D31">
              <w:rPr>
                <w:rFonts w:ascii="Tahoma" w:hAnsi="Tahoma" w:cs="Tahoma"/>
                <w:sz w:val="13"/>
                <w:szCs w:val="13"/>
              </w:rPr>
              <w:t>учтено по скорректированному предложению предприятия в соответствии с коммерческим приложением АКБ "Абсолют банк"</w:t>
            </w:r>
          </w:p>
        </w:tc>
      </w:tr>
      <w:tr w:rsidR="001D5D31" w:rsidRPr="001D5D31" w14:paraId="08D426AE" w14:textId="77777777" w:rsidTr="00901739">
        <w:trPr>
          <w:trHeight w:val="1335"/>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5B5061B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35C167E6"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1.4.2</w:t>
            </w:r>
          </w:p>
        </w:tc>
        <w:tc>
          <w:tcPr>
            <w:tcW w:w="2686" w:type="dxa"/>
            <w:tcBorders>
              <w:top w:val="nil"/>
              <w:left w:val="nil"/>
              <w:bottom w:val="single" w:sz="4" w:space="0" w:color="auto"/>
              <w:right w:val="single" w:sz="4" w:space="0" w:color="auto"/>
            </w:tcBorders>
            <w:vAlign w:val="center"/>
            <w:hideMark/>
          </w:tcPr>
          <w:p w14:paraId="57BBA1CB"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Услуги РКЦ по ИЖС и прямым договорам</w:t>
            </w:r>
          </w:p>
        </w:tc>
        <w:tc>
          <w:tcPr>
            <w:tcW w:w="607" w:type="dxa"/>
            <w:tcBorders>
              <w:top w:val="nil"/>
              <w:left w:val="nil"/>
              <w:bottom w:val="single" w:sz="4" w:space="0" w:color="auto"/>
              <w:right w:val="single" w:sz="4" w:space="0" w:color="auto"/>
            </w:tcBorders>
            <w:vAlign w:val="center"/>
            <w:hideMark/>
          </w:tcPr>
          <w:p w14:paraId="543ACE46"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6F0831F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4 474,44</w:t>
            </w:r>
          </w:p>
        </w:tc>
        <w:tc>
          <w:tcPr>
            <w:tcW w:w="1471" w:type="dxa"/>
            <w:tcBorders>
              <w:top w:val="nil"/>
              <w:left w:val="nil"/>
              <w:bottom w:val="single" w:sz="4" w:space="0" w:color="auto"/>
              <w:right w:val="single" w:sz="4" w:space="0" w:color="auto"/>
            </w:tcBorders>
            <w:shd w:val="clear" w:color="000000" w:fill="FFFF99"/>
            <w:noWrap/>
            <w:vAlign w:val="center"/>
            <w:hideMark/>
          </w:tcPr>
          <w:p w14:paraId="2872999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11 515,17</w:t>
            </w:r>
          </w:p>
        </w:tc>
        <w:tc>
          <w:tcPr>
            <w:tcW w:w="1313" w:type="dxa"/>
            <w:tcBorders>
              <w:top w:val="nil"/>
              <w:left w:val="nil"/>
              <w:bottom w:val="single" w:sz="4" w:space="0" w:color="auto"/>
              <w:right w:val="single" w:sz="4" w:space="0" w:color="auto"/>
            </w:tcBorders>
            <w:shd w:val="clear" w:color="000000" w:fill="FFFF99"/>
            <w:noWrap/>
            <w:vAlign w:val="center"/>
            <w:hideMark/>
          </w:tcPr>
          <w:p w14:paraId="4F7B183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3 790,56</w:t>
            </w:r>
          </w:p>
        </w:tc>
        <w:tc>
          <w:tcPr>
            <w:tcW w:w="1647" w:type="dxa"/>
            <w:tcBorders>
              <w:top w:val="nil"/>
              <w:left w:val="nil"/>
              <w:bottom w:val="single" w:sz="4" w:space="0" w:color="auto"/>
              <w:right w:val="single" w:sz="4" w:space="0" w:color="auto"/>
            </w:tcBorders>
            <w:shd w:val="clear" w:color="000000" w:fill="FFFF99"/>
            <w:noWrap/>
            <w:vAlign w:val="center"/>
            <w:hideMark/>
          </w:tcPr>
          <w:p w14:paraId="405DA29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12 183,05</w:t>
            </w:r>
          </w:p>
        </w:tc>
        <w:tc>
          <w:tcPr>
            <w:tcW w:w="1519" w:type="dxa"/>
            <w:tcBorders>
              <w:top w:val="nil"/>
              <w:left w:val="nil"/>
              <w:bottom w:val="single" w:sz="4" w:space="0" w:color="auto"/>
              <w:right w:val="single" w:sz="4" w:space="0" w:color="auto"/>
            </w:tcBorders>
            <w:shd w:val="clear" w:color="000000" w:fill="FFFF99"/>
            <w:noWrap/>
            <w:vAlign w:val="center"/>
            <w:hideMark/>
          </w:tcPr>
          <w:p w14:paraId="6333712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4 726,69</w:t>
            </w:r>
          </w:p>
        </w:tc>
        <w:tc>
          <w:tcPr>
            <w:tcW w:w="1581" w:type="dxa"/>
            <w:tcBorders>
              <w:top w:val="nil"/>
              <w:left w:val="nil"/>
              <w:bottom w:val="single" w:sz="4" w:space="0" w:color="auto"/>
              <w:right w:val="single" w:sz="4" w:space="0" w:color="auto"/>
            </w:tcBorders>
            <w:shd w:val="clear" w:color="000000" w:fill="FFFF99"/>
            <w:noWrap/>
            <w:vAlign w:val="center"/>
            <w:hideMark/>
          </w:tcPr>
          <w:p w14:paraId="4789513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12 706,92</w:t>
            </w:r>
          </w:p>
        </w:tc>
        <w:tc>
          <w:tcPr>
            <w:tcW w:w="1545" w:type="dxa"/>
            <w:tcBorders>
              <w:top w:val="nil"/>
              <w:left w:val="nil"/>
              <w:bottom w:val="single" w:sz="4" w:space="0" w:color="auto"/>
              <w:right w:val="single" w:sz="4" w:space="0" w:color="auto"/>
            </w:tcBorders>
            <w:shd w:val="clear" w:color="000000" w:fill="FFFF99"/>
            <w:noWrap/>
            <w:vAlign w:val="center"/>
            <w:hideMark/>
          </w:tcPr>
          <w:p w14:paraId="79FCA515"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12 706,92</w:t>
            </w:r>
          </w:p>
        </w:tc>
        <w:tc>
          <w:tcPr>
            <w:tcW w:w="1537" w:type="dxa"/>
            <w:tcBorders>
              <w:top w:val="nil"/>
              <w:left w:val="nil"/>
              <w:bottom w:val="single" w:sz="4" w:space="0" w:color="auto"/>
              <w:right w:val="single" w:sz="4" w:space="0" w:color="auto"/>
            </w:tcBorders>
            <w:shd w:val="clear" w:color="000000" w:fill="FFFF99"/>
            <w:noWrap/>
            <w:vAlign w:val="center"/>
            <w:hideMark/>
          </w:tcPr>
          <w:p w14:paraId="6C56002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12 804,38</w:t>
            </w:r>
          </w:p>
        </w:tc>
        <w:tc>
          <w:tcPr>
            <w:tcW w:w="1313" w:type="dxa"/>
            <w:tcBorders>
              <w:top w:val="nil"/>
              <w:left w:val="nil"/>
              <w:bottom w:val="single" w:sz="4" w:space="0" w:color="auto"/>
              <w:right w:val="single" w:sz="4" w:space="0" w:color="auto"/>
            </w:tcBorders>
            <w:shd w:val="clear" w:color="000000" w:fill="CCFFCC"/>
            <w:noWrap/>
            <w:vAlign w:val="center"/>
            <w:hideMark/>
          </w:tcPr>
          <w:p w14:paraId="3A4FC23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9 603,29</w:t>
            </w:r>
          </w:p>
        </w:tc>
        <w:tc>
          <w:tcPr>
            <w:tcW w:w="1334" w:type="dxa"/>
            <w:tcBorders>
              <w:top w:val="nil"/>
              <w:left w:val="nil"/>
              <w:bottom w:val="single" w:sz="4" w:space="0" w:color="auto"/>
              <w:right w:val="single" w:sz="4" w:space="0" w:color="auto"/>
            </w:tcBorders>
            <w:shd w:val="clear" w:color="000000" w:fill="CCFFCC"/>
            <w:noWrap/>
            <w:vAlign w:val="center"/>
            <w:hideMark/>
          </w:tcPr>
          <w:p w14:paraId="20DB665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3 201,10</w:t>
            </w:r>
          </w:p>
        </w:tc>
        <w:tc>
          <w:tcPr>
            <w:tcW w:w="2556" w:type="dxa"/>
            <w:tcBorders>
              <w:top w:val="nil"/>
              <w:left w:val="nil"/>
              <w:bottom w:val="single" w:sz="4" w:space="0" w:color="auto"/>
              <w:right w:val="single" w:sz="4" w:space="0" w:color="auto"/>
            </w:tcBorders>
            <w:shd w:val="clear" w:color="000000" w:fill="FFFF99"/>
            <w:vAlign w:val="center"/>
            <w:hideMark/>
          </w:tcPr>
          <w:p w14:paraId="1BF10832"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рассчитано исходя из плана 2025  года с ИПЦ Минэкономразвития России 105,1% (прогноз от 26.09.2025) на 2026 год </w:t>
            </w:r>
          </w:p>
        </w:tc>
      </w:tr>
      <w:tr w:rsidR="001D5D31" w:rsidRPr="001D5D31" w14:paraId="3350D98A"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FFFF00"/>
            <w:vAlign w:val="center"/>
            <w:hideMark/>
          </w:tcPr>
          <w:p w14:paraId="4DDCA3B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СР</w:t>
            </w:r>
          </w:p>
        </w:tc>
        <w:tc>
          <w:tcPr>
            <w:tcW w:w="740" w:type="dxa"/>
            <w:tcBorders>
              <w:top w:val="nil"/>
              <w:left w:val="single" w:sz="4" w:space="0" w:color="auto"/>
              <w:bottom w:val="single" w:sz="4" w:space="0" w:color="auto"/>
              <w:right w:val="single" w:sz="4" w:space="0" w:color="auto"/>
            </w:tcBorders>
            <w:noWrap/>
            <w:vAlign w:val="center"/>
            <w:hideMark/>
          </w:tcPr>
          <w:p w14:paraId="2482BB9E"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1.4.3</w:t>
            </w:r>
          </w:p>
        </w:tc>
        <w:tc>
          <w:tcPr>
            <w:tcW w:w="2686" w:type="dxa"/>
            <w:tcBorders>
              <w:top w:val="nil"/>
              <w:left w:val="nil"/>
              <w:bottom w:val="single" w:sz="4" w:space="0" w:color="auto"/>
              <w:right w:val="single" w:sz="4" w:space="0" w:color="auto"/>
            </w:tcBorders>
            <w:vAlign w:val="center"/>
            <w:hideMark/>
          </w:tcPr>
          <w:p w14:paraId="46645F16" w14:textId="77777777" w:rsidR="001D5D31" w:rsidRPr="001D5D31" w:rsidRDefault="001D5D31" w:rsidP="001D5D31">
            <w:pPr>
              <w:ind w:firstLineChars="200" w:firstLine="260"/>
              <w:rPr>
                <w:rFonts w:ascii="Tahoma" w:hAnsi="Tahoma" w:cs="Tahoma"/>
                <w:sz w:val="13"/>
                <w:szCs w:val="13"/>
              </w:rPr>
            </w:pPr>
            <w:r w:rsidRPr="001D5D31">
              <w:rPr>
                <w:rFonts w:ascii="Tahoma" w:hAnsi="Tahoma" w:cs="Tahoma"/>
                <w:sz w:val="13"/>
                <w:szCs w:val="13"/>
              </w:rPr>
              <w:t>Услуги банков (РКО, эквайринг)</w:t>
            </w:r>
          </w:p>
        </w:tc>
        <w:tc>
          <w:tcPr>
            <w:tcW w:w="607" w:type="dxa"/>
            <w:tcBorders>
              <w:top w:val="nil"/>
              <w:left w:val="nil"/>
              <w:bottom w:val="single" w:sz="4" w:space="0" w:color="auto"/>
              <w:right w:val="single" w:sz="4" w:space="0" w:color="auto"/>
            </w:tcBorders>
            <w:vAlign w:val="center"/>
            <w:hideMark/>
          </w:tcPr>
          <w:p w14:paraId="13A09BCC"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13859B8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1 496,54</w:t>
            </w:r>
          </w:p>
        </w:tc>
        <w:tc>
          <w:tcPr>
            <w:tcW w:w="1471" w:type="dxa"/>
            <w:tcBorders>
              <w:top w:val="nil"/>
              <w:left w:val="nil"/>
              <w:bottom w:val="single" w:sz="4" w:space="0" w:color="auto"/>
              <w:right w:val="single" w:sz="4" w:space="0" w:color="auto"/>
            </w:tcBorders>
            <w:shd w:val="clear" w:color="000000" w:fill="FFFF99"/>
            <w:noWrap/>
            <w:vAlign w:val="center"/>
            <w:hideMark/>
          </w:tcPr>
          <w:p w14:paraId="07AD642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13" w:type="dxa"/>
            <w:tcBorders>
              <w:top w:val="nil"/>
              <w:left w:val="nil"/>
              <w:bottom w:val="single" w:sz="4" w:space="0" w:color="auto"/>
              <w:right w:val="single" w:sz="4" w:space="0" w:color="auto"/>
            </w:tcBorders>
            <w:shd w:val="clear" w:color="000000" w:fill="FFFF99"/>
            <w:noWrap/>
            <w:vAlign w:val="center"/>
            <w:hideMark/>
          </w:tcPr>
          <w:p w14:paraId="21E76C7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1 974,84</w:t>
            </w:r>
          </w:p>
        </w:tc>
        <w:tc>
          <w:tcPr>
            <w:tcW w:w="1647" w:type="dxa"/>
            <w:tcBorders>
              <w:top w:val="nil"/>
              <w:left w:val="nil"/>
              <w:bottom w:val="single" w:sz="4" w:space="0" w:color="auto"/>
              <w:right w:val="single" w:sz="4" w:space="0" w:color="auto"/>
            </w:tcBorders>
            <w:shd w:val="clear" w:color="000000" w:fill="FFFF99"/>
            <w:noWrap/>
            <w:vAlign w:val="center"/>
            <w:hideMark/>
          </w:tcPr>
          <w:p w14:paraId="4639756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2559347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1 580,91</w:t>
            </w:r>
          </w:p>
        </w:tc>
        <w:tc>
          <w:tcPr>
            <w:tcW w:w="1581" w:type="dxa"/>
            <w:tcBorders>
              <w:top w:val="nil"/>
              <w:left w:val="nil"/>
              <w:bottom w:val="single" w:sz="4" w:space="0" w:color="auto"/>
              <w:right w:val="single" w:sz="4" w:space="0" w:color="auto"/>
            </w:tcBorders>
            <w:shd w:val="clear" w:color="000000" w:fill="FFFF99"/>
            <w:noWrap/>
            <w:vAlign w:val="center"/>
            <w:hideMark/>
          </w:tcPr>
          <w:p w14:paraId="6A3EFA2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45" w:type="dxa"/>
            <w:tcBorders>
              <w:top w:val="nil"/>
              <w:left w:val="nil"/>
              <w:bottom w:val="single" w:sz="4" w:space="0" w:color="auto"/>
              <w:right w:val="single" w:sz="4" w:space="0" w:color="auto"/>
            </w:tcBorders>
            <w:shd w:val="clear" w:color="000000" w:fill="FFFF99"/>
            <w:noWrap/>
            <w:vAlign w:val="center"/>
            <w:hideMark/>
          </w:tcPr>
          <w:p w14:paraId="0D10394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537" w:type="dxa"/>
            <w:tcBorders>
              <w:top w:val="nil"/>
              <w:left w:val="nil"/>
              <w:bottom w:val="single" w:sz="4" w:space="0" w:color="auto"/>
              <w:right w:val="single" w:sz="4" w:space="0" w:color="auto"/>
            </w:tcBorders>
            <w:shd w:val="clear" w:color="000000" w:fill="FFFF99"/>
            <w:noWrap/>
            <w:vAlign w:val="center"/>
            <w:hideMark/>
          </w:tcPr>
          <w:p w14:paraId="4271798F"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165141F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465C3A2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5B2EF3EE"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3A317FCB" w14:textId="77777777" w:rsidTr="00901739">
        <w:trPr>
          <w:trHeight w:val="1530"/>
          <w:jc w:val="center"/>
        </w:trPr>
        <w:tc>
          <w:tcPr>
            <w:tcW w:w="306" w:type="dxa"/>
            <w:tcBorders>
              <w:top w:val="nil"/>
              <w:left w:val="nil"/>
              <w:bottom w:val="nil"/>
              <w:right w:val="nil"/>
            </w:tcBorders>
            <w:noWrap/>
            <w:vAlign w:val="bottom"/>
            <w:hideMark/>
          </w:tcPr>
          <w:p w14:paraId="3FB64213" w14:textId="77777777" w:rsidR="001D5D31" w:rsidRPr="001D5D31" w:rsidRDefault="001D5D31" w:rsidP="001D5D31">
            <w:pPr>
              <w:rPr>
                <w:rFonts w:ascii="Tahoma" w:hAnsi="Tahoma" w:cs="Tahoma"/>
                <w:color w:val="0070C0"/>
                <w:sz w:val="13"/>
                <w:szCs w:val="13"/>
              </w:rPr>
            </w:pP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4E119C8E"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2</w:t>
            </w:r>
          </w:p>
        </w:tc>
        <w:tc>
          <w:tcPr>
            <w:tcW w:w="2686" w:type="dxa"/>
            <w:tcBorders>
              <w:top w:val="nil"/>
              <w:left w:val="nil"/>
              <w:bottom w:val="single" w:sz="4" w:space="0" w:color="auto"/>
              <w:right w:val="single" w:sz="4" w:space="0" w:color="auto"/>
            </w:tcBorders>
            <w:shd w:val="clear" w:color="000000" w:fill="C0C0C0"/>
            <w:vAlign w:val="center"/>
            <w:hideMark/>
          </w:tcPr>
          <w:p w14:paraId="14AFE2A2"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РАСХОДЫ РЕГИОНАЛЬНОГО ОПЕРАТОРА ПО ОБЕЗВРЕЖИВАНИЮ, ЗАХОРОНЕНИЮ ТКО НА ОБЪЕКТАХ, ИСПОЛЬЗУЕМЫХ ДЛЯ ОБРАЩЕНИЯ С ТКО</w:t>
            </w:r>
          </w:p>
        </w:tc>
        <w:tc>
          <w:tcPr>
            <w:tcW w:w="607" w:type="dxa"/>
            <w:tcBorders>
              <w:top w:val="nil"/>
              <w:left w:val="nil"/>
              <w:bottom w:val="single" w:sz="4" w:space="0" w:color="auto"/>
              <w:right w:val="single" w:sz="4" w:space="0" w:color="auto"/>
            </w:tcBorders>
            <w:shd w:val="clear" w:color="000000" w:fill="C0C0C0"/>
            <w:vAlign w:val="center"/>
            <w:hideMark/>
          </w:tcPr>
          <w:p w14:paraId="3A961BAC"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2BB05F8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316 428,33</w:t>
            </w:r>
          </w:p>
        </w:tc>
        <w:tc>
          <w:tcPr>
            <w:tcW w:w="1471" w:type="dxa"/>
            <w:tcBorders>
              <w:top w:val="nil"/>
              <w:left w:val="nil"/>
              <w:bottom w:val="single" w:sz="4" w:space="0" w:color="auto"/>
              <w:right w:val="single" w:sz="4" w:space="0" w:color="auto"/>
            </w:tcBorders>
            <w:shd w:val="clear" w:color="000000" w:fill="CCFFCC"/>
            <w:noWrap/>
            <w:vAlign w:val="center"/>
            <w:hideMark/>
          </w:tcPr>
          <w:p w14:paraId="284D101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316 428,33</w:t>
            </w:r>
          </w:p>
        </w:tc>
        <w:tc>
          <w:tcPr>
            <w:tcW w:w="1313" w:type="dxa"/>
            <w:tcBorders>
              <w:top w:val="nil"/>
              <w:left w:val="nil"/>
              <w:bottom w:val="single" w:sz="4" w:space="0" w:color="auto"/>
              <w:right w:val="single" w:sz="4" w:space="0" w:color="auto"/>
            </w:tcBorders>
            <w:shd w:val="clear" w:color="000000" w:fill="CCFFCC"/>
            <w:noWrap/>
            <w:vAlign w:val="center"/>
            <w:hideMark/>
          </w:tcPr>
          <w:p w14:paraId="2F6FF51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317 774,37</w:t>
            </w:r>
          </w:p>
        </w:tc>
        <w:tc>
          <w:tcPr>
            <w:tcW w:w="1647" w:type="dxa"/>
            <w:tcBorders>
              <w:top w:val="nil"/>
              <w:left w:val="nil"/>
              <w:bottom w:val="single" w:sz="4" w:space="0" w:color="auto"/>
              <w:right w:val="single" w:sz="4" w:space="0" w:color="auto"/>
            </w:tcBorders>
            <w:shd w:val="clear" w:color="000000" w:fill="CCFFCC"/>
            <w:noWrap/>
            <w:vAlign w:val="center"/>
            <w:hideMark/>
          </w:tcPr>
          <w:p w14:paraId="751B256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347 325,17</w:t>
            </w:r>
          </w:p>
        </w:tc>
        <w:tc>
          <w:tcPr>
            <w:tcW w:w="1519" w:type="dxa"/>
            <w:tcBorders>
              <w:top w:val="nil"/>
              <w:left w:val="nil"/>
              <w:bottom w:val="single" w:sz="4" w:space="0" w:color="auto"/>
              <w:right w:val="single" w:sz="4" w:space="0" w:color="auto"/>
            </w:tcBorders>
            <w:shd w:val="clear" w:color="000000" w:fill="CCFFCC"/>
            <w:noWrap/>
            <w:vAlign w:val="center"/>
            <w:hideMark/>
          </w:tcPr>
          <w:p w14:paraId="2D78139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287 061,78</w:t>
            </w:r>
          </w:p>
        </w:tc>
        <w:tc>
          <w:tcPr>
            <w:tcW w:w="1581" w:type="dxa"/>
            <w:tcBorders>
              <w:top w:val="nil"/>
              <w:left w:val="nil"/>
              <w:bottom w:val="single" w:sz="4" w:space="0" w:color="auto"/>
              <w:right w:val="single" w:sz="4" w:space="0" w:color="auto"/>
            </w:tcBorders>
            <w:shd w:val="clear" w:color="000000" w:fill="CCFFCC"/>
            <w:noWrap/>
            <w:vAlign w:val="center"/>
            <w:hideMark/>
          </w:tcPr>
          <w:p w14:paraId="7294D39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234 193,50</w:t>
            </w:r>
          </w:p>
        </w:tc>
        <w:tc>
          <w:tcPr>
            <w:tcW w:w="1545" w:type="dxa"/>
            <w:tcBorders>
              <w:top w:val="nil"/>
              <w:left w:val="nil"/>
              <w:bottom w:val="single" w:sz="4" w:space="0" w:color="auto"/>
              <w:right w:val="single" w:sz="4" w:space="0" w:color="auto"/>
            </w:tcBorders>
            <w:shd w:val="clear" w:color="000000" w:fill="CCFFCC"/>
            <w:noWrap/>
            <w:vAlign w:val="center"/>
            <w:hideMark/>
          </w:tcPr>
          <w:p w14:paraId="5285F6C3"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269 514,47</w:t>
            </w:r>
          </w:p>
        </w:tc>
        <w:tc>
          <w:tcPr>
            <w:tcW w:w="1537" w:type="dxa"/>
            <w:tcBorders>
              <w:top w:val="nil"/>
              <w:left w:val="nil"/>
              <w:bottom w:val="single" w:sz="4" w:space="0" w:color="auto"/>
              <w:right w:val="single" w:sz="4" w:space="0" w:color="auto"/>
            </w:tcBorders>
            <w:shd w:val="clear" w:color="000000" w:fill="CCFFCC"/>
            <w:noWrap/>
            <w:vAlign w:val="center"/>
            <w:hideMark/>
          </w:tcPr>
          <w:p w14:paraId="7858659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222 029,99</w:t>
            </w:r>
          </w:p>
        </w:tc>
        <w:tc>
          <w:tcPr>
            <w:tcW w:w="1313" w:type="dxa"/>
            <w:tcBorders>
              <w:top w:val="nil"/>
              <w:left w:val="nil"/>
              <w:bottom w:val="single" w:sz="4" w:space="0" w:color="auto"/>
              <w:right w:val="single" w:sz="4" w:space="0" w:color="auto"/>
            </w:tcBorders>
            <w:shd w:val="clear" w:color="000000" w:fill="CCFFCC"/>
            <w:noWrap/>
            <w:vAlign w:val="center"/>
            <w:hideMark/>
          </w:tcPr>
          <w:p w14:paraId="723E280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165 480,18</w:t>
            </w:r>
          </w:p>
        </w:tc>
        <w:tc>
          <w:tcPr>
            <w:tcW w:w="1334" w:type="dxa"/>
            <w:tcBorders>
              <w:top w:val="nil"/>
              <w:left w:val="nil"/>
              <w:bottom w:val="single" w:sz="4" w:space="0" w:color="auto"/>
              <w:right w:val="single" w:sz="4" w:space="0" w:color="auto"/>
            </w:tcBorders>
            <w:shd w:val="clear" w:color="000000" w:fill="CCFFCC"/>
            <w:noWrap/>
            <w:vAlign w:val="center"/>
            <w:hideMark/>
          </w:tcPr>
          <w:p w14:paraId="559243D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56 549,81</w:t>
            </w:r>
          </w:p>
        </w:tc>
        <w:tc>
          <w:tcPr>
            <w:tcW w:w="2556" w:type="dxa"/>
            <w:tcBorders>
              <w:top w:val="nil"/>
              <w:left w:val="nil"/>
              <w:bottom w:val="single" w:sz="4" w:space="0" w:color="auto"/>
              <w:right w:val="single" w:sz="4" w:space="0" w:color="auto"/>
            </w:tcBorders>
            <w:shd w:val="clear" w:color="000000" w:fill="FFFF99"/>
            <w:vAlign w:val="center"/>
            <w:hideMark/>
          </w:tcPr>
          <w:p w14:paraId="6740C0CE"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277C785C" w14:textId="77777777" w:rsidTr="00901739">
        <w:trPr>
          <w:trHeight w:val="750"/>
          <w:jc w:val="center"/>
        </w:trPr>
        <w:tc>
          <w:tcPr>
            <w:tcW w:w="306" w:type="dxa"/>
            <w:tcBorders>
              <w:top w:val="nil"/>
              <w:left w:val="nil"/>
              <w:bottom w:val="nil"/>
              <w:right w:val="nil"/>
            </w:tcBorders>
            <w:shd w:val="clear" w:color="000000" w:fill="00B050"/>
            <w:vAlign w:val="center"/>
            <w:hideMark/>
          </w:tcPr>
          <w:p w14:paraId="18006A3C" w14:textId="77777777" w:rsidR="001D5D31" w:rsidRPr="001D5D31" w:rsidRDefault="001D5D31" w:rsidP="001D5D31">
            <w:pPr>
              <w:jc w:val="right"/>
              <w:rPr>
                <w:rFonts w:ascii="Tahoma" w:hAnsi="Tahoma" w:cs="Tahoma"/>
                <w:b/>
                <w:bCs/>
                <w:i/>
                <w:iCs/>
                <w:sz w:val="13"/>
                <w:szCs w:val="13"/>
              </w:rPr>
            </w:pPr>
            <w:r w:rsidRPr="001D5D31">
              <w:rPr>
                <w:rFonts w:ascii="Tahoma" w:hAnsi="Tahoma" w:cs="Tahoma"/>
                <w:b/>
                <w:bCs/>
                <w:i/>
                <w:i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62F85151"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 </w:t>
            </w:r>
          </w:p>
        </w:tc>
        <w:tc>
          <w:tcPr>
            <w:tcW w:w="2686" w:type="dxa"/>
            <w:tcBorders>
              <w:top w:val="nil"/>
              <w:left w:val="nil"/>
              <w:bottom w:val="single" w:sz="4" w:space="0" w:color="auto"/>
              <w:right w:val="single" w:sz="4" w:space="0" w:color="auto"/>
            </w:tcBorders>
            <w:shd w:val="clear" w:color="000000" w:fill="99CCFF"/>
            <w:vAlign w:val="center"/>
            <w:hideMark/>
          </w:tcPr>
          <w:p w14:paraId="6B54823D" w14:textId="77777777" w:rsidR="001D5D31" w:rsidRPr="001D5D31" w:rsidRDefault="001D5D31" w:rsidP="001D5D31">
            <w:pPr>
              <w:ind w:firstLineChars="300" w:firstLine="390"/>
              <w:rPr>
                <w:rFonts w:ascii="Tahoma" w:hAnsi="Tahoma" w:cs="Tahoma"/>
                <w:i/>
                <w:iCs/>
                <w:sz w:val="13"/>
                <w:szCs w:val="13"/>
              </w:rPr>
            </w:pPr>
            <w:r w:rsidRPr="001D5D31">
              <w:rPr>
                <w:rFonts w:ascii="Tahoma" w:hAnsi="Tahoma" w:cs="Tahoma"/>
                <w:i/>
                <w:iCs/>
                <w:sz w:val="13"/>
                <w:szCs w:val="13"/>
              </w:rPr>
              <w:t>ООО Эдельвейс М</w:t>
            </w:r>
          </w:p>
        </w:tc>
        <w:tc>
          <w:tcPr>
            <w:tcW w:w="607" w:type="dxa"/>
            <w:tcBorders>
              <w:top w:val="nil"/>
              <w:left w:val="nil"/>
              <w:bottom w:val="single" w:sz="4" w:space="0" w:color="auto"/>
              <w:right w:val="single" w:sz="4" w:space="0" w:color="auto"/>
            </w:tcBorders>
            <w:vAlign w:val="center"/>
            <w:hideMark/>
          </w:tcPr>
          <w:p w14:paraId="24155AFE"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62508D6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5 192,90</w:t>
            </w:r>
          </w:p>
        </w:tc>
        <w:tc>
          <w:tcPr>
            <w:tcW w:w="1471" w:type="dxa"/>
            <w:tcBorders>
              <w:top w:val="nil"/>
              <w:left w:val="nil"/>
              <w:bottom w:val="single" w:sz="4" w:space="0" w:color="auto"/>
              <w:right w:val="single" w:sz="4" w:space="0" w:color="auto"/>
            </w:tcBorders>
            <w:shd w:val="clear" w:color="000000" w:fill="CCFFCC"/>
            <w:noWrap/>
            <w:vAlign w:val="center"/>
            <w:hideMark/>
          </w:tcPr>
          <w:p w14:paraId="474E6F8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5 192,90</w:t>
            </w:r>
          </w:p>
        </w:tc>
        <w:tc>
          <w:tcPr>
            <w:tcW w:w="1313" w:type="dxa"/>
            <w:tcBorders>
              <w:top w:val="nil"/>
              <w:left w:val="nil"/>
              <w:bottom w:val="single" w:sz="4" w:space="0" w:color="auto"/>
              <w:right w:val="single" w:sz="4" w:space="0" w:color="auto"/>
            </w:tcBorders>
            <w:shd w:val="clear" w:color="000000" w:fill="CCFFCC"/>
            <w:noWrap/>
            <w:vAlign w:val="center"/>
            <w:hideMark/>
          </w:tcPr>
          <w:p w14:paraId="271A761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4 534,60</w:t>
            </w:r>
          </w:p>
        </w:tc>
        <w:tc>
          <w:tcPr>
            <w:tcW w:w="1647" w:type="dxa"/>
            <w:tcBorders>
              <w:top w:val="nil"/>
              <w:left w:val="nil"/>
              <w:bottom w:val="single" w:sz="4" w:space="0" w:color="auto"/>
              <w:right w:val="single" w:sz="4" w:space="0" w:color="auto"/>
            </w:tcBorders>
            <w:shd w:val="clear" w:color="000000" w:fill="CCFFCC"/>
            <w:noWrap/>
            <w:vAlign w:val="center"/>
            <w:hideMark/>
          </w:tcPr>
          <w:p w14:paraId="3D30886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6 195,65</w:t>
            </w:r>
          </w:p>
        </w:tc>
        <w:tc>
          <w:tcPr>
            <w:tcW w:w="1519" w:type="dxa"/>
            <w:tcBorders>
              <w:top w:val="nil"/>
              <w:left w:val="nil"/>
              <w:bottom w:val="single" w:sz="4" w:space="0" w:color="auto"/>
              <w:right w:val="single" w:sz="4" w:space="0" w:color="auto"/>
            </w:tcBorders>
            <w:shd w:val="clear" w:color="000000" w:fill="CCFFCC"/>
            <w:noWrap/>
            <w:vAlign w:val="center"/>
            <w:hideMark/>
          </w:tcPr>
          <w:p w14:paraId="09EE890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1581" w:type="dxa"/>
            <w:tcBorders>
              <w:top w:val="nil"/>
              <w:left w:val="nil"/>
              <w:bottom w:val="single" w:sz="4" w:space="0" w:color="auto"/>
              <w:right w:val="single" w:sz="4" w:space="0" w:color="auto"/>
            </w:tcBorders>
            <w:shd w:val="clear" w:color="000000" w:fill="CCFFCC"/>
            <w:noWrap/>
            <w:vAlign w:val="center"/>
            <w:hideMark/>
          </w:tcPr>
          <w:p w14:paraId="1F0C8E31"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4 766,01</w:t>
            </w:r>
          </w:p>
        </w:tc>
        <w:tc>
          <w:tcPr>
            <w:tcW w:w="1545" w:type="dxa"/>
            <w:tcBorders>
              <w:top w:val="nil"/>
              <w:left w:val="nil"/>
              <w:bottom w:val="single" w:sz="4" w:space="0" w:color="auto"/>
              <w:right w:val="single" w:sz="4" w:space="0" w:color="auto"/>
            </w:tcBorders>
            <w:shd w:val="clear" w:color="000000" w:fill="CCFFCC"/>
            <w:noWrap/>
            <w:vAlign w:val="center"/>
            <w:hideMark/>
          </w:tcPr>
          <w:p w14:paraId="3FB7B8C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4 766,01</w:t>
            </w:r>
          </w:p>
        </w:tc>
        <w:tc>
          <w:tcPr>
            <w:tcW w:w="1537" w:type="dxa"/>
            <w:tcBorders>
              <w:top w:val="nil"/>
              <w:left w:val="nil"/>
              <w:bottom w:val="single" w:sz="4" w:space="0" w:color="auto"/>
              <w:right w:val="single" w:sz="4" w:space="0" w:color="auto"/>
            </w:tcBorders>
            <w:shd w:val="clear" w:color="000000" w:fill="CCFFCC"/>
            <w:noWrap/>
            <w:vAlign w:val="center"/>
            <w:hideMark/>
          </w:tcPr>
          <w:p w14:paraId="063989DC"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4 961,48</w:t>
            </w:r>
          </w:p>
        </w:tc>
        <w:tc>
          <w:tcPr>
            <w:tcW w:w="1313" w:type="dxa"/>
            <w:tcBorders>
              <w:top w:val="nil"/>
              <w:left w:val="nil"/>
              <w:bottom w:val="single" w:sz="4" w:space="0" w:color="auto"/>
              <w:right w:val="single" w:sz="4" w:space="0" w:color="auto"/>
            </w:tcBorders>
            <w:shd w:val="clear" w:color="000000" w:fill="CCFFCC"/>
            <w:noWrap/>
            <w:vAlign w:val="center"/>
            <w:hideMark/>
          </w:tcPr>
          <w:p w14:paraId="686A7A49"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3 721,11</w:t>
            </w:r>
          </w:p>
        </w:tc>
        <w:tc>
          <w:tcPr>
            <w:tcW w:w="1334" w:type="dxa"/>
            <w:tcBorders>
              <w:top w:val="nil"/>
              <w:left w:val="nil"/>
              <w:bottom w:val="single" w:sz="4" w:space="0" w:color="auto"/>
              <w:right w:val="single" w:sz="4" w:space="0" w:color="auto"/>
            </w:tcBorders>
            <w:shd w:val="clear" w:color="000000" w:fill="CCFFCC"/>
            <w:noWrap/>
            <w:vAlign w:val="center"/>
            <w:hideMark/>
          </w:tcPr>
          <w:p w14:paraId="57E239A8"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1 240,37</w:t>
            </w:r>
          </w:p>
        </w:tc>
        <w:tc>
          <w:tcPr>
            <w:tcW w:w="255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1CCAB488" w14:textId="77777777" w:rsidR="001D5D31" w:rsidRPr="001D5D31" w:rsidRDefault="001D5D31" w:rsidP="001D5D31">
            <w:pPr>
              <w:rPr>
                <w:rFonts w:ascii="Tahoma" w:hAnsi="Tahoma" w:cs="Tahoma"/>
                <w:color w:val="000000"/>
                <w:sz w:val="13"/>
                <w:szCs w:val="13"/>
              </w:rPr>
            </w:pPr>
            <w:r w:rsidRPr="001D5D31">
              <w:rPr>
                <w:rFonts w:ascii="Tahoma" w:hAnsi="Tahoma" w:cs="Tahoma"/>
                <w:color w:val="000000"/>
                <w:sz w:val="13"/>
                <w:szCs w:val="13"/>
              </w:rPr>
              <w:t>постановление РЭК Кузбасса от 09.12.2025 № 414</w:t>
            </w:r>
          </w:p>
        </w:tc>
      </w:tr>
      <w:tr w:rsidR="001D5D31" w:rsidRPr="001D5D31" w14:paraId="27A9F099" w14:textId="77777777" w:rsidTr="00901739">
        <w:trPr>
          <w:trHeight w:val="765"/>
          <w:jc w:val="center"/>
        </w:trPr>
        <w:tc>
          <w:tcPr>
            <w:tcW w:w="306" w:type="dxa"/>
            <w:tcBorders>
              <w:top w:val="nil"/>
              <w:left w:val="nil"/>
              <w:bottom w:val="nil"/>
              <w:right w:val="nil"/>
            </w:tcBorders>
            <w:shd w:val="clear" w:color="000000" w:fill="00B050"/>
            <w:vAlign w:val="center"/>
            <w:hideMark/>
          </w:tcPr>
          <w:p w14:paraId="6D2228AD" w14:textId="77777777" w:rsidR="001D5D31" w:rsidRPr="001D5D31" w:rsidRDefault="001D5D31" w:rsidP="001D5D31">
            <w:pPr>
              <w:jc w:val="right"/>
              <w:rPr>
                <w:rFonts w:ascii="Tahoma" w:hAnsi="Tahoma" w:cs="Tahoma"/>
                <w:b/>
                <w:bCs/>
                <w:i/>
                <w:iCs/>
                <w:sz w:val="13"/>
                <w:szCs w:val="13"/>
              </w:rPr>
            </w:pPr>
            <w:r w:rsidRPr="001D5D31">
              <w:rPr>
                <w:rFonts w:ascii="Tahoma" w:hAnsi="Tahoma" w:cs="Tahoma"/>
                <w:b/>
                <w:bCs/>
                <w:i/>
                <w:i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527F6B15"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 </w:t>
            </w:r>
          </w:p>
        </w:tc>
        <w:tc>
          <w:tcPr>
            <w:tcW w:w="2686" w:type="dxa"/>
            <w:tcBorders>
              <w:top w:val="nil"/>
              <w:left w:val="nil"/>
              <w:bottom w:val="single" w:sz="4" w:space="0" w:color="auto"/>
              <w:right w:val="single" w:sz="4" w:space="0" w:color="auto"/>
            </w:tcBorders>
            <w:vAlign w:val="center"/>
            <w:hideMark/>
          </w:tcPr>
          <w:p w14:paraId="7D3BF6BE"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Тариф покупки (НДС не облагается)</w:t>
            </w:r>
          </w:p>
        </w:tc>
        <w:tc>
          <w:tcPr>
            <w:tcW w:w="607" w:type="dxa"/>
            <w:tcBorders>
              <w:top w:val="nil"/>
              <w:left w:val="nil"/>
              <w:bottom w:val="single" w:sz="4" w:space="0" w:color="auto"/>
              <w:right w:val="single" w:sz="4" w:space="0" w:color="auto"/>
            </w:tcBorders>
            <w:vAlign w:val="center"/>
            <w:hideMark/>
          </w:tcPr>
          <w:p w14:paraId="0075C95E"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руб./т.</w:t>
            </w:r>
          </w:p>
        </w:tc>
        <w:tc>
          <w:tcPr>
            <w:tcW w:w="1545" w:type="dxa"/>
            <w:tcBorders>
              <w:top w:val="nil"/>
              <w:left w:val="nil"/>
              <w:bottom w:val="single" w:sz="4" w:space="0" w:color="auto"/>
              <w:right w:val="single" w:sz="4" w:space="0" w:color="auto"/>
            </w:tcBorders>
            <w:shd w:val="clear" w:color="000000" w:fill="FFFF99"/>
            <w:noWrap/>
            <w:vAlign w:val="center"/>
            <w:hideMark/>
          </w:tcPr>
          <w:p w14:paraId="41BAD5D1"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166,44</w:t>
            </w:r>
          </w:p>
        </w:tc>
        <w:tc>
          <w:tcPr>
            <w:tcW w:w="1471" w:type="dxa"/>
            <w:tcBorders>
              <w:top w:val="nil"/>
              <w:left w:val="nil"/>
              <w:bottom w:val="single" w:sz="4" w:space="0" w:color="auto"/>
              <w:right w:val="single" w:sz="4" w:space="0" w:color="auto"/>
            </w:tcBorders>
            <w:shd w:val="clear" w:color="000000" w:fill="FFFF99"/>
            <w:noWrap/>
            <w:vAlign w:val="center"/>
            <w:hideMark/>
          </w:tcPr>
          <w:p w14:paraId="37A99562"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166,44</w:t>
            </w:r>
          </w:p>
        </w:tc>
        <w:tc>
          <w:tcPr>
            <w:tcW w:w="1313" w:type="dxa"/>
            <w:tcBorders>
              <w:top w:val="nil"/>
              <w:left w:val="nil"/>
              <w:bottom w:val="single" w:sz="4" w:space="0" w:color="auto"/>
              <w:right w:val="single" w:sz="4" w:space="0" w:color="auto"/>
            </w:tcBorders>
            <w:shd w:val="clear" w:color="000000" w:fill="FFFF99"/>
            <w:noWrap/>
            <w:vAlign w:val="center"/>
            <w:hideMark/>
          </w:tcPr>
          <w:p w14:paraId="7FD4A97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166,58</w:t>
            </w:r>
          </w:p>
        </w:tc>
        <w:tc>
          <w:tcPr>
            <w:tcW w:w="1647" w:type="dxa"/>
            <w:tcBorders>
              <w:top w:val="nil"/>
              <w:left w:val="nil"/>
              <w:bottom w:val="single" w:sz="4" w:space="0" w:color="auto"/>
              <w:right w:val="single" w:sz="4" w:space="0" w:color="auto"/>
            </w:tcBorders>
            <w:shd w:val="clear" w:color="000000" w:fill="FFFF99"/>
            <w:noWrap/>
            <w:vAlign w:val="center"/>
            <w:hideMark/>
          </w:tcPr>
          <w:p w14:paraId="1C762468"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199,28</w:t>
            </w:r>
          </w:p>
        </w:tc>
        <w:tc>
          <w:tcPr>
            <w:tcW w:w="1519" w:type="dxa"/>
            <w:tcBorders>
              <w:top w:val="nil"/>
              <w:left w:val="nil"/>
              <w:bottom w:val="single" w:sz="4" w:space="0" w:color="auto"/>
              <w:right w:val="single" w:sz="4" w:space="0" w:color="auto"/>
            </w:tcBorders>
            <w:shd w:val="clear" w:color="000000" w:fill="FFFF99"/>
            <w:noWrap/>
            <w:vAlign w:val="center"/>
            <w:hideMark/>
          </w:tcPr>
          <w:p w14:paraId="7B5F6C1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16C2A50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207,85</w:t>
            </w:r>
          </w:p>
        </w:tc>
        <w:tc>
          <w:tcPr>
            <w:tcW w:w="1545" w:type="dxa"/>
            <w:tcBorders>
              <w:top w:val="nil"/>
              <w:left w:val="nil"/>
              <w:bottom w:val="single" w:sz="4" w:space="0" w:color="auto"/>
              <w:right w:val="single" w:sz="4" w:space="0" w:color="auto"/>
            </w:tcBorders>
            <w:shd w:val="clear" w:color="000000" w:fill="FFFF99"/>
            <w:noWrap/>
            <w:vAlign w:val="center"/>
            <w:hideMark/>
          </w:tcPr>
          <w:p w14:paraId="4442660C"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207,85</w:t>
            </w:r>
          </w:p>
        </w:tc>
        <w:tc>
          <w:tcPr>
            <w:tcW w:w="1537" w:type="dxa"/>
            <w:tcBorders>
              <w:top w:val="nil"/>
              <w:left w:val="nil"/>
              <w:bottom w:val="single" w:sz="4" w:space="0" w:color="auto"/>
              <w:right w:val="single" w:sz="4" w:space="0" w:color="auto"/>
            </w:tcBorders>
            <w:shd w:val="clear" w:color="000000" w:fill="FFFF99"/>
            <w:noWrap/>
            <w:vAlign w:val="center"/>
            <w:hideMark/>
          </w:tcPr>
          <w:p w14:paraId="4251A60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216,38</w:t>
            </w:r>
          </w:p>
        </w:tc>
        <w:tc>
          <w:tcPr>
            <w:tcW w:w="1313" w:type="dxa"/>
            <w:tcBorders>
              <w:top w:val="nil"/>
              <w:left w:val="nil"/>
              <w:bottom w:val="single" w:sz="4" w:space="0" w:color="auto"/>
              <w:right w:val="single" w:sz="4" w:space="0" w:color="auto"/>
            </w:tcBorders>
            <w:shd w:val="clear" w:color="000000" w:fill="CCFFCC"/>
            <w:noWrap/>
            <w:vAlign w:val="center"/>
            <w:hideMark/>
          </w:tcPr>
          <w:p w14:paraId="515B92A4"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216,38</w:t>
            </w:r>
          </w:p>
        </w:tc>
        <w:tc>
          <w:tcPr>
            <w:tcW w:w="1334" w:type="dxa"/>
            <w:tcBorders>
              <w:top w:val="nil"/>
              <w:left w:val="nil"/>
              <w:bottom w:val="single" w:sz="4" w:space="0" w:color="auto"/>
              <w:right w:val="single" w:sz="4" w:space="0" w:color="auto"/>
            </w:tcBorders>
            <w:shd w:val="clear" w:color="000000" w:fill="CCFFCC"/>
            <w:noWrap/>
            <w:vAlign w:val="center"/>
            <w:hideMark/>
          </w:tcPr>
          <w:p w14:paraId="41158295"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216,38</w:t>
            </w:r>
          </w:p>
        </w:tc>
        <w:tc>
          <w:tcPr>
            <w:tcW w:w="2556" w:type="dxa"/>
            <w:vMerge/>
            <w:tcBorders>
              <w:top w:val="nil"/>
              <w:left w:val="single" w:sz="4" w:space="0" w:color="auto"/>
              <w:bottom w:val="single" w:sz="4" w:space="0" w:color="000000"/>
              <w:right w:val="single" w:sz="4" w:space="0" w:color="auto"/>
            </w:tcBorders>
            <w:vAlign w:val="center"/>
            <w:hideMark/>
          </w:tcPr>
          <w:p w14:paraId="713F6245" w14:textId="77777777" w:rsidR="001D5D31" w:rsidRPr="001D5D31" w:rsidRDefault="001D5D31" w:rsidP="001D5D31">
            <w:pPr>
              <w:rPr>
                <w:rFonts w:ascii="Tahoma" w:hAnsi="Tahoma" w:cs="Tahoma"/>
                <w:color w:val="000000"/>
                <w:sz w:val="13"/>
                <w:szCs w:val="13"/>
              </w:rPr>
            </w:pPr>
          </w:p>
        </w:tc>
      </w:tr>
      <w:tr w:rsidR="001D5D31" w:rsidRPr="001D5D31" w14:paraId="49292013" w14:textId="77777777" w:rsidTr="00901739">
        <w:trPr>
          <w:trHeight w:val="435"/>
          <w:jc w:val="center"/>
        </w:trPr>
        <w:tc>
          <w:tcPr>
            <w:tcW w:w="306" w:type="dxa"/>
            <w:tcBorders>
              <w:top w:val="nil"/>
              <w:left w:val="nil"/>
              <w:bottom w:val="nil"/>
              <w:right w:val="nil"/>
            </w:tcBorders>
            <w:shd w:val="clear" w:color="000000" w:fill="00B050"/>
            <w:vAlign w:val="center"/>
            <w:hideMark/>
          </w:tcPr>
          <w:p w14:paraId="3D7FD70D" w14:textId="77777777" w:rsidR="001D5D31" w:rsidRPr="001D5D31" w:rsidRDefault="001D5D31" w:rsidP="001D5D31">
            <w:pPr>
              <w:jc w:val="right"/>
              <w:rPr>
                <w:rFonts w:ascii="Tahoma" w:hAnsi="Tahoma" w:cs="Tahoma"/>
                <w:b/>
                <w:bCs/>
                <w:i/>
                <w:iCs/>
                <w:sz w:val="13"/>
                <w:szCs w:val="13"/>
              </w:rPr>
            </w:pPr>
            <w:r w:rsidRPr="001D5D31">
              <w:rPr>
                <w:rFonts w:ascii="Tahoma" w:hAnsi="Tahoma" w:cs="Tahoma"/>
                <w:b/>
                <w:bCs/>
                <w:i/>
                <w:i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6C69F3C6"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 </w:t>
            </w:r>
          </w:p>
        </w:tc>
        <w:tc>
          <w:tcPr>
            <w:tcW w:w="2686" w:type="dxa"/>
            <w:tcBorders>
              <w:top w:val="nil"/>
              <w:left w:val="nil"/>
              <w:bottom w:val="single" w:sz="4" w:space="0" w:color="auto"/>
              <w:right w:val="single" w:sz="4" w:space="0" w:color="auto"/>
            </w:tcBorders>
            <w:vAlign w:val="center"/>
            <w:hideMark/>
          </w:tcPr>
          <w:p w14:paraId="37B9DBE8"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Объем покупки</w:t>
            </w:r>
          </w:p>
        </w:tc>
        <w:tc>
          <w:tcPr>
            <w:tcW w:w="607" w:type="dxa"/>
            <w:tcBorders>
              <w:top w:val="nil"/>
              <w:left w:val="nil"/>
              <w:bottom w:val="single" w:sz="4" w:space="0" w:color="auto"/>
              <w:right w:val="single" w:sz="4" w:space="0" w:color="auto"/>
            </w:tcBorders>
            <w:vAlign w:val="center"/>
            <w:hideMark/>
          </w:tcPr>
          <w:p w14:paraId="70361930"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w:t>
            </w:r>
          </w:p>
        </w:tc>
        <w:tc>
          <w:tcPr>
            <w:tcW w:w="1545" w:type="dxa"/>
            <w:tcBorders>
              <w:top w:val="nil"/>
              <w:left w:val="nil"/>
              <w:bottom w:val="single" w:sz="4" w:space="0" w:color="auto"/>
              <w:right w:val="single" w:sz="4" w:space="0" w:color="auto"/>
            </w:tcBorders>
            <w:shd w:val="clear" w:color="000000" w:fill="FFFF99"/>
            <w:noWrap/>
            <w:vAlign w:val="center"/>
            <w:hideMark/>
          </w:tcPr>
          <w:p w14:paraId="66713255"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31 200,00</w:t>
            </w:r>
          </w:p>
        </w:tc>
        <w:tc>
          <w:tcPr>
            <w:tcW w:w="1471" w:type="dxa"/>
            <w:tcBorders>
              <w:top w:val="nil"/>
              <w:left w:val="nil"/>
              <w:bottom w:val="single" w:sz="4" w:space="0" w:color="auto"/>
              <w:right w:val="single" w:sz="4" w:space="0" w:color="auto"/>
            </w:tcBorders>
            <w:shd w:val="clear" w:color="000000" w:fill="FFFF99"/>
            <w:noWrap/>
            <w:vAlign w:val="center"/>
            <w:hideMark/>
          </w:tcPr>
          <w:p w14:paraId="1FA4D64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31 200,00</w:t>
            </w:r>
          </w:p>
        </w:tc>
        <w:tc>
          <w:tcPr>
            <w:tcW w:w="1313" w:type="dxa"/>
            <w:tcBorders>
              <w:top w:val="nil"/>
              <w:left w:val="nil"/>
              <w:bottom w:val="single" w:sz="4" w:space="0" w:color="auto"/>
              <w:right w:val="single" w:sz="4" w:space="0" w:color="auto"/>
            </w:tcBorders>
            <w:shd w:val="clear" w:color="000000" w:fill="FFFF99"/>
            <w:noWrap/>
            <w:vAlign w:val="center"/>
            <w:hideMark/>
          </w:tcPr>
          <w:p w14:paraId="11BDFF4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27 221,69</w:t>
            </w:r>
          </w:p>
        </w:tc>
        <w:tc>
          <w:tcPr>
            <w:tcW w:w="1647" w:type="dxa"/>
            <w:tcBorders>
              <w:top w:val="nil"/>
              <w:left w:val="nil"/>
              <w:bottom w:val="single" w:sz="4" w:space="0" w:color="auto"/>
              <w:right w:val="single" w:sz="4" w:space="0" w:color="auto"/>
            </w:tcBorders>
            <w:shd w:val="clear" w:color="000000" w:fill="FFFF99"/>
            <w:noWrap/>
            <w:vAlign w:val="center"/>
            <w:hideMark/>
          </w:tcPr>
          <w:p w14:paraId="40F6D5D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31 090,00</w:t>
            </w:r>
          </w:p>
        </w:tc>
        <w:tc>
          <w:tcPr>
            <w:tcW w:w="1519" w:type="dxa"/>
            <w:tcBorders>
              <w:top w:val="nil"/>
              <w:left w:val="nil"/>
              <w:bottom w:val="single" w:sz="4" w:space="0" w:color="auto"/>
              <w:right w:val="single" w:sz="4" w:space="0" w:color="auto"/>
            </w:tcBorders>
            <w:shd w:val="clear" w:color="000000" w:fill="FFFF99"/>
            <w:noWrap/>
            <w:vAlign w:val="center"/>
            <w:hideMark/>
          </w:tcPr>
          <w:p w14:paraId="5876F99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6751F72F"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22 930,00</w:t>
            </w:r>
          </w:p>
        </w:tc>
        <w:tc>
          <w:tcPr>
            <w:tcW w:w="1545" w:type="dxa"/>
            <w:tcBorders>
              <w:top w:val="nil"/>
              <w:left w:val="nil"/>
              <w:bottom w:val="single" w:sz="4" w:space="0" w:color="auto"/>
              <w:right w:val="single" w:sz="4" w:space="0" w:color="auto"/>
            </w:tcBorders>
            <w:shd w:val="clear" w:color="000000" w:fill="FFFF99"/>
            <w:noWrap/>
            <w:vAlign w:val="center"/>
            <w:hideMark/>
          </w:tcPr>
          <w:p w14:paraId="4E84C46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22 930,00</w:t>
            </w:r>
          </w:p>
        </w:tc>
        <w:tc>
          <w:tcPr>
            <w:tcW w:w="1537" w:type="dxa"/>
            <w:tcBorders>
              <w:top w:val="nil"/>
              <w:left w:val="nil"/>
              <w:bottom w:val="single" w:sz="4" w:space="0" w:color="auto"/>
              <w:right w:val="single" w:sz="4" w:space="0" w:color="auto"/>
            </w:tcBorders>
            <w:shd w:val="clear" w:color="000000" w:fill="FFFF99"/>
            <w:noWrap/>
            <w:vAlign w:val="center"/>
            <w:hideMark/>
          </w:tcPr>
          <w:p w14:paraId="566F86B2"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22 931,00</w:t>
            </w:r>
          </w:p>
        </w:tc>
        <w:tc>
          <w:tcPr>
            <w:tcW w:w="1313" w:type="dxa"/>
            <w:tcBorders>
              <w:top w:val="nil"/>
              <w:left w:val="nil"/>
              <w:bottom w:val="single" w:sz="4" w:space="0" w:color="auto"/>
              <w:right w:val="single" w:sz="4" w:space="0" w:color="auto"/>
            </w:tcBorders>
            <w:shd w:val="clear" w:color="000000" w:fill="CCFFCC"/>
            <w:noWrap/>
            <w:vAlign w:val="center"/>
            <w:hideMark/>
          </w:tcPr>
          <w:p w14:paraId="0F8F4E5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17 198,00</w:t>
            </w:r>
          </w:p>
        </w:tc>
        <w:tc>
          <w:tcPr>
            <w:tcW w:w="1334" w:type="dxa"/>
            <w:tcBorders>
              <w:top w:val="nil"/>
              <w:left w:val="nil"/>
              <w:bottom w:val="single" w:sz="4" w:space="0" w:color="auto"/>
              <w:right w:val="single" w:sz="4" w:space="0" w:color="auto"/>
            </w:tcBorders>
            <w:shd w:val="clear" w:color="000000" w:fill="CCFFCC"/>
            <w:noWrap/>
            <w:vAlign w:val="center"/>
            <w:hideMark/>
          </w:tcPr>
          <w:p w14:paraId="07BDBDEC"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5 733,00</w:t>
            </w:r>
          </w:p>
        </w:tc>
        <w:tc>
          <w:tcPr>
            <w:tcW w:w="2556" w:type="dxa"/>
            <w:vMerge/>
            <w:tcBorders>
              <w:top w:val="nil"/>
              <w:left w:val="single" w:sz="4" w:space="0" w:color="auto"/>
              <w:bottom w:val="single" w:sz="4" w:space="0" w:color="000000"/>
              <w:right w:val="single" w:sz="4" w:space="0" w:color="auto"/>
            </w:tcBorders>
            <w:vAlign w:val="center"/>
            <w:hideMark/>
          </w:tcPr>
          <w:p w14:paraId="152BB771" w14:textId="77777777" w:rsidR="001D5D31" w:rsidRPr="001D5D31" w:rsidRDefault="001D5D31" w:rsidP="001D5D31">
            <w:pPr>
              <w:rPr>
                <w:rFonts w:ascii="Tahoma" w:hAnsi="Tahoma" w:cs="Tahoma"/>
                <w:color w:val="000000"/>
                <w:sz w:val="13"/>
                <w:szCs w:val="13"/>
              </w:rPr>
            </w:pPr>
          </w:p>
        </w:tc>
      </w:tr>
      <w:tr w:rsidR="001D5D31" w:rsidRPr="001D5D31" w14:paraId="2A00687B" w14:textId="77777777" w:rsidTr="00901739">
        <w:trPr>
          <w:trHeight w:val="900"/>
          <w:jc w:val="center"/>
        </w:trPr>
        <w:tc>
          <w:tcPr>
            <w:tcW w:w="306" w:type="dxa"/>
            <w:tcBorders>
              <w:top w:val="nil"/>
              <w:left w:val="nil"/>
              <w:bottom w:val="nil"/>
              <w:right w:val="nil"/>
            </w:tcBorders>
            <w:shd w:val="clear" w:color="000000" w:fill="00B050"/>
            <w:vAlign w:val="center"/>
            <w:hideMark/>
          </w:tcPr>
          <w:p w14:paraId="49C0515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71FC7726"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shd w:val="clear" w:color="000000" w:fill="99CCFF"/>
            <w:vAlign w:val="center"/>
            <w:hideMark/>
          </w:tcPr>
          <w:p w14:paraId="7D73EE21" w14:textId="77777777" w:rsidR="001D5D31" w:rsidRPr="001D5D31" w:rsidRDefault="001D5D31" w:rsidP="001D5D31">
            <w:pPr>
              <w:ind w:firstLineChars="300" w:firstLine="390"/>
              <w:rPr>
                <w:rFonts w:ascii="Tahoma" w:hAnsi="Tahoma" w:cs="Tahoma"/>
                <w:i/>
                <w:iCs/>
                <w:sz w:val="13"/>
                <w:szCs w:val="13"/>
              </w:rPr>
            </w:pPr>
            <w:r w:rsidRPr="001D5D31">
              <w:rPr>
                <w:rFonts w:ascii="Tahoma" w:hAnsi="Tahoma" w:cs="Tahoma"/>
                <w:i/>
                <w:iCs/>
                <w:sz w:val="13"/>
                <w:szCs w:val="13"/>
              </w:rPr>
              <w:t>МП Анжеро-Судженского городского округа Коммунальное Спецавтохозяйство</w:t>
            </w:r>
          </w:p>
        </w:tc>
        <w:tc>
          <w:tcPr>
            <w:tcW w:w="607" w:type="dxa"/>
            <w:tcBorders>
              <w:top w:val="nil"/>
              <w:left w:val="nil"/>
              <w:bottom w:val="single" w:sz="4" w:space="0" w:color="auto"/>
              <w:right w:val="single" w:sz="4" w:space="0" w:color="auto"/>
            </w:tcBorders>
            <w:vAlign w:val="center"/>
            <w:hideMark/>
          </w:tcPr>
          <w:p w14:paraId="6383559B"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4078119F"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8 420,64</w:t>
            </w:r>
          </w:p>
        </w:tc>
        <w:tc>
          <w:tcPr>
            <w:tcW w:w="1471" w:type="dxa"/>
            <w:tcBorders>
              <w:top w:val="nil"/>
              <w:left w:val="nil"/>
              <w:bottom w:val="single" w:sz="4" w:space="0" w:color="auto"/>
              <w:right w:val="single" w:sz="4" w:space="0" w:color="auto"/>
            </w:tcBorders>
            <w:shd w:val="clear" w:color="000000" w:fill="CCFFCC"/>
            <w:noWrap/>
            <w:vAlign w:val="center"/>
            <w:hideMark/>
          </w:tcPr>
          <w:p w14:paraId="5948D355"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8 420,64</w:t>
            </w:r>
          </w:p>
        </w:tc>
        <w:tc>
          <w:tcPr>
            <w:tcW w:w="1313" w:type="dxa"/>
            <w:tcBorders>
              <w:top w:val="nil"/>
              <w:left w:val="nil"/>
              <w:bottom w:val="single" w:sz="4" w:space="0" w:color="auto"/>
              <w:right w:val="single" w:sz="4" w:space="0" w:color="auto"/>
            </w:tcBorders>
            <w:shd w:val="clear" w:color="000000" w:fill="CCFFCC"/>
            <w:noWrap/>
            <w:vAlign w:val="center"/>
            <w:hideMark/>
          </w:tcPr>
          <w:p w14:paraId="59E04429"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5 943,67</w:t>
            </w:r>
          </w:p>
        </w:tc>
        <w:tc>
          <w:tcPr>
            <w:tcW w:w="1647" w:type="dxa"/>
            <w:tcBorders>
              <w:top w:val="nil"/>
              <w:left w:val="nil"/>
              <w:bottom w:val="single" w:sz="4" w:space="0" w:color="auto"/>
              <w:right w:val="single" w:sz="4" w:space="0" w:color="auto"/>
            </w:tcBorders>
            <w:shd w:val="clear" w:color="000000" w:fill="CCFFCC"/>
            <w:noWrap/>
            <w:vAlign w:val="center"/>
            <w:hideMark/>
          </w:tcPr>
          <w:p w14:paraId="0BA3C26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8 854,12</w:t>
            </w:r>
          </w:p>
        </w:tc>
        <w:tc>
          <w:tcPr>
            <w:tcW w:w="1519" w:type="dxa"/>
            <w:tcBorders>
              <w:top w:val="nil"/>
              <w:left w:val="nil"/>
              <w:bottom w:val="single" w:sz="4" w:space="0" w:color="auto"/>
              <w:right w:val="single" w:sz="4" w:space="0" w:color="auto"/>
            </w:tcBorders>
            <w:shd w:val="clear" w:color="000000" w:fill="CCFFCC"/>
            <w:noWrap/>
            <w:vAlign w:val="center"/>
            <w:hideMark/>
          </w:tcPr>
          <w:p w14:paraId="24656CF1"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11 168,56</w:t>
            </w:r>
          </w:p>
        </w:tc>
        <w:tc>
          <w:tcPr>
            <w:tcW w:w="1581" w:type="dxa"/>
            <w:tcBorders>
              <w:top w:val="nil"/>
              <w:left w:val="nil"/>
              <w:bottom w:val="single" w:sz="4" w:space="0" w:color="auto"/>
              <w:right w:val="single" w:sz="4" w:space="0" w:color="auto"/>
            </w:tcBorders>
            <w:shd w:val="clear" w:color="000000" w:fill="CCFFCC"/>
            <w:noWrap/>
            <w:vAlign w:val="center"/>
            <w:hideMark/>
          </w:tcPr>
          <w:p w14:paraId="621121A1"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6 492,05</w:t>
            </w:r>
          </w:p>
        </w:tc>
        <w:tc>
          <w:tcPr>
            <w:tcW w:w="1545" w:type="dxa"/>
            <w:tcBorders>
              <w:top w:val="nil"/>
              <w:left w:val="nil"/>
              <w:bottom w:val="single" w:sz="4" w:space="0" w:color="auto"/>
              <w:right w:val="single" w:sz="4" w:space="0" w:color="auto"/>
            </w:tcBorders>
            <w:shd w:val="clear" w:color="000000" w:fill="CCFFCC"/>
            <w:noWrap/>
            <w:vAlign w:val="center"/>
            <w:hideMark/>
          </w:tcPr>
          <w:p w14:paraId="464413A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6 492,05</w:t>
            </w:r>
          </w:p>
        </w:tc>
        <w:tc>
          <w:tcPr>
            <w:tcW w:w="1537" w:type="dxa"/>
            <w:tcBorders>
              <w:top w:val="nil"/>
              <w:left w:val="nil"/>
              <w:bottom w:val="single" w:sz="4" w:space="0" w:color="auto"/>
              <w:right w:val="single" w:sz="4" w:space="0" w:color="auto"/>
            </w:tcBorders>
            <w:shd w:val="clear" w:color="000000" w:fill="CCFFCC"/>
            <w:noWrap/>
            <w:vAlign w:val="center"/>
            <w:hideMark/>
          </w:tcPr>
          <w:p w14:paraId="3CB2B24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7 937,58</w:t>
            </w:r>
          </w:p>
        </w:tc>
        <w:tc>
          <w:tcPr>
            <w:tcW w:w="1313" w:type="dxa"/>
            <w:tcBorders>
              <w:top w:val="nil"/>
              <w:left w:val="nil"/>
              <w:bottom w:val="single" w:sz="4" w:space="0" w:color="auto"/>
              <w:right w:val="single" w:sz="4" w:space="0" w:color="auto"/>
            </w:tcBorders>
            <w:shd w:val="clear" w:color="000000" w:fill="CCFFCC"/>
            <w:noWrap/>
            <w:vAlign w:val="center"/>
            <w:hideMark/>
          </w:tcPr>
          <w:p w14:paraId="2E6F1C80"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4 910,87</w:t>
            </w:r>
          </w:p>
        </w:tc>
        <w:tc>
          <w:tcPr>
            <w:tcW w:w="1334" w:type="dxa"/>
            <w:tcBorders>
              <w:top w:val="nil"/>
              <w:left w:val="nil"/>
              <w:bottom w:val="single" w:sz="4" w:space="0" w:color="auto"/>
              <w:right w:val="single" w:sz="4" w:space="0" w:color="auto"/>
            </w:tcBorders>
            <w:shd w:val="clear" w:color="000000" w:fill="CCFFCC"/>
            <w:noWrap/>
            <w:vAlign w:val="center"/>
            <w:hideMark/>
          </w:tcPr>
          <w:p w14:paraId="77A51CE2"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3 026,71</w:t>
            </w:r>
          </w:p>
        </w:tc>
        <w:tc>
          <w:tcPr>
            <w:tcW w:w="255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145207C2" w14:textId="77777777" w:rsidR="001D5D31" w:rsidRPr="001D5D31" w:rsidRDefault="001D5D31" w:rsidP="001D5D31">
            <w:pPr>
              <w:rPr>
                <w:rFonts w:ascii="Tahoma" w:hAnsi="Tahoma" w:cs="Tahoma"/>
                <w:color w:val="000000"/>
                <w:sz w:val="13"/>
                <w:szCs w:val="13"/>
              </w:rPr>
            </w:pPr>
            <w:r w:rsidRPr="001D5D31">
              <w:rPr>
                <w:rFonts w:ascii="Tahoma" w:hAnsi="Tahoma" w:cs="Tahoma"/>
                <w:color w:val="000000"/>
                <w:sz w:val="13"/>
                <w:szCs w:val="13"/>
              </w:rPr>
              <w:t>постановление РЭК Кузбасса от 09.12.2025 № 411</w:t>
            </w:r>
          </w:p>
        </w:tc>
      </w:tr>
      <w:tr w:rsidR="001D5D31" w:rsidRPr="001D5D31" w14:paraId="7D9CD50D" w14:textId="77777777" w:rsidTr="00901739">
        <w:trPr>
          <w:trHeight w:val="615"/>
          <w:jc w:val="center"/>
        </w:trPr>
        <w:tc>
          <w:tcPr>
            <w:tcW w:w="306" w:type="dxa"/>
            <w:tcBorders>
              <w:top w:val="nil"/>
              <w:left w:val="nil"/>
              <w:bottom w:val="nil"/>
              <w:right w:val="nil"/>
            </w:tcBorders>
            <w:shd w:val="clear" w:color="000000" w:fill="00B050"/>
            <w:vAlign w:val="center"/>
            <w:hideMark/>
          </w:tcPr>
          <w:p w14:paraId="6CB509B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7842221E"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1C23D01D"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Тариф покупки (НДС не облагается)</w:t>
            </w:r>
          </w:p>
        </w:tc>
        <w:tc>
          <w:tcPr>
            <w:tcW w:w="607" w:type="dxa"/>
            <w:tcBorders>
              <w:top w:val="nil"/>
              <w:left w:val="nil"/>
              <w:bottom w:val="single" w:sz="4" w:space="0" w:color="auto"/>
              <w:right w:val="single" w:sz="4" w:space="0" w:color="auto"/>
            </w:tcBorders>
            <w:vAlign w:val="center"/>
            <w:hideMark/>
          </w:tcPr>
          <w:p w14:paraId="24F39BB7"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руб./т.</w:t>
            </w:r>
          </w:p>
        </w:tc>
        <w:tc>
          <w:tcPr>
            <w:tcW w:w="1545" w:type="dxa"/>
            <w:tcBorders>
              <w:top w:val="nil"/>
              <w:left w:val="nil"/>
              <w:bottom w:val="single" w:sz="4" w:space="0" w:color="auto"/>
              <w:right w:val="single" w:sz="4" w:space="0" w:color="auto"/>
            </w:tcBorders>
            <w:shd w:val="clear" w:color="000000" w:fill="FFFF99"/>
            <w:noWrap/>
            <w:vAlign w:val="center"/>
            <w:hideMark/>
          </w:tcPr>
          <w:p w14:paraId="30A97148"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292,28</w:t>
            </w:r>
          </w:p>
        </w:tc>
        <w:tc>
          <w:tcPr>
            <w:tcW w:w="1471" w:type="dxa"/>
            <w:tcBorders>
              <w:top w:val="nil"/>
              <w:left w:val="nil"/>
              <w:bottom w:val="single" w:sz="4" w:space="0" w:color="auto"/>
              <w:right w:val="single" w:sz="4" w:space="0" w:color="auto"/>
            </w:tcBorders>
            <w:shd w:val="clear" w:color="000000" w:fill="FFFF99"/>
            <w:noWrap/>
            <w:vAlign w:val="center"/>
            <w:hideMark/>
          </w:tcPr>
          <w:p w14:paraId="6F6B9AA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292,28</w:t>
            </w:r>
          </w:p>
        </w:tc>
        <w:tc>
          <w:tcPr>
            <w:tcW w:w="1313" w:type="dxa"/>
            <w:tcBorders>
              <w:top w:val="nil"/>
              <w:left w:val="nil"/>
              <w:bottom w:val="single" w:sz="4" w:space="0" w:color="auto"/>
              <w:right w:val="single" w:sz="4" w:space="0" w:color="auto"/>
            </w:tcBorders>
            <w:shd w:val="clear" w:color="000000" w:fill="FFFF99"/>
            <w:noWrap/>
            <w:vAlign w:val="center"/>
            <w:hideMark/>
          </w:tcPr>
          <w:p w14:paraId="0E195ED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292,28</w:t>
            </w:r>
          </w:p>
        </w:tc>
        <w:tc>
          <w:tcPr>
            <w:tcW w:w="1647" w:type="dxa"/>
            <w:tcBorders>
              <w:top w:val="nil"/>
              <w:left w:val="nil"/>
              <w:bottom w:val="single" w:sz="4" w:space="0" w:color="auto"/>
              <w:right w:val="single" w:sz="4" w:space="0" w:color="auto"/>
            </w:tcBorders>
            <w:shd w:val="clear" w:color="000000" w:fill="FFFF99"/>
            <w:noWrap/>
            <w:vAlign w:val="center"/>
            <w:hideMark/>
          </w:tcPr>
          <w:p w14:paraId="7E5884A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308,29</w:t>
            </w:r>
          </w:p>
        </w:tc>
        <w:tc>
          <w:tcPr>
            <w:tcW w:w="1519" w:type="dxa"/>
            <w:tcBorders>
              <w:top w:val="nil"/>
              <w:left w:val="nil"/>
              <w:bottom w:val="single" w:sz="4" w:space="0" w:color="auto"/>
              <w:right w:val="single" w:sz="4" w:space="0" w:color="auto"/>
            </w:tcBorders>
            <w:shd w:val="clear" w:color="000000" w:fill="FFFF99"/>
            <w:noWrap/>
            <w:vAlign w:val="center"/>
            <w:hideMark/>
          </w:tcPr>
          <w:p w14:paraId="24E68C29"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390,37</w:t>
            </w:r>
          </w:p>
        </w:tc>
        <w:tc>
          <w:tcPr>
            <w:tcW w:w="1581" w:type="dxa"/>
            <w:tcBorders>
              <w:top w:val="nil"/>
              <w:left w:val="nil"/>
              <w:bottom w:val="single" w:sz="4" w:space="0" w:color="auto"/>
              <w:right w:val="single" w:sz="4" w:space="0" w:color="auto"/>
            </w:tcBorders>
            <w:shd w:val="clear" w:color="000000" w:fill="FFFF99"/>
            <w:noWrap/>
            <w:vAlign w:val="center"/>
            <w:hideMark/>
          </w:tcPr>
          <w:p w14:paraId="3B9BB412"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321,55</w:t>
            </w:r>
          </w:p>
        </w:tc>
        <w:tc>
          <w:tcPr>
            <w:tcW w:w="1545" w:type="dxa"/>
            <w:tcBorders>
              <w:top w:val="nil"/>
              <w:left w:val="nil"/>
              <w:bottom w:val="single" w:sz="4" w:space="0" w:color="auto"/>
              <w:right w:val="single" w:sz="4" w:space="0" w:color="auto"/>
            </w:tcBorders>
            <w:shd w:val="clear" w:color="000000" w:fill="FFFF99"/>
            <w:noWrap/>
            <w:vAlign w:val="center"/>
            <w:hideMark/>
          </w:tcPr>
          <w:p w14:paraId="5F57F2B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321,55</w:t>
            </w:r>
          </w:p>
        </w:tc>
        <w:tc>
          <w:tcPr>
            <w:tcW w:w="1537" w:type="dxa"/>
            <w:tcBorders>
              <w:top w:val="nil"/>
              <w:left w:val="nil"/>
              <w:bottom w:val="single" w:sz="4" w:space="0" w:color="auto"/>
              <w:right w:val="single" w:sz="4" w:space="0" w:color="auto"/>
            </w:tcBorders>
            <w:shd w:val="clear" w:color="000000" w:fill="FFFF99"/>
            <w:noWrap/>
            <w:vAlign w:val="center"/>
            <w:hideMark/>
          </w:tcPr>
          <w:p w14:paraId="4C06A6E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393,12</w:t>
            </w:r>
          </w:p>
        </w:tc>
        <w:tc>
          <w:tcPr>
            <w:tcW w:w="1313" w:type="dxa"/>
            <w:tcBorders>
              <w:top w:val="nil"/>
              <w:left w:val="nil"/>
              <w:bottom w:val="single" w:sz="4" w:space="0" w:color="auto"/>
              <w:right w:val="single" w:sz="4" w:space="0" w:color="auto"/>
            </w:tcBorders>
            <w:shd w:val="clear" w:color="000000" w:fill="CCFFCC"/>
            <w:noWrap/>
            <w:vAlign w:val="center"/>
            <w:hideMark/>
          </w:tcPr>
          <w:p w14:paraId="363DB8A5"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324,30</w:t>
            </w:r>
          </w:p>
        </w:tc>
        <w:tc>
          <w:tcPr>
            <w:tcW w:w="1334" w:type="dxa"/>
            <w:tcBorders>
              <w:top w:val="nil"/>
              <w:left w:val="nil"/>
              <w:bottom w:val="single" w:sz="4" w:space="0" w:color="auto"/>
              <w:right w:val="single" w:sz="4" w:space="0" w:color="auto"/>
            </w:tcBorders>
            <w:shd w:val="clear" w:color="000000" w:fill="CCFFCC"/>
            <w:noWrap/>
            <w:vAlign w:val="center"/>
            <w:hideMark/>
          </w:tcPr>
          <w:p w14:paraId="78E16BC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599,65</w:t>
            </w:r>
          </w:p>
        </w:tc>
        <w:tc>
          <w:tcPr>
            <w:tcW w:w="2556" w:type="dxa"/>
            <w:vMerge/>
            <w:tcBorders>
              <w:top w:val="nil"/>
              <w:left w:val="single" w:sz="4" w:space="0" w:color="auto"/>
              <w:bottom w:val="single" w:sz="4" w:space="0" w:color="000000"/>
              <w:right w:val="single" w:sz="4" w:space="0" w:color="auto"/>
            </w:tcBorders>
            <w:vAlign w:val="center"/>
            <w:hideMark/>
          </w:tcPr>
          <w:p w14:paraId="7AF0A953" w14:textId="77777777" w:rsidR="001D5D31" w:rsidRPr="001D5D31" w:rsidRDefault="001D5D31" w:rsidP="001D5D31">
            <w:pPr>
              <w:rPr>
                <w:rFonts w:ascii="Tahoma" w:hAnsi="Tahoma" w:cs="Tahoma"/>
                <w:color w:val="000000"/>
                <w:sz w:val="13"/>
                <w:szCs w:val="13"/>
              </w:rPr>
            </w:pPr>
          </w:p>
        </w:tc>
      </w:tr>
      <w:tr w:rsidR="001D5D31" w:rsidRPr="001D5D31" w14:paraId="3760DAE0" w14:textId="77777777" w:rsidTr="00901739">
        <w:trPr>
          <w:trHeight w:val="450"/>
          <w:jc w:val="center"/>
        </w:trPr>
        <w:tc>
          <w:tcPr>
            <w:tcW w:w="306" w:type="dxa"/>
            <w:tcBorders>
              <w:top w:val="nil"/>
              <w:left w:val="nil"/>
              <w:bottom w:val="nil"/>
              <w:right w:val="nil"/>
            </w:tcBorders>
            <w:shd w:val="clear" w:color="000000" w:fill="00B050"/>
            <w:vAlign w:val="center"/>
            <w:hideMark/>
          </w:tcPr>
          <w:p w14:paraId="04A6565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7C4A78B4"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50058754"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Объем покупки</w:t>
            </w:r>
          </w:p>
        </w:tc>
        <w:tc>
          <w:tcPr>
            <w:tcW w:w="607" w:type="dxa"/>
            <w:tcBorders>
              <w:top w:val="nil"/>
              <w:left w:val="nil"/>
              <w:bottom w:val="single" w:sz="4" w:space="0" w:color="auto"/>
              <w:right w:val="single" w:sz="4" w:space="0" w:color="auto"/>
            </w:tcBorders>
            <w:vAlign w:val="center"/>
            <w:hideMark/>
          </w:tcPr>
          <w:p w14:paraId="7F2577C1"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w:t>
            </w:r>
          </w:p>
        </w:tc>
        <w:tc>
          <w:tcPr>
            <w:tcW w:w="1545" w:type="dxa"/>
            <w:tcBorders>
              <w:top w:val="nil"/>
              <w:left w:val="nil"/>
              <w:bottom w:val="single" w:sz="4" w:space="0" w:color="auto"/>
              <w:right w:val="single" w:sz="4" w:space="0" w:color="auto"/>
            </w:tcBorders>
            <w:shd w:val="clear" w:color="000000" w:fill="FFFF99"/>
            <w:noWrap/>
            <w:vAlign w:val="center"/>
            <w:hideMark/>
          </w:tcPr>
          <w:p w14:paraId="5B7029F0"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28 810,00</w:t>
            </w:r>
          </w:p>
        </w:tc>
        <w:tc>
          <w:tcPr>
            <w:tcW w:w="1471" w:type="dxa"/>
            <w:tcBorders>
              <w:top w:val="nil"/>
              <w:left w:val="nil"/>
              <w:bottom w:val="single" w:sz="4" w:space="0" w:color="auto"/>
              <w:right w:val="single" w:sz="4" w:space="0" w:color="auto"/>
            </w:tcBorders>
            <w:shd w:val="clear" w:color="000000" w:fill="FFFF99"/>
            <w:noWrap/>
            <w:vAlign w:val="center"/>
            <w:hideMark/>
          </w:tcPr>
          <w:p w14:paraId="7905BBB8"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28 810,00</w:t>
            </w:r>
          </w:p>
        </w:tc>
        <w:tc>
          <w:tcPr>
            <w:tcW w:w="1313" w:type="dxa"/>
            <w:tcBorders>
              <w:top w:val="nil"/>
              <w:left w:val="nil"/>
              <w:bottom w:val="single" w:sz="4" w:space="0" w:color="auto"/>
              <w:right w:val="single" w:sz="4" w:space="0" w:color="auto"/>
            </w:tcBorders>
            <w:shd w:val="clear" w:color="000000" w:fill="FFFF99"/>
            <w:noWrap/>
            <w:vAlign w:val="center"/>
            <w:hideMark/>
          </w:tcPr>
          <w:p w14:paraId="6BFF7262"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20 335,52</w:t>
            </w:r>
          </w:p>
        </w:tc>
        <w:tc>
          <w:tcPr>
            <w:tcW w:w="1647" w:type="dxa"/>
            <w:tcBorders>
              <w:top w:val="nil"/>
              <w:left w:val="nil"/>
              <w:bottom w:val="single" w:sz="4" w:space="0" w:color="auto"/>
              <w:right w:val="single" w:sz="4" w:space="0" w:color="auto"/>
            </w:tcBorders>
            <w:shd w:val="clear" w:color="000000" w:fill="FFFF99"/>
            <w:noWrap/>
            <w:vAlign w:val="center"/>
            <w:hideMark/>
          </w:tcPr>
          <w:p w14:paraId="41D4133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28 720,00</w:t>
            </w:r>
          </w:p>
        </w:tc>
        <w:tc>
          <w:tcPr>
            <w:tcW w:w="1519" w:type="dxa"/>
            <w:tcBorders>
              <w:top w:val="nil"/>
              <w:left w:val="nil"/>
              <w:bottom w:val="single" w:sz="4" w:space="0" w:color="auto"/>
              <w:right w:val="single" w:sz="4" w:space="0" w:color="auto"/>
            </w:tcBorders>
            <w:shd w:val="clear" w:color="000000" w:fill="FFFF99"/>
            <w:noWrap/>
            <w:vAlign w:val="center"/>
            <w:hideMark/>
          </w:tcPr>
          <w:p w14:paraId="7FF1D0F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28 610,00</w:t>
            </w:r>
          </w:p>
        </w:tc>
        <w:tc>
          <w:tcPr>
            <w:tcW w:w="1581" w:type="dxa"/>
            <w:tcBorders>
              <w:top w:val="nil"/>
              <w:left w:val="nil"/>
              <w:bottom w:val="single" w:sz="4" w:space="0" w:color="auto"/>
              <w:right w:val="single" w:sz="4" w:space="0" w:color="auto"/>
            </w:tcBorders>
            <w:shd w:val="clear" w:color="000000" w:fill="FFFF99"/>
            <w:noWrap/>
            <w:vAlign w:val="center"/>
            <w:hideMark/>
          </w:tcPr>
          <w:p w14:paraId="7AEA5F1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20 190,00</w:t>
            </w:r>
          </w:p>
        </w:tc>
        <w:tc>
          <w:tcPr>
            <w:tcW w:w="1545" w:type="dxa"/>
            <w:tcBorders>
              <w:top w:val="nil"/>
              <w:left w:val="nil"/>
              <w:bottom w:val="single" w:sz="4" w:space="0" w:color="auto"/>
              <w:right w:val="single" w:sz="4" w:space="0" w:color="auto"/>
            </w:tcBorders>
            <w:shd w:val="clear" w:color="000000" w:fill="FFFF99"/>
            <w:noWrap/>
            <w:vAlign w:val="center"/>
            <w:hideMark/>
          </w:tcPr>
          <w:p w14:paraId="0C4F84D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20 190,00</w:t>
            </w:r>
          </w:p>
        </w:tc>
        <w:tc>
          <w:tcPr>
            <w:tcW w:w="1537" w:type="dxa"/>
            <w:tcBorders>
              <w:top w:val="nil"/>
              <w:left w:val="nil"/>
              <w:bottom w:val="single" w:sz="4" w:space="0" w:color="auto"/>
              <w:right w:val="single" w:sz="4" w:space="0" w:color="auto"/>
            </w:tcBorders>
            <w:shd w:val="clear" w:color="000000" w:fill="FFFF99"/>
            <w:noWrap/>
            <w:vAlign w:val="center"/>
            <w:hideMark/>
          </w:tcPr>
          <w:p w14:paraId="61A7496C"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20 191,00</w:t>
            </w:r>
          </w:p>
        </w:tc>
        <w:tc>
          <w:tcPr>
            <w:tcW w:w="1313" w:type="dxa"/>
            <w:tcBorders>
              <w:top w:val="nil"/>
              <w:left w:val="nil"/>
              <w:bottom w:val="single" w:sz="4" w:space="0" w:color="auto"/>
              <w:right w:val="single" w:sz="4" w:space="0" w:color="auto"/>
            </w:tcBorders>
            <w:shd w:val="clear" w:color="000000" w:fill="CCFFCC"/>
            <w:noWrap/>
            <w:vAlign w:val="center"/>
            <w:hideMark/>
          </w:tcPr>
          <w:p w14:paraId="69B8ABF8"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15 143,00</w:t>
            </w:r>
          </w:p>
        </w:tc>
        <w:tc>
          <w:tcPr>
            <w:tcW w:w="1334" w:type="dxa"/>
            <w:tcBorders>
              <w:top w:val="nil"/>
              <w:left w:val="nil"/>
              <w:bottom w:val="single" w:sz="4" w:space="0" w:color="auto"/>
              <w:right w:val="single" w:sz="4" w:space="0" w:color="auto"/>
            </w:tcBorders>
            <w:shd w:val="clear" w:color="000000" w:fill="CCFFCC"/>
            <w:noWrap/>
            <w:vAlign w:val="center"/>
            <w:hideMark/>
          </w:tcPr>
          <w:p w14:paraId="6CAA2CF9"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5 048,00</w:t>
            </w:r>
          </w:p>
        </w:tc>
        <w:tc>
          <w:tcPr>
            <w:tcW w:w="2556" w:type="dxa"/>
            <w:vMerge/>
            <w:tcBorders>
              <w:top w:val="nil"/>
              <w:left w:val="single" w:sz="4" w:space="0" w:color="auto"/>
              <w:bottom w:val="single" w:sz="4" w:space="0" w:color="000000"/>
              <w:right w:val="single" w:sz="4" w:space="0" w:color="auto"/>
            </w:tcBorders>
            <w:vAlign w:val="center"/>
            <w:hideMark/>
          </w:tcPr>
          <w:p w14:paraId="578C2B2A" w14:textId="77777777" w:rsidR="001D5D31" w:rsidRPr="001D5D31" w:rsidRDefault="001D5D31" w:rsidP="001D5D31">
            <w:pPr>
              <w:rPr>
                <w:rFonts w:ascii="Tahoma" w:hAnsi="Tahoma" w:cs="Tahoma"/>
                <w:color w:val="000000"/>
                <w:sz w:val="13"/>
                <w:szCs w:val="13"/>
              </w:rPr>
            </w:pPr>
          </w:p>
        </w:tc>
      </w:tr>
      <w:tr w:rsidR="001D5D31" w:rsidRPr="001D5D31" w14:paraId="050E5117" w14:textId="77777777" w:rsidTr="00901739">
        <w:trPr>
          <w:trHeight w:val="765"/>
          <w:jc w:val="center"/>
        </w:trPr>
        <w:tc>
          <w:tcPr>
            <w:tcW w:w="306" w:type="dxa"/>
            <w:tcBorders>
              <w:top w:val="nil"/>
              <w:left w:val="nil"/>
              <w:bottom w:val="nil"/>
              <w:right w:val="nil"/>
            </w:tcBorders>
            <w:shd w:val="clear" w:color="000000" w:fill="00B050"/>
            <w:vAlign w:val="center"/>
            <w:hideMark/>
          </w:tcPr>
          <w:p w14:paraId="19B99D7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00D9B845"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shd w:val="clear" w:color="000000" w:fill="99CCFF"/>
            <w:vAlign w:val="center"/>
            <w:hideMark/>
          </w:tcPr>
          <w:p w14:paraId="3B7ED5BB" w14:textId="77777777" w:rsidR="001D5D31" w:rsidRPr="001D5D31" w:rsidRDefault="001D5D31" w:rsidP="001D5D31">
            <w:pPr>
              <w:ind w:firstLineChars="300" w:firstLine="390"/>
              <w:rPr>
                <w:rFonts w:ascii="Tahoma" w:hAnsi="Tahoma" w:cs="Tahoma"/>
                <w:i/>
                <w:iCs/>
                <w:sz w:val="13"/>
                <w:szCs w:val="13"/>
              </w:rPr>
            </w:pPr>
            <w:r w:rsidRPr="001D5D31">
              <w:rPr>
                <w:rFonts w:ascii="Tahoma" w:hAnsi="Tahoma" w:cs="Tahoma"/>
                <w:i/>
                <w:iCs/>
                <w:sz w:val="13"/>
                <w:szCs w:val="13"/>
              </w:rPr>
              <w:t>ООО Экобетон</w:t>
            </w:r>
          </w:p>
        </w:tc>
        <w:tc>
          <w:tcPr>
            <w:tcW w:w="607" w:type="dxa"/>
            <w:tcBorders>
              <w:top w:val="nil"/>
              <w:left w:val="nil"/>
              <w:bottom w:val="single" w:sz="4" w:space="0" w:color="auto"/>
              <w:right w:val="single" w:sz="4" w:space="0" w:color="auto"/>
            </w:tcBorders>
            <w:vAlign w:val="center"/>
            <w:hideMark/>
          </w:tcPr>
          <w:p w14:paraId="0BDA364A"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4D615B2C"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13 364,84</w:t>
            </w:r>
          </w:p>
        </w:tc>
        <w:tc>
          <w:tcPr>
            <w:tcW w:w="1471" w:type="dxa"/>
            <w:tcBorders>
              <w:top w:val="nil"/>
              <w:left w:val="nil"/>
              <w:bottom w:val="single" w:sz="4" w:space="0" w:color="auto"/>
              <w:right w:val="single" w:sz="4" w:space="0" w:color="auto"/>
            </w:tcBorders>
            <w:shd w:val="clear" w:color="000000" w:fill="CCFFCC"/>
            <w:noWrap/>
            <w:vAlign w:val="center"/>
            <w:hideMark/>
          </w:tcPr>
          <w:p w14:paraId="2AF379D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13 364,84</w:t>
            </w:r>
          </w:p>
        </w:tc>
        <w:tc>
          <w:tcPr>
            <w:tcW w:w="1313" w:type="dxa"/>
            <w:tcBorders>
              <w:top w:val="nil"/>
              <w:left w:val="nil"/>
              <w:bottom w:val="single" w:sz="4" w:space="0" w:color="auto"/>
              <w:right w:val="single" w:sz="4" w:space="0" w:color="auto"/>
            </w:tcBorders>
            <w:shd w:val="clear" w:color="000000" w:fill="CCFFCC"/>
            <w:noWrap/>
            <w:vAlign w:val="center"/>
            <w:hideMark/>
          </w:tcPr>
          <w:p w14:paraId="59969C5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12 857,85</w:t>
            </w:r>
          </w:p>
        </w:tc>
        <w:tc>
          <w:tcPr>
            <w:tcW w:w="1647" w:type="dxa"/>
            <w:tcBorders>
              <w:top w:val="nil"/>
              <w:left w:val="nil"/>
              <w:bottom w:val="single" w:sz="4" w:space="0" w:color="auto"/>
              <w:right w:val="single" w:sz="4" w:space="0" w:color="auto"/>
            </w:tcBorders>
            <w:shd w:val="clear" w:color="000000" w:fill="CCFFCC"/>
            <w:noWrap/>
            <w:vAlign w:val="center"/>
            <w:hideMark/>
          </w:tcPr>
          <w:p w14:paraId="01F901B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16 071,43</w:t>
            </w:r>
          </w:p>
        </w:tc>
        <w:tc>
          <w:tcPr>
            <w:tcW w:w="1519" w:type="dxa"/>
            <w:tcBorders>
              <w:top w:val="nil"/>
              <w:left w:val="nil"/>
              <w:bottom w:val="single" w:sz="4" w:space="0" w:color="auto"/>
              <w:right w:val="single" w:sz="4" w:space="0" w:color="auto"/>
            </w:tcBorders>
            <w:shd w:val="clear" w:color="000000" w:fill="CCFFCC"/>
            <w:noWrap/>
            <w:vAlign w:val="center"/>
            <w:hideMark/>
          </w:tcPr>
          <w:p w14:paraId="48C374D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12 932,72</w:t>
            </w:r>
          </w:p>
        </w:tc>
        <w:tc>
          <w:tcPr>
            <w:tcW w:w="1581" w:type="dxa"/>
            <w:tcBorders>
              <w:top w:val="nil"/>
              <w:left w:val="nil"/>
              <w:bottom w:val="single" w:sz="4" w:space="0" w:color="auto"/>
              <w:right w:val="single" w:sz="4" w:space="0" w:color="auto"/>
            </w:tcBorders>
            <w:shd w:val="clear" w:color="000000" w:fill="CCFFCC"/>
            <w:noWrap/>
            <w:vAlign w:val="center"/>
            <w:hideMark/>
          </w:tcPr>
          <w:p w14:paraId="0D6722A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15 175,83</w:t>
            </w:r>
          </w:p>
        </w:tc>
        <w:tc>
          <w:tcPr>
            <w:tcW w:w="1545" w:type="dxa"/>
            <w:tcBorders>
              <w:top w:val="nil"/>
              <w:left w:val="nil"/>
              <w:bottom w:val="single" w:sz="4" w:space="0" w:color="auto"/>
              <w:right w:val="single" w:sz="4" w:space="0" w:color="auto"/>
            </w:tcBorders>
            <w:shd w:val="clear" w:color="000000" w:fill="CCFFCC"/>
            <w:noWrap/>
            <w:vAlign w:val="center"/>
            <w:hideMark/>
          </w:tcPr>
          <w:p w14:paraId="48A8F50C"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15 175,83</w:t>
            </w:r>
          </w:p>
        </w:tc>
        <w:tc>
          <w:tcPr>
            <w:tcW w:w="1537" w:type="dxa"/>
            <w:tcBorders>
              <w:top w:val="nil"/>
              <w:left w:val="nil"/>
              <w:bottom w:val="single" w:sz="4" w:space="0" w:color="auto"/>
              <w:right w:val="single" w:sz="4" w:space="0" w:color="auto"/>
            </w:tcBorders>
            <w:shd w:val="clear" w:color="000000" w:fill="CCFFCC"/>
            <w:noWrap/>
            <w:vAlign w:val="center"/>
            <w:hideMark/>
          </w:tcPr>
          <w:p w14:paraId="14CDB6C9"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16 314,06</w:t>
            </w:r>
          </w:p>
        </w:tc>
        <w:tc>
          <w:tcPr>
            <w:tcW w:w="1313" w:type="dxa"/>
            <w:tcBorders>
              <w:top w:val="nil"/>
              <w:left w:val="nil"/>
              <w:bottom w:val="single" w:sz="4" w:space="0" w:color="auto"/>
              <w:right w:val="single" w:sz="4" w:space="0" w:color="auto"/>
            </w:tcBorders>
            <w:shd w:val="clear" w:color="000000" w:fill="CCFFCC"/>
            <w:noWrap/>
            <w:vAlign w:val="center"/>
            <w:hideMark/>
          </w:tcPr>
          <w:p w14:paraId="32EA064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12 235,55</w:t>
            </w:r>
          </w:p>
        </w:tc>
        <w:tc>
          <w:tcPr>
            <w:tcW w:w="1334" w:type="dxa"/>
            <w:tcBorders>
              <w:top w:val="nil"/>
              <w:left w:val="nil"/>
              <w:bottom w:val="single" w:sz="4" w:space="0" w:color="auto"/>
              <w:right w:val="single" w:sz="4" w:space="0" w:color="auto"/>
            </w:tcBorders>
            <w:shd w:val="clear" w:color="000000" w:fill="CCFFCC"/>
            <w:noWrap/>
            <w:vAlign w:val="center"/>
            <w:hideMark/>
          </w:tcPr>
          <w:p w14:paraId="5700842C"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4 078,52</w:t>
            </w:r>
          </w:p>
        </w:tc>
        <w:tc>
          <w:tcPr>
            <w:tcW w:w="255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49DB81C5" w14:textId="77777777" w:rsidR="001D5D31" w:rsidRPr="001D5D31" w:rsidRDefault="001D5D31" w:rsidP="001D5D31">
            <w:pPr>
              <w:rPr>
                <w:rFonts w:ascii="Tahoma" w:hAnsi="Tahoma" w:cs="Tahoma"/>
                <w:color w:val="000000"/>
                <w:sz w:val="13"/>
                <w:szCs w:val="13"/>
              </w:rPr>
            </w:pPr>
            <w:r w:rsidRPr="001D5D31">
              <w:rPr>
                <w:rFonts w:ascii="Tahoma" w:hAnsi="Tahoma" w:cs="Tahoma"/>
                <w:color w:val="000000"/>
                <w:sz w:val="13"/>
                <w:szCs w:val="13"/>
              </w:rPr>
              <w:t>постановление РЭК Кузбасса от 09.12.2025 № 419</w:t>
            </w:r>
          </w:p>
        </w:tc>
      </w:tr>
      <w:tr w:rsidR="001D5D31" w:rsidRPr="001D5D31" w14:paraId="27BC1AF8" w14:textId="77777777" w:rsidTr="00901739">
        <w:trPr>
          <w:trHeight w:val="675"/>
          <w:jc w:val="center"/>
        </w:trPr>
        <w:tc>
          <w:tcPr>
            <w:tcW w:w="306" w:type="dxa"/>
            <w:tcBorders>
              <w:top w:val="nil"/>
              <w:left w:val="nil"/>
              <w:bottom w:val="nil"/>
              <w:right w:val="nil"/>
            </w:tcBorders>
            <w:shd w:val="clear" w:color="000000" w:fill="00B050"/>
            <w:vAlign w:val="center"/>
            <w:hideMark/>
          </w:tcPr>
          <w:p w14:paraId="11498FC3"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4E1CEC5A"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46A42198"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Тариф покупки (с НДС 5%)</w:t>
            </w:r>
          </w:p>
        </w:tc>
        <w:tc>
          <w:tcPr>
            <w:tcW w:w="607" w:type="dxa"/>
            <w:tcBorders>
              <w:top w:val="nil"/>
              <w:left w:val="nil"/>
              <w:bottom w:val="single" w:sz="4" w:space="0" w:color="auto"/>
              <w:right w:val="single" w:sz="4" w:space="0" w:color="auto"/>
            </w:tcBorders>
            <w:vAlign w:val="center"/>
            <w:hideMark/>
          </w:tcPr>
          <w:p w14:paraId="21A9A973"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руб./т.</w:t>
            </w:r>
          </w:p>
        </w:tc>
        <w:tc>
          <w:tcPr>
            <w:tcW w:w="1545" w:type="dxa"/>
            <w:tcBorders>
              <w:top w:val="nil"/>
              <w:left w:val="nil"/>
              <w:bottom w:val="single" w:sz="4" w:space="0" w:color="auto"/>
              <w:right w:val="single" w:sz="4" w:space="0" w:color="auto"/>
            </w:tcBorders>
            <w:shd w:val="clear" w:color="000000" w:fill="FFFF99"/>
            <w:noWrap/>
            <w:vAlign w:val="center"/>
            <w:hideMark/>
          </w:tcPr>
          <w:p w14:paraId="04D66378"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465,22</w:t>
            </w:r>
          </w:p>
        </w:tc>
        <w:tc>
          <w:tcPr>
            <w:tcW w:w="1471" w:type="dxa"/>
            <w:tcBorders>
              <w:top w:val="nil"/>
              <w:left w:val="nil"/>
              <w:bottom w:val="single" w:sz="4" w:space="0" w:color="auto"/>
              <w:right w:val="single" w:sz="4" w:space="0" w:color="auto"/>
            </w:tcBorders>
            <w:shd w:val="clear" w:color="000000" w:fill="FFFF99"/>
            <w:noWrap/>
            <w:vAlign w:val="center"/>
            <w:hideMark/>
          </w:tcPr>
          <w:p w14:paraId="2FB29909"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465,22</w:t>
            </w:r>
          </w:p>
        </w:tc>
        <w:tc>
          <w:tcPr>
            <w:tcW w:w="1313" w:type="dxa"/>
            <w:tcBorders>
              <w:top w:val="nil"/>
              <w:left w:val="nil"/>
              <w:bottom w:val="single" w:sz="4" w:space="0" w:color="auto"/>
              <w:right w:val="single" w:sz="4" w:space="0" w:color="auto"/>
            </w:tcBorders>
            <w:shd w:val="clear" w:color="000000" w:fill="FFFF99"/>
            <w:noWrap/>
            <w:vAlign w:val="center"/>
            <w:hideMark/>
          </w:tcPr>
          <w:p w14:paraId="71A5A8B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467,54</w:t>
            </w:r>
          </w:p>
        </w:tc>
        <w:tc>
          <w:tcPr>
            <w:tcW w:w="1647" w:type="dxa"/>
            <w:tcBorders>
              <w:top w:val="nil"/>
              <w:left w:val="nil"/>
              <w:bottom w:val="single" w:sz="4" w:space="0" w:color="auto"/>
              <w:right w:val="single" w:sz="4" w:space="0" w:color="auto"/>
            </w:tcBorders>
            <w:shd w:val="clear" w:color="000000" w:fill="FFFF99"/>
            <w:noWrap/>
            <w:vAlign w:val="center"/>
            <w:hideMark/>
          </w:tcPr>
          <w:p w14:paraId="7B46420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561,35</w:t>
            </w:r>
          </w:p>
        </w:tc>
        <w:tc>
          <w:tcPr>
            <w:tcW w:w="1519" w:type="dxa"/>
            <w:tcBorders>
              <w:top w:val="nil"/>
              <w:left w:val="nil"/>
              <w:bottom w:val="single" w:sz="4" w:space="0" w:color="auto"/>
              <w:right w:val="single" w:sz="4" w:space="0" w:color="auto"/>
            </w:tcBorders>
            <w:shd w:val="clear" w:color="000000" w:fill="FFFF99"/>
            <w:noWrap/>
            <w:vAlign w:val="center"/>
            <w:hideMark/>
          </w:tcPr>
          <w:p w14:paraId="516006BF"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453,30</w:t>
            </w:r>
          </w:p>
        </w:tc>
        <w:tc>
          <w:tcPr>
            <w:tcW w:w="1581" w:type="dxa"/>
            <w:tcBorders>
              <w:top w:val="nil"/>
              <w:left w:val="nil"/>
              <w:bottom w:val="single" w:sz="4" w:space="0" w:color="auto"/>
              <w:right w:val="single" w:sz="4" w:space="0" w:color="auto"/>
            </w:tcBorders>
            <w:shd w:val="clear" w:color="000000" w:fill="FFFF99"/>
            <w:noWrap/>
            <w:vAlign w:val="center"/>
            <w:hideMark/>
          </w:tcPr>
          <w:p w14:paraId="6BEF9F22"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585,49</w:t>
            </w:r>
          </w:p>
        </w:tc>
        <w:tc>
          <w:tcPr>
            <w:tcW w:w="1545" w:type="dxa"/>
            <w:tcBorders>
              <w:top w:val="nil"/>
              <w:left w:val="nil"/>
              <w:bottom w:val="single" w:sz="4" w:space="0" w:color="auto"/>
              <w:right w:val="single" w:sz="4" w:space="0" w:color="auto"/>
            </w:tcBorders>
            <w:shd w:val="clear" w:color="000000" w:fill="FFFF99"/>
            <w:noWrap/>
            <w:vAlign w:val="center"/>
            <w:hideMark/>
          </w:tcPr>
          <w:p w14:paraId="62B8BBB5"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585,49</w:t>
            </w:r>
          </w:p>
        </w:tc>
        <w:tc>
          <w:tcPr>
            <w:tcW w:w="1537" w:type="dxa"/>
            <w:tcBorders>
              <w:top w:val="nil"/>
              <w:left w:val="nil"/>
              <w:bottom w:val="single" w:sz="4" w:space="0" w:color="auto"/>
              <w:right w:val="single" w:sz="4" w:space="0" w:color="auto"/>
            </w:tcBorders>
            <w:shd w:val="clear" w:color="000000" w:fill="FFFF99"/>
            <w:noWrap/>
            <w:vAlign w:val="center"/>
            <w:hideMark/>
          </w:tcPr>
          <w:p w14:paraId="6405FF5F"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571,82</w:t>
            </w:r>
          </w:p>
        </w:tc>
        <w:tc>
          <w:tcPr>
            <w:tcW w:w="1313" w:type="dxa"/>
            <w:tcBorders>
              <w:top w:val="nil"/>
              <w:left w:val="nil"/>
              <w:bottom w:val="single" w:sz="4" w:space="0" w:color="auto"/>
              <w:right w:val="single" w:sz="4" w:space="0" w:color="auto"/>
            </w:tcBorders>
            <w:shd w:val="clear" w:color="000000" w:fill="CCFFCC"/>
            <w:noWrap/>
            <w:vAlign w:val="center"/>
            <w:hideMark/>
          </w:tcPr>
          <w:p w14:paraId="5522B99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571,82</w:t>
            </w:r>
          </w:p>
        </w:tc>
        <w:tc>
          <w:tcPr>
            <w:tcW w:w="1334" w:type="dxa"/>
            <w:tcBorders>
              <w:top w:val="nil"/>
              <w:left w:val="nil"/>
              <w:bottom w:val="single" w:sz="4" w:space="0" w:color="auto"/>
              <w:right w:val="single" w:sz="4" w:space="0" w:color="auto"/>
            </w:tcBorders>
            <w:shd w:val="clear" w:color="000000" w:fill="CCFFCC"/>
            <w:noWrap/>
            <w:vAlign w:val="center"/>
            <w:hideMark/>
          </w:tcPr>
          <w:p w14:paraId="303622F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571,82</w:t>
            </w:r>
          </w:p>
        </w:tc>
        <w:tc>
          <w:tcPr>
            <w:tcW w:w="2556" w:type="dxa"/>
            <w:vMerge/>
            <w:tcBorders>
              <w:top w:val="nil"/>
              <w:left w:val="single" w:sz="4" w:space="0" w:color="auto"/>
              <w:bottom w:val="single" w:sz="4" w:space="0" w:color="000000"/>
              <w:right w:val="single" w:sz="4" w:space="0" w:color="auto"/>
            </w:tcBorders>
            <w:vAlign w:val="center"/>
            <w:hideMark/>
          </w:tcPr>
          <w:p w14:paraId="27E8C436" w14:textId="77777777" w:rsidR="001D5D31" w:rsidRPr="001D5D31" w:rsidRDefault="001D5D31" w:rsidP="001D5D31">
            <w:pPr>
              <w:rPr>
                <w:rFonts w:ascii="Tahoma" w:hAnsi="Tahoma" w:cs="Tahoma"/>
                <w:color w:val="000000"/>
                <w:sz w:val="13"/>
                <w:szCs w:val="13"/>
              </w:rPr>
            </w:pPr>
          </w:p>
        </w:tc>
      </w:tr>
      <w:tr w:rsidR="001D5D31" w:rsidRPr="001D5D31" w14:paraId="31B5B3BF" w14:textId="77777777" w:rsidTr="00901739">
        <w:trPr>
          <w:trHeight w:val="405"/>
          <w:jc w:val="center"/>
        </w:trPr>
        <w:tc>
          <w:tcPr>
            <w:tcW w:w="306" w:type="dxa"/>
            <w:tcBorders>
              <w:top w:val="nil"/>
              <w:left w:val="nil"/>
              <w:bottom w:val="nil"/>
              <w:right w:val="nil"/>
            </w:tcBorders>
            <w:shd w:val="clear" w:color="000000" w:fill="00B050"/>
            <w:vAlign w:val="center"/>
            <w:hideMark/>
          </w:tcPr>
          <w:p w14:paraId="76635D4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5CFE6E0B"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27D08293"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Объем покупки</w:t>
            </w:r>
          </w:p>
        </w:tc>
        <w:tc>
          <w:tcPr>
            <w:tcW w:w="607" w:type="dxa"/>
            <w:tcBorders>
              <w:top w:val="nil"/>
              <w:left w:val="nil"/>
              <w:bottom w:val="single" w:sz="4" w:space="0" w:color="auto"/>
              <w:right w:val="single" w:sz="4" w:space="0" w:color="auto"/>
            </w:tcBorders>
            <w:vAlign w:val="center"/>
            <w:hideMark/>
          </w:tcPr>
          <w:p w14:paraId="052E0E6F"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w:t>
            </w:r>
          </w:p>
        </w:tc>
        <w:tc>
          <w:tcPr>
            <w:tcW w:w="1545" w:type="dxa"/>
            <w:tcBorders>
              <w:top w:val="nil"/>
              <w:left w:val="nil"/>
              <w:bottom w:val="single" w:sz="4" w:space="0" w:color="auto"/>
              <w:right w:val="single" w:sz="4" w:space="0" w:color="auto"/>
            </w:tcBorders>
            <w:shd w:val="clear" w:color="000000" w:fill="FFFF99"/>
            <w:noWrap/>
            <w:vAlign w:val="center"/>
            <w:hideMark/>
          </w:tcPr>
          <w:p w14:paraId="52EC614F"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28 728,00</w:t>
            </w:r>
          </w:p>
        </w:tc>
        <w:tc>
          <w:tcPr>
            <w:tcW w:w="1471" w:type="dxa"/>
            <w:tcBorders>
              <w:top w:val="nil"/>
              <w:left w:val="nil"/>
              <w:bottom w:val="single" w:sz="4" w:space="0" w:color="auto"/>
              <w:right w:val="single" w:sz="4" w:space="0" w:color="auto"/>
            </w:tcBorders>
            <w:shd w:val="clear" w:color="000000" w:fill="FFFF99"/>
            <w:noWrap/>
            <w:vAlign w:val="center"/>
            <w:hideMark/>
          </w:tcPr>
          <w:p w14:paraId="515DFB40"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28 728,00</w:t>
            </w:r>
          </w:p>
        </w:tc>
        <w:tc>
          <w:tcPr>
            <w:tcW w:w="1313" w:type="dxa"/>
            <w:tcBorders>
              <w:top w:val="nil"/>
              <w:left w:val="nil"/>
              <w:bottom w:val="single" w:sz="4" w:space="0" w:color="auto"/>
              <w:right w:val="single" w:sz="4" w:space="0" w:color="auto"/>
            </w:tcBorders>
            <w:shd w:val="clear" w:color="000000" w:fill="FFFF99"/>
            <w:noWrap/>
            <w:vAlign w:val="center"/>
            <w:hideMark/>
          </w:tcPr>
          <w:p w14:paraId="1D7CA124"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27 501,28</w:t>
            </w:r>
          </w:p>
        </w:tc>
        <w:tc>
          <w:tcPr>
            <w:tcW w:w="1647" w:type="dxa"/>
            <w:tcBorders>
              <w:top w:val="nil"/>
              <w:left w:val="nil"/>
              <w:bottom w:val="single" w:sz="4" w:space="0" w:color="auto"/>
              <w:right w:val="single" w:sz="4" w:space="0" w:color="auto"/>
            </w:tcBorders>
            <w:shd w:val="clear" w:color="000000" w:fill="FFFF99"/>
            <w:noWrap/>
            <w:vAlign w:val="center"/>
            <w:hideMark/>
          </w:tcPr>
          <w:p w14:paraId="513EA23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28 630,00</w:t>
            </w:r>
          </w:p>
        </w:tc>
        <w:tc>
          <w:tcPr>
            <w:tcW w:w="1519" w:type="dxa"/>
            <w:tcBorders>
              <w:top w:val="nil"/>
              <w:left w:val="nil"/>
              <w:bottom w:val="single" w:sz="4" w:space="0" w:color="auto"/>
              <w:right w:val="single" w:sz="4" w:space="0" w:color="auto"/>
            </w:tcBorders>
            <w:shd w:val="clear" w:color="000000" w:fill="FFFF99"/>
            <w:noWrap/>
            <w:vAlign w:val="center"/>
            <w:hideMark/>
          </w:tcPr>
          <w:p w14:paraId="6AE2046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28 530,00</w:t>
            </w:r>
          </w:p>
        </w:tc>
        <w:tc>
          <w:tcPr>
            <w:tcW w:w="1581" w:type="dxa"/>
            <w:tcBorders>
              <w:top w:val="nil"/>
              <w:left w:val="nil"/>
              <w:bottom w:val="single" w:sz="4" w:space="0" w:color="auto"/>
              <w:right w:val="single" w:sz="4" w:space="0" w:color="auto"/>
            </w:tcBorders>
            <w:shd w:val="clear" w:color="000000" w:fill="FFFF99"/>
            <w:noWrap/>
            <w:vAlign w:val="center"/>
            <w:hideMark/>
          </w:tcPr>
          <w:p w14:paraId="7BCFB6E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25 920,00</w:t>
            </w:r>
          </w:p>
        </w:tc>
        <w:tc>
          <w:tcPr>
            <w:tcW w:w="1545" w:type="dxa"/>
            <w:tcBorders>
              <w:top w:val="nil"/>
              <w:left w:val="nil"/>
              <w:bottom w:val="single" w:sz="4" w:space="0" w:color="auto"/>
              <w:right w:val="single" w:sz="4" w:space="0" w:color="auto"/>
            </w:tcBorders>
            <w:shd w:val="clear" w:color="000000" w:fill="FFFF99"/>
            <w:noWrap/>
            <w:vAlign w:val="center"/>
            <w:hideMark/>
          </w:tcPr>
          <w:p w14:paraId="6AA809C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25 920,00</w:t>
            </w:r>
          </w:p>
        </w:tc>
        <w:tc>
          <w:tcPr>
            <w:tcW w:w="1537" w:type="dxa"/>
            <w:tcBorders>
              <w:top w:val="nil"/>
              <w:left w:val="nil"/>
              <w:bottom w:val="single" w:sz="4" w:space="0" w:color="auto"/>
              <w:right w:val="single" w:sz="4" w:space="0" w:color="auto"/>
            </w:tcBorders>
            <w:shd w:val="clear" w:color="000000" w:fill="FFFF99"/>
            <w:noWrap/>
            <w:vAlign w:val="center"/>
            <w:hideMark/>
          </w:tcPr>
          <w:p w14:paraId="4B8C76C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28 530,00</w:t>
            </w:r>
          </w:p>
        </w:tc>
        <w:tc>
          <w:tcPr>
            <w:tcW w:w="1313" w:type="dxa"/>
            <w:tcBorders>
              <w:top w:val="nil"/>
              <w:left w:val="nil"/>
              <w:bottom w:val="single" w:sz="4" w:space="0" w:color="auto"/>
              <w:right w:val="single" w:sz="4" w:space="0" w:color="auto"/>
            </w:tcBorders>
            <w:shd w:val="clear" w:color="000000" w:fill="CCFFCC"/>
            <w:noWrap/>
            <w:vAlign w:val="center"/>
            <w:hideMark/>
          </w:tcPr>
          <w:p w14:paraId="66B6904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21 398,00</w:t>
            </w:r>
          </w:p>
        </w:tc>
        <w:tc>
          <w:tcPr>
            <w:tcW w:w="1334" w:type="dxa"/>
            <w:tcBorders>
              <w:top w:val="nil"/>
              <w:left w:val="nil"/>
              <w:bottom w:val="single" w:sz="4" w:space="0" w:color="auto"/>
              <w:right w:val="single" w:sz="4" w:space="0" w:color="auto"/>
            </w:tcBorders>
            <w:shd w:val="clear" w:color="000000" w:fill="CCFFCC"/>
            <w:noWrap/>
            <w:vAlign w:val="center"/>
            <w:hideMark/>
          </w:tcPr>
          <w:p w14:paraId="04CAE784"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7 132,00</w:t>
            </w:r>
          </w:p>
        </w:tc>
        <w:tc>
          <w:tcPr>
            <w:tcW w:w="2556" w:type="dxa"/>
            <w:vMerge/>
            <w:tcBorders>
              <w:top w:val="nil"/>
              <w:left w:val="single" w:sz="4" w:space="0" w:color="auto"/>
              <w:bottom w:val="single" w:sz="4" w:space="0" w:color="000000"/>
              <w:right w:val="single" w:sz="4" w:space="0" w:color="auto"/>
            </w:tcBorders>
            <w:vAlign w:val="center"/>
            <w:hideMark/>
          </w:tcPr>
          <w:p w14:paraId="77206AFF" w14:textId="77777777" w:rsidR="001D5D31" w:rsidRPr="001D5D31" w:rsidRDefault="001D5D31" w:rsidP="001D5D31">
            <w:pPr>
              <w:rPr>
                <w:rFonts w:ascii="Tahoma" w:hAnsi="Tahoma" w:cs="Tahoma"/>
                <w:color w:val="000000"/>
                <w:sz w:val="13"/>
                <w:szCs w:val="13"/>
              </w:rPr>
            </w:pPr>
          </w:p>
        </w:tc>
      </w:tr>
      <w:tr w:rsidR="001D5D31" w:rsidRPr="001D5D31" w14:paraId="4ADE87CF" w14:textId="77777777" w:rsidTr="00901739">
        <w:trPr>
          <w:trHeight w:val="495"/>
          <w:jc w:val="center"/>
        </w:trPr>
        <w:tc>
          <w:tcPr>
            <w:tcW w:w="306" w:type="dxa"/>
            <w:tcBorders>
              <w:top w:val="nil"/>
              <w:left w:val="nil"/>
              <w:bottom w:val="nil"/>
              <w:right w:val="nil"/>
            </w:tcBorders>
            <w:shd w:val="clear" w:color="000000" w:fill="00B050"/>
            <w:vAlign w:val="center"/>
            <w:hideMark/>
          </w:tcPr>
          <w:p w14:paraId="22BD6AA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57B127FD"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shd w:val="clear" w:color="000000" w:fill="99CCFF"/>
            <w:vAlign w:val="center"/>
            <w:hideMark/>
          </w:tcPr>
          <w:p w14:paraId="4257EBE7" w14:textId="77777777" w:rsidR="001D5D31" w:rsidRPr="001D5D31" w:rsidRDefault="001D5D31" w:rsidP="001D5D31">
            <w:pPr>
              <w:ind w:firstLineChars="300" w:firstLine="390"/>
              <w:rPr>
                <w:rFonts w:ascii="Tahoma" w:hAnsi="Tahoma" w:cs="Tahoma"/>
                <w:i/>
                <w:iCs/>
                <w:sz w:val="13"/>
                <w:szCs w:val="13"/>
              </w:rPr>
            </w:pPr>
            <w:r w:rsidRPr="001D5D31">
              <w:rPr>
                <w:rFonts w:ascii="Tahoma" w:hAnsi="Tahoma" w:cs="Tahoma"/>
                <w:i/>
                <w:iCs/>
                <w:sz w:val="13"/>
                <w:szCs w:val="13"/>
              </w:rPr>
              <w:t>ООО Спецавтохозяйство</w:t>
            </w:r>
          </w:p>
        </w:tc>
        <w:tc>
          <w:tcPr>
            <w:tcW w:w="607" w:type="dxa"/>
            <w:tcBorders>
              <w:top w:val="nil"/>
              <w:left w:val="nil"/>
              <w:bottom w:val="single" w:sz="4" w:space="0" w:color="auto"/>
              <w:right w:val="single" w:sz="4" w:space="0" w:color="auto"/>
            </w:tcBorders>
            <w:vAlign w:val="center"/>
            <w:hideMark/>
          </w:tcPr>
          <w:p w14:paraId="4201D256"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5AEF09C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34 785,36</w:t>
            </w:r>
          </w:p>
        </w:tc>
        <w:tc>
          <w:tcPr>
            <w:tcW w:w="1471" w:type="dxa"/>
            <w:tcBorders>
              <w:top w:val="nil"/>
              <w:left w:val="nil"/>
              <w:bottom w:val="single" w:sz="4" w:space="0" w:color="auto"/>
              <w:right w:val="single" w:sz="4" w:space="0" w:color="auto"/>
            </w:tcBorders>
            <w:shd w:val="clear" w:color="000000" w:fill="CCFFCC"/>
            <w:noWrap/>
            <w:vAlign w:val="center"/>
            <w:hideMark/>
          </w:tcPr>
          <w:p w14:paraId="1F56FDA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34 785,36</w:t>
            </w:r>
          </w:p>
        </w:tc>
        <w:tc>
          <w:tcPr>
            <w:tcW w:w="1313" w:type="dxa"/>
            <w:tcBorders>
              <w:top w:val="nil"/>
              <w:left w:val="nil"/>
              <w:bottom w:val="single" w:sz="4" w:space="0" w:color="auto"/>
              <w:right w:val="single" w:sz="4" w:space="0" w:color="auto"/>
            </w:tcBorders>
            <w:shd w:val="clear" w:color="000000" w:fill="CCFFCC"/>
            <w:noWrap/>
            <w:vAlign w:val="center"/>
            <w:hideMark/>
          </w:tcPr>
          <w:p w14:paraId="674D816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36 178,17</w:t>
            </w:r>
          </w:p>
        </w:tc>
        <w:tc>
          <w:tcPr>
            <w:tcW w:w="1647" w:type="dxa"/>
            <w:tcBorders>
              <w:top w:val="nil"/>
              <w:left w:val="nil"/>
              <w:bottom w:val="single" w:sz="4" w:space="0" w:color="auto"/>
              <w:right w:val="single" w:sz="4" w:space="0" w:color="auto"/>
            </w:tcBorders>
            <w:shd w:val="clear" w:color="000000" w:fill="CCFFCC"/>
            <w:noWrap/>
            <w:vAlign w:val="center"/>
            <w:hideMark/>
          </w:tcPr>
          <w:p w14:paraId="236B0E50"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40 178,32</w:t>
            </w:r>
          </w:p>
        </w:tc>
        <w:tc>
          <w:tcPr>
            <w:tcW w:w="1519" w:type="dxa"/>
            <w:tcBorders>
              <w:top w:val="nil"/>
              <w:left w:val="nil"/>
              <w:bottom w:val="single" w:sz="4" w:space="0" w:color="auto"/>
              <w:right w:val="single" w:sz="4" w:space="0" w:color="auto"/>
            </w:tcBorders>
            <w:shd w:val="clear" w:color="000000" w:fill="CCFFCC"/>
            <w:noWrap/>
            <w:vAlign w:val="center"/>
            <w:hideMark/>
          </w:tcPr>
          <w:p w14:paraId="5D10D320"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37 290,38</w:t>
            </w:r>
          </w:p>
        </w:tc>
        <w:tc>
          <w:tcPr>
            <w:tcW w:w="1581" w:type="dxa"/>
            <w:tcBorders>
              <w:top w:val="nil"/>
              <w:left w:val="nil"/>
              <w:bottom w:val="single" w:sz="4" w:space="0" w:color="auto"/>
              <w:right w:val="single" w:sz="4" w:space="0" w:color="auto"/>
            </w:tcBorders>
            <w:shd w:val="clear" w:color="000000" w:fill="CCFFCC"/>
            <w:noWrap/>
            <w:vAlign w:val="center"/>
            <w:hideMark/>
          </w:tcPr>
          <w:p w14:paraId="6980581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40 460,82</w:t>
            </w:r>
          </w:p>
        </w:tc>
        <w:tc>
          <w:tcPr>
            <w:tcW w:w="1545" w:type="dxa"/>
            <w:tcBorders>
              <w:top w:val="nil"/>
              <w:left w:val="nil"/>
              <w:bottom w:val="single" w:sz="4" w:space="0" w:color="auto"/>
              <w:right w:val="single" w:sz="4" w:space="0" w:color="auto"/>
            </w:tcBorders>
            <w:shd w:val="clear" w:color="000000" w:fill="CCFFCC"/>
            <w:noWrap/>
            <w:vAlign w:val="center"/>
            <w:hideMark/>
          </w:tcPr>
          <w:p w14:paraId="7BBFCED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0,00</w:t>
            </w:r>
          </w:p>
        </w:tc>
        <w:tc>
          <w:tcPr>
            <w:tcW w:w="1537" w:type="dxa"/>
            <w:tcBorders>
              <w:top w:val="nil"/>
              <w:left w:val="nil"/>
              <w:bottom w:val="single" w:sz="4" w:space="0" w:color="auto"/>
              <w:right w:val="single" w:sz="4" w:space="0" w:color="auto"/>
            </w:tcBorders>
            <w:shd w:val="clear" w:color="000000" w:fill="CCFFCC"/>
            <w:noWrap/>
            <w:vAlign w:val="center"/>
            <w:hideMark/>
          </w:tcPr>
          <w:p w14:paraId="086F8E5D" w14:textId="77777777" w:rsidR="001D5D31" w:rsidRPr="001D5D31" w:rsidRDefault="001D5D31" w:rsidP="001D5D31">
            <w:pPr>
              <w:jc w:val="right"/>
              <w:rPr>
                <w:rFonts w:ascii="Tahoma" w:hAnsi="Tahoma" w:cs="Tahoma"/>
                <w:i/>
                <w:iCs/>
                <w:color w:val="0070C0"/>
                <w:sz w:val="13"/>
                <w:szCs w:val="13"/>
              </w:rPr>
            </w:pPr>
            <w:r w:rsidRPr="001D5D31">
              <w:rPr>
                <w:rFonts w:ascii="Tahoma" w:hAnsi="Tahoma" w:cs="Tahoma"/>
                <w:i/>
                <w:iCs/>
                <w:color w:val="0070C0"/>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3AB5415B" w14:textId="77777777" w:rsidR="001D5D31" w:rsidRPr="001D5D31" w:rsidRDefault="001D5D31" w:rsidP="001D5D31">
            <w:pPr>
              <w:jc w:val="right"/>
              <w:rPr>
                <w:rFonts w:ascii="Tahoma" w:hAnsi="Tahoma" w:cs="Tahoma"/>
                <w:i/>
                <w:iCs/>
                <w:color w:val="0070C0"/>
                <w:sz w:val="13"/>
                <w:szCs w:val="13"/>
              </w:rPr>
            </w:pPr>
            <w:r w:rsidRPr="001D5D31">
              <w:rPr>
                <w:rFonts w:ascii="Tahoma" w:hAnsi="Tahoma" w:cs="Tahoma"/>
                <w:i/>
                <w:iCs/>
                <w:color w:val="0070C0"/>
                <w:sz w:val="13"/>
                <w:szCs w:val="13"/>
              </w:rPr>
              <w:t> </w:t>
            </w:r>
          </w:p>
        </w:tc>
        <w:tc>
          <w:tcPr>
            <w:tcW w:w="1334" w:type="dxa"/>
            <w:tcBorders>
              <w:top w:val="nil"/>
              <w:left w:val="nil"/>
              <w:bottom w:val="single" w:sz="4" w:space="0" w:color="auto"/>
              <w:right w:val="single" w:sz="4" w:space="0" w:color="auto"/>
            </w:tcBorders>
            <w:shd w:val="clear" w:color="000000" w:fill="CCFFCC"/>
            <w:noWrap/>
            <w:vAlign w:val="center"/>
            <w:hideMark/>
          </w:tcPr>
          <w:p w14:paraId="5699030B" w14:textId="77777777" w:rsidR="001D5D31" w:rsidRPr="001D5D31" w:rsidRDefault="001D5D31" w:rsidP="001D5D31">
            <w:pPr>
              <w:jc w:val="right"/>
              <w:rPr>
                <w:rFonts w:ascii="Tahoma" w:hAnsi="Tahoma" w:cs="Tahoma"/>
                <w:i/>
                <w:iCs/>
                <w:color w:val="0070C0"/>
                <w:sz w:val="13"/>
                <w:szCs w:val="13"/>
              </w:rPr>
            </w:pPr>
            <w:r w:rsidRPr="001D5D31">
              <w:rPr>
                <w:rFonts w:ascii="Tahoma" w:hAnsi="Tahoma" w:cs="Tahoma"/>
                <w:i/>
                <w:iCs/>
                <w:color w:val="0070C0"/>
                <w:sz w:val="13"/>
                <w:szCs w:val="13"/>
              </w:rPr>
              <w:t> </w:t>
            </w:r>
          </w:p>
        </w:tc>
        <w:tc>
          <w:tcPr>
            <w:tcW w:w="255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4716A5AC"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тариф не установлен ввиду наличия  уведомления о прекращении действия лицензии от </w:t>
            </w:r>
            <w:r w:rsidRPr="001D5D31">
              <w:rPr>
                <w:rFonts w:ascii="Tahoma" w:hAnsi="Tahoma" w:cs="Tahoma"/>
                <w:sz w:val="13"/>
                <w:szCs w:val="13"/>
              </w:rPr>
              <w:lastRenderedPageBreak/>
              <w:t>01.10.2025 № ПС-000294-1-исх-07</w:t>
            </w:r>
          </w:p>
        </w:tc>
      </w:tr>
      <w:tr w:rsidR="001D5D31" w:rsidRPr="001D5D31" w14:paraId="2B8CC44D" w14:textId="77777777" w:rsidTr="00901739">
        <w:trPr>
          <w:trHeight w:val="675"/>
          <w:jc w:val="center"/>
        </w:trPr>
        <w:tc>
          <w:tcPr>
            <w:tcW w:w="306" w:type="dxa"/>
            <w:tcBorders>
              <w:top w:val="nil"/>
              <w:left w:val="nil"/>
              <w:bottom w:val="nil"/>
              <w:right w:val="nil"/>
            </w:tcBorders>
            <w:shd w:val="clear" w:color="000000" w:fill="00B050"/>
            <w:vAlign w:val="center"/>
            <w:hideMark/>
          </w:tcPr>
          <w:p w14:paraId="560CDF3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46DD65ED"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369C2079"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Тариф покупки (НДС не облагается)</w:t>
            </w:r>
          </w:p>
        </w:tc>
        <w:tc>
          <w:tcPr>
            <w:tcW w:w="607" w:type="dxa"/>
            <w:tcBorders>
              <w:top w:val="nil"/>
              <w:left w:val="nil"/>
              <w:bottom w:val="single" w:sz="4" w:space="0" w:color="auto"/>
              <w:right w:val="single" w:sz="4" w:space="0" w:color="auto"/>
            </w:tcBorders>
            <w:vAlign w:val="center"/>
            <w:hideMark/>
          </w:tcPr>
          <w:p w14:paraId="1E968099"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руб./т.</w:t>
            </w:r>
          </w:p>
        </w:tc>
        <w:tc>
          <w:tcPr>
            <w:tcW w:w="1545" w:type="dxa"/>
            <w:tcBorders>
              <w:top w:val="nil"/>
              <w:left w:val="nil"/>
              <w:bottom w:val="single" w:sz="4" w:space="0" w:color="auto"/>
              <w:right w:val="single" w:sz="4" w:space="0" w:color="auto"/>
            </w:tcBorders>
            <w:shd w:val="clear" w:color="000000" w:fill="FFFF99"/>
            <w:noWrap/>
            <w:vAlign w:val="center"/>
            <w:hideMark/>
          </w:tcPr>
          <w:p w14:paraId="0ED041B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318,81</w:t>
            </w:r>
          </w:p>
        </w:tc>
        <w:tc>
          <w:tcPr>
            <w:tcW w:w="1471" w:type="dxa"/>
            <w:tcBorders>
              <w:top w:val="nil"/>
              <w:left w:val="nil"/>
              <w:bottom w:val="single" w:sz="4" w:space="0" w:color="auto"/>
              <w:right w:val="single" w:sz="4" w:space="0" w:color="auto"/>
            </w:tcBorders>
            <w:shd w:val="clear" w:color="000000" w:fill="FFFF99"/>
            <w:noWrap/>
            <w:vAlign w:val="center"/>
            <w:hideMark/>
          </w:tcPr>
          <w:p w14:paraId="667655BC"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318,81</w:t>
            </w:r>
          </w:p>
        </w:tc>
        <w:tc>
          <w:tcPr>
            <w:tcW w:w="1313" w:type="dxa"/>
            <w:tcBorders>
              <w:top w:val="nil"/>
              <w:left w:val="nil"/>
              <w:bottom w:val="single" w:sz="4" w:space="0" w:color="auto"/>
              <w:right w:val="single" w:sz="4" w:space="0" w:color="auto"/>
            </w:tcBorders>
            <w:shd w:val="clear" w:color="000000" w:fill="FFFF99"/>
            <w:noWrap/>
            <w:vAlign w:val="center"/>
            <w:hideMark/>
          </w:tcPr>
          <w:p w14:paraId="64C3ECF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316,63</w:t>
            </w:r>
          </w:p>
        </w:tc>
        <w:tc>
          <w:tcPr>
            <w:tcW w:w="1647" w:type="dxa"/>
            <w:tcBorders>
              <w:top w:val="nil"/>
              <w:left w:val="nil"/>
              <w:bottom w:val="single" w:sz="4" w:space="0" w:color="auto"/>
              <w:right w:val="single" w:sz="4" w:space="0" w:color="auto"/>
            </w:tcBorders>
            <w:shd w:val="clear" w:color="000000" w:fill="FFFF99"/>
            <w:noWrap/>
            <w:vAlign w:val="center"/>
            <w:hideMark/>
          </w:tcPr>
          <w:p w14:paraId="4B67314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369,49</w:t>
            </w:r>
          </w:p>
        </w:tc>
        <w:tc>
          <w:tcPr>
            <w:tcW w:w="1519" w:type="dxa"/>
            <w:tcBorders>
              <w:top w:val="nil"/>
              <w:left w:val="nil"/>
              <w:bottom w:val="single" w:sz="4" w:space="0" w:color="auto"/>
              <w:right w:val="single" w:sz="4" w:space="0" w:color="auto"/>
            </w:tcBorders>
            <w:shd w:val="clear" w:color="000000" w:fill="FFFF99"/>
            <w:noWrap/>
            <w:vAlign w:val="center"/>
            <w:hideMark/>
          </w:tcPr>
          <w:p w14:paraId="50DB21D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344,13</w:t>
            </w:r>
          </w:p>
        </w:tc>
        <w:tc>
          <w:tcPr>
            <w:tcW w:w="1581" w:type="dxa"/>
            <w:tcBorders>
              <w:top w:val="nil"/>
              <w:left w:val="nil"/>
              <w:bottom w:val="single" w:sz="4" w:space="0" w:color="auto"/>
              <w:right w:val="single" w:sz="4" w:space="0" w:color="auto"/>
            </w:tcBorders>
            <w:shd w:val="clear" w:color="000000" w:fill="FFFF99"/>
            <w:noWrap/>
            <w:vAlign w:val="center"/>
            <w:hideMark/>
          </w:tcPr>
          <w:p w14:paraId="01AD871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385,38</w:t>
            </w:r>
          </w:p>
        </w:tc>
        <w:tc>
          <w:tcPr>
            <w:tcW w:w="1545" w:type="dxa"/>
            <w:tcBorders>
              <w:top w:val="nil"/>
              <w:left w:val="nil"/>
              <w:bottom w:val="single" w:sz="4" w:space="0" w:color="auto"/>
              <w:right w:val="single" w:sz="4" w:space="0" w:color="auto"/>
            </w:tcBorders>
            <w:shd w:val="clear" w:color="000000" w:fill="FFFF99"/>
            <w:noWrap/>
            <w:vAlign w:val="center"/>
            <w:hideMark/>
          </w:tcPr>
          <w:p w14:paraId="7924B60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1537" w:type="dxa"/>
            <w:tcBorders>
              <w:top w:val="nil"/>
              <w:left w:val="nil"/>
              <w:bottom w:val="single" w:sz="4" w:space="0" w:color="auto"/>
              <w:right w:val="single" w:sz="4" w:space="0" w:color="auto"/>
            </w:tcBorders>
            <w:shd w:val="clear" w:color="000000" w:fill="CCFFCC"/>
            <w:noWrap/>
            <w:vAlign w:val="center"/>
            <w:hideMark/>
          </w:tcPr>
          <w:p w14:paraId="1069071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2842ADC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1334" w:type="dxa"/>
            <w:tcBorders>
              <w:top w:val="nil"/>
              <w:left w:val="nil"/>
              <w:bottom w:val="single" w:sz="4" w:space="0" w:color="auto"/>
              <w:right w:val="single" w:sz="4" w:space="0" w:color="auto"/>
            </w:tcBorders>
            <w:shd w:val="clear" w:color="000000" w:fill="CCFFCC"/>
            <w:noWrap/>
            <w:vAlign w:val="center"/>
            <w:hideMark/>
          </w:tcPr>
          <w:p w14:paraId="2111F87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2556" w:type="dxa"/>
            <w:vMerge/>
            <w:tcBorders>
              <w:top w:val="nil"/>
              <w:left w:val="single" w:sz="4" w:space="0" w:color="auto"/>
              <w:bottom w:val="single" w:sz="4" w:space="0" w:color="000000"/>
              <w:right w:val="single" w:sz="4" w:space="0" w:color="auto"/>
            </w:tcBorders>
            <w:vAlign w:val="center"/>
            <w:hideMark/>
          </w:tcPr>
          <w:p w14:paraId="497513FE" w14:textId="77777777" w:rsidR="001D5D31" w:rsidRPr="001D5D31" w:rsidRDefault="001D5D31" w:rsidP="001D5D31">
            <w:pPr>
              <w:rPr>
                <w:rFonts w:ascii="Tahoma" w:hAnsi="Tahoma" w:cs="Tahoma"/>
                <w:sz w:val="13"/>
                <w:szCs w:val="13"/>
              </w:rPr>
            </w:pPr>
          </w:p>
        </w:tc>
      </w:tr>
      <w:tr w:rsidR="001D5D31" w:rsidRPr="001D5D31" w14:paraId="501C3BBF" w14:textId="77777777" w:rsidTr="00901739">
        <w:trPr>
          <w:trHeight w:val="420"/>
          <w:jc w:val="center"/>
        </w:trPr>
        <w:tc>
          <w:tcPr>
            <w:tcW w:w="306" w:type="dxa"/>
            <w:tcBorders>
              <w:top w:val="nil"/>
              <w:left w:val="nil"/>
              <w:bottom w:val="nil"/>
              <w:right w:val="nil"/>
            </w:tcBorders>
            <w:shd w:val="clear" w:color="000000" w:fill="00B050"/>
            <w:vAlign w:val="center"/>
            <w:hideMark/>
          </w:tcPr>
          <w:p w14:paraId="52538D52" w14:textId="77777777" w:rsidR="001D5D31" w:rsidRPr="001D5D31" w:rsidRDefault="001D5D31" w:rsidP="001D5D31">
            <w:pPr>
              <w:jc w:val="right"/>
              <w:rPr>
                <w:rFonts w:ascii="Tahoma" w:hAnsi="Tahoma" w:cs="Tahoma"/>
                <w:b/>
                <w:bCs/>
                <w:i/>
                <w:iCs/>
                <w:sz w:val="13"/>
                <w:szCs w:val="13"/>
              </w:rPr>
            </w:pPr>
            <w:r w:rsidRPr="001D5D31">
              <w:rPr>
                <w:rFonts w:ascii="Tahoma" w:hAnsi="Tahoma" w:cs="Tahoma"/>
                <w:b/>
                <w:bCs/>
                <w:i/>
                <w:iCs/>
                <w:sz w:val="13"/>
                <w:szCs w:val="13"/>
              </w:rPr>
              <w:lastRenderedPageBreak/>
              <w:t> </w:t>
            </w:r>
          </w:p>
        </w:tc>
        <w:tc>
          <w:tcPr>
            <w:tcW w:w="740" w:type="dxa"/>
            <w:tcBorders>
              <w:top w:val="nil"/>
              <w:left w:val="single" w:sz="4" w:space="0" w:color="auto"/>
              <w:bottom w:val="single" w:sz="4" w:space="0" w:color="auto"/>
              <w:right w:val="single" w:sz="4" w:space="0" w:color="auto"/>
            </w:tcBorders>
            <w:noWrap/>
            <w:vAlign w:val="center"/>
            <w:hideMark/>
          </w:tcPr>
          <w:p w14:paraId="6A616A56"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 </w:t>
            </w:r>
          </w:p>
        </w:tc>
        <w:tc>
          <w:tcPr>
            <w:tcW w:w="2686" w:type="dxa"/>
            <w:tcBorders>
              <w:top w:val="nil"/>
              <w:left w:val="nil"/>
              <w:bottom w:val="single" w:sz="4" w:space="0" w:color="auto"/>
              <w:right w:val="single" w:sz="4" w:space="0" w:color="auto"/>
            </w:tcBorders>
            <w:vAlign w:val="center"/>
            <w:hideMark/>
          </w:tcPr>
          <w:p w14:paraId="3639667F"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Объем покупки</w:t>
            </w:r>
          </w:p>
        </w:tc>
        <w:tc>
          <w:tcPr>
            <w:tcW w:w="607" w:type="dxa"/>
            <w:tcBorders>
              <w:top w:val="nil"/>
              <w:left w:val="nil"/>
              <w:bottom w:val="single" w:sz="4" w:space="0" w:color="auto"/>
              <w:right w:val="single" w:sz="4" w:space="0" w:color="auto"/>
            </w:tcBorders>
            <w:vAlign w:val="center"/>
            <w:hideMark/>
          </w:tcPr>
          <w:p w14:paraId="531DD646"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w:t>
            </w:r>
          </w:p>
        </w:tc>
        <w:tc>
          <w:tcPr>
            <w:tcW w:w="1545" w:type="dxa"/>
            <w:tcBorders>
              <w:top w:val="nil"/>
              <w:left w:val="nil"/>
              <w:bottom w:val="single" w:sz="4" w:space="0" w:color="auto"/>
              <w:right w:val="single" w:sz="4" w:space="0" w:color="auto"/>
            </w:tcBorders>
            <w:shd w:val="clear" w:color="000000" w:fill="FFFF99"/>
            <w:noWrap/>
            <w:vAlign w:val="center"/>
            <w:hideMark/>
          </w:tcPr>
          <w:p w14:paraId="3AB227D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109 110,00</w:t>
            </w:r>
          </w:p>
        </w:tc>
        <w:tc>
          <w:tcPr>
            <w:tcW w:w="1471" w:type="dxa"/>
            <w:tcBorders>
              <w:top w:val="nil"/>
              <w:left w:val="nil"/>
              <w:bottom w:val="single" w:sz="4" w:space="0" w:color="auto"/>
              <w:right w:val="single" w:sz="4" w:space="0" w:color="auto"/>
            </w:tcBorders>
            <w:shd w:val="clear" w:color="000000" w:fill="FFFF99"/>
            <w:noWrap/>
            <w:vAlign w:val="center"/>
            <w:hideMark/>
          </w:tcPr>
          <w:p w14:paraId="5FAFA9A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109 110,00</w:t>
            </w:r>
          </w:p>
        </w:tc>
        <w:tc>
          <w:tcPr>
            <w:tcW w:w="1313" w:type="dxa"/>
            <w:tcBorders>
              <w:top w:val="nil"/>
              <w:left w:val="nil"/>
              <w:bottom w:val="single" w:sz="4" w:space="0" w:color="auto"/>
              <w:right w:val="single" w:sz="4" w:space="0" w:color="auto"/>
            </w:tcBorders>
            <w:shd w:val="clear" w:color="000000" w:fill="FFFF99"/>
            <w:noWrap/>
            <w:vAlign w:val="center"/>
            <w:hideMark/>
          </w:tcPr>
          <w:p w14:paraId="710CC5E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114 258,81</w:t>
            </w:r>
          </w:p>
        </w:tc>
        <w:tc>
          <w:tcPr>
            <w:tcW w:w="1647" w:type="dxa"/>
            <w:tcBorders>
              <w:top w:val="nil"/>
              <w:left w:val="nil"/>
              <w:bottom w:val="single" w:sz="4" w:space="0" w:color="auto"/>
              <w:right w:val="single" w:sz="4" w:space="0" w:color="auto"/>
            </w:tcBorders>
            <w:shd w:val="clear" w:color="000000" w:fill="FFFF99"/>
            <w:noWrap/>
            <w:vAlign w:val="center"/>
            <w:hideMark/>
          </w:tcPr>
          <w:p w14:paraId="1212403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108 740,00</w:t>
            </w:r>
          </w:p>
        </w:tc>
        <w:tc>
          <w:tcPr>
            <w:tcW w:w="1519" w:type="dxa"/>
            <w:tcBorders>
              <w:top w:val="nil"/>
              <w:left w:val="nil"/>
              <w:bottom w:val="single" w:sz="4" w:space="0" w:color="auto"/>
              <w:right w:val="single" w:sz="4" w:space="0" w:color="auto"/>
            </w:tcBorders>
            <w:shd w:val="clear" w:color="000000" w:fill="FFFF99"/>
            <w:noWrap/>
            <w:vAlign w:val="center"/>
            <w:hideMark/>
          </w:tcPr>
          <w:p w14:paraId="6137128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108 360,00</w:t>
            </w:r>
          </w:p>
        </w:tc>
        <w:tc>
          <w:tcPr>
            <w:tcW w:w="1581" w:type="dxa"/>
            <w:tcBorders>
              <w:top w:val="nil"/>
              <w:left w:val="nil"/>
              <w:bottom w:val="single" w:sz="4" w:space="0" w:color="auto"/>
              <w:right w:val="single" w:sz="4" w:space="0" w:color="auto"/>
            </w:tcBorders>
            <w:shd w:val="clear" w:color="000000" w:fill="FFFF99"/>
            <w:noWrap/>
            <w:vAlign w:val="center"/>
            <w:hideMark/>
          </w:tcPr>
          <w:p w14:paraId="18CF22AF"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104 990,00</w:t>
            </w:r>
          </w:p>
        </w:tc>
        <w:tc>
          <w:tcPr>
            <w:tcW w:w="1545" w:type="dxa"/>
            <w:tcBorders>
              <w:top w:val="nil"/>
              <w:left w:val="nil"/>
              <w:bottom w:val="single" w:sz="4" w:space="0" w:color="auto"/>
              <w:right w:val="single" w:sz="4" w:space="0" w:color="auto"/>
            </w:tcBorders>
            <w:shd w:val="clear" w:color="000000" w:fill="FFFF99"/>
            <w:noWrap/>
            <w:vAlign w:val="center"/>
            <w:hideMark/>
          </w:tcPr>
          <w:p w14:paraId="5D72524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1537" w:type="dxa"/>
            <w:tcBorders>
              <w:top w:val="nil"/>
              <w:left w:val="nil"/>
              <w:bottom w:val="single" w:sz="4" w:space="0" w:color="auto"/>
              <w:right w:val="single" w:sz="4" w:space="0" w:color="auto"/>
            </w:tcBorders>
            <w:shd w:val="clear" w:color="000000" w:fill="CCFFCC"/>
            <w:noWrap/>
            <w:vAlign w:val="center"/>
            <w:hideMark/>
          </w:tcPr>
          <w:p w14:paraId="05CBBC00"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73F7FAA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1334" w:type="dxa"/>
            <w:tcBorders>
              <w:top w:val="nil"/>
              <w:left w:val="nil"/>
              <w:bottom w:val="single" w:sz="4" w:space="0" w:color="auto"/>
              <w:right w:val="single" w:sz="4" w:space="0" w:color="auto"/>
            </w:tcBorders>
            <w:shd w:val="clear" w:color="000000" w:fill="CCFFCC"/>
            <w:noWrap/>
            <w:vAlign w:val="center"/>
            <w:hideMark/>
          </w:tcPr>
          <w:p w14:paraId="0B58C54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 </w:t>
            </w:r>
          </w:p>
        </w:tc>
        <w:tc>
          <w:tcPr>
            <w:tcW w:w="2556" w:type="dxa"/>
            <w:vMerge/>
            <w:tcBorders>
              <w:top w:val="nil"/>
              <w:left w:val="single" w:sz="4" w:space="0" w:color="auto"/>
              <w:bottom w:val="single" w:sz="4" w:space="0" w:color="000000"/>
              <w:right w:val="single" w:sz="4" w:space="0" w:color="auto"/>
            </w:tcBorders>
            <w:vAlign w:val="center"/>
            <w:hideMark/>
          </w:tcPr>
          <w:p w14:paraId="6794BCCF" w14:textId="77777777" w:rsidR="001D5D31" w:rsidRPr="001D5D31" w:rsidRDefault="001D5D31" w:rsidP="001D5D31">
            <w:pPr>
              <w:rPr>
                <w:rFonts w:ascii="Tahoma" w:hAnsi="Tahoma" w:cs="Tahoma"/>
                <w:sz w:val="13"/>
                <w:szCs w:val="13"/>
              </w:rPr>
            </w:pPr>
          </w:p>
        </w:tc>
      </w:tr>
      <w:tr w:rsidR="001D5D31" w:rsidRPr="001D5D31" w14:paraId="388400F1" w14:textId="77777777" w:rsidTr="00901739">
        <w:trPr>
          <w:trHeight w:val="570"/>
          <w:jc w:val="center"/>
        </w:trPr>
        <w:tc>
          <w:tcPr>
            <w:tcW w:w="306" w:type="dxa"/>
            <w:tcBorders>
              <w:top w:val="nil"/>
              <w:left w:val="nil"/>
              <w:bottom w:val="nil"/>
              <w:right w:val="nil"/>
            </w:tcBorders>
            <w:shd w:val="clear" w:color="000000" w:fill="00B050"/>
            <w:vAlign w:val="center"/>
            <w:hideMark/>
          </w:tcPr>
          <w:p w14:paraId="662CF37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6584F757"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shd w:val="clear" w:color="000000" w:fill="99CCFF"/>
            <w:vAlign w:val="center"/>
            <w:hideMark/>
          </w:tcPr>
          <w:p w14:paraId="3911C003" w14:textId="77777777" w:rsidR="001D5D31" w:rsidRPr="001D5D31" w:rsidRDefault="001D5D31" w:rsidP="001D5D31">
            <w:pPr>
              <w:ind w:firstLineChars="300" w:firstLine="390"/>
              <w:rPr>
                <w:rFonts w:ascii="Tahoma" w:hAnsi="Tahoma" w:cs="Tahoma"/>
                <w:i/>
                <w:iCs/>
                <w:sz w:val="13"/>
                <w:szCs w:val="13"/>
              </w:rPr>
            </w:pPr>
            <w:r w:rsidRPr="001D5D31">
              <w:rPr>
                <w:rFonts w:ascii="Tahoma" w:hAnsi="Tahoma" w:cs="Tahoma"/>
                <w:i/>
                <w:iCs/>
                <w:sz w:val="13"/>
                <w:szCs w:val="13"/>
              </w:rPr>
              <w:t>ООО "Экопром"</w:t>
            </w:r>
          </w:p>
        </w:tc>
        <w:tc>
          <w:tcPr>
            <w:tcW w:w="607" w:type="dxa"/>
            <w:tcBorders>
              <w:top w:val="nil"/>
              <w:left w:val="nil"/>
              <w:bottom w:val="single" w:sz="4" w:space="0" w:color="auto"/>
              <w:right w:val="single" w:sz="4" w:space="0" w:color="auto"/>
            </w:tcBorders>
            <w:vAlign w:val="center"/>
            <w:hideMark/>
          </w:tcPr>
          <w:p w14:paraId="79001325"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12EB6D6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254 664,59</w:t>
            </w:r>
          </w:p>
        </w:tc>
        <w:tc>
          <w:tcPr>
            <w:tcW w:w="1471" w:type="dxa"/>
            <w:tcBorders>
              <w:top w:val="nil"/>
              <w:left w:val="nil"/>
              <w:bottom w:val="single" w:sz="4" w:space="0" w:color="auto"/>
              <w:right w:val="single" w:sz="4" w:space="0" w:color="auto"/>
            </w:tcBorders>
            <w:shd w:val="clear" w:color="000000" w:fill="CCFFCC"/>
            <w:noWrap/>
            <w:vAlign w:val="center"/>
            <w:hideMark/>
          </w:tcPr>
          <w:p w14:paraId="6CD0BEB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254 664,59</w:t>
            </w:r>
          </w:p>
        </w:tc>
        <w:tc>
          <w:tcPr>
            <w:tcW w:w="1313" w:type="dxa"/>
            <w:tcBorders>
              <w:top w:val="nil"/>
              <w:left w:val="nil"/>
              <w:bottom w:val="single" w:sz="4" w:space="0" w:color="auto"/>
              <w:right w:val="single" w:sz="4" w:space="0" w:color="auto"/>
            </w:tcBorders>
            <w:shd w:val="clear" w:color="000000" w:fill="CCFFCC"/>
            <w:noWrap/>
            <w:vAlign w:val="center"/>
            <w:hideMark/>
          </w:tcPr>
          <w:p w14:paraId="1F324CF4"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258 260,09</w:t>
            </w:r>
          </w:p>
        </w:tc>
        <w:tc>
          <w:tcPr>
            <w:tcW w:w="1647" w:type="dxa"/>
            <w:tcBorders>
              <w:top w:val="nil"/>
              <w:left w:val="nil"/>
              <w:bottom w:val="single" w:sz="4" w:space="0" w:color="auto"/>
              <w:right w:val="single" w:sz="4" w:space="0" w:color="auto"/>
            </w:tcBorders>
            <w:shd w:val="clear" w:color="000000" w:fill="CCFFCC"/>
            <w:noWrap/>
            <w:vAlign w:val="center"/>
            <w:hideMark/>
          </w:tcPr>
          <w:p w14:paraId="67BEDC85"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276 025,66</w:t>
            </w:r>
          </w:p>
        </w:tc>
        <w:tc>
          <w:tcPr>
            <w:tcW w:w="1519" w:type="dxa"/>
            <w:tcBorders>
              <w:top w:val="nil"/>
              <w:left w:val="nil"/>
              <w:bottom w:val="single" w:sz="4" w:space="0" w:color="auto"/>
              <w:right w:val="single" w:sz="4" w:space="0" w:color="auto"/>
            </w:tcBorders>
            <w:shd w:val="clear" w:color="000000" w:fill="CCFFCC"/>
            <w:noWrap/>
            <w:vAlign w:val="center"/>
            <w:hideMark/>
          </w:tcPr>
          <w:p w14:paraId="201EB6C8"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225 670,12</w:t>
            </w:r>
          </w:p>
        </w:tc>
        <w:tc>
          <w:tcPr>
            <w:tcW w:w="1581" w:type="dxa"/>
            <w:tcBorders>
              <w:top w:val="nil"/>
              <w:left w:val="nil"/>
              <w:bottom w:val="single" w:sz="4" w:space="0" w:color="auto"/>
              <w:right w:val="single" w:sz="4" w:space="0" w:color="auto"/>
            </w:tcBorders>
            <w:shd w:val="clear" w:color="000000" w:fill="CCFFCC"/>
            <w:noWrap/>
            <w:vAlign w:val="center"/>
            <w:hideMark/>
          </w:tcPr>
          <w:p w14:paraId="5556CFA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167 298,80</w:t>
            </w:r>
          </w:p>
        </w:tc>
        <w:tc>
          <w:tcPr>
            <w:tcW w:w="1545" w:type="dxa"/>
            <w:tcBorders>
              <w:top w:val="nil"/>
              <w:left w:val="nil"/>
              <w:bottom w:val="single" w:sz="4" w:space="0" w:color="auto"/>
              <w:right w:val="single" w:sz="4" w:space="0" w:color="auto"/>
            </w:tcBorders>
            <w:shd w:val="clear" w:color="000000" w:fill="CCFFCC"/>
            <w:noWrap/>
            <w:vAlign w:val="center"/>
            <w:hideMark/>
          </w:tcPr>
          <w:p w14:paraId="7E6A027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243 080,59</w:t>
            </w:r>
          </w:p>
        </w:tc>
        <w:tc>
          <w:tcPr>
            <w:tcW w:w="1537" w:type="dxa"/>
            <w:tcBorders>
              <w:top w:val="nil"/>
              <w:left w:val="nil"/>
              <w:bottom w:val="single" w:sz="4" w:space="0" w:color="auto"/>
              <w:right w:val="single" w:sz="4" w:space="0" w:color="auto"/>
            </w:tcBorders>
            <w:shd w:val="clear" w:color="000000" w:fill="CCFFCC"/>
            <w:noWrap/>
            <w:vAlign w:val="center"/>
            <w:hideMark/>
          </w:tcPr>
          <w:p w14:paraId="43ECF77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192 816,86</w:t>
            </w:r>
          </w:p>
        </w:tc>
        <w:tc>
          <w:tcPr>
            <w:tcW w:w="1313" w:type="dxa"/>
            <w:tcBorders>
              <w:top w:val="nil"/>
              <w:left w:val="nil"/>
              <w:bottom w:val="single" w:sz="4" w:space="0" w:color="auto"/>
              <w:right w:val="single" w:sz="4" w:space="0" w:color="auto"/>
            </w:tcBorders>
            <w:shd w:val="clear" w:color="000000" w:fill="CCFFCC"/>
            <w:noWrap/>
            <w:vAlign w:val="center"/>
            <w:hideMark/>
          </w:tcPr>
          <w:p w14:paraId="74DEED5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144 612,65</w:t>
            </w:r>
          </w:p>
        </w:tc>
        <w:tc>
          <w:tcPr>
            <w:tcW w:w="1334" w:type="dxa"/>
            <w:tcBorders>
              <w:top w:val="nil"/>
              <w:left w:val="nil"/>
              <w:bottom w:val="single" w:sz="4" w:space="0" w:color="auto"/>
              <w:right w:val="single" w:sz="4" w:space="0" w:color="auto"/>
            </w:tcBorders>
            <w:shd w:val="clear" w:color="000000" w:fill="CCFFCC"/>
            <w:noWrap/>
            <w:vAlign w:val="center"/>
            <w:hideMark/>
          </w:tcPr>
          <w:p w14:paraId="274423A2"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48 204,21</w:t>
            </w:r>
          </w:p>
        </w:tc>
        <w:tc>
          <w:tcPr>
            <w:tcW w:w="2556" w:type="dxa"/>
            <w:vMerge w:val="restart"/>
            <w:tcBorders>
              <w:top w:val="nil"/>
              <w:left w:val="single" w:sz="4" w:space="0" w:color="auto"/>
              <w:bottom w:val="single" w:sz="4" w:space="0" w:color="000000"/>
              <w:right w:val="single" w:sz="4" w:space="0" w:color="auto"/>
            </w:tcBorders>
            <w:shd w:val="clear" w:color="000000" w:fill="FFFF99"/>
            <w:vAlign w:val="center"/>
            <w:hideMark/>
          </w:tcPr>
          <w:p w14:paraId="7C17CF98" w14:textId="77777777" w:rsidR="001D5D31" w:rsidRPr="001D5D31" w:rsidRDefault="001D5D31" w:rsidP="001D5D31">
            <w:pPr>
              <w:rPr>
                <w:rFonts w:ascii="Tahoma" w:hAnsi="Tahoma" w:cs="Tahoma"/>
                <w:color w:val="000000"/>
                <w:sz w:val="13"/>
                <w:szCs w:val="13"/>
              </w:rPr>
            </w:pPr>
            <w:r w:rsidRPr="001D5D31">
              <w:rPr>
                <w:rFonts w:ascii="Tahoma" w:hAnsi="Tahoma" w:cs="Tahoma"/>
                <w:color w:val="000000"/>
                <w:sz w:val="13"/>
                <w:szCs w:val="13"/>
              </w:rPr>
              <w:t>постановление РЭК Кузбасса от 19.12.2025 № 770</w:t>
            </w:r>
          </w:p>
        </w:tc>
      </w:tr>
      <w:tr w:rsidR="001D5D31" w:rsidRPr="001D5D31" w14:paraId="5028749F" w14:textId="77777777" w:rsidTr="00901739">
        <w:trPr>
          <w:trHeight w:val="675"/>
          <w:jc w:val="center"/>
        </w:trPr>
        <w:tc>
          <w:tcPr>
            <w:tcW w:w="306" w:type="dxa"/>
            <w:tcBorders>
              <w:top w:val="nil"/>
              <w:left w:val="nil"/>
              <w:bottom w:val="nil"/>
              <w:right w:val="nil"/>
            </w:tcBorders>
            <w:shd w:val="clear" w:color="000000" w:fill="00B050"/>
            <w:vAlign w:val="center"/>
            <w:hideMark/>
          </w:tcPr>
          <w:p w14:paraId="3B24E7C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11DDA3E7"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7EE59521"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Тариф покупки (с НДС 22%)</w:t>
            </w:r>
          </w:p>
        </w:tc>
        <w:tc>
          <w:tcPr>
            <w:tcW w:w="607" w:type="dxa"/>
            <w:tcBorders>
              <w:top w:val="nil"/>
              <w:left w:val="nil"/>
              <w:bottom w:val="single" w:sz="4" w:space="0" w:color="auto"/>
              <w:right w:val="single" w:sz="4" w:space="0" w:color="auto"/>
            </w:tcBorders>
            <w:vAlign w:val="center"/>
            <w:hideMark/>
          </w:tcPr>
          <w:p w14:paraId="48970661"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руб./т.</w:t>
            </w:r>
          </w:p>
        </w:tc>
        <w:tc>
          <w:tcPr>
            <w:tcW w:w="1545" w:type="dxa"/>
            <w:tcBorders>
              <w:top w:val="nil"/>
              <w:left w:val="nil"/>
              <w:bottom w:val="single" w:sz="4" w:space="0" w:color="auto"/>
              <w:right w:val="single" w:sz="4" w:space="0" w:color="auto"/>
            </w:tcBorders>
            <w:shd w:val="clear" w:color="000000" w:fill="FFFF99"/>
            <w:noWrap/>
            <w:vAlign w:val="center"/>
            <w:hideMark/>
          </w:tcPr>
          <w:p w14:paraId="64DC869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1 100,59</w:t>
            </w:r>
          </w:p>
        </w:tc>
        <w:tc>
          <w:tcPr>
            <w:tcW w:w="1471" w:type="dxa"/>
            <w:tcBorders>
              <w:top w:val="nil"/>
              <w:left w:val="nil"/>
              <w:bottom w:val="single" w:sz="4" w:space="0" w:color="auto"/>
              <w:right w:val="single" w:sz="4" w:space="0" w:color="auto"/>
            </w:tcBorders>
            <w:shd w:val="clear" w:color="000000" w:fill="FFFF99"/>
            <w:noWrap/>
            <w:vAlign w:val="center"/>
            <w:hideMark/>
          </w:tcPr>
          <w:p w14:paraId="7B24100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1 100,59</w:t>
            </w:r>
          </w:p>
        </w:tc>
        <w:tc>
          <w:tcPr>
            <w:tcW w:w="1313" w:type="dxa"/>
            <w:tcBorders>
              <w:top w:val="nil"/>
              <w:left w:val="nil"/>
              <w:bottom w:val="single" w:sz="4" w:space="0" w:color="auto"/>
              <w:right w:val="single" w:sz="4" w:space="0" w:color="auto"/>
            </w:tcBorders>
            <w:shd w:val="clear" w:color="000000" w:fill="FFFF99"/>
            <w:noWrap/>
            <w:vAlign w:val="center"/>
            <w:hideMark/>
          </w:tcPr>
          <w:p w14:paraId="318850E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1 101,92</w:t>
            </w:r>
          </w:p>
        </w:tc>
        <w:tc>
          <w:tcPr>
            <w:tcW w:w="1647" w:type="dxa"/>
            <w:tcBorders>
              <w:top w:val="nil"/>
              <w:left w:val="nil"/>
              <w:bottom w:val="single" w:sz="4" w:space="0" w:color="auto"/>
              <w:right w:val="single" w:sz="4" w:space="0" w:color="auto"/>
            </w:tcBorders>
            <w:shd w:val="clear" w:color="000000" w:fill="FFFF99"/>
            <w:noWrap/>
            <w:vAlign w:val="center"/>
            <w:hideMark/>
          </w:tcPr>
          <w:p w14:paraId="5593D4A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1 196,99</w:t>
            </w:r>
          </w:p>
        </w:tc>
        <w:tc>
          <w:tcPr>
            <w:tcW w:w="1519" w:type="dxa"/>
            <w:tcBorders>
              <w:top w:val="nil"/>
              <w:left w:val="nil"/>
              <w:bottom w:val="single" w:sz="4" w:space="0" w:color="auto"/>
              <w:right w:val="single" w:sz="4" w:space="0" w:color="auto"/>
            </w:tcBorders>
            <w:shd w:val="clear" w:color="000000" w:fill="FFFF99"/>
            <w:noWrap/>
            <w:vAlign w:val="center"/>
            <w:hideMark/>
          </w:tcPr>
          <w:p w14:paraId="2352E43D"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1 135,73</w:t>
            </w:r>
          </w:p>
        </w:tc>
        <w:tc>
          <w:tcPr>
            <w:tcW w:w="1581" w:type="dxa"/>
            <w:tcBorders>
              <w:top w:val="nil"/>
              <w:left w:val="nil"/>
              <w:bottom w:val="single" w:sz="4" w:space="0" w:color="auto"/>
              <w:right w:val="single" w:sz="4" w:space="0" w:color="auto"/>
            </w:tcBorders>
            <w:shd w:val="clear" w:color="000000" w:fill="FFFF99"/>
            <w:noWrap/>
            <w:vAlign w:val="center"/>
            <w:hideMark/>
          </w:tcPr>
          <w:p w14:paraId="3E0AC782"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721,80</w:t>
            </w:r>
          </w:p>
        </w:tc>
        <w:tc>
          <w:tcPr>
            <w:tcW w:w="1545" w:type="dxa"/>
            <w:tcBorders>
              <w:top w:val="nil"/>
              <w:left w:val="nil"/>
              <w:bottom w:val="single" w:sz="4" w:space="0" w:color="auto"/>
              <w:right w:val="single" w:sz="4" w:space="0" w:color="auto"/>
            </w:tcBorders>
            <w:shd w:val="clear" w:color="000000" w:fill="FFFF99"/>
            <w:noWrap/>
            <w:vAlign w:val="center"/>
            <w:hideMark/>
          </w:tcPr>
          <w:p w14:paraId="3E94ADC7"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721,80</w:t>
            </w:r>
          </w:p>
        </w:tc>
        <w:tc>
          <w:tcPr>
            <w:tcW w:w="1537" w:type="dxa"/>
            <w:tcBorders>
              <w:top w:val="nil"/>
              <w:left w:val="nil"/>
              <w:bottom w:val="single" w:sz="4" w:space="0" w:color="auto"/>
              <w:right w:val="single" w:sz="4" w:space="0" w:color="auto"/>
            </w:tcBorders>
            <w:shd w:val="clear" w:color="000000" w:fill="FFFF99"/>
            <w:noWrap/>
            <w:vAlign w:val="center"/>
            <w:hideMark/>
          </w:tcPr>
          <w:p w14:paraId="68DB862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1 036,65</w:t>
            </w:r>
          </w:p>
        </w:tc>
        <w:tc>
          <w:tcPr>
            <w:tcW w:w="1313" w:type="dxa"/>
            <w:tcBorders>
              <w:top w:val="nil"/>
              <w:left w:val="nil"/>
              <w:bottom w:val="single" w:sz="4" w:space="0" w:color="auto"/>
              <w:right w:val="single" w:sz="4" w:space="0" w:color="auto"/>
            </w:tcBorders>
            <w:shd w:val="clear" w:color="000000" w:fill="CCFFCC"/>
            <w:noWrap/>
            <w:vAlign w:val="center"/>
            <w:hideMark/>
          </w:tcPr>
          <w:p w14:paraId="48B77936"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1 036,65</w:t>
            </w:r>
          </w:p>
        </w:tc>
        <w:tc>
          <w:tcPr>
            <w:tcW w:w="1334" w:type="dxa"/>
            <w:tcBorders>
              <w:top w:val="nil"/>
              <w:left w:val="nil"/>
              <w:bottom w:val="single" w:sz="4" w:space="0" w:color="auto"/>
              <w:right w:val="single" w:sz="4" w:space="0" w:color="auto"/>
            </w:tcBorders>
            <w:shd w:val="clear" w:color="000000" w:fill="CCFFCC"/>
            <w:noWrap/>
            <w:vAlign w:val="center"/>
            <w:hideMark/>
          </w:tcPr>
          <w:p w14:paraId="41B1F90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1 036,65</w:t>
            </w:r>
          </w:p>
        </w:tc>
        <w:tc>
          <w:tcPr>
            <w:tcW w:w="2556" w:type="dxa"/>
            <w:vMerge/>
            <w:tcBorders>
              <w:top w:val="nil"/>
              <w:left w:val="single" w:sz="4" w:space="0" w:color="auto"/>
              <w:bottom w:val="single" w:sz="4" w:space="0" w:color="000000"/>
              <w:right w:val="single" w:sz="4" w:space="0" w:color="auto"/>
            </w:tcBorders>
            <w:vAlign w:val="center"/>
            <w:hideMark/>
          </w:tcPr>
          <w:p w14:paraId="63ABC81A" w14:textId="77777777" w:rsidR="001D5D31" w:rsidRPr="001D5D31" w:rsidRDefault="001D5D31" w:rsidP="001D5D31">
            <w:pPr>
              <w:rPr>
                <w:rFonts w:ascii="Tahoma" w:hAnsi="Tahoma" w:cs="Tahoma"/>
                <w:color w:val="000000"/>
                <w:sz w:val="13"/>
                <w:szCs w:val="13"/>
              </w:rPr>
            </w:pPr>
          </w:p>
        </w:tc>
      </w:tr>
      <w:tr w:rsidR="001D5D31" w:rsidRPr="001D5D31" w14:paraId="13202364" w14:textId="77777777" w:rsidTr="00901739">
        <w:trPr>
          <w:trHeight w:val="630"/>
          <w:jc w:val="center"/>
        </w:trPr>
        <w:tc>
          <w:tcPr>
            <w:tcW w:w="306" w:type="dxa"/>
            <w:tcBorders>
              <w:top w:val="nil"/>
              <w:left w:val="nil"/>
              <w:bottom w:val="nil"/>
              <w:right w:val="nil"/>
            </w:tcBorders>
            <w:shd w:val="clear" w:color="000000" w:fill="00B050"/>
            <w:vAlign w:val="center"/>
            <w:hideMark/>
          </w:tcPr>
          <w:p w14:paraId="3B0ED62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740" w:type="dxa"/>
            <w:tcBorders>
              <w:top w:val="nil"/>
              <w:left w:val="single" w:sz="4" w:space="0" w:color="auto"/>
              <w:bottom w:val="single" w:sz="4" w:space="0" w:color="auto"/>
              <w:right w:val="single" w:sz="4" w:space="0" w:color="auto"/>
            </w:tcBorders>
            <w:noWrap/>
            <w:vAlign w:val="center"/>
            <w:hideMark/>
          </w:tcPr>
          <w:p w14:paraId="433B2ABA"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 </w:t>
            </w:r>
          </w:p>
        </w:tc>
        <w:tc>
          <w:tcPr>
            <w:tcW w:w="2686" w:type="dxa"/>
            <w:tcBorders>
              <w:top w:val="nil"/>
              <w:left w:val="nil"/>
              <w:bottom w:val="single" w:sz="4" w:space="0" w:color="auto"/>
              <w:right w:val="single" w:sz="4" w:space="0" w:color="auto"/>
            </w:tcBorders>
            <w:vAlign w:val="center"/>
            <w:hideMark/>
          </w:tcPr>
          <w:p w14:paraId="4FE30C1E" w14:textId="77777777" w:rsidR="001D5D31" w:rsidRPr="001D5D31" w:rsidRDefault="001D5D31" w:rsidP="001D5D31">
            <w:pPr>
              <w:ind w:firstLineChars="400" w:firstLine="520"/>
              <w:rPr>
                <w:rFonts w:ascii="Tahoma" w:hAnsi="Tahoma" w:cs="Tahoma"/>
                <w:i/>
                <w:iCs/>
                <w:sz w:val="13"/>
                <w:szCs w:val="13"/>
              </w:rPr>
            </w:pPr>
            <w:r w:rsidRPr="001D5D31">
              <w:rPr>
                <w:rFonts w:ascii="Tahoma" w:hAnsi="Tahoma" w:cs="Tahoma"/>
                <w:i/>
                <w:iCs/>
                <w:sz w:val="13"/>
                <w:szCs w:val="13"/>
              </w:rPr>
              <w:t>Объем покупки</w:t>
            </w:r>
          </w:p>
        </w:tc>
        <w:tc>
          <w:tcPr>
            <w:tcW w:w="607" w:type="dxa"/>
            <w:tcBorders>
              <w:top w:val="nil"/>
              <w:left w:val="nil"/>
              <w:bottom w:val="single" w:sz="4" w:space="0" w:color="auto"/>
              <w:right w:val="single" w:sz="4" w:space="0" w:color="auto"/>
            </w:tcBorders>
            <w:vAlign w:val="center"/>
            <w:hideMark/>
          </w:tcPr>
          <w:p w14:paraId="5454BFFA" w14:textId="77777777" w:rsidR="001D5D31" w:rsidRPr="001D5D31" w:rsidRDefault="001D5D31" w:rsidP="001D5D31">
            <w:pPr>
              <w:jc w:val="center"/>
              <w:rPr>
                <w:rFonts w:ascii="Tahoma" w:hAnsi="Tahoma" w:cs="Tahoma"/>
                <w:i/>
                <w:iCs/>
                <w:sz w:val="13"/>
                <w:szCs w:val="13"/>
              </w:rPr>
            </w:pPr>
            <w:r w:rsidRPr="001D5D31">
              <w:rPr>
                <w:rFonts w:ascii="Tahoma" w:hAnsi="Tahoma" w:cs="Tahoma"/>
                <w:i/>
                <w:iCs/>
                <w:sz w:val="13"/>
                <w:szCs w:val="13"/>
              </w:rPr>
              <w:t>т.</w:t>
            </w:r>
          </w:p>
        </w:tc>
        <w:tc>
          <w:tcPr>
            <w:tcW w:w="1545" w:type="dxa"/>
            <w:tcBorders>
              <w:top w:val="nil"/>
              <w:left w:val="nil"/>
              <w:bottom w:val="single" w:sz="4" w:space="0" w:color="auto"/>
              <w:right w:val="single" w:sz="4" w:space="0" w:color="auto"/>
            </w:tcBorders>
            <w:shd w:val="clear" w:color="000000" w:fill="FFFF99"/>
            <w:noWrap/>
            <w:vAlign w:val="center"/>
            <w:hideMark/>
          </w:tcPr>
          <w:p w14:paraId="5255B4EF"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231 390,00</w:t>
            </w:r>
          </w:p>
        </w:tc>
        <w:tc>
          <w:tcPr>
            <w:tcW w:w="1471" w:type="dxa"/>
            <w:tcBorders>
              <w:top w:val="nil"/>
              <w:left w:val="nil"/>
              <w:bottom w:val="single" w:sz="4" w:space="0" w:color="auto"/>
              <w:right w:val="single" w:sz="4" w:space="0" w:color="auto"/>
            </w:tcBorders>
            <w:shd w:val="clear" w:color="000000" w:fill="FFFF99"/>
            <w:noWrap/>
            <w:vAlign w:val="center"/>
            <w:hideMark/>
          </w:tcPr>
          <w:p w14:paraId="3D0B09D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231 390,00</w:t>
            </w:r>
          </w:p>
        </w:tc>
        <w:tc>
          <w:tcPr>
            <w:tcW w:w="1313" w:type="dxa"/>
            <w:tcBorders>
              <w:top w:val="nil"/>
              <w:left w:val="nil"/>
              <w:bottom w:val="single" w:sz="4" w:space="0" w:color="auto"/>
              <w:right w:val="single" w:sz="4" w:space="0" w:color="auto"/>
            </w:tcBorders>
            <w:shd w:val="clear" w:color="000000" w:fill="FFFF99"/>
            <w:noWrap/>
            <w:vAlign w:val="center"/>
            <w:hideMark/>
          </w:tcPr>
          <w:p w14:paraId="6B8669B4"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234 372,08</w:t>
            </w:r>
          </w:p>
        </w:tc>
        <w:tc>
          <w:tcPr>
            <w:tcW w:w="1647" w:type="dxa"/>
            <w:tcBorders>
              <w:top w:val="nil"/>
              <w:left w:val="nil"/>
              <w:bottom w:val="single" w:sz="4" w:space="0" w:color="auto"/>
              <w:right w:val="single" w:sz="4" w:space="0" w:color="auto"/>
            </w:tcBorders>
            <w:shd w:val="clear" w:color="000000" w:fill="FFFF99"/>
            <w:noWrap/>
            <w:vAlign w:val="center"/>
            <w:hideMark/>
          </w:tcPr>
          <w:p w14:paraId="1E92195A"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230 600,00</w:t>
            </w:r>
          </w:p>
        </w:tc>
        <w:tc>
          <w:tcPr>
            <w:tcW w:w="1519" w:type="dxa"/>
            <w:tcBorders>
              <w:top w:val="nil"/>
              <w:left w:val="nil"/>
              <w:bottom w:val="single" w:sz="4" w:space="0" w:color="auto"/>
              <w:right w:val="single" w:sz="4" w:space="0" w:color="auto"/>
            </w:tcBorders>
            <w:shd w:val="clear" w:color="000000" w:fill="FFFF99"/>
            <w:noWrap/>
            <w:vAlign w:val="center"/>
            <w:hideMark/>
          </w:tcPr>
          <w:p w14:paraId="65E34804"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198 700,00</w:t>
            </w:r>
          </w:p>
        </w:tc>
        <w:tc>
          <w:tcPr>
            <w:tcW w:w="1581" w:type="dxa"/>
            <w:tcBorders>
              <w:top w:val="nil"/>
              <w:left w:val="nil"/>
              <w:bottom w:val="single" w:sz="4" w:space="0" w:color="auto"/>
              <w:right w:val="single" w:sz="4" w:space="0" w:color="auto"/>
            </w:tcBorders>
            <w:shd w:val="clear" w:color="000000" w:fill="FFFF99"/>
            <w:noWrap/>
            <w:vAlign w:val="center"/>
            <w:hideMark/>
          </w:tcPr>
          <w:p w14:paraId="5B4EB5BE"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231 780,00</w:t>
            </w:r>
          </w:p>
        </w:tc>
        <w:tc>
          <w:tcPr>
            <w:tcW w:w="1545" w:type="dxa"/>
            <w:tcBorders>
              <w:top w:val="nil"/>
              <w:left w:val="nil"/>
              <w:bottom w:val="single" w:sz="4" w:space="0" w:color="auto"/>
              <w:right w:val="single" w:sz="4" w:space="0" w:color="auto"/>
            </w:tcBorders>
            <w:shd w:val="clear" w:color="000000" w:fill="FFFF99"/>
            <w:noWrap/>
            <w:vAlign w:val="center"/>
            <w:hideMark/>
          </w:tcPr>
          <w:p w14:paraId="759F1043"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336 770,00</w:t>
            </w:r>
          </w:p>
        </w:tc>
        <w:tc>
          <w:tcPr>
            <w:tcW w:w="1537" w:type="dxa"/>
            <w:tcBorders>
              <w:top w:val="nil"/>
              <w:left w:val="nil"/>
              <w:bottom w:val="single" w:sz="4" w:space="0" w:color="auto"/>
              <w:right w:val="single" w:sz="4" w:space="0" w:color="auto"/>
            </w:tcBorders>
            <w:shd w:val="clear" w:color="000000" w:fill="FFFF99"/>
            <w:noWrap/>
            <w:vAlign w:val="center"/>
            <w:hideMark/>
          </w:tcPr>
          <w:p w14:paraId="723FDD29"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186 000,00</w:t>
            </w:r>
          </w:p>
        </w:tc>
        <w:tc>
          <w:tcPr>
            <w:tcW w:w="1313" w:type="dxa"/>
            <w:tcBorders>
              <w:top w:val="nil"/>
              <w:left w:val="nil"/>
              <w:bottom w:val="single" w:sz="4" w:space="0" w:color="auto"/>
              <w:right w:val="single" w:sz="4" w:space="0" w:color="auto"/>
            </w:tcBorders>
            <w:shd w:val="clear" w:color="000000" w:fill="CCFFCC"/>
            <w:noWrap/>
            <w:vAlign w:val="center"/>
            <w:hideMark/>
          </w:tcPr>
          <w:p w14:paraId="171473CB"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139 500,00</w:t>
            </w:r>
          </w:p>
        </w:tc>
        <w:tc>
          <w:tcPr>
            <w:tcW w:w="1334" w:type="dxa"/>
            <w:tcBorders>
              <w:top w:val="nil"/>
              <w:left w:val="nil"/>
              <w:bottom w:val="single" w:sz="4" w:space="0" w:color="auto"/>
              <w:right w:val="single" w:sz="4" w:space="0" w:color="auto"/>
            </w:tcBorders>
            <w:shd w:val="clear" w:color="000000" w:fill="CCFFCC"/>
            <w:noWrap/>
            <w:vAlign w:val="center"/>
            <w:hideMark/>
          </w:tcPr>
          <w:p w14:paraId="06AAFD01" w14:textId="77777777" w:rsidR="001D5D31" w:rsidRPr="001D5D31" w:rsidRDefault="001D5D31" w:rsidP="001D5D31">
            <w:pPr>
              <w:jc w:val="right"/>
              <w:rPr>
                <w:rFonts w:ascii="Tahoma" w:hAnsi="Tahoma" w:cs="Tahoma"/>
                <w:i/>
                <w:iCs/>
                <w:sz w:val="13"/>
                <w:szCs w:val="13"/>
              </w:rPr>
            </w:pPr>
            <w:r w:rsidRPr="001D5D31">
              <w:rPr>
                <w:rFonts w:ascii="Tahoma" w:hAnsi="Tahoma" w:cs="Tahoma"/>
                <w:i/>
                <w:iCs/>
                <w:sz w:val="13"/>
                <w:szCs w:val="13"/>
              </w:rPr>
              <w:t>46 500,00</w:t>
            </w:r>
          </w:p>
        </w:tc>
        <w:tc>
          <w:tcPr>
            <w:tcW w:w="2556" w:type="dxa"/>
            <w:vMerge/>
            <w:tcBorders>
              <w:top w:val="nil"/>
              <w:left w:val="single" w:sz="4" w:space="0" w:color="auto"/>
              <w:bottom w:val="single" w:sz="4" w:space="0" w:color="000000"/>
              <w:right w:val="single" w:sz="4" w:space="0" w:color="auto"/>
            </w:tcBorders>
            <w:vAlign w:val="center"/>
            <w:hideMark/>
          </w:tcPr>
          <w:p w14:paraId="68B8C310" w14:textId="77777777" w:rsidR="001D5D31" w:rsidRPr="001D5D31" w:rsidRDefault="001D5D31" w:rsidP="001D5D31">
            <w:pPr>
              <w:rPr>
                <w:rFonts w:ascii="Tahoma" w:hAnsi="Tahoma" w:cs="Tahoma"/>
                <w:color w:val="000000"/>
                <w:sz w:val="13"/>
                <w:szCs w:val="13"/>
              </w:rPr>
            </w:pPr>
          </w:p>
        </w:tc>
      </w:tr>
      <w:tr w:rsidR="001D5D31" w:rsidRPr="001D5D31" w14:paraId="4EF7DA98" w14:textId="77777777" w:rsidTr="00901739">
        <w:trPr>
          <w:trHeight w:val="720"/>
          <w:jc w:val="center"/>
        </w:trPr>
        <w:tc>
          <w:tcPr>
            <w:tcW w:w="306" w:type="dxa"/>
            <w:tcBorders>
              <w:top w:val="nil"/>
              <w:left w:val="nil"/>
              <w:bottom w:val="nil"/>
              <w:right w:val="nil"/>
            </w:tcBorders>
            <w:noWrap/>
            <w:vAlign w:val="bottom"/>
            <w:hideMark/>
          </w:tcPr>
          <w:p w14:paraId="52FA805B" w14:textId="77777777" w:rsidR="001D5D31" w:rsidRPr="001D5D31" w:rsidRDefault="001D5D31" w:rsidP="001D5D31">
            <w:pPr>
              <w:jc w:val="right"/>
              <w:rPr>
                <w:rFonts w:ascii="Tahoma" w:hAnsi="Tahoma" w:cs="Tahoma"/>
                <w:i/>
                <w:iCs/>
                <w:sz w:val="13"/>
                <w:szCs w:val="13"/>
              </w:rPr>
            </w:pP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6F1AF268"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3</w:t>
            </w:r>
          </w:p>
        </w:tc>
        <w:tc>
          <w:tcPr>
            <w:tcW w:w="2686" w:type="dxa"/>
            <w:tcBorders>
              <w:top w:val="nil"/>
              <w:left w:val="nil"/>
              <w:bottom w:val="single" w:sz="4" w:space="0" w:color="auto"/>
              <w:right w:val="single" w:sz="4" w:space="0" w:color="auto"/>
            </w:tcBorders>
            <w:shd w:val="clear" w:color="000000" w:fill="C0C0C0"/>
            <w:vAlign w:val="center"/>
            <w:hideMark/>
          </w:tcPr>
          <w:p w14:paraId="77D26754"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Валовая прибыль</w:t>
            </w:r>
          </w:p>
        </w:tc>
        <w:tc>
          <w:tcPr>
            <w:tcW w:w="607" w:type="dxa"/>
            <w:tcBorders>
              <w:top w:val="nil"/>
              <w:left w:val="nil"/>
              <w:bottom w:val="single" w:sz="4" w:space="0" w:color="auto"/>
              <w:right w:val="single" w:sz="4" w:space="0" w:color="auto"/>
            </w:tcBorders>
            <w:shd w:val="clear" w:color="000000" w:fill="C0C0C0"/>
            <w:vAlign w:val="center"/>
            <w:hideMark/>
          </w:tcPr>
          <w:p w14:paraId="5DD302EA"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0323BF8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12 938,94</w:t>
            </w:r>
          </w:p>
        </w:tc>
        <w:tc>
          <w:tcPr>
            <w:tcW w:w="1471" w:type="dxa"/>
            <w:tcBorders>
              <w:top w:val="nil"/>
              <w:left w:val="nil"/>
              <w:bottom w:val="single" w:sz="4" w:space="0" w:color="auto"/>
              <w:right w:val="single" w:sz="4" w:space="0" w:color="auto"/>
            </w:tcBorders>
            <w:shd w:val="clear" w:color="000000" w:fill="CCFFCC"/>
            <w:noWrap/>
            <w:vAlign w:val="center"/>
            <w:hideMark/>
          </w:tcPr>
          <w:p w14:paraId="0D773C7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12 990,35</w:t>
            </w:r>
          </w:p>
        </w:tc>
        <w:tc>
          <w:tcPr>
            <w:tcW w:w="1313" w:type="dxa"/>
            <w:tcBorders>
              <w:top w:val="nil"/>
              <w:left w:val="nil"/>
              <w:bottom w:val="single" w:sz="4" w:space="0" w:color="auto"/>
              <w:right w:val="single" w:sz="4" w:space="0" w:color="auto"/>
            </w:tcBorders>
            <w:shd w:val="clear" w:color="000000" w:fill="CCFFCC"/>
            <w:noWrap/>
            <w:vAlign w:val="center"/>
            <w:hideMark/>
          </w:tcPr>
          <w:p w14:paraId="3257715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12 844,39</w:t>
            </w:r>
          </w:p>
        </w:tc>
        <w:tc>
          <w:tcPr>
            <w:tcW w:w="1647" w:type="dxa"/>
            <w:tcBorders>
              <w:top w:val="nil"/>
              <w:left w:val="nil"/>
              <w:bottom w:val="single" w:sz="4" w:space="0" w:color="auto"/>
              <w:right w:val="single" w:sz="4" w:space="0" w:color="auto"/>
            </w:tcBorders>
            <w:shd w:val="clear" w:color="000000" w:fill="CCFFCC"/>
            <w:noWrap/>
            <w:vAlign w:val="center"/>
            <w:hideMark/>
          </w:tcPr>
          <w:p w14:paraId="5FA39B0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13 631,08</w:t>
            </w:r>
          </w:p>
        </w:tc>
        <w:tc>
          <w:tcPr>
            <w:tcW w:w="1519" w:type="dxa"/>
            <w:tcBorders>
              <w:top w:val="nil"/>
              <w:left w:val="nil"/>
              <w:bottom w:val="single" w:sz="4" w:space="0" w:color="auto"/>
              <w:right w:val="single" w:sz="4" w:space="0" w:color="auto"/>
            </w:tcBorders>
            <w:shd w:val="clear" w:color="000000" w:fill="CCFFCC"/>
            <w:noWrap/>
            <w:vAlign w:val="center"/>
            <w:hideMark/>
          </w:tcPr>
          <w:p w14:paraId="227F2A8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13 698,93</w:t>
            </w:r>
          </w:p>
        </w:tc>
        <w:tc>
          <w:tcPr>
            <w:tcW w:w="1581" w:type="dxa"/>
            <w:tcBorders>
              <w:top w:val="nil"/>
              <w:left w:val="nil"/>
              <w:bottom w:val="single" w:sz="4" w:space="0" w:color="auto"/>
              <w:right w:val="single" w:sz="4" w:space="0" w:color="auto"/>
            </w:tcBorders>
            <w:shd w:val="clear" w:color="000000" w:fill="CCFFCC"/>
            <w:noWrap/>
            <w:vAlign w:val="center"/>
            <w:hideMark/>
          </w:tcPr>
          <w:p w14:paraId="038EF50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14 216,29</w:t>
            </w:r>
          </w:p>
        </w:tc>
        <w:tc>
          <w:tcPr>
            <w:tcW w:w="1545" w:type="dxa"/>
            <w:tcBorders>
              <w:top w:val="nil"/>
              <w:left w:val="nil"/>
              <w:bottom w:val="single" w:sz="4" w:space="0" w:color="auto"/>
              <w:right w:val="single" w:sz="4" w:space="0" w:color="auto"/>
            </w:tcBorders>
            <w:shd w:val="clear" w:color="000000" w:fill="CCFFCC"/>
            <w:noWrap/>
            <w:vAlign w:val="center"/>
            <w:hideMark/>
          </w:tcPr>
          <w:p w14:paraId="1E5AD6A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14 222,66</w:t>
            </w:r>
          </w:p>
        </w:tc>
        <w:tc>
          <w:tcPr>
            <w:tcW w:w="1537" w:type="dxa"/>
            <w:tcBorders>
              <w:top w:val="nil"/>
              <w:left w:val="nil"/>
              <w:bottom w:val="single" w:sz="4" w:space="0" w:color="auto"/>
              <w:right w:val="single" w:sz="4" w:space="0" w:color="auto"/>
            </w:tcBorders>
            <w:shd w:val="clear" w:color="000000" w:fill="CCFFCC"/>
            <w:noWrap/>
            <w:vAlign w:val="center"/>
            <w:hideMark/>
          </w:tcPr>
          <w:p w14:paraId="1DEA691E" w14:textId="77777777" w:rsidR="001D5D31" w:rsidRPr="001D5D31" w:rsidRDefault="001D5D31" w:rsidP="001D5D31">
            <w:pPr>
              <w:jc w:val="right"/>
              <w:rPr>
                <w:rFonts w:ascii="Tahoma" w:hAnsi="Tahoma" w:cs="Tahoma"/>
                <w:b/>
                <w:bCs/>
                <w:color w:val="000000"/>
                <w:sz w:val="13"/>
                <w:szCs w:val="13"/>
              </w:rPr>
            </w:pPr>
            <w:r w:rsidRPr="001D5D31">
              <w:rPr>
                <w:rFonts w:ascii="Tahoma" w:hAnsi="Tahoma" w:cs="Tahoma"/>
                <w:b/>
                <w:bCs/>
                <w:color w:val="000000"/>
                <w:sz w:val="13"/>
                <w:szCs w:val="13"/>
              </w:rPr>
              <w:t>14 322,36</w:t>
            </w:r>
          </w:p>
        </w:tc>
        <w:tc>
          <w:tcPr>
            <w:tcW w:w="1313" w:type="dxa"/>
            <w:tcBorders>
              <w:top w:val="nil"/>
              <w:left w:val="nil"/>
              <w:bottom w:val="single" w:sz="4" w:space="0" w:color="auto"/>
              <w:right w:val="single" w:sz="4" w:space="0" w:color="auto"/>
            </w:tcBorders>
            <w:shd w:val="clear" w:color="000000" w:fill="CCFFCC"/>
            <w:noWrap/>
            <w:vAlign w:val="center"/>
            <w:hideMark/>
          </w:tcPr>
          <w:p w14:paraId="44CF5534" w14:textId="77777777" w:rsidR="001D5D31" w:rsidRPr="001D5D31" w:rsidRDefault="001D5D31" w:rsidP="001D5D31">
            <w:pPr>
              <w:jc w:val="right"/>
              <w:rPr>
                <w:rFonts w:ascii="Tahoma" w:hAnsi="Tahoma" w:cs="Tahoma"/>
                <w:b/>
                <w:bCs/>
                <w:color w:val="000000"/>
                <w:sz w:val="13"/>
                <w:szCs w:val="13"/>
              </w:rPr>
            </w:pPr>
            <w:r w:rsidRPr="001D5D31">
              <w:rPr>
                <w:rFonts w:ascii="Tahoma" w:hAnsi="Tahoma" w:cs="Tahoma"/>
                <w:b/>
                <w:bCs/>
                <w:color w:val="000000"/>
                <w:sz w:val="13"/>
                <w:szCs w:val="13"/>
              </w:rPr>
              <w:t>10 741,77</w:t>
            </w:r>
          </w:p>
        </w:tc>
        <w:tc>
          <w:tcPr>
            <w:tcW w:w="1334" w:type="dxa"/>
            <w:tcBorders>
              <w:top w:val="nil"/>
              <w:left w:val="nil"/>
              <w:bottom w:val="single" w:sz="4" w:space="0" w:color="auto"/>
              <w:right w:val="single" w:sz="4" w:space="0" w:color="auto"/>
            </w:tcBorders>
            <w:shd w:val="clear" w:color="000000" w:fill="CCFFCC"/>
            <w:noWrap/>
            <w:vAlign w:val="center"/>
            <w:hideMark/>
          </w:tcPr>
          <w:p w14:paraId="6104734C" w14:textId="77777777" w:rsidR="001D5D31" w:rsidRPr="001D5D31" w:rsidRDefault="001D5D31" w:rsidP="001D5D31">
            <w:pPr>
              <w:jc w:val="right"/>
              <w:rPr>
                <w:rFonts w:ascii="Tahoma" w:hAnsi="Tahoma" w:cs="Tahoma"/>
                <w:b/>
                <w:bCs/>
                <w:color w:val="000000"/>
                <w:sz w:val="13"/>
                <w:szCs w:val="13"/>
              </w:rPr>
            </w:pPr>
            <w:r w:rsidRPr="001D5D31">
              <w:rPr>
                <w:rFonts w:ascii="Tahoma" w:hAnsi="Tahoma" w:cs="Tahoma"/>
                <w:b/>
                <w:bCs/>
                <w:color w:val="000000"/>
                <w:sz w:val="13"/>
                <w:szCs w:val="13"/>
              </w:rPr>
              <w:t>3 580,59</w:t>
            </w:r>
          </w:p>
        </w:tc>
        <w:tc>
          <w:tcPr>
            <w:tcW w:w="2556" w:type="dxa"/>
            <w:tcBorders>
              <w:top w:val="nil"/>
              <w:left w:val="nil"/>
              <w:bottom w:val="single" w:sz="4" w:space="0" w:color="auto"/>
              <w:right w:val="single" w:sz="4" w:space="0" w:color="auto"/>
            </w:tcBorders>
            <w:shd w:val="clear" w:color="000000" w:fill="FFFF99"/>
            <w:vAlign w:val="center"/>
            <w:hideMark/>
          </w:tcPr>
          <w:p w14:paraId="02C8086C" w14:textId="77777777" w:rsidR="001D5D31" w:rsidRPr="001D5D31" w:rsidRDefault="001D5D31" w:rsidP="001D5D31">
            <w:pPr>
              <w:rPr>
                <w:rFonts w:ascii="Tahoma" w:hAnsi="Tahoma" w:cs="Tahoma"/>
                <w:color w:val="000000"/>
                <w:sz w:val="13"/>
                <w:szCs w:val="13"/>
              </w:rPr>
            </w:pPr>
            <w:r w:rsidRPr="001D5D31">
              <w:rPr>
                <w:rFonts w:ascii="Tahoma" w:hAnsi="Tahoma" w:cs="Tahoma"/>
                <w:color w:val="000000"/>
                <w:sz w:val="13"/>
                <w:szCs w:val="13"/>
              </w:rPr>
              <w:t> </w:t>
            </w:r>
          </w:p>
        </w:tc>
      </w:tr>
      <w:tr w:rsidR="001D5D31" w:rsidRPr="001D5D31" w14:paraId="7B6DBAC8" w14:textId="77777777" w:rsidTr="00901739">
        <w:trPr>
          <w:trHeight w:val="2115"/>
          <w:jc w:val="center"/>
        </w:trPr>
        <w:tc>
          <w:tcPr>
            <w:tcW w:w="306" w:type="dxa"/>
            <w:tcBorders>
              <w:top w:val="single" w:sz="4" w:space="0" w:color="C0C0C0"/>
              <w:left w:val="single" w:sz="4" w:space="0" w:color="C0C0C0"/>
              <w:bottom w:val="single" w:sz="4" w:space="0" w:color="C0C0C0"/>
              <w:right w:val="single" w:sz="4" w:space="0" w:color="C0C0C0"/>
            </w:tcBorders>
            <w:shd w:val="clear" w:color="000000" w:fill="00B0F0"/>
            <w:vAlign w:val="center"/>
            <w:hideMark/>
          </w:tcPr>
          <w:p w14:paraId="1589DE6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НП</w:t>
            </w:r>
          </w:p>
        </w:tc>
        <w:tc>
          <w:tcPr>
            <w:tcW w:w="740" w:type="dxa"/>
            <w:tcBorders>
              <w:top w:val="nil"/>
              <w:left w:val="single" w:sz="4" w:space="0" w:color="auto"/>
              <w:bottom w:val="single" w:sz="4" w:space="0" w:color="auto"/>
              <w:right w:val="single" w:sz="4" w:space="0" w:color="auto"/>
            </w:tcBorders>
            <w:noWrap/>
            <w:vAlign w:val="center"/>
            <w:hideMark/>
          </w:tcPr>
          <w:p w14:paraId="6524DB98"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3.1</w:t>
            </w:r>
          </w:p>
        </w:tc>
        <w:tc>
          <w:tcPr>
            <w:tcW w:w="2686" w:type="dxa"/>
            <w:tcBorders>
              <w:top w:val="nil"/>
              <w:left w:val="nil"/>
              <w:bottom w:val="single" w:sz="4" w:space="0" w:color="auto"/>
              <w:right w:val="single" w:sz="4" w:space="0" w:color="auto"/>
            </w:tcBorders>
            <w:vAlign w:val="center"/>
            <w:hideMark/>
          </w:tcPr>
          <w:p w14:paraId="52094470" w14:textId="77777777" w:rsidR="001D5D31" w:rsidRPr="001D5D31" w:rsidRDefault="001D5D31" w:rsidP="001D5D31">
            <w:pPr>
              <w:ind w:firstLineChars="100" w:firstLine="130"/>
              <w:rPr>
                <w:rFonts w:ascii="Tahoma" w:hAnsi="Tahoma" w:cs="Tahoma"/>
                <w:sz w:val="13"/>
                <w:szCs w:val="13"/>
              </w:rPr>
            </w:pPr>
            <w:r w:rsidRPr="001D5D31">
              <w:rPr>
                <w:rFonts w:ascii="Tahoma" w:hAnsi="Tahoma" w:cs="Tahoma"/>
                <w:sz w:val="13"/>
                <w:szCs w:val="13"/>
              </w:rPr>
              <w:t>Прибыль на социальное развитие</w:t>
            </w:r>
          </w:p>
        </w:tc>
        <w:tc>
          <w:tcPr>
            <w:tcW w:w="607" w:type="dxa"/>
            <w:tcBorders>
              <w:top w:val="nil"/>
              <w:left w:val="nil"/>
              <w:bottom w:val="single" w:sz="4" w:space="0" w:color="auto"/>
              <w:right w:val="single" w:sz="4" w:space="0" w:color="auto"/>
            </w:tcBorders>
            <w:vAlign w:val="center"/>
            <w:hideMark/>
          </w:tcPr>
          <w:p w14:paraId="48935DF2"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5887DDE9"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136,36</w:t>
            </w:r>
          </w:p>
        </w:tc>
        <w:tc>
          <w:tcPr>
            <w:tcW w:w="1471" w:type="dxa"/>
            <w:tcBorders>
              <w:top w:val="nil"/>
              <w:left w:val="nil"/>
              <w:bottom w:val="single" w:sz="4" w:space="0" w:color="auto"/>
              <w:right w:val="single" w:sz="4" w:space="0" w:color="auto"/>
            </w:tcBorders>
            <w:shd w:val="clear" w:color="000000" w:fill="FFFF99"/>
            <w:noWrap/>
            <w:vAlign w:val="center"/>
            <w:hideMark/>
          </w:tcPr>
          <w:p w14:paraId="6F591B0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136,36</w:t>
            </w:r>
          </w:p>
        </w:tc>
        <w:tc>
          <w:tcPr>
            <w:tcW w:w="1313" w:type="dxa"/>
            <w:tcBorders>
              <w:top w:val="nil"/>
              <w:left w:val="nil"/>
              <w:bottom w:val="single" w:sz="4" w:space="0" w:color="auto"/>
              <w:right w:val="single" w:sz="4" w:space="0" w:color="auto"/>
            </w:tcBorders>
            <w:shd w:val="clear" w:color="000000" w:fill="FFFF99"/>
            <w:noWrap/>
            <w:vAlign w:val="center"/>
            <w:hideMark/>
          </w:tcPr>
          <w:p w14:paraId="486F685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140,00</w:t>
            </w:r>
          </w:p>
        </w:tc>
        <w:tc>
          <w:tcPr>
            <w:tcW w:w="1647" w:type="dxa"/>
            <w:tcBorders>
              <w:top w:val="nil"/>
              <w:left w:val="nil"/>
              <w:bottom w:val="single" w:sz="4" w:space="0" w:color="auto"/>
              <w:right w:val="single" w:sz="4" w:space="0" w:color="auto"/>
            </w:tcBorders>
            <w:shd w:val="clear" w:color="000000" w:fill="FFFF99"/>
            <w:noWrap/>
            <w:vAlign w:val="center"/>
            <w:hideMark/>
          </w:tcPr>
          <w:p w14:paraId="75018D8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141,97</w:t>
            </w:r>
          </w:p>
        </w:tc>
        <w:tc>
          <w:tcPr>
            <w:tcW w:w="1519" w:type="dxa"/>
            <w:tcBorders>
              <w:top w:val="nil"/>
              <w:left w:val="nil"/>
              <w:bottom w:val="single" w:sz="4" w:space="0" w:color="auto"/>
              <w:right w:val="single" w:sz="4" w:space="0" w:color="auto"/>
            </w:tcBorders>
            <w:shd w:val="clear" w:color="000000" w:fill="FFFF99"/>
            <w:noWrap/>
            <w:vAlign w:val="center"/>
            <w:hideMark/>
          </w:tcPr>
          <w:p w14:paraId="579EF39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144,05</w:t>
            </w:r>
          </w:p>
        </w:tc>
        <w:tc>
          <w:tcPr>
            <w:tcW w:w="1581" w:type="dxa"/>
            <w:tcBorders>
              <w:top w:val="nil"/>
              <w:left w:val="nil"/>
              <w:bottom w:val="single" w:sz="4" w:space="0" w:color="auto"/>
              <w:right w:val="single" w:sz="4" w:space="0" w:color="auto"/>
            </w:tcBorders>
            <w:shd w:val="clear" w:color="000000" w:fill="FFFF99"/>
            <w:noWrap/>
            <w:vAlign w:val="center"/>
            <w:hideMark/>
          </w:tcPr>
          <w:p w14:paraId="07F3E4C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148,07</w:t>
            </w:r>
          </w:p>
        </w:tc>
        <w:tc>
          <w:tcPr>
            <w:tcW w:w="1545" w:type="dxa"/>
            <w:tcBorders>
              <w:top w:val="nil"/>
              <w:left w:val="nil"/>
              <w:bottom w:val="single" w:sz="4" w:space="0" w:color="auto"/>
              <w:right w:val="single" w:sz="4" w:space="0" w:color="auto"/>
            </w:tcBorders>
            <w:shd w:val="clear" w:color="000000" w:fill="FFFF99"/>
            <w:noWrap/>
            <w:vAlign w:val="center"/>
            <w:hideMark/>
          </w:tcPr>
          <w:p w14:paraId="329BDED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20BFA07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148,07</w:t>
            </w:r>
          </w:p>
        </w:tc>
        <w:tc>
          <w:tcPr>
            <w:tcW w:w="1313" w:type="dxa"/>
            <w:tcBorders>
              <w:top w:val="nil"/>
              <w:left w:val="nil"/>
              <w:bottom w:val="single" w:sz="4" w:space="0" w:color="auto"/>
              <w:right w:val="single" w:sz="4" w:space="0" w:color="auto"/>
            </w:tcBorders>
            <w:shd w:val="clear" w:color="000000" w:fill="CCFFCC"/>
            <w:noWrap/>
            <w:vAlign w:val="center"/>
            <w:hideMark/>
          </w:tcPr>
          <w:p w14:paraId="727BB2F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111,05</w:t>
            </w:r>
          </w:p>
        </w:tc>
        <w:tc>
          <w:tcPr>
            <w:tcW w:w="1334" w:type="dxa"/>
            <w:tcBorders>
              <w:top w:val="nil"/>
              <w:left w:val="nil"/>
              <w:bottom w:val="single" w:sz="4" w:space="0" w:color="auto"/>
              <w:right w:val="single" w:sz="4" w:space="0" w:color="auto"/>
            </w:tcBorders>
            <w:shd w:val="clear" w:color="000000" w:fill="CCFFCC"/>
            <w:noWrap/>
            <w:vAlign w:val="center"/>
            <w:hideMark/>
          </w:tcPr>
          <w:p w14:paraId="0E8DC7B6"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37,02</w:t>
            </w:r>
          </w:p>
        </w:tc>
        <w:tc>
          <w:tcPr>
            <w:tcW w:w="2556" w:type="dxa"/>
            <w:tcBorders>
              <w:top w:val="nil"/>
              <w:left w:val="nil"/>
              <w:bottom w:val="single" w:sz="4" w:space="0" w:color="auto"/>
              <w:right w:val="single" w:sz="4" w:space="0" w:color="auto"/>
            </w:tcBorders>
            <w:shd w:val="clear" w:color="000000" w:fill="FFFF99"/>
            <w:vAlign w:val="center"/>
            <w:hideMark/>
          </w:tcPr>
          <w:p w14:paraId="70334F15" w14:textId="77777777" w:rsidR="001D5D31" w:rsidRPr="001D5D31" w:rsidRDefault="001D5D31" w:rsidP="001D5D31">
            <w:pPr>
              <w:rPr>
                <w:rFonts w:ascii="Tahoma" w:hAnsi="Tahoma" w:cs="Tahoma"/>
                <w:sz w:val="13"/>
                <w:szCs w:val="13"/>
              </w:rPr>
            </w:pPr>
            <w:r w:rsidRPr="001D5D31">
              <w:rPr>
                <w:rFonts w:ascii="Tahoma" w:hAnsi="Tahoma" w:cs="Tahoma"/>
                <w:sz w:val="13"/>
                <w:szCs w:val="13"/>
              </w:rPr>
              <w:t>принято по предложению предприятия, что не превышает расчётное значение исходя из плана 2025 года с учетом ИПЦ Минэкономразвития России на 2026 год 105,1% (прогноз от 29.09.2025) 141,97*1,051=149,21т.р.</w:t>
            </w:r>
          </w:p>
        </w:tc>
      </w:tr>
      <w:tr w:rsidR="001D5D31" w:rsidRPr="001D5D31" w14:paraId="2AAD7B7C" w14:textId="77777777" w:rsidTr="00901739">
        <w:trPr>
          <w:trHeight w:val="2370"/>
          <w:jc w:val="center"/>
        </w:trPr>
        <w:tc>
          <w:tcPr>
            <w:tcW w:w="306" w:type="dxa"/>
            <w:tcBorders>
              <w:top w:val="nil"/>
              <w:left w:val="single" w:sz="4" w:space="0" w:color="C0C0C0"/>
              <w:bottom w:val="single" w:sz="4" w:space="0" w:color="C0C0C0"/>
              <w:right w:val="single" w:sz="4" w:space="0" w:color="C0C0C0"/>
            </w:tcBorders>
            <w:shd w:val="clear" w:color="000000" w:fill="B7DEE8"/>
            <w:vAlign w:val="center"/>
            <w:hideMark/>
          </w:tcPr>
          <w:p w14:paraId="3BA3891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РП</w:t>
            </w:r>
          </w:p>
        </w:tc>
        <w:tc>
          <w:tcPr>
            <w:tcW w:w="740" w:type="dxa"/>
            <w:tcBorders>
              <w:top w:val="nil"/>
              <w:left w:val="single" w:sz="4" w:space="0" w:color="auto"/>
              <w:bottom w:val="single" w:sz="4" w:space="0" w:color="auto"/>
              <w:right w:val="single" w:sz="4" w:space="0" w:color="auto"/>
            </w:tcBorders>
            <w:noWrap/>
            <w:vAlign w:val="center"/>
            <w:hideMark/>
          </w:tcPr>
          <w:p w14:paraId="0BCDEEC7"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3.4</w:t>
            </w:r>
          </w:p>
        </w:tc>
        <w:tc>
          <w:tcPr>
            <w:tcW w:w="2686" w:type="dxa"/>
            <w:tcBorders>
              <w:top w:val="nil"/>
              <w:left w:val="nil"/>
              <w:bottom w:val="single" w:sz="4" w:space="0" w:color="auto"/>
              <w:right w:val="single" w:sz="4" w:space="0" w:color="auto"/>
            </w:tcBorders>
            <w:vAlign w:val="center"/>
            <w:hideMark/>
          </w:tcPr>
          <w:p w14:paraId="764DF21A" w14:textId="77777777" w:rsidR="001D5D31" w:rsidRPr="001D5D31" w:rsidRDefault="001D5D31" w:rsidP="001D5D31">
            <w:pPr>
              <w:ind w:firstLineChars="100" w:firstLine="130"/>
              <w:rPr>
                <w:rFonts w:ascii="Tahoma" w:hAnsi="Tahoma" w:cs="Tahoma"/>
                <w:sz w:val="13"/>
                <w:szCs w:val="13"/>
              </w:rPr>
            </w:pPr>
            <w:r w:rsidRPr="001D5D31">
              <w:rPr>
                <w:rFonts w:ascii="Tahoma" w:hAnsi="Tahoma" w:cs="Tahoma"/>
                <w:sz w:val="13"/>
                <w:szCs w:val="13"/>
              </w:rPr>
              <w:t>Расчетная предпринимательская прибыль</w:t>
            </w:r>
          </w:p>
        </w:tc>
        <w:tc>
          <w:tcPr>
            <w:tcW w:w="607" w:type="dxa"/>
            <w:tcBorders>
              <w:top w:val="nil"/>
              <w:left w:val="nil"/>
              <w:bottom w:val="single" w:sz="4" w:space="0" w:color="auto"/>
              <w:right w:val="single" w:sz="4" w:space="0" w:color="auto"/>
            </w:tcBorders>
            <w:vAlign w:val="center"/>
            <w:hideMark/>
          </w:tcPr>
          <w:p w14:paraId="274DB6EC"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6B6F4FB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12 802,58</w:t>
            </w:r>
          </w:p>
        </w:tc>
        <w:tc>
          <w:tcPr>
            <w:tcW w:w="1471" w:type="dxa"/>
            <w:tcBorders>
              <w:top w:val="nil"/>
              <w:left w:val="nil"/>
              <w:bottom w:val="single" w:sz="4" w:space="0" w:color="auto"/>
              <w:right w:val="single" w:sz="4" w:space="0" w:color="auto"/>
            </w:tcBorders>
            <w:shd w:val="clear" w:color="000000" w:fill="FFFF99"/>
            <w:noWrap/>
            <w:vAlign w:val="center"/>
            <w:hideMark/>
          </w:tcPr>
          <w:p w14:paraId="2852842A"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12 853,99</w:t>
            </w:r>
          </w:p>
        </w:tc>
        <w:tc>
          <w:tcPr>
            <w:tcW w:w="1313" w:type="dxa"/>
            <w:tcBorders>
              <w:top w:val="nil"/>
              <w:left w:val="nil"/>
              <w:bottom w:val="single" w:sz="4" w:space="0" w:color="auto"/>
              <w:right w:val="single" w:sz="4" w:space="0" w:color="auto"/>
            </w:tcBorders>
            <w:shd w:val="clear" w:color="000000" w:fill="FFFF99"/>
            <w:noWrap/>
            <w:vAlign w:val="center"/>
            <w:hideMark/>
          </w:tcPr>
          <w:p w14:paraId="00A500D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12 687,36</w:t>
            </w:r>
          </w:p>
        </w:tc>
        <w:tc>
          <w:tcPr>
            <w:tcW w:w="1647" w:type="dxa"/>
            <w:tcBorders>
              <w:top w:val="nil"/>
              <w:left w:val="nil"/>
              <w:bottom w:val="single" w:sz="4" w:space="0" w:color="auto"/>
              <w:right w:val="single" w:sz="4" w:space="0" w:color="auto"/>
            </w:tcBorders>
            <w:shd w:val="clear" w:color="000000" w:fill="FFFF99"/>
            <w:noWrap/>
            <w:vAlign w:val="center"/>
            <w:hideMark/>
          </w:tcPr>
          <w:p w14:paraId="551D4FA8"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13 489,11</w:t>
            </w:r>
          </w:p>
        </w:tc>
        <w:tc>
          <w:tcPr>
            <w:tcW w:w="1519" w:type="dxa"/>
            <w:tcBorders>
              <w:top w:val="nil"/>
              <w:left w:val="nil"/>
              <w:bottom w:val="single" w:sz="4" w:space="0" w:color="auto"/>
              <w:right w:val="single" w:sz="4" w:space="0" w:color="auto"/>
            </w:tcBorders>
            <w:shd w:val="clear" w:color="000000" w:fill="FFFF99"/>
            <w:noWrap/>
            <w:vAlign w:val="center"/>
            <w:hideMark/>
          </w:tcPr>
          <w:p w14:paraId="6085B1E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13 554,89</w:t>
            </w:r>
          </w:p>
        </w:tc>
        <w:tc>
          <w:tcPr>
            <w:tcW w:w="1581" w:type="dxa"/>
            <w:tcBorders>
              <w:top w:val="nil"/>
              <w:left w:val="nil"/>
              <w:bottom w:val="single" w:sz="4" w:space="0" w:color="auto"/>
              <w:right w:val="single" w:sz="4" w:space="0" w:color="auto"/>
            </w:tcBorders>
            <w:shd w:val="clear" w:color="000000" w:fill="FFFF99"/>
            <w:noWrap/>
            <w:vAlign w:val="center"/>
            <w:hideMark/>
          </w:tcPr>
          <w:p w14:paraId="0407CADC"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14 068,22</w:t>
            </w:r>
          </w:p>
        </w:tc>
        <w:tc>
          <w:tcPr>
            <w:tcW w:w="1545" w:type="dxa"/>
            <w:tcBorders>
              <w:top w:val="nil"/>
              <w:left w:val="nil"/>
              <w:bottom w:val="single" w:sz="4" w:space="0" w:color="auto"/>
              <w:right w:val="single" w:sz="4" w:space="0" w:color="auto"/>
            </w:tcBorders>
            <w:shd w:val="clear" w:color="000000" w:fill="FFFF99"/>
            <w:noWrap/>
            <w:vAlign w:val="center"/>
            <w:hideMark/>
          </w:tcPr>
          <w:p w14:paraId="39FE13C4"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14 068,22</w:t>
            </w:r>
          </w:p>
        </w:tc>
        <w:tc>
          <w:tcPr>
            <w:tcW w:w="1537" w:type="dxa"/>
            <w:tcBorders>
              <w:top w:val="nil"/>
              <w:left w:val="nil"/>
              <w:bottom w:val="single" w:sz="4" w:space="0" w:color="auto"/>
              <w:right w:val="single" w:sz="4" w:space="0" w:color="auto"/>
            </w:tcBorders>
            <w:shd w:val="clear" w:color="000000" w:fill="FFFF99"/>
            <w:noWrap/>
            <w:vAlign w:val="center"/>
            <w:hideMark/>
          </w:tcPr>
          <w:p w14:paraId="634928B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14 174,29</w:t>
            </w:r>
          </w:p>
        </w:tc>
        <w:tc>
          <w:tcPr>
            <w:tcW w:w="1313" w:type="dxa"/>
            <w:tcBorders>
              <w:top w:val="nil"/>
              <w:left w:val="nil"/>
              <w:bottom w:val="single" w:sz="4" w:space="0" w:color="auto"/>
              <w:right w:val="single" w:sz="4" w:space="0" w:color="auto"/>
            </w:tcBorders>
            <w:shd w:val="clear" w:color="000000" w:fill="CCFFCC"/>
            <w:noWrap/>
            <w:vAlign w:val="center"/>
            <w:hideMark/>
          </w:tcPr>
          <w:p w14:paraId="08AC88A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10 630,72</w:t>
            </w:r>
          </w:p>
        </w:tc>
        <w:tc>
          <w:tcPr>
            <w:tcW w:w="1334" w:type="dxa"/>
            <w:tcBorders>
              <w:top w:val="nil"/>
              <w:left w:val="nil"/>
              <w:bottom w:val="single" w:sz="4" w:space="0" w:color="auto"/>
              <w:right w:val="single" w:sz="4" w:space="0" w:color="auto"/>
            </w:tcBorders>
            <w:shd w:val="clear" w:color="000000" w:fill="CCFFCC"/>
            <w:noWrap/>
            <w:vAlign w:val="center"/>
            <w:hideMark/>
          </w:tcPr>
          <w:p w14:paraId="5E03CFD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3 543,57</w:t>
            </w:r>
          </w:p>
        </w:tc>
        <w:tc>
          <w:tcPr>
            <w:tcW w:w="2556" w:type="dxa"/>
            <w:tcBorders>
              <w:top w:val="nil"/>
              <w:left w:val="nil"/>
              <w:bottom w:val="single" w:sz="4" w:space="0" w:color="auto"/>
              <w:right w:val="single" w:sz="4" w:space="0" w:color="auto"/>
            </w:tcBorders>
            <w:shd w:val="clear" w:color="000000" w:fill="FFFF99"/>
            <w:vAlign w:val="center"/>
            <w:hideMark/>
          </w:tcPr>
          <w:p w14:paraId="5348CB56"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расчетная предпринимательская прибыль определена органом регулирования в соответствии с положениями пункта 90(1) Методических указаний №1638/16 в размере 5% от расходов на заключение и обслуживание договоров с собственниками твердых </w:t>
            </w:r>
            <w:r w:rsidRPr="001D5D31">
              <w:rPr>
                <w:rFonts w:ascii="Tahoma" w:hAnsi="Tahoma" w:cs="Tahoma"/>
                <w:sz w:val="13"/>
                <w:szCs w:val="13"/>
              </w:rPr>
              <w:lastRenderedPageBreak/>
              <w:t>коммунальных отходов</w:t>
            </w:r>
          </w:p>
        </w:tc>
      </w:tr>
      <w:tr w:rsidR="001D5D31" w:rsidRPr="001D5D31" w14:paraId="2D098A5B"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00B050"/>
            <w:vAlign w:val="center"/>
            <w:hideMark/>
          </w:tcPr>
          <w:p w14:paraId="5C67045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lastRenderedPageBreak/>
              <w:t>НР</w:t>
            </w:r>
          </w:p>
        </w:tc>
        <w:tc>
          <w:tcPr>
            <w:tcW w:w="740" w:type="dxa"/>
            <w:tcBorders>
              <w:top w:val="nil"/>
              <w:left w:val="single" w:sz="4" w:space="0" w:color="auto"/>
              <w:bottom w:val="single" w:sz="4" w:space="0" w:color="auto"/>
              <w:right w:val="single" w:sz="4" w:space="0" w:color="auto"/>
            </w:tcBorders>
            <w:noWrap/>
            <w:vAlign w:val="center"/>
            <w:hideMark/>
          </w:tcPr>
          <w:p w14:paraId="771E2B3C"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3.5</w:t>
            </w:r>
          </w:p>
        </w:tc>
        <w:tc>
          <w:tcPr>
            <w:tcW w:w="2686" w:type="dxa"/>
            <w:tcBorders>
              <w:top w:val="nil"/>
              <w:left w:val="nil"/>
              <w:bottom w:val="single" w:sz="4" w:space="0" w:color="auto"/>
              <w:right w:val="single" w:sz="4" w:space="0" w:color="auto"/>
            </w:tcBorders>
            <w:vAlign w:val="center"/>
            <w:hideMark/>
          </w:tcPr>
          <w:p w14:paraId="5B6D8E63" w14:textId="77777777" w:rsidR="001D5D31" w:rsidRPr="001D5D31" w:rsidRDefault="001D5D31" w:rsidP="001D5D31">
            <w:pPr>
              <w:ind w:firstLineChars="100" w:firstLine="130"/>
              <w:rPr>
                <w:rFonts w:ascii="Tahoma" w:hAnsi="Tahoma" w:cs="Tahoma"/>
                <w:sz w:val="13"/>
                <w:szCs w:val="13"/>
              </w:rPr>
            </w:pPr>
            <w:r w:rsidRPr="001D5D31">
              <w:rPr>
                <w:rFonts w:ascii="Tahoma" w:hAnsi="Tahoma" w:cs="Tahoma"/>
                <w:sz w:val="13"/>
                <w:szCs w:val="13"/>
              </w:rPr>
              <w:t>Налог на прибыль</w:t>
            </w:r>
          </w:p>
        </w:tc>
        <w:tc>
          <w:tcPr>
            <w:tcW w:w="607" w:type="dxa"/>
            <w:tcBorders>
              <w:top w:val="nil"/>
              <w:left w:val="nil"/>
              <w:bottom w:val="single" w:sz="4" w:space="0" w:color="auto"/>
              <w:right w:val="single" w:sz="4" w:space="0" w:color="auto"/>
            </w:tcBorders>
            <w:vAlign w:val="center"/>
            <w:hideMark/>
          </w:tcPr>
          <w:p w14:paraId="14FC53E5"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тыс. руб.</w:t>
            </w:r>
          </w:p>
        </w:tc>
        <w:tc>
          <w:tcPr>
            <w:tcW w:w="1545" w:type="dxa"/>
            <w:tcBorders>
              <w:top w:val="nil"/>
              <w:left w:val="nil"/>
              <w:bottom w:val="single" w:sz="4" w:space="0" w:color="auto"/>
              <w:right w:val="single" w:sz="4" w:space="0" w:color="auto"/>
            </w:tcBorders>
            <w:shd w:val="clear" w:color="000000" w:fill="FFFF99"/>
            <w:noWrap/>
            <w:vAlign w:val="center"/>
            <w:hideMark/>
          </w:tcPr>
          <w:p w14:paraId="2F2B293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471" w:type="dxa"/>
            <w:tcBorders>
              <w:top w:val="nil"/>
              <w:left w:val="nil"/>
              <w:bottom w:val="single" w:sz="4" w:space="0" w:color="auto"/>
              <w:right w:val="single" w:sz="4" w:space="0" w:color="auto"/>
            </w:tcBorders>
            <w:shd w:val="clear" w:color="000000" w:fill="FFFF99"/>
            <w:noWrap/>
            <w:vAlign w:val="center"/>
            <w:hideMark/>
          </w:tcPr>
          <w:p w14:paraId="25D8351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FFFF99"/>
            <w:noWrap/>
            <w:vAlign w:val="center"/>
            <w:hideMark/>
          </w:tcPr>
          <w:p w14:paraId="72786EB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17,03</w:t>
            </w:r>
          </w:p>
        </w:tc>
        <w:tc>
          <w:tcPr>
            <w:tcW w:w="1647" w:type="dxa"/>
            <w:tcBorders>
              <w:top w:val="nil"/>
              <w:left w:val="nil"/>
              <w:bottom w:val="single" w:sz="4" w:space="0" w:color="auto"/>
              <w:right w:val="single" w:sz="4" w:space="0" w:color="auto"/>
            </w:tcBorders>
            <w:shd w:val="clear" w:color="000000" w:fill="FFFF99"/>
            <w:noWrap/>
            <w:vAlign w:val="center"/>
            <w:hideMark/>
          </w:tcPr>
          <w:p w14:paraId="113D5740"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19" w:type="dxa"/>
            <w:tcBorders>
              <w:top w:val="nil"/>
              <w:left w:val="nil"/>
              <w:bottom w:val="single" w:sz="4" w:space="0" w:color="auto"/>
              <w:right w:val="single" w:sz="4" w:space="0" w:color="auto"/>
            </w:tcBorders>
            <w:shd w:val="clear" w:color="000000" w:fill="FFFF99"/>
            <w:noWrap/>
            <w:vAlign w:val="center"/>
            <w:hideMark/>
          </w:tcPr>
          <w:p w14:paraId="7948FF3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81" w:type="dxa"/>
            <w:tcBorders>
              <w:top w:val="nil"/>
              <w:left w:val="nil"/>
              <w:bottom w:val="single" w:sz="4" w:space="0" w:color="auto"/>
              <w:right w:val="single" w:sz="4" w:space="0" w:color="auto"/>
            </w:tcBorders>
            <w:shd w:val="clear" w:color="000000" w:fill="FFFF99"/>
            <w:noWrap/>
            <w:vAlign w:val="center"/>
            <w:hideMark/>
          </w:tcPr>
          <w:p w14:paraId="00733647"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45" w:type="dxa"/>
            <w:tcBorders>
              <w:top w:val="nil"/>
              <w:left w:val="nil"/>
              <w:bottom w:val="single" w:sz="4" w:space="0" w:color="auto"/>
              <w:right w:val="single" w:sz="4" w:space="0" w:color="auto"/>
            </w:tcBorders>
            <w:shd w:val="clear" w:color="000000" w:fill="FFFF99"/>
            <w:noWrap/>
            <w:vAlign w:val="center"/>
            <w:hideMark/>
          </w:tcPr>
          <w:p w14:paraId="5EF5E0E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537" w:type="dxa"/>
            <w:tcBorders>
              <w:top w:val="nil"/>
              <w:left w:val="nil"/>
              <w:bottom w:val="single" w:sz="4" w:space="0" w:color="auto"/>
              <w:right w:val="single" w:sz="4" w:space="0" w:color="auto"/>
            </w:tcBorders>
            <w:shd w:val="clear" w:color="000000" w:fill="FFFF99"/>
            <w:noWrap/>
            <w:vAlign w:val="center"/>
            <w:hideMark/>
          </w:tcPr>
          <w:p w14:paraId="19C14CEB"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27B09A41"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3D1A830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3D20C3EF"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663A62D0" w14:textId="77777777" w:rsidTr="00901739">
        <w:trPr>
          <w:trHeight w:val="720"/>
          <w:jc w:val="center"/>
        </w:trPr>
        <w:tc>
          <w:tcPr>
            <w:tcW w:w="306" w:type="dxa"/>
            <w:tcBorders>
              <w:top w:val="nil"/>
              <w:left w:val="single" w:sz="4" w:space="0" w:color="C0C0C0"/>
              <w:bottom w:val="single" w:sz="4" w:space="0" w:color="C0C0C0"/>
              <w:right w:val="single" w:sz="4" w:space="0" w:color="C0C0C0"/>
            </w:tcBorders>
            <w:shd w:val="clear" w:color="000000" w:fill="E26B0A"/>
            <w:vAlign w:val="center"/>
            <w:hideMark/>
          </w:tcPr>
          <w:p w14:paraId="620D996D"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РД</w:t>
            </w: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3EC3D8AB"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4</w:t>
            </w:r>
          </w:p>
        </w:tc>
        <w:tc>
          <w:tcPr>
            <w:tcW w:w="2686" w:type="dxa"/>
            <w:tcBorders>
              <w:top w:val="nil"/>
              <w:left w:val="nil"/>
              <w:bottom w:val="single" w:sz="4" w:space="0" w:color="auto"/>
              <w:right w:val="single" w:sz="4" w:space="0" w:color="auto"/>
            </w:tcBorders>
            <w:shd w:val="clear" w:color="000000" w:fill="C0C0C0"/>
            <w:vAlign w:val="center"/>
            <w:hideMark/>
          </w:tcPr>
          <w:p w14:paraId="7A5BEB70"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Недополученные доходы</w:t>
            </w:r>
          </w:p>
        </w:tc>
        <w:tc>
          <w:tcPr>
            <w:tcW w:w="607" w:type="dxa"/>
            <w:tcBorders>
              <w:top w:val="nil"/>
              <w:left w:val="nil"/>
              <w:bottom w:val="single" w:sz="4" w:space="0" w:color="auto"/>
              <w:right w:val="single" w:sz="4" w:space="0" w:color="auto"/>
            </w:tcBorders>
            <w:shd w:val="clear" w:color="000000" w:fill="C0C0C0"/>
            <w:vAlign w:val="center"/>
            <w:hideMark/>
          </w:tcPr>
          <w:p w14:paraId="3364274B"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2444289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471" w:type="dxa"/>
            <w:tcBorders>
              <w:top w:val="nil"/>
              <w:left w:val="nil"/>
              <w:bottom w:val="single" w:sz="4" w:space="0" w:color="auto"/>
              <w:right w:val="single" w:sz="4" w:space="0" w:color="auto"/>
            </w:tcBorders>
            <w:shd w:val="clear" w:color="000000" w:fill="CCFFCC"/>
            <w:noWrap/>
            <w:vAlign w:val="center"/>
            <w:hideMark/>
          </w:tcPr>
          <w:p w14:paraId="65D6C3A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313" w:type="dxa"/>
            <w:tcBorders>
              <w:top w:val="nil"/>
              <w:left w:val="nil"/>
              <w:bottom w:val="single" w:sz="4" w:space="0" w:color="auto"/>
              <w:right w:val="single" w:sz="4" w:space="0" w:color="auto"/>
            </w:tcBorders>
            <w:shd w:val="clear" w:color="000000" w:fill="CCFFCC"/>
            <w:noWrap/>
            <w:vAlign w:val="center"/>
            <w:hideMark/>
          </w:tcPr>
          <w:p w14:paraId="7B1C0B5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647" w:type="dxa"/>
            <w:tcBorders>
              <w:top w:val="nil"/>
              <w:left w:val="nil"/>
              <w:bottom w:val="single" w:sz="4" w:space="0" w:color="auto"/>
              <w:right w:val="single" w:sz="4" w:space="0" w:color="auto"/>
            </w:tcBorders>
            <w:shd w:val="clear" w:color="000000" w:fill="CCFFCC"/>
            <w:noWrap/>
            <w:vAlign w:val="center"/>
            <w:hideMark/>
          </w:tcPr>
          <w:p w14:paraId="7DEB311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42C71333"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81" w:type="dxa"/>
            <w:tcBorders>
              <w:top w:val="nil"/>
              <w:left w:val="nil"/>
              <w:bottom w:val="single" w:sz="4" w:space="0" w:color="auto"/>
              <w:right w:val="single" w:sz="4" w:space="0" w:color="auto"/>
            </w:tcBorders>
            <w:shd w:val="clear" w:color="000000" w:fill="CCFFCC"/>
            <w:noWrap/>
            <w:vAlign w:val="center"/>
            <w:hideMark/>
          </w:tcPr>
          <w:p w14:paraId="6A386F4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45" w:type="dxa"/>
            <w:tcBorders>
              <w:top w:val="nil"/>
              <w:left w:val="nil"/>
              <w:bottom w:val="single" w:sz="4" w:space="0" w:color="auto"/>
              <w:right w:val="single" w:sz="4" w:space="0" w:color="auto"/>
            </w:tcBorders>
            <w:shd w:val="clear" w:color="000000" w:fill="CCFFCC"/>
            <w:noWrap/>
            <w:vAlign w:val="center"/>
            <w:hideMark/>
          </w:tcPr>
          <w:p w14:paraId="121107C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37" w:type="dxa"/>
            <w:tcBorders>
              <w:top w:val="nil"/>
              <w:left w:val="nil"/>
              <w:bottom w:val="single" w:sz="4" w:space="0" w:color="auto"/>
              <w:right w:val="single" w:sz="4" w:space="0" w:color="auto"/>
            </w:tcBorders>
            <w:shd w:val="clear" w:color="000000" w:fill="CCFFCC"/>
            <w:noWrap/>
            <w:vAlign w:val="center"/>
            <w:hideMark/>
          </w:tcPr>
          <w:p w14:paraId="3263233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13" w:type="dxa"/>
            <w:tcBorders>
              <w:top w:val="nil"/>
              <w:left w:val="nil"/>
              <w:bottom w:val="single" w:sz="4" w:space="0" w:color="auto"/>
              <w:right w:val="single" w:sz="4" w:space="0" w:color="auto"/>
            </w:tcBorders>
            <w:shd w:val="clear" w:color="000000" w:fill="CCFFCC"/>
            <w:noWrap/>
            <w:vAlign w:val="center"/>
            <w:hideMark/>
          </w:tcPr>
          <w:p w14:paraId="204C013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1ED6EF2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36A154AE"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59A91879" w14:textId="77777777" w:rsidTr="00901739">
        <w:trPr>
          <w:trHeight w:val="2115"/>
          <w:jc w:val="center"/>
        </w:trPr>
        <w:tc>
          <w:tcPr>
            <w:tcW w:w="306" w:type="dxa"/>
            <w:tcBorders>
              <w:top w:val="nil"/>
              <w:left w:val="single" w:sz="4" w:space="0" w:color="C0C0C0"/>
              <w:bottom w:val="single" w:sz="4" w:space="0" w:color="C0C0C0"/>
              <w:right w:val="single" w:sz="4" w:space="0" w:color="C0C0C0"/>
            </w:tcBorders>
            <w:shd w:val="clear" w:color="000000" w:fill="E26B0A"/>
            <w:vAlign w:val="center"/>
            <w:hideMark/>
          </w:tcPr>
          <w:p w14:paraId="68EDA9F7"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РД</w:t>
            </w: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009E51DC"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5</w:t>
            </w:r>
          </w:p>
        </w:tc>
        <w:tc>
          <w:tcPr>
            <w:tcW w:w="2686" w:type="dxa"/>
            <w:tcBorders>
              <w:top w:val="nil"/>
              <w:left w:val="nil"/>
              <w:bottom w:val="single" w:sz="4" w:space="0" w:color="auto"/>
              <w:right w:val="single" w:sz="4" w:space="0" w:color="auto"/>
            </w:tcBorders>
            <w:shd w:val="clear" w:color="000000" w:fill="C0C0C0"/>
            <w:vAlign w:val="center"/>
            <w:hideMark/>
          </w:tcPr>
          <w:p w14:paraId="54B71254"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Экономически обоснованные расходы, не учтенные при установлении регулируемых тарифов в предыдущие периоды регулирования</w:t>
            </w:r>
          </w:p>
        </w:tc>
        <w:tc>
          <w:tcPr>
            <w:tcW w:w="607" w:type="dxa"/>
            <w:tcBorders>
              <w:top w:val="nil"/>
              <w:left w:val="nil"/>
              <w:bottom w:val="single" w:sz="4" w:space="0" w:color="auto"/>
              <w:right w:val="single" w:sz="4" w:space="0" w:color="auto"/>
            </w:tcBorders>
            <w:shd w:val="clear" w:color="000000" w:fill="C0C0C0"/>
            <w:vAlign w:val="center"/>
            <w:hideMark/>
          </w:tcPr>
          <w:p w14:paraId="0E46FD35"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546C8D4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471" w:type="dxa"/>
            <w:tcBorders>
              <w:top w:val="nil"/>
              <w:left w:val="nil"/>
              <w:bottom w:val="single" w:sz="4" w:space="0" w:color="auto"/>
              <w:right w:val="single" w:sz="4" w:space="0" w:color="auto"/>
            </w:tcBorders>
            <w:shd w:val="clear" w:color="000000" w:fill="CCFFCC"/>
            <w:noWrap/>
            <w:vAlign w:val="center"/>
            <w:hideMark/>
          </w:tcPr>
          <w:p w14:paraId="6374D16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13" w:type="dxa"/>
            <w:tcBorders>
              <w:top w:val="nil"/>
              <w:left w:val="nil"/>
              <w:bottom w:val="single" w:sz="4" w:space="0" w:color="auto"/>
              <w:right w:val="single" w:sz="4" w:space="0" w:color="auto"/>
            </w:tcBorders>
            <w:shd w:val="clear" w:color="000000" w:fill="CCFFCC"/>
            <w:noWrap/>
            <w:vAlign w:val="center"/>
            <w:hideMark/>
          </w:tcPr>
          <w:p w14:paraId="1391685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647" w:type="dxa"/>
            <w:tcBorders>
              <w:top w:val="nil"/>
              <w:left w:val="nil"/>
              <w:bottom w:val="single" w:sz="4" w:space="0" w:color="auto"/>
              <w:right w:val="single" w:sz="4" w:space="0" w:color="auto"/>
            </w:tcBorders>
            <w:shd w:val="clear" w:color="000000" w:fill="CCFFCC"/>
            <w:noWrap/>
            <w:vAlign w:val="center"/>
            <w:hideMark/>
          </w:tcPr>
          <w:p w14:paraId="4C5D370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19" w:type="dxa"/>
            <w:tcBorders>
              <w:top w:val="nil"/>
              <w:left w:val="nil"/>
              <w:bottom w:val="single" w:sz="4" w:space="0" w:color="auto"/>
              <w:right w:val="single" w:sz="4" w:space="0" w:color="auto"/>
            </w:tcBorders>
            <w:shd w:val="clear" w:color="000000" w:fill="CCFFCC"/>
            <w:noWrap/>
            <w:vAlign w:val="center"/>
            <w:hideMark/>
          </w:tcPr>
          <w:p w14:paraId="2F15352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581" w:type="dxa"/>
            <w:tcBorders>
              <w:top w:val="nil"/>
              <w:left w:val="nil"/>
              <w:bottom w:val="single" w:sz="4" w:space="0" w:color="auto"/>
              <w:right w:val="single" w:sz="4" w:space="0" w:color="auto"/>
            </w:tcBorders>
            <w:shd w:val="clear" w:color="000000" w:fill="CCFFCC"/>
            <w:noWrap/>
            <w:vAlign w:val="center"/>
            <w:hideMark/>
          </w:tcPr>
          <w:p w14:paraId="5BA4EDB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545" w:type="dxa"/>
            <w:tcBorders>
              <w:top w:val="nil"/>
              <w:left w:val="nil"/>
              <w:bottom w:val="single" w:sz="4" w:space="0" w:color="auto"/>
              <w:right w:val="single" w:sz="4" w:space="0" w:color="auto"/>
            </w:tcBorders>
            <w:shd w:val="clear" w:color="000000" w:fill="CCFFCC"/>
            <w:noWrap/>
            <w:vAlign w:val="center"/>
            <w:hideMark/>
          </w:tcPr>
          <w:p w14:paraId="613F4E9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537" w:type="dxa"/>
            <w:tcBorders>
              <w:top w:val="nil"/>
              <w:left w:val="nil"/>
              <w:bottom w:val="single" w:sz="4" w:space="0" w:color="auto"/>
              <w:right w:val="single" w:sz="4" w:space="0" w:color="auto"/>
            </w:tcBorders>
            <w:shd w:val="clear" w:color="000000" w:fill="CCFFCC"/>
            <w:noWrap/>
            <w:vAlign w:val="center"/>
            <w:hideMark/>
          </w:tcPr>
          <w:p w14:paraId="54B6753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0,00</w:t>
            </w:r>
          </w:p>
        </w:tc>
        <w:tc>
          <w:tcPr>
            <w:tcW w:w="1313" w:type="dxa"/>
            <w:tcBorders>
              <w:top w:val="nil"/>
              <w:left w:val="nil"/>
              <w:bottom w:val="single" w:sz="4" w:space="0" w:color="auto"/>
              <w:right w:val="single" w:sz="4" w:space="0" w:color="auto"/>
            </w:tcBorders>
            <w:shd w:val="clear" w:color="000000" w:fill="CCFFCC"/>
            <w:noWrap/>
            <w:vAlign w:val="center"/>
            <w:hideMark/>
          </w:tcPr>
          <w:p w14:paraId="76BB4C3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1334" w:type="dxa"/>
            <w:tcBorders>
              <w:top w:val="nil"/>
              <w:left w:val="nil"/>
              <w:bottom w:val="single" w:sz="4" w:space="0" w:color="auto"/>
              <w:right w:val="single" w:sz="4" w:space="0" w:color="auto"/>
            </w:tcBorders>
            <w:shd w:val="clear" w:color="000000" w:fill="CCFFCC"/>
            <w:noWrap/>
            <w:vAlign w:val="center"/>
            <w:hideMark/>
          </w:tcPr>
          <w:p w14:paraId="0A68C62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0,00</w:t>
            </w:r>
          </w:p>
        </w:tc>
        <w:tc>
          <w:tcPr>
            <w:tcW w:w="2556" w:type="dxa"/>
            <w:tcBorders>
              <w:top w:val="nil"/>
              <w:left w:val="nil"/>
              <w:bottom w:val="single" w:sz="4" w:space="0" w:color="auto"/>
              <w:right w:val="single" w:sz="4" w:space="0" w:color="auto"/>
            </w:tcBorders>
            <w:shd w:val="clear" w:color="000000" w:fill="FFFF99"/>
            <w:vAlign w:val="center"/>
            <w:hideMark/>
          </w:tcPr>
          <w:p w14:paraId="7085D77F" w14:textId="77777777" w:rsidR="001D5D31" w:rsidRPr="001D5D31" w:rsidRDefault="001D5D31" w:rsidP="001D5D31">
            <w:pPr>
              <w:rPr>
                <w:rFonts w:ascii="Tahoma" w:hAnsi="Tahoma" w:cs="Tahoma"/>
                <w:color w:val="0070C0"/>
                <w:sz w:val="13"/>
                <w:szCs w:val="13"/>
              </w:rPr>
            </w:pPr>
            <w:r w:rsidRPr="001D5D31">
              <w:rPr>
                <w:rFonts w:ascii="Tahoma" w:hAnsi="Tahoma" w:cs="Tahoma"/>
                <w:color w:val="0070C0"/>
                <w:sz w:val="13"/>
                <w:szCs w:val="13"/>
              </w:rPr>
              <w:t> </w:t>
            </w:r>
          </w:p>
        </w:tc>
      </w:tr>
      <w:tr w:rsidR="001D5D31" w:rsidRPr="001D5D31" w14:paraId="2A1A51FE" w14:textId="77777777" w:rsidTr="00901739">
        <w:trPr>
          <w:trHeight w:val="2385"/>
          <w:jc w:val="center"/>
        </w:trPr>
        <w:tc>
          <w:tcPr>
            <w:tcW w:w="306" w:type="dxa"/>
            <w:tcBorders>
              <w:top w:val="nil"/>
              <w:left w:val="nil"/>
              <w:bottom w:val="nil"/>
              <w:right w:val="nil"/>
            </w:tcBorders>
            <w:noWrap/>
            <w:vAlign w:val="bottom"/>
            <w:hideMark/>
          </w:tcPr>
          <w:p w14:paraId="471CC52E" w14:textId="77777777" w:rsidR="001D5D31" w:rsidRPr="001D5D31" w:rsidRDefault="001D5D31" w:rsidP="001D5D31">
            <w:pPr>
              <w:rPr>
                <w:rFonts w:ascii="Tahoma" w:hAnsi="Tahoma" w:cs="Tahoma"/>
                <w:color w:val="0070C0"/>
                <w:sz w:val="13"/>
                <w:szCs w:val="13"/>
              </w:rPr>
            </w:pP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35C54CC7"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8</w:t>
            </w:r>
          </w:p>
        </w:tc>
        <w:tc>
          <w:tcPr>
            <w:tcW w:w="2686" w:type="dxa"/>
            <w:tcBorders>
              <w:top w:val="nil"/>
              <w:left w:val="nil"/>
              <w:bottom w:val="single" w:sz="4" w:space="0" w:color="auto"/>
              <w:right w:val="single" w:sz="4" w:space="0" w:color="auto"/>
            </w:tcBorders>
            <w:shd w:val="clear" w:color="000000" w:fill="C0C0C0"/>
            <w:vAlign w:val="center"/>
            <w:hideMark/>
          </w:tcPr>
          <w:p w14:paraId="6D1F4AAD"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Величина изменения НВВ, проводимого в целях сглаживания</w:t>
            </w:r>
          </w:p>
        </w:tc>
        <w:tc>
          <w:tcPr>
            <w:tcW w:w="607" w:type="dxa"/>
            <w:tcBorders>
              <w:top w:val="nil"/>
              <w:left w:val="nil"/>
              <w:bottom w:val="single" w:sz="4" w:space="0" w:color="auto"/>
              <w:right w:val="single" w:sz="4" w:space="0" w:color="auto"/>
            </w:tcBorders>
            <w:shd w:val="clear" w:color="000000" w:fill="C0C0C0"/>
            <w:vAlign w:val="center"/>
            <w:hideMark/>
          </w:tcPr>
          <w:p w14:paraId="6480CDA0"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3C5D59D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-108 203,25</w:t>
            </w:r>
          </w:p>
        </w:tc>
        <w:tc>
          <w:tcPr>
            <w:tcW w:w="1471" w:type="dxa"/>
            <w:tcBorders>
              <w:top w:val="nil"/>
              <w:left w:val="nil"/>
              <w:bottom w:val="single" w:sz="4" w:space="0" w:color="auto"/>
              <w:right w:val="single" w:sz="4" w:space="0" w:color="auto"/>
            </w:tcBorders>
            <w:shd w:val="clear" w:color="000000" w:fill="CCFFCC"/>
            <w:noWrap/>
            <w:vAlign w:val="center"/>
            <w:hideMark/>
          </w:tcPr>
          <w:p w14:paraId="644CDB2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-108 203,25</w:t>
            </w:r>
          </w:p>
        </w:tc>
        <w:tc>
          <w:tcPr>
            <w:tcW w:w="1313" w:type="dxa"/>
            <w:tcBorders>
              <w:top w:val="nil"/>
              <w:left w:val="nil"/>
              <w:bottom w:val="single" w:sz="4" w:space="0" w:color="auto"/>
              <w:right w:val="single" w:sz="4" w:space="0" w:color="auto"/>
            </w:tcBorders>
            <w:shd w:val="clear" w:color="000000" w:fill="CCFFCC"/>
            <w:noWrap/>
            <w:vAlign w:val="center"/>
            <w:hideMark/>
          </w:tcPr>
          <w:p w14:paraId="73807B0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647" w:type="dxa"/>
            <w:tcBorders>
              <w:top w:val="nil"/>
              <w:left w:val="nil"/>
              <w:bottom w:val="single" w:sz="4" w:space="0" w:color="auto"/>
              <w:right w:val="single" w:sz="4" w:space="0" w:color="auto"/>
            </w:tcBorders>
            <w:shd w:val="clear" w:color="000000" w:fill="CCFFCC"/>
            <w:noWrap/>
            <w:vAlign w:val="center"/>
            <w:hideMark/>
          </w:tcPr>
          <w:p w14:paraId="22FB974D"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57 333,59</w:t>
            </w:r>
          </w:p>
        </w:tc>
        <w:tc>
          <w:tcPr>
            <w:tcW w:w="1519" w:type="dxa"/>
            <w:tcBorders>
              <w:top w:val="nil"/>
              <w:left w:val="nil"/>
              <w:bottom w:val="single" w:sz="4" w:space="0" w:color="auto"/>
              <w:right w:val="single" w:sz="4" w:space="0" w:color="auto"/>
            </w:tcBorders>
            <w:shd w:val="clear" w:color="000000" w:fill="CCFFCC"/>
            <w:noWrap/>
            <w:vAlign w:val="center"/>
            <w:hideMark/>
          </w:tcPr>
          <w:p w14:paraId="28E838D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30 202,17</w:t>
            </w:r>
          </w:p>
        </w:tc>
        <w:tc>
          <w:tcPr>
            <w:tcW w:w="1581" w:type="dxa"/>
            <w:tcBorders>
              <w:top w:val="nil"/>
              <w:left w:val="nil"/>
              <w:bottom w:val="single" w:sz="4" w:space="0" w:color="auto"/>
              <w:right w:val="single" w:sz="4" w:space="0" w:color="auto"/>
            </w:tcBorders>
            <w:shd w:val="clear" w:color="000000" w:fill="CCFFCC"/>
            <w:noWrap/>
            <w:vAlign w:val="center"/>
            <w:hideMark/>
          </w:tcPr>
          <w:p w14:paraId="6FD88D94"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80 000,00</w:t>
            </w:r>
          </w:p>
        </w:tc>
        <w:tc>
          <w:tcPr>
            <w:tcW w:w="1545" w:type="dxa"/>
            <w:tcBorders>
              <w:top w:val="nil"/>
              <w:left w:val="nil"/>
              <w:bottom w:val="single" w:sz="4" w:space="0" w:color="auto"/>
              <w:right w:val="single" w:sz="4" w:space="0" w:color="auto"/>
            </w:tcBorders>
            <w:shd w:val="clear" w:color="000000" w:fill="CCFFCC"/>
            <w:noWrap/>
            <w:vAlign w:val="center"/>
            <w:hideMark/>
          </w:tcPr>
          <w:p w14:paraId="61BC56EE"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80 000,00</w:t>
            </w:r>
          </w:p>
        </w:tc>
        <w:tc>
          <w:tcPr>
            <w:tcW w:w="1537" w:type="dxa"/>
            <w:tcBorders>
              <w:top w:val="nil"/>
              <w:left w:val="nil"/>
              <w:bottom w:val="single" w:sz="4" w:space="0" w:color="auto"/>
              <w:right w:val="single" w:sz="4" w:space="0" w:color="auto"/>
            </w:tcBorders>
            <w:shd w:val="clear" w:color="000000" w:fill="CCFFCC"/>
            <w:noWrap/>
            <w:vAlign w:val="center"/>
            <w:hideMark/>
          </w:tcPr>
          <w:p w14:paraId="115FE58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230 794,64</w:t>
            </w:r>
          </w:p>
        </w:tc>
        <w:tc>
          <w:tcPr>
            <w:tcW w:w="1313" w:type="dxa"/>
            <w:tcBorders>
              <w:top w:val="nil"/>
              <w:left w:val="nil"/>
              <w:bottom w:val="single" w:sz="4" w:space="0" w:color="auto"/>
              <w:right w:val="single" w:sz="4" w:space="0" w:color="auto"/>
            </w:tcBorders>
            <w:shd w:val="clear" w:color="000000" w:fill="CCFFCC"/>
            <w:noWrap/>
            <w:vAlign w:val="center"/>
            <w:hideMark/>
          </w:tcPr>
          <w:p w14:paraId="26F4D8DD"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127 359,60</w:t>
            </w:r>
          </w:p>
        </w:tc>
        <w:tc>
          <w:tcPr>
            <w:tcW w:w="1334" w:type="dxa"/>
            <w:tcBorders>
              <w:top w:val="nil"/>
              <w:left w:val="nil"/>
              <w:bottom w:val="single" w:sz="4" w:space="0" w:color="auto"/>
              <w:right w:val="single" w:sz="4" w:space="0" w:color="auto"/>
            </w:tcBorders>
            <w:shd w:val="clear" w:color="000000" w:fill="CCFFCC"/>
            <w:noWrap/>
            <w:vAlign w:val="center"/>
            <w:hideMark/>
          </w:tcPr>
          <w:p w14:paraId="1A305CF2"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103 435,04</w:t>
            </w:r>
          </w:p>
        </w:tc>
        <w:tc>
          <w:tcPr>
            <w:tcW w:w="2556" w:type="dxa"/>
            <w:tcBorders>
              <w:top w:val="nil"/>
              <w:left w:val="nil"/>
              <w:bottom w:val="single" w:sz="4" w:space="0" w:color="auto"/>
              <w:right w:val="single" w:sz="4" w:space="0" w:color="auto"/>
            </w:tcBorders>
            <w:shd w:val="clear" w:color="000000" w:fill="FFFF99"/>
            <w:vAlign w:val="center"/>
            <w:hideMark/>
          </w:tcPr>
          <w:p w14:paraId="4C6A6E67" w14:textId="77777777" w:rsidR="001D5D31" w:rsidRPr="001D5D31" w:rsidRDefault="001D5D31" w:rsidP="001D5D31">
            <w:pPr>
              <w:rPr>
                <w:rFonts w:ascii="Tahoma" w:hAnsi="Tahoma" w:cs="Tahoma"/>
                <w:sz w:val="13"/>
                <w:szCs w:val="13"/>
              </w:rPr>
            </w:pPr>
            <w:r w:rsidRPr="001D5D31">
              <w:rPr>
                <w:rFonts w:ascii="Tahoma" w:hAnsi="Tahoma" w:cs="Tahoma"/>
                <w:sz w:val="13"/>
                <w:szCs w:val="13"/>
              </w:rPr>
              <w:t xml:space="preserve">произведено положительное сглаживание, при этом величина изменения необходимой валовой выручки, проводимого в целях сглаживания, рассчитывается в размере не более 12% необходимой валовой выручки в соответствии с Методическими </w:t>
            </w:r>
            <w:r w:rsidRPr="001D5D31">
              <w:rPr>
                <w:rFonts w:ascii="Tahoma" w:hAnsi="Tahoma" w:cs="Tahoma"/>
                <w:sz w:val="13"/>
                <w:szCs w:val="13"/>
              </w:rPr>
              <w:lastRenderedPageBreak/>
              <w:t>указаниями и соответствует значению 12</w:t>
            </w:r>
            <w:r w:rsidRPr="001D5D31">
              <w:rPr>
                <w:rFonts w:ascii="Tahoma" w:hAnsi="Tahoma" w:cs="Tahoma"/>
                <w:b/>
                <w:bCs/>
                <w:sz w:val="13"/>
                <w:szCs w:val="13"/>
              </w:rPr>
              <w:t>%</w:t>
            </w:r>
          </w:p>
        </w:tc>
      </w:tr>
      <w:tr w:rsidR="001D5D31" w:rsidRPr="001D5D31" w14:paraId="251E494C" w14:textId="77777777" w:rsidTr="00901739">
        <w:trPr>
          <w:trHeight w:val="690"/>
          <w:jc w:val="center"/>
        </w:trPr>
        <w:tc>
          <w:tcPr>
            <w:tcW w:w="306" w:type="dxa"/>
            <w:tcBorders>
              <w:top w:val="nil"/>
              <w:left w:val="nil"/>
              <w:bottom w:val="nil"/>
              <w:right w:val="nil"/>
            </w:tcBorders>
            <w:noWrap/>
            <w:vAlign w:val="bottom"/>
            <w:hideMark/>
          </w:tcPr>
          <w:p w14:paraId="4EC83851" w14:textId="77777777" w:rsidR="001D5D31" w:rsidRPr="001D5D31" w:rsidRDefault="001D5D31" w:rsidP="001D5D31">
            <w:pPr>
              <w:rPr>
                <w:rFonts w:ascii="Tahoma" w:hAnsi="Tahoma" w:cs="Tahoma"/>
                <w:sz w:val="13"/>
                <w:szCs w:val="13"/>
              </w:rPr>
            </w:pP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72255A5B"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9</w:t>
            </w:r>
          </w:p>
        </w:tc>
        <w:tc>
          <w:tcPr>
            <w:tcW w:w="2686" w:type="dxa"/>
            <w:tcBorders>
              <w:top w:val="nil"/>
              <w:left w:val="nil"/>
              <w:bottom w:val="single" w:sz="4" w:space="0" w:color="auto"/>
              <w:right w:val="single" w:sz="4" w:space="0" w:color="auto"/>
            </w:tcBorders>
            <w:shd w:val="clear" w:color="000000" w:fill="C0C0C0"/>
            <w:vAlign w:val="center"/>
            <w:hideMark/>
          </w:tcPr>
          <w:p w14:paraId="1E085A95"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Корректировка НВВ</w:t>
            </w:r>
          </w:p>
        </w:tc>
        <w:tc>
          <w:tcPr>
            <w:tcW w:w="607" w:type="dxa"/>
            <w:tcBorders>
              <w:top w:val="nil"/>
              <w:left w:val="nil"/>
              <w:bottom w:val="single" w:sz="4" w:space="0" w:color="auto"/>
              <w:right w:val="single" w:sz="4" w:space="0" w:color="auto"/>
            </w:tcBorders>
            <w:shd w:val="clear" w:color="000000" w:fill="C0C0C0"/>
            <w:vAlign w:val="center"/>
            <w:hideMark/>
          </w:tcPr>
          <w:p w14:paraId="4187D3FB"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12DC137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15 449,14</w:t>
            </w:r>
          </w:p>
        </w:tc>
        <w:tc>
          <w:tcPr>
            <w:tcW w:w="1471" w:type="dxa"/>
            <w:tcBorders>
              <w:top w:val="nil"/>
              <w:left w:val="nil"/>
              <w:bottom w:val="single" w:sz="4" w:space="0" w:color="auto"/>
              <w:right w:val="single" w:sz="4" w:space="0" w:color="auto"/>
            </w:tcBorders>
            <w:shd w:val="clear" w:color="000000" w:fill="CCFFCC"/>
            <w:noWrap/>
            <w:vAlign w:val="center"/>
            <w:hideMark/>
          </w:tcPr>
          <w:p w14:paraId="1FE3501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15 449,14</w:t>
            </w:r>
          </w:p>
        </w:tc>
        <w:tc>
          <w:tcPr>
            <w:tcW w:w="1313" w:type="dxa"/>
            <w:tcBorders>
              <w:top w:val="nil"/>
              <w:left w:val="nil"/>
              <w:bottom w:val="single" w:sz="4" w:space="0" w:color="auto"/>
              <w:right w:val="single" w:sz="4" w:space="0" w:color="auto"/>
            </w:tcBorders>
            <w:shd w:val="clear" w:color="000000" w:fill="CCFFCC"/>
            <w:noWrap/>
            <w:vAlign w:val="center"/>
            <w:hideMark/>
          </w:tcPr>
          <w:p w14:paraId="6E843B0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647" w:type="dxa"/>
            <w:tcBorders>
              <w:top w:val="nil"/>
              <w:left w:val="nil"/>
              <w:bottom w:val="single" w:sz="4" w:space="0" w:color="auto"/>
              <w:right w:val="single" w:sz="4" w:space="0" w:color="auto"/>
            </w:tcBorders>
            <w:shd w:val="clear" w:color="000000" w:fill="CCFFCC"/>
            <w:noWrap/>
            <w:vAlign w:val="center"/>
            <w:hideMark/>
          </w:tcPr>
          <w:p w14:paraId="61D8552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-83 729,34</w:t>
            </w:r>
          </w:p>
        </w:tc>
        <w:tc>
          <w:tcPr>
            <w:tcW w:w="1519" w:type="dxa"/>
            <w:tcBorders>
              <w:top w:val="nil"/>
              <w:left w:val="nil"/>
              <w:bottom w:val="single" w:sz="4" w:space="0" w:color="auto"/>
              <w:right w:val="single" w:sz="4" w:space="0" w:color="auto"/>
            </w:tcBorders>
            <w:shd w:val="clear" w:color="000000" w:fill="CCFFCC"/>
            <w:noWrap/>
            <w:vAlign w:val="center"/>
            <w:hideMark/>
          </w:tcPr>
          <w:p w14:paraId="43469CA5"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 </w:t>
            </w:r>
          </w:p>
        </w:tc>
        <w:tc>
          <w:tcPr>
            <w:tcW w:w="1581" w:type="dxa"/>
            <w:tcBorders>
              <w:top w:val="nil"/>
              <w:left w:val="nil"/>
              <w:bottom w:val="single" w:sz="4" w:space="0" w:color="auto"/>
              <w:right w:val="single" w:sz="4" w:space="0" w:color="auto"/>
            </w:tcBorders>
            <w:shd w:val="clear" w:color="000000" w:fill="CCFFCC"/>
            <w:noWrap/>
            <w:vAlign w:val="center"/>
            <w:hideMark/>
          </w:tcPr>
          <w:p w14:paraId="06F42EA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-36 666,54</w:t>
            </w:r>
          </w:p>
        </w:tc>
        <w:tc>
          <w:tcPr>
            <w:tcW w:w="1545" w:type="dxa"/>
            <w:tcBorders>
              <w:top w:val="nil"/>
              <w:left w:val="nil"/>
              <w:bottom w:val="single" w:sz="4" w:space="0" w:color="auto"/>
              <w:right w:val="single" w:sz="4" w:space="0" w:color="auto"/>
            </w:tcBorders>
            <w:shd w:val="clear" w:color="000000" w:fill="CCFFCC"/>
            <w:noWrap/>
            <w:vAlign w:val="center"/>
            <w:hideMark/>
          </w:tcPr>
          <w:p w14:paraId="60AD6AF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-36 666,54</w:t>
            </w:r>
          </w:p>
        </w:tc>
        <w:tc>
          <w:tcPr>
            <w:tcW w:w="1537" w:type="dxa"/>
            <w:tcBorders>
              <w:top w:val="nil"/>
              <w:left w:val="nil"/>
              <w:bottom w:val="single" w:sz="4" w:space="0" w:color="auto"/>
              <w:right w:val="single" w:sz="4" w:space="0" w:color="auto"/>
            </w:tcBorders>
            <w:shd w:val="clear" w:color="000000" w:fill="CCFFCC"/>
            <w:noWrap/>
            <w:vAlign w:val="center"/>
            <w:hideMark/>
          </w:tcPr>
          <w:p w14:paraId="77EC8FF1"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-89 154,05</w:t>
            </w:r>
          </w:p>
        </w:tc>
        <w:tc>
          <w:tcPr>
            <w:tcW w:w="1313" w:type="dxa"/>
            <w:tcBorders>
              <w:top w:val="nil"/>
              <w:left w:val="nil"/>
              <w:bottom w:val="single" w:sz="4" w:space="0" w:color="auto"/>
              <w:right w:val="single" w:sz="4" w:space="0" w:color="auto"/>
            </w:tcBorders>
            <w:shd w:val="clear" w:color="000000" w:fill="CCFFCC"/>
            <w:noWrap/>
            <w:vAlign w:val="center"/>
            <w:hideMark/>
          </w:tcPr>
          <w:p w14:paraId="495AFC13"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-66 865,54</w:t>
            </w:r>
          </w:p>
        </w:tc>
        <w:tc>
          <w:tcPr>
            <w:tcW w:w="1334" w:type="dxa"/>
            <w:tcBorders>
              <w:top w:val="nil"/>
              <w:left w:val="nil"/>
              <w:bottom w:val="single" w:sz="4" w:space="0" w:color="auto"/>
              <w:right w:val="single" w:sz="4" w:space="0" w:color="auto"/>
            </w:tcBorders>
            <w:shd w:val="clear" w:color="000000" w:fill="CCFFCC"/>
            <w:noWrap/>
            <w:vAlign w:val="center"/>
            <w:hideMark/>
          </w:tcPr>
          <w:p w14:paraId="4285318E" w14:textId="77777777" w:rsidR="001D5D31" w:rsidRPr="001D5D31" w:rsidRDefault="001D5D31" w:rsidP="001D5D31">
            <w:pPr>
              <w:jc w:val="right"/>
              <w:rPr>
                <w:rFonts w:ascii="Tahoma" w:hAnsi="Tahoma" w:cs="Tahoma"/>
                <w:sz w:val="13"/>
                <w:szCs w:val="13"/>
              </w:rPr>
            </w:pPr>
            <w:r w:rsidRPr="001D5D31">
              <w:rPr>
                <w:rFonts w:ascii="Tahoma" w:hAnsi="Tahoma" w:cs="Tahoma"/>
                <w:sz w:val="13"/>
                <w:szCs w:val="13"/>
              </w:rPr>
              <w:t>-22 288,51</w:t>
            </w:r>
          </w:p>
        </w:tc>
        <w:tc>
          <w:tcPr>
            <w:tcW w:w="2556" w:type="dxa"/>
            <w:tcBorders>
              <w:top w:val="nil"/>
              <w:left w:val="nil"/>
              <w:bottom w:val="single" w:sz="4" w:space="0" w:color="auto"/>
              <w:right w:val="single" w:sz="4" w:space="0" w:color="auto"/>
            </w:tcBorders>
            <w:shd w:val="clear" w:color="000000" w:fill="FFFF99"/>
            <w:vAlign w:val="center"/>
            <w:hideMark/>
          </w:tcPr>
          <w:p w14:paraId="0ACAE776" w14:textId="77777777" w:rsidR="001D5D31" w:rsidRPr="001D5D31" w:rsidRDefault="001D5D31" w:rsidP="001D5D31">
            <w:pPr>
              <w:rPr>
                <w:rFonts w:ascii="Tahoma" w:hAnsi="Tahoma" w:cs="Tahoma"/>
                <w:sz w:val="13"/>
                <w:szCs w:val="13"/>
              </w:rPr>
            </w:pPr>
            <w:r w:rsidRPr="001D5D31">
              <w:rPr>
                <w:rFonts w:ascii="Tahoma" w:hAnsi="Tahoma" w:cs="Tahoma"/>
                <w:sz w:val="13"/>
                <w:szCs w:val="13"/>
              </w:rPr>
              <w:t>согласно расчету</w:t>
            </w:r>
          </w:p>
        </w:tc>
      </w:tr>
      <w:tr w:rsidR="001D5D31" w:rsidRPr="001D5D31" w14:paraId="2F3E0C34" w14:textId="77777777" w:rsidTr="00901739">
        <w:trPr>
          <w:trHeight w:val="720"/>
          <w:jc w:val="center"/>
        </w:trPr>
        <w:tc>
          <w:tcPr>
            <w:tcW w:w="306" w:type="dxa"/>
            <w:tcBorders>
              <w:top w:val="nil"/>
              <w:left w:val="nil"/>
              <w:bottom w:val="nil"/>
              <w:right w:val="nil"/>
            </w:tcBorders>
            <w:noWrap/>
            <w:vAlign w:val="bottom"/>
            <w:hideMark/>
          </w:tcPr>
          <w:p w14:paraId="15EEC1A1" w14:textId="77777777" w:rsidR="001D5D31" w:rsidRPr="001D5D31" w:rsidRDefault="001D5D31" w:rsidP="001D5D31">
            <w:pPr>
              <w:rPr>
                <w:rFonts w:ascii="Tahoma" w:hAnsi="Tahoma" w:cs="Tahoma"/>
                <w:sz w:val="13"/>
                <w:szCs w:val="13"/>
              </w:rPr>
            </w:pP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0386E8E0"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10</w:t>
            </w:r>
          </w:p>
        </w:tc>
        <w:tc>
          <w:tcPr>
            <w:tcW w:w="2686" w:type="dxa"/>
            <w:tcBorders>
              <w:top w:val="nil"/>
              <w:left w:val="nil"/>
              <w:bottom w:val="single" w:sz="4" w:space="0" w:color="auto"/>
              <w:right w:val="single" w:sz="4" w:space="0" w:color="auto"/>
            </w:tcBorders>
            <w:shd w:val="clear" w:color="000000" w:fill="C0C0C0"/>
            <w:vAlign w:val="center"/>
            <w:hideMark/>
          </w:tcPr>
          <w:p w14:paraId="69A0935E"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НВВ (НДС не облагается)</w:t>
            </w:r>
          </w:p>
        </w:tc>
        <w:tc>
          <w:tcPr>
            <w:tcW w:w="607" w:type="dxa"/>
            <w:tcBorders>
              <w:top w:val="nil"/>
              <w:left w:val="nil"/>
              <w:bottom w:val="single" w:sz="4" w:space="0" w:color="auto"/>
              <w:right w:val="single" w:sz="4" w:space="0" w:color="auto"/>
            </w:tcBorders>
            <w:shd w:val="clear" w:color="000000" w:fill="C0C0C0"/>
            <w:vAlign w:val="center"/>
            <w:hideMark/>
          </w:tcPr>
          <w:p w14:paraId="50426D9D"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тыс. руб.</w:t>
            </w:r>
          </w:p>
        </w:tc>
        <w:tc>
          <w:tcPr>
            <w:tcW w:w="1545" w:type="dxa"/>
            <w:tcBorders>
              <w:top w:val="nil"/>
              <w:left w:val="nil"/>
              <w:bottom w:val="single" w:sz="4" w:space="0" w:color="auto"/>
              <w:right w:val="single" w:sz="4" w:space="0" w:color="auto"/>
            </w:tcBorders>
            <w:shd w:val="clear" w:color="000000" w:fill="CCFFCC"/>
            <w:noWrap/>
            <w:vAlign w:val="center"/>
            <w:hideMark/>
          </w:tcPr>
          <w:p w14:paraId="1F74128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1 838 770,85</w:t>
            </w:r>
          </w:p>
        </w:tc>
        <w:tc>
          <w:tcPr>
            <w:tcW w:w="1471" w:type="dxa"/>
            <w:tcBorders>
              <w:top w:val="nil"/>
              <w:left w:val="nil"/>
              <w:bottom w:val="single" w:sz="4" w:space="0" w:color="auto"/>
              <w:right w:val="single" w:sz="4" w:space="0" w:color="auto"/>
            </w:tcBorders>
            <w:shd w:val="clear" w:color="000000" w:fill="CCFFCC"/>
            <w:noWrap/>
            <w:vAlign w:val="center"/>
            <w:hideMark/>
          </w:tcPr>
          <w:p w14:paraId="42F78D8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1 838 353,78</w:t>
            </w:r>
          </w:p>
        </w:tc>
        <w:tc>
          <w:tcPr>
            <w:tcW w:w="1313" w:type="dxa"/>
            <w:tcBorders>
              <w:top w:val="nil"/>
              <w:left w:val="nil"/>
              <w:bottom w:val="single" w:sz="4" w:space="0" w:color="auto"/>
              <w:right w:val="single" w:sz="4" w:space="0" w:color="auto"/>
            </w:tcBorders>
            <w:shd w:val="clear" w:color="000000" w:fill="CCFFCC"/>
            <w:noWrap/>
            <w:vAlign w:val="center"/>
            <w:hideMark/>
          </w:tcPr>
          <w:p w14:paraId="2DFC33C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1 808 015,87</w:t>
            </w:r>
          </w:p>
        </w:tc>
        <w:tc>
          <w:tcPr>
            <w:tcW w:w="1647" w:type="dxa"/>
            <w:tcBorders>
              <w:top w:val="nil"/>
              <w:left w:val="nil"/>
              <w:bottom w:val="single" w:sz="4" w:space="0" w:color="auto"/>
              <w:right w:val="single" w:sz="4" w:space="0" w:color="auto"/>
            </w:tcBorders>
            <w:shd w:val="clear" w:color="000000" w:fill="CCFFCC"/>
            <w:noWrap/>
            <w:vAlign w:val="center"/>
            <w:hideMark/>
          </w:tcPr>
          <w:p w14:paraId="3F5B2FB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2 023 758,12</w:t>
            </w:r>
          </w:p>
        </w:tc>
        <w:tc>
          <w:tcPr>
            <w:tcW w:w="1519" w:type="dxa"/>
            <w:tcBorders>
              <w:top w:val="nil"/>
              <w:left w:val="nil"/>
              <w:bottom w:val="single" w:sz="4" w:space="0" w:color="auto"/>
              <w:right w:val="single" w:sz="4" w:space="0" w:color="auto"/>
            </w:tcBorders>
            <w:shd w:val="clear" w:color="000000" w:fill="CCFFCC"/>
            <w:noWrap/>
            <w:vAlign w:val="center"/>
            <w:hideMark/>
          </w:tcPr>
          <w:p w14:paraId="284136F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2 114 206,58</w:t>
            </w:r>
          </w:p>
        </w:tc>
        <w:tc>
          <w:tcPr>
            <w:tcW w:w="1581" w:type="dxa"/>
            <w:tcBorders>
              <w:top w:val="nil"/>
              <w:left w:val="nil"/>
              <w:bottom w:val="single" w:sz="4" w:space="0" w:color="auto"/>
              <w:right w:val="single" w:sz="4" w:space="0" w:color="auto"/>
            </w:tcBorders>
            <w:shd w:val="clear" w:color="000000" w:fill="CCFFCC"/>
            <w:noWrap/>
            <w:vAlign w:val="center"/>
            <w:hideMark/>
          </w:tcPr>
          <w:p w14:paraId="68E6C59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2 246 165,60</w:t>
            </w:r>
          </w:p>
        </w:tc>
        <w:tc>
          <w:tcPr>
            <w:tcW w:w="1545" w:type="dxa"/>
            <w:tcBorders>
              <w:top w:val="nil"/>
              <w:left w:val="nil"/>
              <w:bottom w:val="single" w:sz="4" w:space="0" w:color="auto"/>
              <w:right w:val="single" w:sz="4" w:space="0" w:color="auto"/>
            </w:tcBorders>
            <w:shd w:val="clear" w:color="000000" w:fill="CCFFCC"/>
            <w:noWrap/>
            <w:vAlign w:val="center"/>
            <w:hideMark/>
          </w:tcPr>
          <w:p w14:paraId="783761EF"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2 605 187,76</w:t>
            </w:r>
          </w:p>
        </w:tc>
        <w:tc>
          <w:tcPr>
            <w:tcW w:w="1537" w:type="dxa"/>
            <w:tcBorders>
              <w:top w:val="nil"/>
              <w:left w:val="nil"/>
              <w:bottom w:val="single" w:sz="4" w:space="0" w:color="auto"/>
              <w:right w:val="single" w:sz="4" w:space="0" w:color="auto"/>
            </w:tcBorders>
            <w:shd w:val="clear" w:color="000000" w:fill="CCFFCC"/>
            <w:noWrap/>
            <w:vAlign w:val="center"/>
            <w:hideMark/>
          </w:tcPr>
          <w:p w14:paraId="7FB5087A"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2 141 424,53</w:t>
            </w:r>
          </w:p>
        </w:tc>
        <w:tc>
          <w:tcPr>
            <w:tcW w:w="1313" w:type="dxa"/>
            <w:tcBorders>
              <w:top w:val="nil"/>
              <w:left w:val="nil"/>
              <w:bottom w:val="single" w:sz="4" w:space="0" w:color="auto"/>
              <w:right w:val="single" w:sz="4" w:space="0" w:color="auto"/>
            </w:tcBorders>
            <w:shd w:val="clear" w:color="000000" w:fill="CCFFCC"/>
            <w:noWrap/>
            <w:vAlign w:val="center"/>
            <w:hideMark/>
          </w:tcPr>
          <w:p w14:paraId="5F133DDC"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1 559 289,70</w:t>
            </w:r>
          </w:p>
        </w:tc>
        <w:tc>
          <w:tcPr>
            <w:tcW w:w="1334" w:type="dxa"/>
            <w:tcBorders>
              <w:top w:val="nil"/>
              <w:left w:val="nil"/>
              <w:bottom w:val="single" w:sz="4" w:space="0" w:color="auto"/>
              <w:right w:val="single" w:sz="4" w:space="0" w:color="auto"/>
            </w:tcBorders>
            <w:shd w:val="clear" w:color="000000" w:fill="CCFFCC"/>
            <w:noWrap/>
            <w:vAlign w:val="center"/>
            <w:hideMark/>
          </w:tcPr>
          <w:p w14:paraId="0038FF69"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582 134,82</w:t>
            </w:r>
          </w:p>
        </w:tc>
        <w:tc>
          <w:tcPr>
            <w:tcW w:w="2556" w:type="dxa"/>
            <w:tcBorders>
              <w:top w:val="nil"/>
              <w:left w:val="nil"/>
              <w:bottom w:val="single" w:sz="4" w:space="0" w:color="auto"/>
              <w:right w:val="single" w:sz="4" w:space="0" w:color="auto"/>
            </w:tcBorders>
            <w:shd w:val="clear" w:color="000000" w:fill="FFFF99"/>
            <w:vAlign w:val="center"/>
            <w:hideMark/>
          </w:tcPr>
          <w:p w14:paraId="25AB147F" w14:textId="77777777" w:rsidR="001D5D31" w:rsidRPr="001D5D31" w:rsidRDefault="001D5D31" w:rsidP="001D5D31">
            <w:pPr>
              <w:jc w:val="center"/>
              <w:rPr>
                <w:rFonts w:ascii="Tahoma" w:hAnsi="Tahoma" w:cs="Tahoma"/>
                <w:sz w:val="13"/>
                <w:szCs w:val="13"/>
              </w:rPr>
            </w:pPr>
            <w:r w:rsidRPr="001D5D31">
              <w:rPr>
                <w:rFonts w:ascii="Tahoma" w:hAnsi="Tahoma" w:cs="Tahoma"/>
                <w:sz w:val="13"/>
                <w:szCs w:val="13"/>
              </w:rPr>
              <w:t>последний тариф 532,59 руб./м3</w:t>
            </w:r>
          </w:p>
        </w:tc>
      </w:tr>
      <w:tr w:rsidR="001D5D31" w:rsidRPr="001D5D31" w14:paraId="33842C15" w14:textId="77777777" w:rsidTr="00901739">
        <w:trPr>
          <w:trHeight w:val="540"/>
          <w:jc w:val="center"/>
        </w:trPr>
        <w:tc>
          <w:tcPr>
            <w:tcW w:w="306" w:type="dxa"/>
            <w:tcBorders>
              <w:top w:val="nil"/>
              <w:left w:val="nil"/>
              <w:bottom w:val="nil"/>
              <w:right w:val="nil"/>
            </w:tcBorders>
            <w:noWrap/>
            <w:vAlign w:val="bottom"/>
            <w:hideMark/>
          </w:tcPr>
          <w:p w14:paraId="7A66F45D" w14:textId="77777777" w:rsidR="001D5D31" w:rsidRPr="001D5D31" w:rsidRDefault="001D5D31" w:rsidP="001D5D31">
            <w:pPr>
              <w:jc w:val="center"/>
              <w:rPr>
                <w:rFonts w:ascii="Tahoma" w:hAnsi="Tahoma" w:cs="Tahoma"/>
                <w:sz w:val="13"/>
                <w:szCs w:val="13"/>
              </w:rPr>
            </w:pPr>
          </w:p>
        </w:tc>
        <w:tc>
          <w:tcPr>
            <w:tcW w:w="740" w:type="dxa"/>
            <w:tcBorders>
              <w:top w:val="nil"/>
              <w:left w:val="single" w:sz="4" w:space="0" w:color="auto"/>
              <w:bottom w:val="single" w:sz="4" w:space="0" w:color="auto"/>
              <w:right w:val="single" w:sz="4" w:space="0" w:color="auto"/>
            </w:tcBorders>
            <w:shd w:val="clear" w:color="000000" w:fill="C0C0C0"/>
            <w:noWrap/>
            <w:vAlign w:val="center"/>
            <w:hideMark/>
          </w:tcPr>
          <w:p w14:paraId="5AB98CF1"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11</w:t>
            </w:r>
          </w:p>
        </w:tc>
        <w:tc>
          <w:tcPr>
            <w:tcW w:w="2686" w:type="dxa"/>
            <w:tcBorders>
              <w:top w:val="nil"/>
              <w:left w:val="nil"/>
              <w:bottom w:val="single" w:sz="4" w:space="0" w:color="auto"/>
              <w:right w:val="single" w:sz="4" w:space="0" w:color="auto"/>
            </w:tcBorders>
            <w:shd w:val="clear" w:color="000000" w:fill="C0C0C0"/>
            <w:vAlign w:val="center"/>
            <w:hideMark/>
          </w:tcPr>
          <w:p w14:paraId="1B60EED1" w14:textId="77777777" w:rsidR="001D5D31" w:rsidRPr="001D5D31" w:rsidRDefault="001D5D31" w:rsidP="001D5D31">
            <w:pPr>
              <w:rPr>
                <w:rFonts w:ascii="Tahoma" w:hAnsi="Tahoma" w:cs="Tahoma"/>
                <w:b/>
                <w:bCs/>
                <w:sz w:val="13"/>
                <w:szCs w:val="13"/>
              </w:rPr>
            </w:pPr>
            <w:r w:rsidRPr="001D5D31">
              <w:rPr>
                <w:rFonts w:ascii="Tahoma" w:hAnsi="Tahoma" w:cs="Tahoma"/>
                <w:b/>
                <w:bCs/>
                <w:sz w:val="13"/>
                <w:szCs w:val="13"/>
              </w:rPr>
              <w:t>Тариф (НДС не облагается)</w:t>
            </w:r>
          </w:p>
        </w:tc>
        <w:tc>
          <w:tcPr>
            <w:tcW w:w="607" w:type="dxa"/>
            <w:tcBorders>
              <w:top w:val="nil"/>
              <w:left w:val="nil"/>
              <w:bottom w:val="single" w:sz="4" w:space="0" w:color="auto"/>
              <w:right w:val="single" w:sz="4" w:space="0" w:color="auto"/>
            </w:tcBorders>
            <w:shd w:val="clear" w:color="000000" w:fill="C0C0C0"/>
            <w:vAlign w:val="center"/>
            <w:hideMark/>
          </w:tcPr>
          <w:p w14:paraId="70B685AA"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руб./м3</w:t>
            </w:r>
          </w:p>
        </w:tc>
        <w:tc>
          <w:tcPr>
            <w:tcW w:w="1545" w:type="dxa"/>
            <w:tcBorders>
              <w:top w:val="nil"/>
              <w:left w:val="nil"/>
              <w:bottom w:val="single" w:sz="4" w:space="0" w:color="auto"/>
              <w:right w:val="single" w:sz="4" w:space="0" w:color="auto"/>
            </w:tcBorders>
            <w:shd w:val="clear" w:color="000000" w:fill="CCFFCC"/>
            <w:noWrap/>
            <w:vAlign w:val="center"/>
            <w:hideMark/>
          </w:tcPr>
          <w:p w14:paraId="2532BE6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457,98</w:t>
            </w:r>
          </w:p>
        </w:tc>
        <w:tc>
          <w:tcPr>
            <w:tcW w:w="1471" w:type="dxa"/>
            <w:tcBorders>
              <w:top w:val="nil"/>
              <w:left w:val="nil"/>
              <w:bottom w:val="single" w:sz="4" w:space="0" w:color="auto"/>
              <w:right w:val="single" w:sz="4" w:space="0" w:color="auto"/>
            </w:tcBorders>
            <w:shd w:val="clear" w:color="000000" w:fill="CCFFCC"/>
            <w:noWrap/>
            <w:vAlign w:val="center"/>
            <w:hideMark/>
          </w:tcPr>
          <w:p w14:paraId="26BE26D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457,87</w:t>
            </w:r>
          </w:p>
        </w:tc>
        <w:tc>
          <w:tcPr>
            <w:tcW w:w="1313" w:type="dxa"/>
            <w:tcBorders>
              <w:top w:val="nil"/>
              <w:left w:val="nil"/>
              <w:bottom w:val="single" w:sz="4" w:space="0" w:color="auto"/>
              <w:right w:val="single" w:sz="4" w:space="0" w:color="auto"/>
            </w:tcBorders>
            <w:shd w:val="clear" w:color="000000" w:fill="CCFFCC"/>
            <w:noWrap/>
            <w:vAlign w:val="center"/>
            <w:hideMark/>
          </w:tcPr>
          <w:p w14:paraId="67E4E842"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472,53</w:t>
            </w:r>
          </w:p>
        </w:tc>
        <w:tc>
          <w:tcPr>
            <w:tcW w:w="1647" w:type="dxa"/>
            <w:tcBorders>
              <w:top w:val="nil"/>
              <w:left w:val="nil"/>
              <w:bottom w:val="single" w:sz="4" w:space="0" w:color="auto"/>
              <w:right w:val="single" w:sz="4" w:space="0" w:color="auto"/>
            </w:tcBorders>
            <w:shd w:val="clear" w:color="000000" w:fill="CCFFCC"/>
            <w:noWrap/>
            <w:vAlign w:val="center"/>
            <w:hideMark/>
          </w:tcPr>
          <w:p w14:paraId="53AF2A3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505,77</w:t>
            </w:r>
          </w:p>
        </w:tc>
        <w:tc>
          <w:tcPr>
            <w:tcW w:w="1519" w:type="dxa"/>
            <w:tcBorders>
              <w:top w:val="nil"/>
              <w:left w:val="nil"/>
              <w:bottom w:val="single" w:sz="4" w:space="0" w:color="auto"/>
              <w:right w:val="single" w:sz="4" w:space="0" w:color="auto"/>
            </w:tcBorders>
            <w:shd w:val="clear" w:color="000000" w:fill="CCFFCC"/>
            <w:noWrap/>
            <w:vAlign w:val="center"/>
            <w:hideMark/>
          </w:tcPr>
          <w:p w14:paraId="01F3F5C0"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530,23</w:t>
            </w:r>
          </w:p>
        </w:tc>
        <w:tc>
          <w:tcPr>
            <w:tcW w:w="1581" w:type="dxa"/>
            <w:tcBorders>
              <w:top w:val="nil"/>
              <w:left w:val="nil"/>
              <w:bottom w:val="single" w:sz="4" w:space="0" w:color="auto"/>
              <w:right w:val="single" w:sz="4" w:space="0" w:color="auto"/>
            </w:tcBorders>
            <w:shd w:val="clear" w:color="000000" w:fill="CCFFCC"/>
            <w:noWrap/>
            <w:vAlign w:val="center"/>
            <w:hideMark/>
          </w:tcPr>
          <w:p w14:paraId="072771D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605,10</w:t>
            </w:r>
          </w:p>
        </w:tc>
        <w:tc>
          <w:tcPr>
            <w:tcW w:w="1545" w:type="dxa"/>
            <w:tcBorders>
              <w:top w:val="nil"/>
              <w:left w:val="nil"/>
              <w:bottom w:val="single" w:sz="4" w:space="0" w:color="auto"/>
              <w:right w:val="single" w:sz="4" w:space="0" w:color="auto"/>
            </w:tcBorders>
            <w:shd w:val="clear" w:color="000000" w:fill="CCFFCC"/>
            <w:noWrap/>
            <w:vAlign w:val="center"/>
            <w:hideMark/>
          </w:tcPr>
          <w:p w14:paraId="0F46E33B"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701,81</w:t>
            </w:r>
          </w:p>
        </w:tc>
        <w:tc>
          <w:tcPr>
            <w:tcW w:w="1537" w:type="dxa"/>
            <w:tcBorders>
              <w:top w:val="nil"/>
              <w:left w:val="nil"/>
              <w:bottom w:val="single" w:sz="4" w:space="0" w:color="auto"/>
              <w:right w:val="single" w:sz="4" w:space="0" w:color="auto"/>
            </w:tcBorders>
            <w:shd w:val="clear" w:color="000000" w:fill="CCFFCC"/>
            <w:noWrap/>
            <w:vAlign w:val="center"/>
            <w:hideMark/>
          </w:tcPr>
          <w:p w14:paraId="2D8819A7"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548,57</w:t>
            </w:r>
          </w:p>
        </w:tc>
        <w:tc>
          <w:tcPr>
            <w:tcW w:w="1313" w:type="dxa"/>
            <w:tcBorders>
              <w:top w:val="nil"/>
              <w:left w:val="nil"/>
              <w:bottom w:val="single" w:sz="4" w:space="0" w:color="auto"/>
              <w:right w:val="single" w:sz="4" w:space="0" w:color="auto"/>
            </w:tcBorders>
            <w:shd w:val="clear" w:color="000000" w:fill="CCFFCC"/>
            <w:noWrap/>
            <w:vAlign w:val="center"/>
            <w:hideMark/>
          </w:tcPr>
          <w:p w14:paraId="594CF458"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532,59</w:t>
            </w:r>
          </w:p>
        </w:tc>
        <w:tc>
          <w:tcPr>
            <w:tcW w:w="1334" w:type="dxa"/>
            <w:tcBorders>
              <w:top w:val="nil"/>
              <w:left w:val="nil"/>
              <w:bottom w:val="single" w:sz="4" w:space="0" w:color="auto"/>
              <w:right w:val="single" w:sz="4" w:space="0" w:color="auto"/>
            </w:tcBorders>
            <w:shd w:val="clear" w:color="000000" w:fill="CCFFCC"/>
            <w:noWrap/>
            <w:vAlign w:val="center"/>
            <w:hideMark/>
          </w:tcPr>
          <w:p w14:paraId="7846BFE6" w14:textId="77777777" w:rsidR="001D5D31" w:rsidRPr="001D5D31" w:rsidRDefault="001D5D31" w:rsidP="001D5D31">
            <w:pPr>
              <w:jc w:val="right"/>
              <w:rPr>
                <w:rFonts w:ascii="Tahoma" w:hAnsi="Tahoma" w:cs="Tahoma"/>
                <w:b/>
                <w:bCs/>
                <w:sz w:val="13"/>
                <w:szCs w:val="13"/>
              </w:rPr>
            </w:pPr>
            <w:r w:rsidRPr="001D5D31">
              <w:rPr>
                <w:rFonts w:ascii="Tahoma" w:hAnsi="Tahoma" w:cs="Tahoma"/>
                <w:b/>
                <w:bCs/>
                <w:sz w:val="13"/>
                <w:szCs w:val="13"/>
              </w:rPr>
              <w:t>596,50</w:t>
            </w:r>
          </w:p>
        </w:tc>
        <w:tc>
          <w:tcPr>
            <w:tcW w:w="2556" w:type="dxa"/>
            <w:tcBorders>
              <w:top w:val="nil"/>
              <w:left w:val="nil"/>
              <w:bottom w:val="single" w:sz="4" w:space="0" w:color="auto"/>
              <w:right w:val="single" w:sz="4" w:space="0" w:color="auto"/>
            </w:tcBorders>
            <w:shd w:val="clear" w:color="000000" w:fill="FFFF99"/>
            <w:vAlign w:val="center"/>
            <w:hideMark/>
          </w:tcPr>
          <w:p w14:paraId="4D3CE0AD" w14:textId="77777777" w:rsidR="001D5D31" w:rsidRPr="001D5D31" w:rsidRDefault="001D5D31" w:rsidP="001D5D31">
            <w:pPr>
              <w:jc w:val="center"/>
              <w:rPr>
                <w:rFonts w:ascii="Tahoma" w:hAnsi="Tahoma" w:cs="Tahoma"/>
                <w:b/>
                <w:bCs/>
                <w:sz w:val="13"/>
                <w:szCs w:val="13"/>
              </w:rPr>
            </w:pPr>
            <w:r w:rsidRPr="001D5D31">
              <w:rPr>
                <w:rFonts w:ascii="Tahoma" w:hAnsi="Tahoma" w:cs="Tahoma"/>
                <w:b/>
                <w:bCs/>
                <w:sz w:val="13"/>
                <w:szCs w:val="13"/>
              </w:rPr>
              <w:t>112,0%</w:t>
            </w:r>
          </w:p>
        </w:tc>
      </w:tr>
    </w:tbl>
    <w:p w14:paraId="709BF64C" w14:textId="77777777" w:rsidR="001D5D31" w:rsidRPr="001D5D31" w:rsidRDefault="001D5D31" w:rsidP="001D5D31">
      <w:pPr>
        <w:tabs>
          <w:tab w:val="left" w:pos="3052"/>
        </w:tabs>
        <w:rPr>
          <w:lang w:eastAsia="en-US"/>
        </w:rPr>
      </w:pPr>
    </w:p>
    <w:p w14:paraId="59B90073" w14:textId="77777777" w:rsidR="00F5517E" w:rsidRDefault="00F5517E" w:rsidP="001D5D31">
      <w:pPr>
        <w:tabs>
          <w:tab w:val="left" w:pos="9214"/>
        </w:tabs>
        <w:ind w:right="-739"/>
      </w:pPr>
    </w:p>
    <w:sectPr w:rsidR="00F5517E" w:rsidSect="001D5D31">
      <w:pgSz w:w="16838" w:h="11906" w:orient="landscape"/>
      <w:pgMar w:top="1701" w:right="851" w:bottom="851" w:left="85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variable"/>
    <w:sig w:usb0="00000287"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989C" w14:textId="77777777" w:rsidR="00925E31" w:rsidRDefault="00925E31"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6EE46E8A" w14:textId="77777777" w:rsidR="00925E31" w:rsidRDefault="00925E31" w:rsidP="00CC5F4D">
    <w:pPr>
      <w:pStyle w:val="ab"/>
      <w:ind w:right="360"/>
    </w:pPr>
  </w:p>
  <w:p w14:paraId="4C71841E" w14:textId="77777777" w:rsidR="00925E31" w:rsidRDefault="00925E31"/>
  <w:p w14:paraId="39E6409A" w14:textId="77777777" w:rsidR="00925E31" w:rsidRDefault="00925E31"/>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26D2" w14:textId="77777777" w:rsidR="001D5D31" w:rsidRDefault="001D5D31" w:rsidP="00234468">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14:paraId="61C64118" w14:textId="77777777" w:rsidR="001D5D31" w:rsidRDefault="001D5D31" w:rsidP="00505FD4">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53FA" w14:textId="77777777" w:rsidR="00925E31" w:rsidRDefault="00925E31" w:rsidP="00CC5F4D">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F032" w14:textId="77777777" w:rsidR="00017E63" w:rsidRDefault="00017E63"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18E88C80" w14:textId="77777777" w:rsidR="00017E63" w:rsidRDefault="00017E63">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4DFE" w14:textId="77777777" w:rsidR="00F5517E" w:rsidRDefault="00F5517E"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0989CA8A" w14:textId="77777777" w:rsidR="00F5517E" w:rsidRDefault="00F5517E">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A12BB" w14:textId="77777777" w:rsidR="009E3C93" w:rsidRDefault="009E3C93" w:rsidP="00D500DA">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2C1D5372" w14:textId="77777777" w:rsidR="009E3C93" w:rsidRDefault="009E3C93" w:rsidP="00D500DA">
    <w:pPr>
      <w:pStyle w:val="ab"/>
      <w:ind w:right="360"/>
    </w:pPr>
  </w:p>
  <w:p w14:paraId="7C170923" w14:textId="77777777" w:rsidR="009E3C93" w:rsidRDefault="009E3C93"/>
  <w:p w14:paraId="1AC683EB" w14:textId="77777777" w:rsidR="009E3C93" w:rsidRDefault="009E3C9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E7F41" w14:textId="77777777" w:rsidR="009E3C93" w:rsidRDefault="009E3C93" w:rsidP="00D500DA">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D9AB" w14:textId="77777777" w:rsidR="00453D86" w:rsidRDefault="00453D86" w:rsidP="006E0F23">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ED575A0" w14:textId="77777777" w:rsidR="00453D86" w:rsidRDefault="00453D86">
    <w:pPr>
      <w:pStyle w:val="ab"/>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2A4BB" w14:textId="77777777" w:rsidR="00453D86" w:rsidRDefault="00453D86" w:rsidP="00AC6393">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9465235" w14:textId="77777777" w:rsidR="00453D86" w:rsidRDefault="00453D86">
    <w:pPr>
      <w:pStyle w:val="ab"/>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5252" w14:textId="77777777" w:rsidR="00453D86" w:rsidRDefault="00453D86" w:rsidP="00AC6393">
    <w:pPr>
      <w:pStyle w:val="ab"/>
      <w:framePr w:wrap="around" w:vAnchor="text" w:hAnchor="margin" w:xAlign="center" w:y="1"/>
      <w:rPr>
        <w:rStyle w:val="af5"/>
      </w:rPr>
    </w:pPr>
  </w:p>
  <w:p w14:paraId="1DA5D3A1" w14:textId="77777777" w:rsidR="00453D86" w:rsidRDefault="00453D86" w:rsidP="00AC6393">
    <w:pPr>
      <w:pStyle w:val="ab"/>
      <w:framePr w:wrap="around" w:vAnchor="text" w:hAnchor="margin" w:xAlign="center" w:y="1"/>
      <w:rPr>
        <w:rStyle w:val="af5"/>
      </w:rPr>
    </w:pPr>
  </w:p>
  <w:p w14:paraId="7DB49808" w14:textId="77777777" w:rsidR="00453D86" w:rsidRDefault="00453D8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8BB7" w14:textId="77777777" w:rsidR="0099290A" w:rsidRDefault="0099290A">
    <w:pPr>
      <w:pStyle w:val="a9"/>
      <w:jc w:val="center"/>
    </w:pPr>
    <w:r>
      <w:fldChar w:fldCharType="begin"/>
    </w:r>
    <w:r>
      <w:instrText>PAGE   \* MERGEFORMAT</w:instrText>
    </w:r>
    <w:r>
      <w:fldChar w:fldCharType="separate"/>
    </w:r>
    <w:r>
      <w:rPr>
        <w:noProof/>
      </w:rPr>
      <w:t>3</w:t>
    </w:r>
    <w:r>
      <w:fldChar w:fldCharType="end"/>
    </w:r>
  </w:p>
  <w:p w14:paraId="757DE1A4" w14:textId="77777777" w:rsidR="0099290A" w:rsidRDefault="0099290A">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FF8A" w14:textId="77777777" w:rsidR="00F5517E" w:rsidRDefault="00F5517E">
    <w:pPr>
      <w:pStyle w:val="a9"/>
      <w:jc w:val="center"/>
    </w:pPr>
    <w:r>
      <w:fldChar w:fldCharType="begin"/>
    </w:r>
    <w:r>
      <w:instrText>PAGE   \* MERGEFORMAT</w:instrText>
    </w:r>
    <w:r>
      <w:fldChar w:fldCharType="separate"/>
    </w:r>
    <w:r>
      <w:rPr>
        <w:noProof/>
      </w:rPr>
      <w:t>22</w:t>
    </w:r>
    <w:r>
      <w:fldChar w:fldCharType="end"/>
    </w:r>
  </w:p>
  <w:p w14:paraId="09423517" w14:textId="77777777" w:rsidR="00F5517E" w:rsidRDefault="00F5517E">
    <w:pPr>
      <w:pStyle w:val="a9"/>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F69F" w14:textId="77777777" w:rsidR="00F5517E" w:rsidRDefault="00F5517E">
    <w:pPr>
      <w:pStyle w:val="a9"/>
      <w:jc w:val="center"/>
    </w:pPr>
    <w:r>
      <w:fldChar w:fldCharType="begin"/>
    </w:r>
    <w:r>
      <w:instrText>PAGE   \* MERGEFORMAT</w:instrText>
    </w:r>
    <w:r>
      <w:fldChar w:fldCharType="separate"/>
    </w:r>
    <w:r>
      <w:rPr>
        <w:noProof/>
      </w:rPr>
      <w:t>22</w:t>
    </w:r>
    <w:r>
      <w:fldChar w:fldCharType="end"/>
    </w:r>
  </w:p>
  <w:p w14:paraId="0A83E5D7" w14:textId="77777777" w:rsidR="00F5517E" w:rsidRDefault="00F5517E">
    <w:pPr>
      <w:pStyle w:val="a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E1E5" w14:textId="77777777" w:rsidR="00F5517E" w:rsidRDefault="00F5517E">
    <w:pPr>
      <w:pStyle w:val="a9"/>
      <w:jc w:val="center"/>
    </w:pPr>
    <w:r>
      <w:fldChar w:fldCharType="begin"/>
    </w:r>
    <w:r>
      <w:instrText>PAGE   \* MERGEFORMAT</w:instrText>
    </w:r>
    <w:r>
      <w:fldChar w:fldCharType="separate"/>
    </w:r>
    <w:r>
      <w:rPr>
        <w:noProof/>
      </w:rPr>
      <w:t>152</w:t>
    </w:r>
    <w:r>
      <w:fldChar w:fldCharType="end"/>
    </w:r>
  </w:p>
  <w:p w14:paraId="7D81DF69" w14:textId="77777777" w:rsidR="00F5517E" w:rsidRDefault="00F5517E">
    <w:pPr>
      <w:pStyle w:val="a9"/>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9B81" w14:textId="77777777" w:rsidR="00F5517E" w:rsidRDefault="00F5517E">
    <w:pPr>
      <w:pStyle w:val="a9"/>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D70C8" w14:textId="77777777" w:rsidR="009E3C93" w:rsidRDefault="009E3C93">
    <w:pPr>
      <w:pStyle w:val="a9"/>
      <w:jc w:val="center"/>
    </w:pPr>
    <w:r>
      <w:fldChar w:fldCharType="begin"/>
    </w:r>
    <w:r>
      <w:instrText>PAGE   \* MERGEFORMAT</w:instrText>
    </w:r>
    <w:r>
      <w:fldChar w:fldCharType="separate"/>
    </w:r>
    <w:r>
      <w:t>2</w:t>
    </w:r>
    <w:r>
      <w:fldChar w:fldCharType="end"/>
    </w:r>
  </w:p>
  <w:p w14:paraId="6F9C8078" w14:textId="77777777" w:rsidR="009E3C93" w:rsidRDefault="009E3C93" w:rsidP="00D500DA">
    <w:pPr>
      <w:pStyle w:val="a9"/>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29A9E" w14:textId="77777777" w:rsidR="009E3C93" w:rsidRPr="009A1A13" w:rsidRDefault="009E3C93" w:rsidP="00D500DA">
    <w:pPr>
      <w:pStyle w:val="a9"/>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A44F" w14:textId="77777777" w:rsidR="009E3C93" w:rsidRDefault="009E3C93" w:rsidP="00D500DA">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72EB4A61" w14:textId="77777777" w:rsidR="009E3C93" w:rsidRDefault="009E3C93">
    <w:pPr>
      <w:pStyle w:val="a9"/>
    </w:pPr>
  </w:p>
  <w:p w14:paraId="479169B8" w14:textId="77777777" w:rsidR="009E3C93" w:rsidRDefault="009E3C93"/>
  <w:p w14:paraId="309182B3" w14:textId="77777777" w:rsidR="009E3C93" w:rsidRDefault="009E3C93"/>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6824" w14:textId="77777777" w:rsidR="009E3C93" w:rsidRDefault="009E3C93">
    <w:pPr>
      <w:pStyle w:val="a9"/>
      <w:jc w:val="center"/>
    </w:pPr>
    <w:r>
      <w:fldChar w:fldCharType="begin"/>
    </w:r>
    <w:r>
      <w:instrText>PAGE   \* MERGEFORMAT</w:instrText>
    </w:r>
    <w:r>
      <w:fldChar w:fldCharType="separate"/>
    </w:r>
    <w:r>
      <w:t>2</w:t>
    </w:r>
    <w:r>
      <w:fldChar w:fldCharType="end"/>
    </w:r>
  </w:p>
  <w:p w14:paraId="36742377" w14:textId="77777777" w:rsidR="009E3C93" w:rsidRPr="003C4504" w:rsidRDefault="009E3C93" w:rsidP="00D500DA">
    <w:pPr>
      <w:pStyle w:val="a9"/>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DED4" w14:textId="77777777" w:rsidR="009E3C93" w:rsidRPr="009A1A13" w:rsidRDefault="009E3C93">
    <w:pPr>
      <w:pStyle w:val="a9"/>
      <w:jc w:val="center"/>
    </w:pPr>
    <w:r>
      <w:t>11</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00636" w14:textId="77777777" w:rsidR="00453D86" w:rsidRDefault="00453D86">
    <w:pPr>
      <w:pStyle w:val="a9"/>
      <w:jc w:val="center"/>
    </w:pPr>
    <w:r>
      <w:fldChar w:fldCharType="begin"/>
    </w:r>
    <w:r>
      <w:instrText>PAGE   \* MERGEFORMAT</w:instrText>
    </w:r>
    <w:r>
      <w:fldChar w:fldCharType="separate"/>
    </w:r>
    <w:r>
      <w:t>2</w:t>
    </w:r>
    <w:r>
      <w:fldChar w:fldCharType="end"/>
    </w:r>
  </w:p>
  <w:p w14:paraId="2CEB38DC" w14:textId="77777777" w:rsidR="00453D86" w:rsidRDefault="00453D8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330929"/>
      <w:docPartObj>
        <w:docPartGallery w:val="Page Numbers (Top of Page)"/>
        <w:docPartUnique/>
      </w:docPartObj>
    </w:sdtPr>
    <w:sdtEndPr/>
    <w:sdtContent>
      <w:p w14:paraId="4DAC8BD1" w14:textId="77777777" w:rsidR="00925E31" w:rsidRDefault="00925E31">
        <w:pPr>
          <w:pStyle w:val="a9"/>
          <w:jc w:val="center"/>
        </w:pPr>
        <w:r>
          <w:fldChar w:fldCharType="begin"/>
        </w:r>
        <w:r>
          <w:instrText>PAGE   \* MERGEFORMAT</w:instrText>
        </w:r>
        <w:r>
          <w:fldChar w:fldCharType="separate"/>
        </w:r>
        <w:r w:rsidRPr="00527A8B">
          <w:rPr>
            <w:noProof/>
          </w:rPr>
          <w:t>7</w:t>
        </w:r>
        <w:r>
          <w:fldChar w:fldCharType="end"/>
        </w:r>
      </w:p>
    </w:sdtContent>
  </w:sdt>
  <w:p w14:paraId="6F7CB541" w14:textId="77777777" w:rsidR="00925E31" w:rsidRDefault="00925E31" w:rsidP="003C4504">
    <w:pPr>
      <w:pStyle w:val="a9"/>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0D7D" w14:textId="77777777" w:rsidR="00453D86" w:rsidRDefault="00453D86">
    <w:pPr>
      <w:pStyle w:val="a9"/>
      <w:jc w:val="center"/>
    </w:pPr>
    <w:r>
      <w:fldChar w:fldCharType="begin"/>
    </w:r>
    <w:r>
      <w:instrText>PAGE   \* MERGEFORMAT</w:instrText>
    </w:r>
    <w:r>
      <w:fldChar w:fldCharType="separate"/>
    </w:r>
    <w:r>
      <w:rPr>
        <w:noProof/>
      </w:rPr>
      <w:t>46</w:t>
    </w:r>
    <w:r>
      <w:fldChar w:fldCharType="end"/>
    </w:r>
  </w:p>
  <w:p w14:paraId="1BA44230" w14:textId="77777777" w:rsidR="00453D86" w:rsidRDefault="00453D86">
    <w:pPr>
      <w:pStyle w:val="a9"/>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019697"/>
      <w:docPartObj>
        <w:docPartGallery w:val="Page Numbers (Top of Page)"/>
        <w:docPartUnique/>
      </w:docPartObj>
    </w:sdtPr>
    <w:sdtEndPr/>
    <w:sdtContent>
      <w:p w14:paraId="7B52F188" w14:textId="77777777" w:rsidR="00453D86" w:rsidRDefault="00453D86">
        <w:pPr>
          <w:pStyle w:val="a9"/>
          <w:jc w:val="center"/>
        </w:pPr>
        <w:r>
          <w:fldChar w:fldCharType="begin"/>
        </w:r>
        <w:r>
          <w:instrText xml:space="preserve"> PAGE   \* MERGEFORMAT </w:instrText>
        </w:r>
        <w:r>
          <w:fldChar w:fldCharType="separate"/>
        </w:r>
        <w:r>
          <w:rPr>
            <w:noProof/>
          </w:rPr>
          <w:t>4</w:t>
        </w:r>
        <w:r>
          <w:rPr>
            <w:noProof/>
          </w:rPr>
          <w:fldChar w:fldCharType="end"/>
        </w:r>
      </w:p>
    </w:sdtContent>
  </w:sdt>
  <w:p w14:paraId="3808E8D7" w14:textId="77777777" w:rsidR="00453D86" w:rsidRDefault="00453D86">
    <w:pPr>
      <w:pStyle w:val="a9"/>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8773306"/>
      <w:docPartObj>
        <w:docPartGallery w:val="Page Numbers (Top of Page)"/>
        <w:docPartUnique/>
      </w:docPartObj>
    </w:sdtPr>
    <w:sdtEndPr/>
    <w:sdtContent>
      <w:p w14:paraId="543CF785" w14:textId="77777777" w:rsidR="00453D86" w:rsidRDefault="00453D86">
        <w:pPr>
          <w:pStyle w:val="a9"/>
          <w:jc w:val="center"/>
        </w:pPr>
        <w:r>
          <w:fldChar w:fldCharType="begin"/>
        </w:r>
        <w:r>
          <w:instrText>PAGE   \* MERGEFORMAT</w:instrText>
        </w:r>
        <w:r>
          <w:fldChar w:fldCharType="separate"/>
        </w:r>
        <w:r>
          <w:rPr>
            <w:noProof/>
          </w:rPr>
          <w:t>8</w:t>
        </w:r>
        <w:r>
          <w:fldChar w:fldCharType="end"/>
        </w:r>
      </w:p>
    </w:sdtContent>
  </w:sdt>
  <w:p w14:paraId="41F078D1" w14:textId="77777777" w:rsidR="00453D86" w:rsidRDefault="00453D86">
    <w:pPr>
      <w:pStyle w:val="a9"/>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74EC" w14:textId="77777777" w:rsidR="001D5D31" w:rsidRDefault="001D5D31">
    <w:pPr>
      <w:pStyle w:val="a9"/>
      <w:jc w:val="center"/>
    </w:pPr>
    <w:r>
      <w:fldChar w:fldCharType="begin"/>
    </w:r>
    <w:r>
      <w:instrText>PAGE   \* MERGEFORMAT</w:instrText>
    </w:r>
    <w:r>
      <w:fldChar w:fldCharType="separate"/>
    </w:r>
    <w:r>
      <w:rPr>
        <w:noProof/>
      </w:rPr>
      <w:t>91</w:t>
    </w:r>
    <w:r>
      <w:fldChar w:fldCharType="end"/>
    </w:r>
  </w:p>
  <w:p w14:paraId="5D054C23" w14:textId="77777777" w:rsidR="001D5D31" w:rsidRDefault="001D5D31">
    <w:pPr>
      <w:pStyle w:val="a9"/>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C4D1" w14:textId="77777777" w:rsidR="001D5D31" w:rsidRDefault="001D5D31">
    <w:pPr>
      <w:pStyle w:val="a9"/>
      <w:jc w:val="center"/>
    </w:pPr>
    <w:r>
      <w:fldChar w:fldCharType="begin"/>
    </w:r>
    <w:r>
      <w:instrText>PAGE   \* MERGEFORMAT</w:instrText>
    </w:r>
    <w:r>
      <w:fldChar w:fldCharType="separate"/>
    </w:r>
    <w:r>
      <w:rPr>
        <w:noProof/>
      </w:rPr>
      <w:t>93</w:t>
    </w:r>
    <w:r>
      <w:fldChar w:fldCharType="end"/>
    </w:r>
  </w:p>
  <w:p w14:paraId="0D9353B4" w14:textId="77777777" w:rsidR="001D5D31" w:rsidRDefault="001D5D31">
    <w:pPr>
      <w:pStyle w:val="a9"/>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A531" w14:textId="77777777" w:rsidR="001D5D31" w:rsidRDefault="001D5D31">
    <w:pPr>
      <w:pStyle w:val="a9"/>
      <w:jc w:val="center"/>
    </w:pPr>
    <w:r>
      <w:fldChar w:fldCharType="begin"/>
    </w:r>
    <w:r>
      <w:instrText>PAGE   \* MERGEFORMAT</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735078"/>
      <w:docPartObj>
        <w:docPartGallery w:val="Page Numbers (Top of Page)"/>
        <w:docPartUnique/>
      </w:docPartObj>
    </w:sdtPr>
    <w:sdtEndPr/>
    <w:sdtContent>
      <w:p w14:paraId="73873D9B" w14:textId="77777777" w:rsidR="00925E31" w:rsidRDefault="00925E31">
        <w:pPr>
          <w:pStyle w:val="a9"/>
          <w:jc w:val="center"/>
        </w:pPr>
        <w:r>
          <w:fldChar w:fldCharType="begin"/>
        </w:r>
        <w:r>
          <w:instrText>PAGE   \* MERGEFORMAT</w:instrText>
        </w:r>
        <w:r>
          <w:fldChar w:fldCharType="separate"/>
        </w:r>
        <w:r w:rsidRPr="00534705">
          <w:rPr>
            <w:noProof/>
          </w:rPr>
          <w:t>2</w:t>
        </w:r>
        <w:r>
          <w:fldChar w:fldCharType="end"/>
        </w:r>
      </w:p>
    </w:sdtContent>
  </w:sdt>
  <w:p w14:paraId="26534D8F" w14:textId="77777777" w:rsidR="00925E31" w:rsidRPr="009A1A13" w:rsidRDefault="00925E31" w:rsidP="009A1A13">
    <w:pPr>
      <w:pStyle w:val="a9"/>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0F382" w14:textId="77777777" w:rsidR="00925E31" w:rsidRDefault="00925E31"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7ABA8D87" w14:textId="77777777" w:rsidR="00925E31" w:rsidRDefault="00925E31">
    <w:pPr>
      <w:pStyle w:val="a9"/>
    </w:pPr>
  </w:p>
  <w:p w14:paraId="61D462EF" w14:textId="77777777" w:rsidR="00925E31" w:rsidRDefault="00925E31"/>
  <w:p w14:paraId="2BE4646F" w14:textId="77777777" w:rsidR="00925E31" w:rsidRDefault="00925E3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337760"/>
      <w:docPartObj>
        <w:docPartGallery w:val="Page Numbers (Top of Page)"/>
        <w:docPartUnique/>
      </w:docPartObj>
    </w:sdtPr>
    <w:sdtEndPr/>
    <w:sdtContent>
      <w:p w14:paraId="043559FF" w14:textId="77777777" w:rsidR="00925E31" w:rsidRDefault="00925E31">
        <w:pPr>
          <w:pStyle w:val="a9"/>
          <w:jc w:val="center"/>
        </w:pPr>
        <w:r>
          <w:fldChar w:fldCharType="begin"/>
        </w:r>
        <w:r>
          <w:instrText>PAGE   \* MERGEFORMAT</w:instrText>
        </w:r>
        <w:r>
          <w:fldChar w:fldCharType="separate"/>
        </w:r>
        <w:r w:rsidRPr="00527A8B">
          <w:rPr>
            <w:noProof/>
          </w:rPr>
          <w:t>12</w:t>
        </w:r>
        <w:r>
          <w:fldChar w:fldCharType="end"/>
        </w:r>
      </w:p>
    </w:sdtContent>
  </w:sdt>
  <w:p w14:paraId="0DCA38F9" w14:textId="77777777" w:rsidR="00925E31" w:rsidRPr="003C4504" w:rsidRDefault="00925E31" w:rsidP="003C4504">
    <w:pPr>
      <w:pStyle w:val="a9"/>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B660" w14:textId="77777777" w:rsidR="00925E31" w:rsidRPr="009A1A13" w:rsidRDefault="00925E31">
    <w:pPr>
      <w:pStyle w:val="a9"/>
      <w:jc w:val="center"/>
    </w:pPr>
    <w:r>
      <w:t>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6B42" w14:textId="77777777" w:rsidR="00925E31" w:rsidRDefault="00925E31">
    <w:pPr>
      <w:pStyle w:val="a9"/>
      <w:jc w:val="center"/>
    </w:pPr>
    <w:r>
      <w:fldChar w:fldCharType="begin"/>
    </w:r>
    <w:r>
      <w:instrText>PAGE   \* MERGEFORMAT</w:instrText>
    </w:r>
    <w:r>
      <w:fldChar w:fldCharType="separate"/>
    </w:r>
    <w:r>
      <w:rPr>
        <w:noProof/>
      </w:rPr>
      <w:t>27</w:t>
    </w:r>
    <w:r>
      <w:fldChar w:fldCharType="end"/>
    </w:r>
  </w:p>
  <w:p w14:paraId="74249804" w14:textId="77777777" w:rsidR="00925E31" w:rsidRDefault="00925E31">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811F" w14:textId="77777777" w:rsidR="00925E31" w:rsidRDefault="00925E31">
    <w:pPr>
      <w:pStyle w:val="a9"/>
      <w:jc w:val="center"/>
    </w:pPr>
  </w:p>
  <w:p w14:paraId="6E9C4672" w14:textId="77777777" w:rsidR="00925E31" w:rsidRDefault="00925E31">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D90B" w14:textId="77777777" w:rsidR="00017E63" w:rsidRDefault="00017E63">
    <w:pPr>
      <w:pStyle w:val="a9"/>
      <w:jc w:val="center"/>
    </w:pPr>
    <w:r>
      <w:fldChar w:fldCharType="begin"/>
    </w:r>
    <w:r>
      <w:instrText>PAGE   \* MERGEFORMAT</w:instrText>
    </w:r>
    <w:r>
      <w:fldChar w:fldCharType="separate"/>
    </w:r>
    <w:r>
      <w:rPr>
        <w:noProof/>
      </w:rPr>
      <w:t>32</w:t>
    </w:r>
    <w:r>
      <w:fldChar w:fldCharType="end"/>
    </w:r>
  </w:p>
  <w:p w14:paraId="5473580E" w14:textId="77777777" w:rsidR="00017E63" w:rsidRDefault="00017E6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266088BE"/>
    <w:lvl w:ilvl="0">
      <w:numFmt w:val="bullet"/>
      <w:lvlText w:val="*"/>
      <w:lvlJc w:val="left"/>
    </w:lvl>
  </w:abstractNum>
  <w:abstractNum w:abstractNumId="4"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rPr>
    </w:lvl>
  </w:abstractNum>
  <w:abstractNum w:abstractNumId="6"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7"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b/>
      </w:rPr>
    </w:lvl>
  </w:abstractNum>
  <w:abstractNum w:abstractNumId="8"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7"/>
    <w:multiLevelType w:val="singleLevel"/>
    <w:tmpl w:val="00000007"/>
    <w:name w:val="WW8Num7"/>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A"/>
    <w:multiLevelType w:val="multilevel"/>
    <w:tmpl w:val="0000000A"/>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OpenSymbol" w:hAnsi="OpenSymbol" w:cs="OpenSymbol"/>
        <w:b w:val="0"/>
        <w:bCs w:val="0"/>
        <w:sz w:val="20"/>
        <w:szCs w:val="24"/>
      </w:rPr>
    </w:lvl>
    <w:lvl w:ilvl="2">
      <w:start w:val="1"/>
      <w:numFmt w:val="bullet"/>
      <w:lvlText w:val="▪"/>
      <w:lvlJc w:val="left"/>
      <w:pPr>
        <w:tabs>
          <w:tab w:val="num" w:pos="1440"/>
        </w:tabs>
        <w:ind w:left="1440" w:hanging="360"/>
      </w:pPr>
      <w:rPr>
        <w:rFonts w:ascii="OpenSymbol" w:hAnsi="OpenSymbol" w:cs="OpenSymbol"/>
        <w:b w:val="0"/>
        <w:bCs w:val="0"/>
        <w:sz w:val="20"/>
        <w:szCs w:val="24"/>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OpenSymbol" w:hAnsi="OpenSymbol" w:cs="OpenSymbol"/>
        <w:b w:val="0"/>
        <w:bCs w:val="0"/>
        <w:sz w:val="20"/>
        <w:szCs w:val="24"/>
      </w:rPr>
    </w:lvl>
    <w:lvl w:ilvl="5">
      <w:start w:val="1"/>
      <w:numFmt w:val="bullet"/>
      <w:lvlText w:val="▪"/>
      <w:lvlJc w:val="left"/>
      <w:pPr>
        <w:tabs>
          <w:tab w:val="num" w:pos="2520"/>
        </w:tabs>
        <w:ind w:left="2520" w:hanging="360"/>
      </w:pPr>
      <w:rPr>
        <w:rFonts w:ascii="OpenSymbol" w:hAnsi="OpenSymbol" w:cs="OpenSymbol"/>
        <w:b w:val="0"/>
        <w:bCs w:val="0"/>
        <w:sz w:val="20"/>
        <w:szCs w:val="24"/>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OpenSymbol" w:hAnsi="OpenSymbol" w:cs="OpenSymbol"/>
        <w:b w:val="0"/>
        <w:bCs w:val="0"/>
        <w:sz w:val="20"/>
        <w:szCs w:val="24"/>
      </w:rPr>
    </w:lvl>
    <w:lvl w:ilvl="8">
      <w:start w:val="1"/>
      <w:numFmt w:val="bullet"/>
      <w:lvlText w:val="▪"/>
      <w:lvlJc w:val="left"/>
      <w:pPr>
        <w:tabs>
          <w:tab w:val="num" w:pos="3600"/>
        </w:tabs>
        <w:ind w:left="3600" w:hanging="360"/>
      </w:pPr>
      <w:rPr>
        <w:rFonts w:ascii="OpenSymbol" w:hAnsi="OpenSymbol" w:cs="OpenSymbol"/>
        <w:b w:val="0"/>
        <w:bCs w:val="0"/>
        <w:sz w:val="20"/>
        <w:szCs w:val="24"/>
      </w:rPr>
    </w:lvl>
  </w:abstractNum>
  <w:abstractNum w:abstractNumId="15" w15:restartNumberingAfterBreak="0">
    <w:nsid w:val="0000000C"/>
    <w:multiLevelType w:val="multilevel"/>
    <w:tmpl w:val="0000000C"/>
    <w:name w:val="WW8Num14"/>
    <w:lvl w:ilvl="0">
      <w:start w:val="1"/>
      <w:numFmt w:val="bullet"/>
      <w:lvlText w:val=""/>
      <w:lvlJc w:val="left"/>
      <w:pPr>
        <w:tabs>
          <w:tab w:val="num" w:pos="720"/>
        </w:tabs>
        <w:ind w:left="720" w:hanging="360"/>
      </w:pPr>
      <w:rPr>
        <w:rFonts w:ascii="Symbol" w:hAnsi="Symbol" w:cs="OpenSymbol"/>
        <w:b w:val="0"/>
        <w:bCs w:val="0"/>
        <w:sz w:val="20"/>
        <w:szCs w:val="24"/>
      </w:rPr>
    </w:lvl>
    <w:lvl w:ilvl="1">
      <w:start w:val="1"/>
      <w:numFmt w:val="bullet"/>
      <w:lvlText w:val="◦"/>
      <w:lvlJc w:val="left"/>
      <w:pPr>
        <w:tabs>
          <w:tab w:val="num" w:pos="1080"/>
        </w:tabs>
        <w:ind w:left="1080" w:hanging="360"/>
      </w:pPr>
      <w:rPr>
        <w:rFonts w:ascii="OpenSymbol" w:hAnsi="OpenSymbol" w:cs="OpenSymbol"/>
        <w:b w:val="0"/>
        <w:bCs w:val="0"/>
        <w:sz w:val="20"/>
        <w:szCs w:val="24"/>
      </w:rPr>
    </w:lvl>
    <w:lvl w:ilvl="2">
      <w:start w:val="1"/>
      <w:numFmt w:val="bullet"/>
      <w:lvlText w:val="▪"/>
      <w:lvlJc w:val="left"/>
      <w:pPr>
        <w:tabs>
          <w:tab w:val="num" w:pos="1440"/>
        </w:tabs>
        <w:ind w:left="1440" w:hanging="360"/>
      </w:pPr>
      <w:rPr>
        <w:rFonts w:ascii="OpenSymbol" w:hAnsi="OpenSymbol" w:cs="OpenSymbol"/>
        <w:b w:val="0"/>
        <w:bCs w:val="0"/>
        <w:sz w:val="20"/>
        <w:szCs w:val="24"/>
      </w:rPr>
    </w:lvl>
    <w:lvl w:ilvl="3">
      <w:start w:val="1"/>
      <w:numFmt w:val="bullet"/>
      <w:lvlText w:val=""/>
      <w:lvlJc w:val="left"/>
      <w:pPr>
        <w:tabs>
          <w:tab w:val="num" w:pos="1800"/>
        </w:tabs>
        <w:ind w:left="1800" w:hanging="360"/>
      </w:pPr>
      <w:rPr>
        <w:rFonts w:ascii="Symbol" w:hAnsi="Symbol" w:cs="OpenSymbol"/>
        <w:b w:val="0"/>
        <w:bCs w:val="0"/>
        <w:sz w:val="20"/>
        <w:szCs w:val="24"/>
      </w:rPr>
    </w:lvl>
    <w:lvl w:ilvl="4">
      <w:start w:val="1"/>
      <w:numFmt w:val="bullet"/>
      <w:lvlText w:val="◦"/>
      <w:lvlJc w:val="left"/>
      <w:pPr>
        <w:tabs>
          <w:tab w:val="num" w:pos="2160"/>
        </w:tabs>
        <w:ind w:left="2160" w:hanging="360"/>
      </w:pPr>
      <w:rPr>
        <w:rFonts w:ascii="OpenSymbol" w:hAnsi="OpenSymbol" w:cs="OpenSymbol"/>
        <w:b w:val="0"/>
        <w:bCs w:val="0"/>
        <w:sz w:val="20"/>
        <w:szCs w:val="24"/>
      </w:rPr>
    </w:lvl>
    <w:lvl w:ilvl="5">
      <w:start w:val="1"/>
      <w:numFmt w:val="bullet"/>
      <w:lvlText w:val="▪"/>
      <w:lvlJc w:val="left"/>
      <w:pPr>
        <w:tabs>
          <w:tab w:val="num" w:pos="2520"/>
        </w:tabs>
        <w:ind w:left="2520" w:hanging="360"/>
      </w:pPr>
      <w:rPr>
        <w:rFonts w:ascii="OpenSymbol" w:hAnsi="OpenSymbol" w:cs="OpenSymbol"/>
        <w:b w:val="0"/>
        <w:bCs w:val="0"/>
        <w:sz w:val="20"/>
        <w:szCs w:val="24"/>
      </w:rPr>
    </w:lvl>
    <w:lvl w:ilvl="6">
      <w:start w:val="1"/>
      <w:numFmt w:val="bullet"/>
      <w:lvlText w:val=""/>
      <w:lvlJc w:val="left"/>
      <w:pPr>
        <w:tabs>
          <w:tab w:val="num" w:pos="2880"/>
        </w:tabs>
        <w:ind w:left="2880" w:hanging="360"/>
      </w:pPr>
      <w:rPr>
        <w:rFonts w:ascii="Symbol" w:hAnsi="Symbol" w:cs="OpenSymbol"/>
        <w:b w:val="0"/>
        <w:bCs w:val="0"/>
        <w:sz w:val="20"/>
        <w:szCs w:val="24"/>
      </w:rPr>
    </w:lvl>
    <w:lvl w:ilvl="7">
      <w:start w:val="1"/>
      <w:numFmt w:val="bullet"/>
      <w:lvlText w:val="◦"/>
      <w:lvlJc w:val="left"/>
      <w:pPr>
        <w:tabs>
          <w:tab w:val="num" w:pos="3240"/>
        </w:tabs>
        <w:ind w:left="3240" w:hanging="360"/>
      </w:pPr>
      <w:rPr>
        <w:rFonts w:ascii="OpenSymbol" w:hAnsi="OpenSymbol" w:cs="OpenSymbol"/>
        <w:b w:val="0"/>
        <w:bCs w:val="0"/>
        <w:sz w:val="20"/>
        <w:szCs w:val="24"/>
      </w:rPr>
    </w:lvl>
    <w:lvl w:ilvl="8">
      <w:start w:val="1"/>
      <w:numFmt w:val="bullet"/>
      <w:lvlText w:val="▪"/>
      <w:lvlJc w:val="left"/>
      <w:pPr>
        <w:tabs>
          <w:tab w:val="num" w:pos="3600"/>
        </w:tabs>
        <w:ind w:left="3600" w:hanging="360"/>
      </w:pPr>
      <w:rPr>
        <w:rFonts w:ascii="OpenSymbol" w:hAnsi="OpenSymbol" w:cs="OpenSymbol"/>
        <w:b w:val="0"/>
        <w:bCs w:val="0"/>
        <w:sz w:val="20"/>
        <w:szCs w:val="24"/>
      </w:rPr>
    </w:lvl>
  </w:abstractNum>
  <w:abstractNum w:abstractNumId="16" w15:restartNumberingAfterBreak="0">
    <w:nsid w:val="13265F14"/>
    <w:multiLevelType w:val="hybridMultilevel"/>
    <w:tmpl w:val="A5AEA7F4"/>
    <w:lvl w:ilvl="0" w:tplc="C1767F32">
      <w:start w:val="1"/>
      <w:numFmt w:val="bullet"/>
      <w:lvlText w:val=""/>
      <w:lvlJc w:val="left"/>
      <w:pPr>
        <w:tabs>
          <w:tab w:val="num" w:pos="796"/>
        </w:tabs>
        <w:ind w:left="796" w:hanging="360"/>
      </w:pPr>
      <w:rPr>
        <w:rFonts w:ascii="Symbol" w:hAnsi="Symbol" w:hint="default"/>
        <w:sz w:val="20"/>
        <w:szCs w:val="20"/>
      </w:rPr>
    </w:lvl>
    <w:lvl w:ilvl="1" w:tplc="04190003" w:tentative="1">
      <w:start w:val="1"/>
      <w:numFmt w:val="bullet"/>
      <w:lvlText w:val="o"/>
      <w:lvlJc w:val="left"/>
      <w:pPr>
        <w:tabs>
          <w:tab w:val="num" w:pos="1516"/>
        </w:tabs>
        <w:ind w:left="1516" w:hanging="360"/>
      </w:pPr>
      <w:rPr>
        <w:rFonts w:ascii="Courier New" w:hAnsi="Courier New" w:cs="Courier New" w:hint="default"/>
      </w:rPr>
    </w:lvl>
    <w:lvl w:ilvl="2" w:tplc="04190005" w:tentative="1">
      <w:start w:val="1"/>
      <w:numFmt w:val="bullet"/>
      <w:lvlText w:val=""/>
      <w:lvlJc w:val="left"/>
      <w:pPr>
        <w:tabs>
          <w:tab w:val="num" w:pos="2236"/>
        </w:tabs>
        <w:ind w:left="2236" w:hanging="360"/>
      </w:pPr>
      <w:rPr>
        <w:rFonts w:ascii="Wingdings" w:hAnsi="Wingdings" w:hint="default"/>
      </w:rPr>
    </w:lvl>
    <w:lvl w:ilvl="3" w:tplc="04190001" w:tentative="1">
      <w:start w:val="1"/>
      <w:numFmt w:val="bullet"/>
      <w:lvlText w:val=""/>
      <w:lvlJc w:val="left"/>
      <w:pPr>
        <w:tabs>
          <w:tab w:val="num" w:pos="2956"/>
        </w:tabs>
        <w:ind w:left="2956" w:hanging="360"/>
      </w:pPr>
      <w:rPr>
        <w:rFonts w:ascii="Symbol" w:hAnsi="Symbol" w:hint="default"/>
      </w:rPr>
    </w:lvl>
    <w:lvl w:ilvl="4" w:tplc="04190003" w:tentative="1">
      <w:start w:val="1"/>
      <w:numFmt w:val="bullet"/>
      <w:lvlText w:val="o"/>
      <w:lvlJc w:val="left"/>
      <w:pPr>
        <w:tabs>
          <w:tab w:val="num" w:pos="3676"/>
        </w:tabs>
        <w:ind w:left="3676" w:hanging="360"/>
      </w:pPr>
      <w:rPr>
        <w:rFonts w:ascii="Courier New" w:hAnsi="Courier New" w:cs="Courier New" w:hint="default"/>
      </w:rPr>
    </w:lvl>
    <w:lvl w:ilvl="5" w:tplc="04190005" w:tentative="1">
      <w:start w:val="1"/>
      <w:numFmt w:val="bullet"/>
      <w:lvlText w:val=""/>
      <w:lvlJc w:val="left"/>
      <w:pPr>
        <w:tabs>
          <w:tab w:val="num" w:pos="4396"/>
        </w:tabs>
        <w:ind w:left="4396" w:hanging="360"/>
      </w:pPr>
      <w:rPr>
        <w:rFonts w:ascii="Wingdings" w:hAnsi="Wingdings" w:hint="default"/>
      </w:rPr>
    </w:lvl>
    <w:lvl w:ilvl="6" w:tplc="04190001" w:tentative="1">
      <w:start w:val="1"/>
      <w:numFmt w:val="bullet"/>
      <w:lvlText w:val=""/>
      <w:lvlJc w:val="left"/>
      <w:pPr>
        <w:tabs>
          <w:tab w:val="num" w:pos="5116"/>
        </w:tabs>
        <w:ind w:left="5116" w:hanging="360"/>
      </w:pPr>
      <w:rPr>
        <w:rFonts w:ascii="Symbol" w:hAnsi="Symbol" w:hint="default"/>
      </w:rPr>
    </w:lvl>
    <w:lvl w:ilvl="7" w:tplc="04190003" w:tentative="1">
      <w:start w:val="1"/>
      <w:numFmt w:val="bullet"/>
      <w:lvlText w:val="o"/>
      <w:lvlJc w:val="left"/>
      <w:pPr>
        <w:tabs>
          <w:tab w:val="num" w:pos="5836"/>
        </w:tabs>
        <w:ind w:left="5836" w:hanging="360"/>
      </w:pPr>
      <w:rPr>
        <w:rFonts w:ascii="Courier New" w:hAnsi="Courier New" w:cs="Courier New" w:hint="default"/>
      </w:rPr>
    </w:lvl>
    <w:lvl w:ilvl="8" w:tplc="04190005" w:tentative="1">
      <w:start w:val="1"/>
      <w:numFmt w:val="bullet"/>
      <w:lvlText w:val=""/>
      <w:lvlJc w:val="left"/>
      <w:pPr>
        <w:tabs>
          <w:tab w:val="num" w:pos="6556"/>
        </w:tabs>
        <w:ind w:left="6556" w:hanging="360"/>
      </w:pPr>
      <w:rPr>
        <w:rFonts w:ascii="Wingdings" w:hAnsi="Wingdings" w:hint="default"/>
      </w:rPr>
    </w:lvl>
  </w:abstractNum>
  <w:abstractNum w:abstractNumId="17" w15:restartNumberingAfterBreak="0">
    <w:nsid w:val="17CE66C1"/>
    <w:multiLevelType w:val="hybridMultilevel"/>
    <w:tmpl w:val="3B38263A"/>
    <w:lvl w:ilvl="0" w:tplc="C1767F32">
      <w:start w:val="1"/>
      <w:numFmt w:val="bullet"/>
      <w:lvlText w:val=""/>
      <w:lvlJc w:val="left"/>
      <w:pPr>
        <w:tabs>
          <w:tab w:val="num" w:pos="796"/>
        </w:tabs>
        <w:ind w:left="796"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9" w15:restartNumberingAfterBreak="0">
    <w:nsid w:val="1B2E6688"/>
    <w:multiLevelType w:val="hybridMultilevel"/>
    <w:tmpl w:val="5FF838F4"/>
    <w:lvl w:ilvl="0" w:tplc="C1767F32">
      <w:start w:val="1"/>
      <w:numFmt w:val="bullet"/>
      <w:lvlText w:val=""/>
      <w:lvlJc w:val="left"/>
      <w:pPr>
        <w:tabs>
          <w:tab w:val="num" w:pos="796"/>
        </w:tabs>
        <w:ind w:left="796"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6268B2"/>
    <w:multiLevelType w:val="hybridMultilevel"/>
    <w:tmpl w:val="3202D496"/>
    <w:lvl w:ilvl="0" w:tplc="C2F027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4797BFF"/>
    <w:multiLevelType w:val="hybridMultilevel"/>
    <w:tmpl w:val="57827E62"/>
    <w:lvl w:ilvl="0" w:tplc="25E64F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A0E222D"/>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24" w15:restartNumberingAfterBreak="0">
    <w:nsid w:val="2A8A3C76"/>
    <w:multiLevelType w:val="hybridMultilevel"/>
    <w:tmpl w:val="52A4DB52"/>
    <w:lvl w:ilvl="0" w:tplc="C1767F32">
      <w:start w:val="1"/>
      <w:numFmt w:val="bullet"/>
      <w:lvlText w:val=""/>
      <w:lvlJc w:val="left"/>
      <w:pPr>
        <w:tabs>
          <w:tab w:val="num" w:pos="796"/>
        </w:tabs>
        <w:ind w:left="796"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BD1304"/>
    <w:multiLevelType w:val="hybridMultilevel"/>
    <w:tmpl w:val="BF68ADC4"/>
    <w:lvl w:ilvl="0" w:tplc="76BA1AF6">
      <w:start w:val="1"/>
      <w:numFmt w:val="upperRoman"/>
      <w:lvlText w:val="%1."/>
      <w:lvlJc w:val="left"/>
      <w:pPr>
        <w:ind w:left="1118" w:hanging="765"/>
      </w:pPr>
      <w:rPr>
        <w:rFonts w:hint="default"/>
        <w:sz w:val="24"/>
      </w:rPr>
    </w:lvl>
    <w:lvl w:ilvl="1" w:tplc="04190019" w:tentative="1">
      <w:start w:val="1"/>
      <w:numFmt w:val="lowerLetter"/>
      <w:lvlText w:val="%2."/>
      <w:lvlJc w:val="left"/>
      <w:pPr>
        <w:ind w:left="1433" w:hanging="360"/>
      </w:pPr>
    </w:lvl>
    <w:lvl w:ilvl="2" w:tplc="0419001B" w:tentative="1">
      <w:start w:val="1"/>
      <w:numFmt w:val="lowerRoman"/>
      <w:lvlText w:val="%3."/>
      <w:lvlJc w:val="right"/>
      <w:pPr>
        <w:ind w:left="2153" w:hanging="180"/>
      </w:pPr>
    </w:lvl>
    <w:lvl w:ilvl="3" w:tplc="0419000F" w:tentative="1">
      <w:start w:val="1"/>
      <w:numFmt w:val="decimal"/>
      <w:lvlText w:val="%4."/>
      <w:lvlJc w:val="left"/>
      <w:pPr>
        <w:ind w:left="2873" w:hanging="360"/>
      </w:pPr>
    </w:lvl>
    <w:lvl w:ilvl="4" w:tplc="04190019" w:tentative="1">
      <w:start w:val="1"/>
      <w:numFmt w:val="lowerLetter"/>
      <w:lvlText w:val="%5."/>
      <w:lvlJc w:val="left"/>
      <w:pPr>
        <w:ind w:left="3593" w:hanging="360"/>
      </w:pPr>
    </w:lvl>
    <w:lvl w:ilvl="5" w:tplc="0419001B" w:tentative="1">
      <w:start w:val="1"/>
      <w:numFmt w:val="lowerRoman"/>
      <w:lvlText w:val="%6."/>
      <w:lvlJc w:val="right"/>
      <w:pPr>
        <w:ind w:left="4313" w:hanging="180"/>
      </w:pPr>
    </w:lvl>
    <w:lvl w:ilvl="6" w:tplc="0419000F" w:tentative="1">
      <w:start w:val="1"/>
      <w:numFmt w:val="decimal"/>
      <w:lvlText w:val="%7."/>
      <w:lvlJc w:val="left"/>
      <w:pPr>
        <w:ind w:left="5033" w:hanging="360"/>
      </w:pPr>
    </w:lvl>
    <w:lvl w:ilvl="7" w:tplc="04190019" w:tentative="1">
      <w:start w:val="1"/>
      <w:numFmt w:val="lowerLetter"/>
      <w:lvlText w:val="%8."/>
      <w:lvlJc w:val="left"/>
      <w:pPr>
        <w:ind w:left="5753" w:hanging="360"/>
      </w:pPr>
    </w:lvl>
    <w:lvl w:ilvl="8" w:tplc="0419001B" w:tentative="1">
      <w:start w:val="1"/>
      <w:numFmt w:val="lowerRoman"/>
      <w:lvlText w:val="%9."/>
      <w:lvlJc w:val="right"/>
      <w:pPr>
        <w:ind w:left="6473" w:hanging="180"/>
      </w:pPr>
    </w:lvl>
  </w:abstractNum>
  <w:abstractNum w:abstractNumId="26" w15:restartNumberingAfterBreak="0">
    <w:nsid w:val="31D149AA"/>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7666A2"/>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8" w15:restartNumberingAfterBreak="0">
    <w:nsid w:val="354139B6"/>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C816BBE"/>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1" w15:restartNumberingAfterBreak="0">
    <w:nsid w:val="44181B30"/>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690399E"/>
    <w:multiLevelType w:val="hybridMultilevel"/>
    <w:tmpl w:val="3258D842"/>
    <w:lvl w:ilvl="0" w:tplc="D1A68126">
      <w:start w:val="1"/>
      <w:numFmt w:val="decimal"/>
      <w:lvlText w:val="Таблица %1."/>
      <w:lvlJc w:val="left"/>
      <w:pPr>
        <w:ind w:left="9291" w:hanging="360"/>
      </w:pPr>
      <w:rPr>
        <w:rFonts w:hint="default"/>
        <w:b w:val="0"/>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15:restartNumberingAfterBreak="0">
    <w:nsid w:val="4D0737BA"/>
    <w:multiLevelType w:val="hybridMultilevel"/>
    <w:tmpl w:val="4C48C1B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15:restartNumberingAfterBreak="0">
    <w:nsid w:val="561B1448"/>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1350C7"/>
    <w:multiLevelType w:val="hybridMultilevel"/>
    <w:tmpl w:val="3202D496"/>
    <w:lvl w:ilvl="0" w:tplc="C2F027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A716A1D"/>
    <w:multiLevelType w:val="hybridMultilevel"/>
    <w:tmpl w:val="D1960046"/>
    <w:lvl w:ilvl="0" w:tplc="53622D14">
      <w:start w:val="1"/>
      <w:numFmt w:val="decimal"/>
      <w:lvlText w:val="Таблица %1."/>
      <w:lvlJc w:val="left"/>
      <w:pPr>
        <w:ind w:left="9716" w:hanging="360"/>
      </w:pPr>
      <w:rPr>
        <w:rFonts w:hint="default"/>
        <w:b w:val="0"/>
        <w:color w:val="auto"/>
        <w:sz w:val="28"/>
        <w:szCs w:val="28"/>
      </w:rPr>
    </w:lvl>
    <w:lvl w:ilvl="1" w:tplc="04190019">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37" w15:restartNumberingAfterBreak="0">
    <w:nsid w:val="5CEE72D6"/>
    <w:multiLevelType w:val="hybridMultilevel"/>
    <w:tmpl w:val="FE4C5672"/>
    <w:lvl w:ilvl="0" w:tplc="E31C52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0682FAE"/>
    <w:multiLevelType w:val="hybridMultilevel"/>
    <w:tmpl w:val="3202D496"/>
    <w:lvl w:ilvl="0" w:tplc="C2F027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6423624"/>
    <w:multiLevelType w:val="hybridMultilevel"/>
    <w:tmpl w:val="D1960046"/>
    <w:lvl w:ilvl="0" w:tplc="FFFFFFFF">
      <w:start w:val="1"/>
      <w:numFmt w:val="decimal"/>
      <w:lvlText w:val="Таблица %1."/>
      <w:lvlJc w:val="left"/>
      <w:pPr>
        <w:ind w:left="9716" w:hanging="360"/>
      </w:pPr>
      <w:rPr>
        <w:rFonts w:hint="default"/>
        <w:b w:val="0"/>
        <w:color w:val="auto"/>
        <w:sz w:val="28"/>
        <w:szCs w:val="28"/>
      </w:rPr>
    </w:lvl>
    <w:lvl w:ilvl="1" w:tplc="FFFFFFFF">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40" w15:restartNumberingAfterBreak="0">
    <w:nsid w:val="6C2F1ECC"/>
    <w:multiLevelType w:val="hybridMultilevel"/>
    <w:tmpl w:val="4FB4275A"/>
    <w:lvl w:ilvl="0" w:tplc="5D60C3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73490019">
    <w:abstractNumId w:val="2"/>
  </w:num>
  <w:num w:numId="2" w16cid:durableId="1092315262">
    <w:abstractNumId w:val="22"/>
  </w:num>
  <w:num w:numId="3" w16cid:durableId="1514300357">
    <w:abstractNumId w:val="1"/>
  </w:num>
  <w:num w:numId="4" w16cid:durableId="234171776">
    <w:abstractNumId w:val="0"/>
  </w:num>
  <w:num w:numId="5" w16cid:durableId="1206521824">
    <w:abstractNumId w:val="18"/>
  </w:num>
  <w:num w:numId="6" w16cid:durableId="1666128177">
    <w:abstractNumId w:val="29"/>
  </w:num>
  <w:num w:numId="7" w16cid:durableId="1227836057">
    <w:abstractNumId w:val="23"/>
  </w:num>
  <w:num w:numId="8" w16cid:durableId="435054265">
    <w:abstractNumId w:val="33"/>
  </w:num>
  <w:num w:numId="9" w16cid:durableId="515967908">
    <w:abstractNumId w:val="36"/>
  </w:num>
  <w:num w:numId="10" w16cid:durableId="1391031943">
    <w:abstractNumId w:val="39"/>
  </w:num>
  <w:num w:numId="11" w16cid:durableId="412318714">
    <w:abstractNumId w:val="32"/>
  </w:num>
  <w:num w:numId="12" w16cid:durableId="1172836827">
    <w:abstractNumId w:val="3"/>
    <w:lvlOverride w:ilvl="0">
      <w:lvl w:ilvl="0">
        <w:numFmt w:val="bullet"/>
        <w:lvlText w:val="-"/>
        <w:legacy w:legacy="1" w:legacySpace="0" w:legacyIndent="139"/>
        <w:lvlJc w:val="left"/>
        <w:rPr>
          <w:rFonts w:ascii="Times New Roman" w:hAnsi="Times New Roman" w:hint="default"/>
        </w:rPr>
      </w:lvl>
    </w:lvlOverride>
  </w:num>
  <w:num w:numId="13" w16cid:durableId="446436971">
    <w:abstractNumId w:val="38"/>
  </w:num>
  <w:num w:numId="14" w16cid:durableId="957565836">
    <w:abstractNumId w:val="5"/>
  </w:num>
  <w:num w:numId="15" w16cid:durableId="214850797">
    <w:abstractNumId w:val="6"/>
  </w:num>
  <w:num w:numId="16" w16cid:durableId="929773310">
    <w:abstractNumId w:val="7"/>
  </w:num>
  <w:num w:numId="17" w16cid:durableId="1680615054">
    <w:abstractNumId w:val="8"/>
  </w:num>
  <w:num w:numId="18" w16cid:durableId="1494182035">
    <w:abstractNumId w:val="9"/>
  </w:num>
  <w:num w:numId="19" w16cid:durableId="166554374">
    <w:abstractNumId w:val="10"/>
  </w:num>
  <w:num w:numId="20" w16cid:durableId="164782474">
    <w:abstractNumId w:val="11"/>
  </w:num>
  <w:num w:numId="21" w16cid:durableId="1005858022">
    <w:abstractNumId w:val="12"/>
  </w:num>
  <w:num w:numId="22" w16cid:durableId="948507213">
    <w:abstractNumId w:val="13"/>
  </w:num>
  <w:num w:numId="23" w16cid:durableId="1495297032">
    <w:abstractNumId w:val="14"/>
  </w:num>
  <w:num w:numId="24" w16cid:durableId="1315597799">
    <w:abstractNumId w:val="15"/>
  </w:num>
  <w:num w:numId="25" w16cid:durableId="22289599">
    <w:abstractNumId w:val="40"/>
  </w:num>
  <w:num w:numId="26" w16cid:durableId="2126076370">
    <w:abstractNumId w:val="4"/>
  </w:num>
  <w:num w:numId="27" w16cid:durableId="510528077">
    <w:abstractNumId w:val="35"/>
  </w:num>
  <w:num w:numId="28" w16cid:durableId="1454012204">
    <w:abstractNumId w:val="20"/>
  </w:num>
  <w:num w:numId="29" w16cid:durableId="401030341">
    <w:abstractNumId w:val="16"/>
  </w:num>
  <w:num w:numId="30" w16cid:durableId="517620366">
    <w:abstractNumId w:val="19"/>
  </w:num>
  <w:num w:numId="31" w16cid:durableId="168909040">
    <w:abstractNumId w:val="17"/>
  </w:num>
  <w:num w:numId="32" w16cid:durableId="947472385">
    <w:abstractNumId w:val="24"/>
  </w:num>
  <w:num w:numId="33" w16cid:durableId="144206472">
    <w:abstractNumId w:val="25"/>
  </w:num>
  <w:num w:numId="34" w16cid:durableId="952250511">
    <w:abstractNumId w:val="21"/>
  </w:num>
  <w:num w:numId="35" w16cid:durableId="1098719512">
    <w:abstractNumId w:val="28"/>
  </w:num>
  <w:num w:numId="36" w16cid:durableId="1821070278">
    <w:abstractNumId w:val="26"/>
  </w:num>
  <w:num w:numId="37" w16cid:durableId="1772428047">
    <w:abstractNumId w:val="31"/>
  </w:num>
  <w:num w:numId="38" w16cid:durableId="1478454559">
    <w:abstractNumId w:val="34"/>
  </w:num>
  <w:num w:numId="39" w16cid:durableId="1333222804">
    <w:abstractNumId w:val="30"/>
  </w:num>
  <w:num w:numId="40" w16cid:durableId="510727706">
    <w:abstractNumId w:val="27"/>
  </w:num>
  <w:num w:numId="41" w16cid:durableId="1191605525">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17E63"/>
    <w:rsid w:val="000204D3"/>
    <w:rsid w:val="00020DD5"/>
    <w:rsid w:val="00024580"/>
    <w:rsid w:val="00024F72"/>
    <w:rsid w:val="000251C0"/>
    <w:rsid w:val="00025563"/>
    <w:rsid w:val="00025584"/>
    <w:rsid w:val="000257DF"/>
    <w:rsid w:val="00026106"/>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80F"/>
    <w:rsid w:val="00045FC1"/>
    <w:rsid w:val="00050A67"/>
    <w:rsid w:val="00050FB6"/>
    <w:rsid w:val="00051491"/>
    <w:rsid w:val="000514A6"/>
    <w:rsid w:val="00052516"/>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32E8"/>
    <w:rsid w:val="000F76EA"/>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5D31"/>
    <w:rsid w:val="001D6464"/>
    <w:rsid w:val="001E176B"/>
    <w:rsid w:val="001E197B"/>
    <w:rsid w:val="001E2F4D"/>
    <w:rsid w:val="001E37D1"/>
    <w:rsid w:val="001E4570"/>
    <w:rsid w:val="001E5B5C"/>
    <w:rsid w:val="001E6729"/>
    <w:rsid w:val="001F02F1"/>
    <w:rsid w:val="001F0E86"/>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48A6"/>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C20"/>
    <w:rsid w:val="00313FA0"/>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831"/>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3D86"/>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2915"/>
    <w:rsid w:val="00514095"/>
    <w:rsid w:val="00520304"/>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7CB3"/>
    <w:rsid w:val="005B190D"/>
    <w:rsid w:val="005B26CA"/>
    <w:rsid w:val="005B47A5"/>
    <w:rsid w:val="005B5FA6"/>
    <w:rsid w:val="005B6CB2"/>
    <w:rsid w:val="005B6D7C"/>
    <w:rsid w:val="005C3FF7"/>
    <w:rsid w:val="005C444C"/>
    <w:rsid w:val="005C5E3E"/>
    <w:rsid w:val="005C73FB"/>
    <w:rsid w:val="005D03C1"/>
    <w:rsid w:val="005D0929"/>
    <w:rsid w:val="005D31D5"/>
    <w:rsid w:val="005D3CEC"/>
    <w:rsid w:val="005D4A5A"/>
    <w:rsid w:val="005D5387"/>
    <w:rsid w:val="005D5E90"/>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76C1"/>
    <w:rsid w:val="00680D2D"/>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4057"/>
    <w:rsid w:val="006B41A7"/>
    <w:rsid w:val="006B5FB9"/>
    <w:rsid w:val="006B7859"/>
    <w:rsid w:val="006C0636"/>
    <w:rsid w:val="006C0F34"/>
    <w:rsid w:val="006C2B42"/>
    <w:rsid w:val="006C2E21"/>
    <w:rsid w:val="006C353C"/>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A95"/>
    <w:rsid w:val="00734EFF"/>
    <w:rsid w:val="00736601"/>
    <w:rsid w:val="00737F32"/>
    <w:rsid w:val="00742A84"/>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476D"/>
    <w:rsid w:val="0078478B"/>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21BC"/>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25E31"/>
    <w:rsid w:val="00930DFD"/>
    <w:rsid w:val="009312A7"/>
    <w:rsid w:val="0093226D"/>
    <w:rsid w:val="009352F4"/>
    <w:rsid w:val="00935BD5"/>
    <w:rsid w:val="00936639"/>
    <w:rsid w:val="00936A7E"/>
    <w:rsid w:val="00937934"/>
    <w:rsid w:val="0094023C"/>
    <w:rsid w:val="00940EDD"/>
    <w:rsid w:val="009417B7"/>
    <w:rsid w:val="009421A9"/>
    <w:rsid w:val="00942578"/>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7DF"/>
    <w:rsid w:val="009D3EC5"/>
    <w:rsid w:val="009D436F"/>
    <w:rsid w:val="009D4D12"/>
    <w:rsid w:val="009D5E4D"/>
    <w:rsid w:val="009D64F0"/>
    <w:rsid w:val="009E08AE"/>
    <w:rsid w:val="009E2352"/>
    <w:rsid w:val="009E30F7"/>
    <w:rsid w:val="009E3348"/>
    <w:rsid w:val="009E388A"/>
    <w:rsid w:val="009E3C93"/>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67BC"/>
    <w:rsid w:val="00B07DC4"/>
    <w:rsid w:val="00B124B9"/>
    <w:rsid w:val="00B12632"/>
    <w:rsid w:val="00B144AD"/>
    <w:rsid w:val="00B14527"/>
    <w:rsid w:val="00B14AC3"/>
    <w:rsid w:val="00B14DD8"/>
    <w:rsid w:val="00B15294"/>
    <w:rsid w:val="00B15E4C"/>
    <w:rsid w:val="00B2289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EB6"/>
    <w:rsid w:val="00BC3015"/>
    <w:rsid w:val="00BC37FF"/>
    <w:rsid w:val="00BC384C"/>
    <w:rsid w:val="00BC4C2F"/>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2539"/>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2033A"/>
    <w:rsid w:val="00D203CB"/>
    <w:rsid w:val="00D221D3"/>
    <w:rsid w:val="00D23A77"/>
    <w:rsid w:val="00D23EF5"/>
    <w:rsid w:val="00D2531A"/>
    <w:rsid w:val="00D25C53"/>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64011"/>
    <w:rsid w:val="00D64D08"/>
    <w:rsid w:val="00D64EDD"/>
    <w:rsid w:val="00D64F3E"/>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4434"/>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4A25"/>
    <w:rsid w:val="00F55149"/>
    <w:rsid w:val="00F5517E"/>
    <w:rsid w:val="00F55321"/>
    <w:rsid w:val="00F55514"/>
    <w:rsid w:val="00F5583D"/>
    <w:rsid w:val="00F56592"/>
    <w:rsid w:val="00F60ADD"/>
    <w:rsid w:val="00F6102D"/>
    <w:rsid w:val="00F6174B"/>
    <w:rsid w:val="00F620DA"/>
    <w:rsid w:val="00F62A44"/>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qFormat/>
    <w:rsid w:val="00483B9D"/>
    <w:pPr>
      <w:keepNext/>
      <w:outlineLvl w:val="0"/>
    </w:pPr>
    <w:rPr>
      <w:b/>
      <w:szCs w:val="20"/>
      <w:lang w:val="x-none" w:eastAsia="x-none"/>
    </w:rPr>
  </w:style>
  <w:style w:type="paragraph" w:styleId="20">
    <w:name w:val="heading 2"/>
    <w:basedOn w:val="a2"/>
    <w:next w:val="a2"/>
    <w:link w:val="21"/>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nhideWhenUsed/>
    <w:rsid w:val="00377397"/>
    <w:pPr>
      <w:tabs>
        <w:tab w:val="center" w:pos="4677"/>
        <w:tab w:val="right" w:pos="9355"/>
      </w:tabs>
    </w:pPr>
  </w:style>
  <w:style w:type="character" w:customStyle="1" w:styleId="ac">
    <w:name w:val="Нижний колонтитул Знак"/>
    <w:basedOn w:val="a3"/>
    <w:link w:val="ab"/>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rsid w:val="009C631A"/>
    <w:pPr>
      <w:ind w:firstLine="851"/>
      <w:jc w:val="center"/>
    </w:pPr>
    <w:rPr>
      <w:b/>
      <w:sz w:val="28"/>
      <w:szCs w:val="20"/>
    </w:rPr>
  </w:style>
  <w:style w:type="character" w:customStyle="1" w:styleId="23">
    <w:name w:val="Основной текст с отступом 2 Знак"/>
    <w:basedOn w:val="a3"/>
    <w:link w:val="22"/>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uiPriority w:val="99"/>
    <w:qFormat/>
    <w:rsid w:val="000D592A"/>
    <w:pPr>
      <w:jc w:val="center"/>
    </w:pPr>
    <w:rPr>
      <w:b/>
      <w:szCs w:val="20"/>
    </w:rPr>
  </w:style>
  <w:style w:type="character" w:customStyle="1" w:styleId="af2">
    <w:name w:val="Заголовок Знак"/>
    <w:basedOn w:val="a3"/>
    <w:uiPriority w:val="99"/>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uiPriority w:val="99"/>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uiPriority w:val="99"/>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qFormat/>
    <w:rsid w:val="00483B9D"/>
    <w:pPr>
      <w:jc w:val="center"/>
    </w:pPr>
    <w:rPr>
      <w:sz w:val="28"/>
      <w:lang w:val="x-none" w:eastAsia="x-none"/>
    </w:rPr>
  </w:style>
  <w:style w:type="character" w:customStyle="1" w:styleId="afa">
    <w:name w:val="Подзаголовок Знак"/>
    <w:basedOn w:val="a3"/>
    <w:link w:val="af9"/>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rsid w:val="00483B9D"/>
    <w:rPr>
      <w:rFonts w:ascii="Tahoma" w:hAnsi="Tahoma"/>
      <w:sz w:val="16"/>
      <w:szCs w:val="16"/>
      <w:lang w:val="x-none" w:eastAsia="x-none"/>
    </w:rPr>
  </w:style>
  <w:style w:type="character" w:customStyle="1" w:styleId="afc">
    <w:name w:val="Текст выноски Знак"/>
    <w:basedOn w:val="a3"/>
    <w:link w:val="afb"/>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uiPriority w:val="99"/>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35"/>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uiPriority w:val="99"/>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uiPriority w:val="99"/>
    <w:rsid w:val="00483B9D"/>
  </w:style>
  <w:style w:type="paragraph" w:styleId="afff7">
    <w:name w:val="Document Map"/>
    <w:basedOn w:val="a2"/>
    <w:link w:val="afff8"/>
    <w:uiPriority w:val="99"/>
    <w:rsid w:val="00483B9D"/>
    <w:rPr>
      <w:rFonts w:ascii="Tahoma" w:hAnsi="Tahoma"/>
      <w:sz w:val="16"/>
      <w:szCs w:val="16"/>
      <w:lang w:val="x-none" w:eastAsia="x-none"/>
    </w:rPr>
  </w:style>
  <w:style w:type="character" w:customStyle="1" w:styleId="afff8">
    <w:name w:val="Схема документа Знак"/>
    <w:basedOn w:val="a3"/>
    <w:link w:val="afff7"/>
    <w:uiPriority w:val="99"/>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uiPriority w:val="99"/>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uiPriority w:val="99"/>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uiPriority w:val="99"/>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aragraph">
    <w:name w:val="paragraph"/>
    <w:basedOn w:val="a2"/>
    <w:rsid w:val="001E4570"/>
    <w:pPr>
      <w:spacing w:before="100" w:beforeAutospacing="1" w:after="100" w:afterAutospacing="1"/>
    </w:pPr>
  </w:style>
  <w:style w:type="table" w:customStyle="1" w:styleId="138">
    <w:name w:val="Сетка таблицы138"/>
    <w:basedOn w:val="a4"/>
    <w:next w:val="ae"/>
    <w:rsid w:val="00453D8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
    <w:name w:val="Сетка таблицы1071"/>
    <w:basedOn w:val="a4"/>
    <w:next w:val="ae"/>
    <w:rsid w:val="00453D8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6">
    <w:name w:val="Основной текст 22"/>
    <w:basedOn w:val="a2"/>
    <w:rsid w:val="00453D86"/>
    <w:pPr>
      <w:widowControl w:val="0"/>
      <w:suppressAutoHyphens/>
    </w:pPr>
    <w:rPr>
      <w:rFonts w:ascii="Arial" w:eastAsia="Lucida Sans Unicode" w:hAnsi="Arial"/>
      <w:b/>
      <w:kern w:val="1"/>
      <w:sz w:val="28"/>
    </w:rPr>
  </w:style>
  <w:style w:type="paragraph" w:customStyle="1" w:styleId="227">
    <w:name w:val="Основной текст с отступом 22"/>
    <w:basedOn w:val="a2"/>
    <w:rsid w:val="00453D86"/>
    <w:pPr>
      <w:widowControl w:val="0"/>
      <w:suppressAutoHyphens/>
      <w:ind w:left="360"/>
      <w:jc w:val="center"/>
    </w:pPr>
    <w:rPr>
      <w:rFonts w:ascii="Arial" w:eastAsia="Lucida Sans Unicode" w:hAnsi="Arial"/>
      <w:b/>
      <w:bCs/>
      <w:kern w:val="1"/>
      <w:sz w:val="20"/>
    </w:rPr>
  </w:style>
  <w:style w:type="paragraph" w:customStyle="1" w:styleId="p10">
    <w:name w:val="p10"/>
    <w:basedOn w:val="a2"/>
    <w:rsid w:val="00453D86"/>
    <w:pPr>
      <w:spacing w:before="100" w:beforeAutospacing="1" w:after="100" w:afterAutospacing="1"/>
    </w:pPr>
  </w:style>
  <w:style w:type="character" w:customStyle="1" w:styleId="s13">
    <w:name w:val="s13"/>
    <w:rsid w:val="00453D86"/>
  </w:style>
  <w:style w:type="paragraph" w:customStyle="1" w:styleId="p53">
    <w:name w:val="p53"/>
    <w:basedOn w:val="a2"/>
    <w:rsid w:val="00453D86"/>
    <w:pPr>
      <w:spacing w:before="100" w:beforeAutospacing="1" w:after="100" w:afterAutospacing="1"/>
    </w:pPr>
  </w:style>
  <w:style w:type="paragraph" w:customStyle="1" w:styleId="p39">
    <w:name w:val="p39"/>
    <w:basedOn w:val="a2"/>
    <w:rsid w:val="00453D86"/>
    <w:pPr>
      <w:spacing w:before="100" w:beforeAutospacing="1" w:after="100" w:afterAutospacing="1"/>
    </w:pPr>
  </w:style>
  <w:style w:type="character" w:customStyle="1" w:styleId="s3">
    <w:name w:val="s3"/>
    <w:rsid w:val="00453D86"/>
  </w:style>
  <w:style w:type="paragraph" w:customStyle="1" w:styleId="p5">
    <w:name w:val="p5"/>
    <w:basedOn w:val="a2"/>
    <w:rsid w:val="00453D86"/>
    <w:pPr>
      <w:spacing w:before="100" w:beforeAutospacing="1" w:after="100" w:afterAutospacing="1"/>
    </w:pPr>
  </w:style>
  <w:style w:type="character" w:customStyle="1" w:styleId="s2">
    <w:name w:val="s2"/>
    <w:rsid w:val="00453D86"/>
  </w:style>
  <w:style w:type="paragraph" w:customStyle="1" w:styleId="xl33">
    <w:name w:val="xl33"/>
    <w:basedOn w:val="a2"/>
    <w:rsid w:val="00453D86"/>
    <w:pPr>
      <w:spacing w:before="100" w:beforeAutospacing="1" w:after="100" w:afterAutospacing="1"/>
    </w:pPr>
  </w:style>
  <w:style w:type="paragraph" w:customStyle="1" w:styleId="xl34">
    <w:name w:val="xl34"/>
    <w:basedOn w:val="a2"/>
    <w:rsid w:val="00453D86"/>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b/>
      <w:bCs/>
      <w:sz w:val="18"/>
      <w:szCs w:val="18"/>
    </w:rPr>
  </w:style>
  <w:style w:type="paragraph" w:customStyle="1" w:styleId="xl35">
    <w:name w:val="xl35"/>
    <w:basedOn w:val="a2"/>
    <w:rsid w:val="00453D8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b/>
      <w:bCs/>
      <w:sz w:val="18"/>
      <w:szCs w:val="18"/>
    </w:rPr>
  </w:style>
  <w:style w:type="paragraph" w:customStyle="1" w:styleId="xl36">
    <w:name w:val="xl36"/>
    <w:basedOn w:val="a2"/>
    <w:rsid w:val="00453D8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b/>
      <w:bCs/>
      <w:sz w:val="18"/>
      <w:szCs w:val="18"/>
    </w:rPr>
  </w:style>
  <w:style w:type="paragraph" w:customStyle="1" w:styleId="xl37">
    <w:name w:val="xl37"/>
    <w:basedOn w:val="a2"/>
    <w:rsid w:val="00453D86"/>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i/>
      <w:iCs/>
      <w:sz w:val="18"/>
      <w:szCs w:val="18"/>
    </w:rPr>
  </w:style>
  <w:style w:type="paragraph" w:customStyle="1" w:styleId="xl38">
    <w:name w:val="xl38"/>
    <w:basedOn w:val="a2"/>
    <w:rsid w:val="00453D86"/>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sz w:val="18"/>
      <w:szCs w:val="18"/>
    </w:rPr>
  </w:style>
  <w:style w:type="paragraph" w:customStyle="1" w:styleId="xl39">
    <w:name w:val="xl39"/>
    <w:basedOn w:val="a2"/>
    <w:rsid w:val="00453D8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sz w:val="18"/>
      <w:szCs w:val="18"/>
    </w:rPr>
  </w:style>
  <w:style w:type="paragraph" w:customStyle="1" w:styleId="xl40">
    <w:name w:val="xl40"/>
    <w:basedOn w:val="a2"/>
    <w:rsid w:val="00453D86"/>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i/>
      <w:iCs/>
      <w:sz w:val="18"/>
      <w:szCs w:val="18"/>
    </w:rPr>
  </w:style>
  <w:style w:type="paragraph" w:customStyle="1" w:styleId="xl41">
    <w:name w:val="xl41"/>
    <w:basedOn w:val="a2"/>
    <w:rsid w:val="00453D86"/>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jc w:val="right"/>
      <w:textAlignment w:val="center"/>
    </w:pPr>
    <w:rPr>
      <w:rFonts w:ascii="Tahoma" w:hAnsi="Tahoma" w:cs="Tahoma"/>
      <w:b/>
      <w:bCs/>
      <w:sz w:val="18"/>
      <w:szCs w:val="18"/>
    </w:rPr>
  </w:style>
  <w:style w:type="paragraph" w:customStyle="1" w:styleId="xl42">
    <w:name w:val="xl42"/>
    <w:basedOn w:val="a2"/>
    <w:rsid w:val="00453D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43">
    <w:name w:val="xl43"/>
    <w:basedOn w:val="a2"/>
    <w:rsid w:val="00453D8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Tahoma" w:hAnsi="Tahoma" w:cs="Tahoma"/>
      <w:sz w:val="18"/>
      <w:szCs w:val="18"/>
    </w:rPr>
  </w:style>
  <w:style w:type="paragraph" w:customStyle="1" w:styleId="xl44">
    <w:name w:val="xl44"/>
    <w:basedOn w:val="a2"/>
    <w:rsid w:val="00453D86"/>
    <w:pPr>
      <w:pBdr>
        <w:top w:val="single" w:sz="4" w:space="0" w:color="auto"/>
        <w:left w:val="single" w:sz="4" w:space="20" w:color="auto"/>
        <w:bottom w:val="single" w:sz="4" w:space="0" w:color="auto"/>
        <w:right w:val="single" w:sz="4" w:space="0" w:color="auto"/>
      </w:pBdr>
      <w:shd w:val="clear" w:color="000000" w:fill="99CCFF"/>
      <w:spacing w:before="100" w:beforeAutospacing="1" w:after="100" w:afterAutospacing="1"/>
      <w:ind w:firstLineChars="300" w:firstLine="300"/>
      <w:textAlignment w:val="center"/>
    </w:pPr>
    <w:rPr>
      <w:rFonts w:ascii="Tahoma" w:hAnsi="Tahoma" w:cs="Tahoma"/>
      <w:i/>
      <w:iCs/>
      <w:sz w:val="18"/>
      <w:szCs w:val="18"/>
    </w:rPr>
  </w:style>
  <w:style w:type="paragraph" w:customStyle="1" w:styleId="xl45">
    <w:name w:val="xl45"/>
    <w:basedOn w:val="a2"/>
    <w:rsid w:val="00453D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b/>
      <w:bCs/>
      <w:sz w:val="18"/>
      <w:szCs w:val="18"/>
    </w:rPr>
  </w:style>
  <w:style w:type="paragraph" w:customStyle="1" w:styleId="xl47">
    <w:name w:val="xl47"/>
    <w:basedOn w:val="a2"/>
    <w:rsid w:val="00453D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48">
    <w:name w:val="xl48"/>
    <w:basedOn w:val="a2"/>
    <w:rsid w:val="00453D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8"/>
      <w:szCs w:val="18"/>
    </w:rPr>
  </w:style>
  <w:style w:type="paragraph" w:customStyle="1" w:styleId="xl49">
    <w:name w:val="xl49"/>
    <w:basedOn w:val="a2"/>
    <w:rsid w:val="00453D86"/>
    <w:pPr>
      <w:spacing w:before="100" w:beforeAutospacing="1" w:after="100" w:afterAutospacing="1"/>
    </w:pPr>
    <w:rPr>
      <w:b/>
      <w:bCs/>
    </w:rPr>
  </w:style>
  <w:style w:type="paragraph" w:customStyle="1" w:styleId="xl50">
    <w:name w:val="xl50"/>
    <w:basedOn w:val="a2"/>
    <w:rsid w:val="00453D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i/>
      <w:iCs/>
      <w:sz w:val="18"/>
      <w:szCs w:val="18"/>
    </w:rPr>
  </w:style>
  <w:style w:type="paragraph" w:customStyle="1" w:styleId="xl51">
    <w:name w:val="xl51"/>
    <w:basedOn w:val="a2"/>
    <w:rsid w:val="00453D86"/>
    <w:pPr>
      <w:spacing w:before="100" w:beforeAutospacing="1" w:after="100" w:afterAutospacing="1"/>
    </w:pPr>
    <w:rPr>
      <w:i/>
      <w:iCs/>
    </w:rPr>
  </w:style>
  <w:style w:type="paragraph" w:customStyle="1" w:styleId="xl52">
    <w:name w:val="xl52"/>
    <w:basedOn w:val="a2"/>
    <w:rsid w:val="00453D8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Tahoma" w:hAnsi="Tahoma" w:cs="Tahoma"/>
      <w:b/>
      <w:bCs/>
      <w:sz w:val="18"/>
      <w:szCs w:val="18"/>
    </w:rPr>
  </w:style>
  <w:style w:type="paragraph" w:customStyle="1" w:styleId="xl53">
    <w:name w:val="xl53"/>
    <w:basedOn w:val="a2"/>
    <w:rsid w:val="00453D86"/>
    <w:pPr>
      <w:pBdr>
        <w:top w:val="single" w:sz="4" w:space="0" w:color="C0C0C0"/>
        <w:left w:val="single" w:sz="4" w:space="0" w:color="C0C0C0"/>
        <w:bottom w:val="single" w:sz="4" w:space="0" w:color="C0C0C0"/>
        <w:right w:val="single" w:sz="4" w:space="0" w:color="C0C0C0"/>
      </w:pBdr>
      <w:shd w:val="clear" w:color="000000" w:fill="B1A0C7"/>
      <w:spacing w:before="100" w:beforeAutospacing="1" w:after="100" w:afterAutospacing="1"/>
      <w:jc w:val="right"/>
      <w:textAlignment w:val="center"/>
    </w:pPr>
    <w:rPr>
      <w:rFonts w:ascii="Tahoma" w:hAnsi="Tahoma" w:cs="Tahoma"/>
      <w:b/>
      <w:bCs/>
      <w:sz w:val="18"/>
      <w:szCs w:val="18"/>
    </w:rPr>
  </w:style>
  <w:style w:type="paragraph" w:customStyle="1" w:styleId="xl54">
    <w:name w:val="xl54"/>
    <w:basedOn w:val="a2"/>
    <w:rsid w:val="00453D8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Tahoma" w:hAnsi="Tahoma" w:cs="Tahoma"/>
      <w:sz w:val="18"/>
      <w:szCs w:val="18"/>
    </w:rPr>
  </w:style>
  <w:style w:type="paragraph" w:customStyle="1" w:styleId="xl55">
    <w:name w:val="xl55"/>
    <w:basedOn w:val="a2"/>
    <w:rsid w:val="00453D8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Tahoma" w:hAnsi="Tahoma" w:cs="Tahoma"/>
      <w:sz w:val="18"/>
      <w:szCs w:val="18"/>
    </w:rPr>
  </w:style>
  <w:style w:type="paragraph" w:customStyle="1" w:styleId="xl56">
    <w:name w:val="xl56"/>
    <w:basedOn w:val="a2"/>
    <w:rsid w:val="00453D86"/>
    <w:pPr>
      <w:pBdr>
        <w:top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sz w:val="18"/>
      <w:szCs w:val="18"/>
    </w:rPr>
  </w:style>
  <w:style w:type="paragraph" w:customStyle="1" w:styleId="xl57">
    <w:name w:val="xl57"/>
    <w:basedOn w:val="a2"/>
    <w:rsid w:val="00453D86"/>
    <w:pPr>
      <w:pBdr>
        <w:top w:val="single" w:sz="4" w:space="0" w:color="auto"/>
        <w:left w:val="single" w:sz="4" w:space="0" w:color="auto"/>
        <w:bottom w:val="single" w:sz="4" w:space="0" w:color="auto"/>
        <w:right w:val="single" w:sz="4" w:space="14" w:color="auto"/>
      </w:pBdr>
      <w:spacing w:before="100" w:beforeAutospacing="1" w:after="100" w:afterAutospacing="1"/>
      <w:ind w:firstLineChars="200" w:firstLine="200"/>
      <w:jc w:val="right"/>
      <w:textAlignment w:val="center"/>
    </w:pPr>
    <w:rPr>
      <w:rFonts w:ascii="Tahoma" w:hAnsi="Tahoma" w:cs="Tahoma"/>
      <w:i/>
      <w:iCs/>
      <w:sz w:val="18"/>
      <w:szCs w:val="18"/>
    </w:rPr>
  </w:style>
  <w:style w:type="paragraph" w:customStyle="1" w:styleId="xl58">
    <w:name w:val="xl58"/>
    <w:basedOn w:val="a2"/>
    <w:rsid w:val="00453D8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rFonts w:ascii="Tahoma" w:hAnsi="Tahoma" w:cs="Tahoma"/>
      <w:sz w:val="18"/>
      <w:szCs w:val="18"/>
    </w:rPr>
  </w:style>
  <w:style w:type="paragraph" w:customStyle="1" w:styleId="xl59">
    <w:name w:val="xl59"/>
    <w:basedOn w:val="a2"/>
    <w:rsid w:val="00453D86"/>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textAlignment w:val="center"/>
    </w:pPr>
    <w:rPr>
      <w:rFonts w:ascii="Tahoma" w:hAnsi="Tahoma" w:cs="Tahoma"/>
      <w:sz w:val="18"/>
      <w:szCs w:val="18"/>
    </w:rPr>
  </w:style>
  <w:style w:type="paragraph" w:customStyle="1" w:styleId="xl60">
    <w:name w:val="xl60"/>
    <w:basedOn w:val="a2"/>
    <w:rsid w:val="00453D8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61">
    <w:name w:val="xl61"/>
    <w:basedOn w:val="a2"/>
    <w:rsid w:val="00453D86"/>
    <w:pPr>
      <w:pBdr>
        <w:top w:val="single" w:sz="4" w:space="0" w:color="C0C0C0"/>
        <w:left w:val="single" w:sz="4" w:space="0" w:color="C0C0C0"/>
        <w:bottom w:val="single" w:sz="4" w:space="0" w:color="C0C0C0"/>
        <w:right w:val="single" w:sz="4" w:space="0" w:color="C0C0C0"/>
      </w:pBdr>
      <w:shd w:val="clear" w:color="000000" w:fill="00B050"/>
      <w:spacing w:before="100" w:beforeAutospacing="1" w:after="100" w:afterAutospacing="1"/>
      <w:jc w:val="right"/>
      <w:textAlignment w:val="center"/>
    </w:pPr>
    <w:rPr>
      <w:rFonts w:ascii="Tahoma" w:hAnsi="Tahoma" w:cs="Tahoma"/>
      <w:b/>
      <w:bCs/>
      <w:sz w:val="18"/>
      <w:szCs w:val="18"/>
    </w:rPr>
  </w:style>
  <w:style w:type="paragraph" w:customStyle="1" w:styleId="xl62">
    <w:name w:val="xl62"/>
    <w:basedOn w:val="a2"/>
    <w:rsid w:val="00453D86"/>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jc w:val="right"/>
      <w:textAlignment w:val="center"/>
    </w:pPr>
    <w:rPr>
      <w:rFonts w:ascii="Tahoma" w:hAnsi="Tahoma" w:cs="Tahoma"/>
      <w:b/>
      <w:bCs/>
      <w:sz w:val="18"/>
      <w:szCs w:val="18"/>
    </w:rPr>
  </w:style>
  <w:style w:type="table" w:customStyle="1" w:styleId="4230">
    <w:name w:val="Сетка таблицы423"/>
    <w:basedOn w:val="a4"/>
    <w:next w:val="ae"/>
    <w:rsid w:val="00453D8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4"/>
    <w:next w:val="ae"/>
    <w:rsid w:val="00453D8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4"/>
    <w:next w:val="ae"/>
    <w:rsid w:val="00453D8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1">
    <w:name w:val="Нет списка95"/>
    <w:next w:val="a5"/>
    <w:semiHidden/>
    <w:rsid w:val="001D5D31"/>
  </w:style>
  <w:style w:type="table" w:customStyle="1" w:styleId="1400">
    <w:name w:val="Сетка таблицы140"/>
    <w:basedOn w:val="a4"/>
    <w:next w:val="ae"/>
    <w:uiPriority w:val="39"/>
    <w:rsid w:val="001D5D3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4"/>
    <w:next w:val="ae"/>
    <w:rsid w:val="001D5D3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
    <w:name w:val="Сетка таблицы1072"/>
    <w:basedOn w:val="a4"/>
    <w:next w:val="ae"/>
    <w:rsid w:val="001D5D31"/>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11.wmf"/><Relationship Id="rId63" Type="http://schemas.openxmlformats.org/officeDocument/2006/relationships/hyperlink" Target="consultantplus://offline/ref=C2B6CBE17269DFBD9BDDE2A851015BEC639EBA6CC45CA14867BDE66FA397E5AD802B7FD6AFAD33EA63A44FCCC3F047A70A7E2233D417375DE5e6C" TargetMode="External"/><Relationship Id="rId159" Type="http://schemas.openxmlformats.org/officeDocument/2006/relationships/image" Target="media/image89.emf"/><Relationship Id="rId170" Type="http://schemas.openxmlformats.org/officeDocument/2006/relationships/image" Target="media/image100.wmf"/><Relationship Id="rId226" Type="http://schemas.openxmlformats.org/officeDocument/2006/relationships/image" Target="media/image142.wmf"/><Relationship Id="rId268" Type="http://schemas.openxmlformats.org/officeDocument/2006/relationships/image" Target="media/image162.emf"/><Relationship Id="rId32" Type="http://schemas.openxmlformats.org/officeDocument/2006/relationships/header" Target="header4.xml"/><Relationship Id="rId74" Type="http://schemas.openxmlformats.org/officeDocument/2006/relationships/hyperlink" Target="consultantplus://offline/ref=53E4661F36A09E05D8807D2943E1458C6FDB990F354B44D25DD6874C92BB6CC254AC8495FC7DEAD96E37A5CD03432FB3F254C89BDE481F7Ct6u7H" TargetMode="External"/><Relationship Id="rId128" Type="http://schemas.openxmlformats.org/officeDocument/2006/relationships/image" Target="media/image66.wmf"/><Relationship Id="rId5" Type="http://schemas.openxmlformats.org/officeDocument/2006/relationships/webSettings" Target="webSettings.xml"/><Relationship Id="rId181" Type="http://schemas.openxmlformats.org/officeDocument/2006/relationships/image" Target="media/image105.wmf"/><Relationship Id="rId237" Type="http://schemas.openxmlformats.org/officeDocument/2006/relationships/hyperlink" Target="https://login.consultant.ru/link/?req=doc&amp;base=LAW&amp;n=519498&amp;dst=100064" TargetMode="External"/><Relationship Id="rId279" Type="http://schemas.openxmlformats.org/officeDocument/2006/relationships/hyperlink" Target="consultantplus://offline/ref=58C46DE3385670FB0521F4F9FB69B842654D4408C38B992E209EE8C3EF4BE998CD34168F4FFC0909B3CD5EE4CB7F0714416D286F75E46B485259I" TargetMode="External"/><Relationship Id="rId43" Type="http://schemas.openxmlformats.org/officeDocument/2006/relationships/header" Target="header12.xml"/><Relationship Id="rId139" Type="http://schemas.openxmlformats.org/officeDocument/2006/relationships/image" Target="media/image75.wmf"/><Relationship Id="rId85" Type="http://schemas.openxmlformats.org/officeDocument/2006/relationships/hyperlink" Target="consultantplus://offline/ref=53E4661F36A09E05D8807D2943E1458C6FDB990F354B44D25DD6874C92BB6CC254AC8495FC7DEAD46A37A5CD03432FB3F254C89BDE481F7Ct6u7H" TargetMode="External"/><Relationship Id="rId150" Type="http://schemas.openxmlformats.org/officeDocument/2006/relationships/image" Target="media/image86.wmf"/><Relationship Id="rId192" Type="http://schemas.openxmlformats.org/officeDocument/2006/relationships/image" Target="media/image116.wmf"/><Relationship Id="rId206" Type="http://schemas.openxmlformats.org/officeDocument/2006/relationships/image" Target="media/image126.wmf"/><Relationship Id="rId248" Type="http://schemas.openxmlformats.org/officeDocument/2006/relationships/hyperlink" Target="consultantplus://offline/ref=D38BDEFE51E7B2D01C91A8A6598F1F0D2E729CCC65B8993D3F270FF4A490FB81CCB95BD045058B70EE004E9734B69BED1C4A9CFAE7FC69FBu9J7E" TargetMode="External"/><Relationship Id="rId269" Type="http://schemas.openxmlformats.org/officeDocument/2006/relationships/image" Target="media/image163.emf"/><Relationship Id="rId12" Type="http://schemas.openxmlformats.org/officeDocument/2006/relationships/hyperlink" Target="consultantplus://offline/ref=DA06D0DF696CC0831663215F5C3709CFC844C9224C13C4125D9949374F2CB2D8CC8ABBE81D20DB7DNFGFI" TargetMode="External"/><Relationship Id="rId33" Type="http://schemas.openxmlformats.org/officeDocument/2006/relationships/header" Target="header5.xml"/><Relationship Id="rId108" Type="http://schemas.openxmlformats.org/officeDocument/2006/relationships/image" Target="media/image48.wmf"/><Relationship Id="rId129" Type="http://schemas.openxmlformats.org/officeDocument/2006/relationships/image" Target="media/image67.wmf"/><Relationship Id="rId280" Type="http://schemas.openxmlformats.org/officeDocument/2006/relationships/image" Target="media/image171.png"/><Relationship Id="rId54" Type="http://schemas.openxmlformats.org/officeDocument/2006/relationships/footer" Target="footer6.xml"/><Relationship Id="rId75" Type="http://schemas.openxmlformats.org/officeDocument/2006/relationships/hyperlink" Target="consultantplus://offline/ref=53E4661F36A09E05D8807D2943E1458C6FD8980B364944D25DD6874C92BB6CC254AC8495FC7DEAD56F37A5CD03432FB3F254C89BDE481F7Ct6u7H" TargetMode="External"/><Relationship Id="rId96" Type="http://schemas.openxmlformats.org/officeDocument/2006/relationships/image" Target="media/image37.wmf"/><Relationship Id="rId140" Type="http://schemas.openxmlformats.org/officeDocument/2006/relationships/image" Target="media/image76.wmf"/><Relationship Id="rId161" Type="http://schemas.openxmlformats.org/officeDocument/2006/relationships/image" Target="media/image91.emf"/><Relationship Id="rId182" Type="http://schemas.openxmlformats.org/officeDocument/2006/relationships/image" Target="media/image106.wmf"/><Relationship Id="rId217" Type="http://schemas.openxmlformats.org/officeDocument/2006/relationships/image" Target="media/image136.wmf"/><Relationship Id="rId6" Type="http://schemas.openxmlformats.org/officeDocument/2006/relationships/footnotes" Target="footnotes.xml"/><Relationship Id="rId238" Type="http://schemas.openxmlformats.org/officeDocument/2006/relationships/hyperlink" Target="https://login.consultant.ru/link/?req=doc&amp;base=LAW&amp;n=519498&amp;dst=140" TargetMode="External"/><Relationship Id="rId259" Type="http://schemas.openxmlformats.org/officeDocument/2006/relationships/image" Target="media/image153.emf"/><Relationship Id="rId23" Type="http://schemas.openxmlformats.org/officeDocument/2006/relationships/image" Target="media/image13.wmf"/><Relationship Id="rId119" Type="http://schemas.openxmlformats.org/officeDocument/2006/relationships/hyperlink" Target="consultantplus://offline/ref=7DCAB6261FDB4756688F2D8780FBE61578603B11B916C48F7D0DA6B0F45A1827F746F928356B5DD547605EEC0DD065CEF91835BC2B0E78B2C35DD" TargetMode="External"/><Relationship Id="rId270" Type="http://schemas.openxmlformats.org/officeDocument/2006/relationships/hyperlink" Target="consultantplus://offline/ref=67B6D2211F8BB8DB7677BE6D0E355D0C0D0D3F49EFBAB705F1608B104EDF428B0580672E9B4A75104F249A905CCDBD52275CBA5A90s7G0H" TargetMode="External"/><Relationship Id="rId44" Type="http://schemas.openxmlformats.org/officeDocument/2006/relationships/footer" Target="footer4.xml"/><Relationship Id="rId65" Type="http://schemas.openxmlformats.org/officeDocument/2006/relationships/hyperlink" Target="consultantplus://offline/ref=C2B6CBE17269DFBD9BDDE2A851015BEC639EBA6CC45CA14867BDE66FA397E5AD802B7FD6AFAD33EB66A44FCCC3F047A70A7E2233D417375DE5e6C" TargetMode="External"/><Relationship Id="rId86" Type="http://schemas.openxmlformats.org/officeDocument/2006/relationships/image" Target="media/image30.wmf"/><Relationship Id="rId130" Type="http://schemas.openxmlformats.org/officeDocument/2006/relationships/image" Target="media/image68.wmf"/><Relationship Id="rId151" Type="http://schemas.openxmlformats.org/officeDocument/2006/relationships/header" Target="header20.xml"/><Relationship Id="rId172" Type="http://schemas.openxmlformats.org/officeDocument/2006/relationships/image" Target="media/image101.wmf"/><Relationship Id="rId193" Type="http://schemas.openxmlformats.org/officeDocument/2006/relationships/image" Target="media/image117.wmf"/><Relationship Id="rId207" Type="http://schemas.openxmlformats.org/officeDocument/2006/relationships/hyperlink" Target="consultantplus://offline/ref=998BFA788B11EEE727EBB73F019C3B23425886D02DD3C6BC6BFCE1963C95CC1BF04E862CE53E82C2952736538A2392FF785F51CEEAAA3EF2j472I" TargetMode="External"/><Relationship Id="rId228" Type="http://schemas.openxmlformats.org/officeDocument/2006/relationships/image" Target="media/image144.png"/><Relationship Id="rId249" Type="http://schemas.openxmlformats.org/officeDocument/2006/relationships/hyperlink" Target="consultantplus://offline/ref=D38BDEFE51E7B2D01C91A8A6598F1F0D2E7295CD65B3993D3F270FF4A490FB81DEB903DC44029574EA1518C672uEJ2E" TargetMode="External"/><Relationship Id="rId13" Type="http://schemas.openxmlformats.org/officeDocument/2006/relationships/hyperlink" Target="consultantplus://offline/ref=DA06D0DF696CC0831663215F5C3709CFC844C9224C13C4125D9949374F2CB2D8CC8ABBE81D20DE7BNFG7I" TargetMode="External"/><Relationship Id="rId109" Type="http://schemas.openxmlformats.org/officeDocument/2006/relationships/image" Target="media/image49.wmf"/><Relationship Id="rId260" Type="http://schemas.openxmlformats.org/officeDocument/2006/relationships/image" Target="media/image154.emf"/><Relationship Id="rId281" Type="http://schemas.openxmlformats.org/officeDocument/2006/relationships/hyperlink" Target="consultantplus://offline/ref=E731EA0D80BA356D7920CD305905520D09EE8573FC24888ADF6E472C49194EF044C1B0DCC670B98FA1E3016739C0B7AC866424807408B1F7UEu0K" TargetMode="External"/><Relationship Id="rId34" Type="http://schemas.openxmlformats.org/officeDocument/2006/relationships/footer" Target="footer1.xml"/><Relationship Id="rId55" Type="http://schemas.openxmlformats.org/officeDocument/2006/relationships/header" Target="header18.xml"/><Relationship Id="rId76" Type="http://schemas.openxmlformats.org/officeDocument/2006/relationships/image" Target="media/image27.wmf"/><Relationship Id="rId97" Type="http://schemas.openxmlformats.org/officeDocument/2006/relationships/hyperlink" Target="consultantplus://offline/ref=7DCAB6261FDB4756688F2D8780FBE61578603B11B916C48F7D0DA6B0F45A1827F746F928356B5DD547605EEC0DD065CEF91835BC2B0E78B2C35DD" TargetMode="External"/><Relationship Id="rId120" Type="http://schemas.openxmlformats.org/officeDocument/2006/relationships/image" Target="media/image58.wmf"/><Relationship Id="rId141" Type="http://schemas.openxmlformats.org/officeDocument/2006/relationships/image" Target="media/image77.wmf"/><Relationship Id="rId7" Type="http://schemas.openxmlformats.org/officeDocument/2006/relationships/endnotes" Target="endnotes.xml"/><Relationship Id="rId162" Type="http://schemas.openxmlformats.org/officeDocument/2006/relationships/image" Target="media/image92.wmf"/><Relationship Id="rId183" Type="http://schemas.openxmlformats.org/officeDocument/2006/relationships/image" Target="media/image107.wmf"/><Relationship Id="rId218" Type="http://schemas.openxmlformats.org/officeDocument/2006/relationships/hyperlink" Target="consultantplus://offline/ref=998BFA788B11EEE727EBB73F019C3B23425886D22FD5C6BC6BFCE1963C95CC1BF04E862CE53E87C59E2736538A2392FF785F51CEEAAA3EF2j472I" TargetMode="External"/><Relationship Id="rId239" Type="http://schemas.openxmlformats.org/officeDocument/2006/relationships/image" Target="media/image146.emf"/><Relationship Id="rId250" Type="http://schemas.openxmlformats.org/officeDocument/2006/relationships/image" Target="media/image147.png"/><Relationship Id="rId271" Type="http://schemas.openxmlformats.org/officeDocument/2006/relationships/image" Target="media/image164.emf"/><Relationship Id="rId24" Type="http://schemas.openxmlformats.org/officeDocument/2006/relationships/hyperlink" Target="consultantplus://offline/ref=DA06D0DF696CC0831663215F5C3709CFCB4DCF274C11C4125D9949374F2CB2D8CC8ABBE81D20DC76NFG0I" TargetMode="External"/><Relationship Id="rId45" Type="http://schemas.openxmlformats.org/officeDocument/2006/relationships/header" Target="header13.xml"/><Relationship Id="rId66" Type="http://schemas.openxmlformats.org/officeDocument/2006/relationships/image" Target="media/image22.wmf"/><Relationship Id="rId87" Type="http://schemas.openxmlformats.org/officeDocument/2006/relationships/hyperlink" Target="consultantplus://offline/ref=53E4661F36A09E05D8807D2943E1458C6FDB990F354B44D25DD6874C92BB6CC254AC8495FC7DEAD56E37A5CD03432FB3F254C89BDE481F7Ct6u7H" TargetMode="External"/><Relationship Id="rId110" Type="http://schemas.openxmlformats.org/officeDocument/2006/relationships/image" Target="media/image50.wmf"/><Relationship Id="rId131" Type="http://schemas.openxmlformats.org/officeDocument/2006/relationships/image" Target="media/image69.wmf"/><Relationship Id="rId152" Type="http://schemas.openxmlformats.org/officeDocument/2006/relationships/footer" Target="footer8.xml"/><Relationship Id="rId173" Type="http://schemas.openxmlformats.org/officeDocument/2006/relationships/image" Target="media/image102.wmf"/><Relationship Id="rId194" Type="http://schemas.openxmlformats.org/officeDocument/2006/relationships/hyperlink" Target="consultantplus://offline/ref=998BFA788B11EEE727EBB73F019C3B23425983D62CD0C6BC6BFCE1963C95CC1BE24EDE20E7389CC69E326002CFj77FI" TargetMode="External"/><Relationship Id="rId208" Type="http://schemas.openxmlformats.org/officeDocument/2006/relationships/image" Target="media/image127.wmf"/><Relationship Id="rId229" Type="http://schemas.openxmlformats.org/officeDocument/2006/relationships/hyperlink" Target="consultantplus://offline/ref=BFD238A5F01A4E44B5F202FEE034557516E014A2BE05DA570271A033CBDE13FC375B6536EE3FB1D5EE15B1FA21E13EB19708E06FN6V6D" TargetMode="External"/><Relationship Id="rId240" Type="http://schemas.openxmlformats.org/officeDocument/2006/relationships/hyperlink" Target="consultantplus://offline/ref=10B9CE57A44248F0BA4FC94D27543AC11344E39BB8858C2CA41E4DF6B8B0CB43625CD46C009FA834EE5F60DA7F2C61E962DFC6C0A304437D62E7E" TargetMode="External"/><Relationship Id="rId261" Type="http://schemas.openxmlformats.org/officeDocument/2006/relationships/image" Target="media/image155.emf"/><Relationship Id="rId14" Type="http://schemas.openxmlformats.org/officeDocument/2006/relationships/image" Target="media/image4.emf"/><Relationship Id="rId35" Type="http://schemas.openxmlformats.org/officeDocument/2006/relationships/footer" Target="footer2.xml"/><Relationship Id="rId56" Type="http://schemas.openxmlformats.org/officeDocument/2006/relationships/header" Target="header19.xml"/><Relationship Id="rId77" Type="http://schemas.openxmlformats.org/officeDocument/2006/relationships/hyperlink" Target="consultantplus://offline/ref=53E4661F36A09E05D8807D2943E1458C6FDB990F354B44D25DD6874C92BB6CC254AC8495FC7DEADA6E37A5CD03432FB3F254C89BDE481F7Ct6u7H" TargetMode="External"/><Relationship Id="rId100" Type="http://schemas.openxmlformats.org/officeDocument/2006/relationships/image" Target="media/image40.wmf"/><Relationship Id="rId282" Type="http://schemas.openxmlformats.org/officeDocument/2006/relationships/hyperlink" Target="consultantplus://offline/ref=E731EA0D80BA356D7920CD305905520D09EE8573FC24888ADF6E472C49194EF044C1B0DCC670B888A5E3016739C0B7AC866424807408B1F7UEu0K" TargetMode="External"/><Relationship Id="rId8" Type="http://schemas.openxmlformats.org/officeDocument/2006/relationships/image" Target="media/image1.wmf"/><Relationship Id="rId98" Type="http://schemas.openxmlformats.org/officeDocument/2006/relationships/image" Target="media/image38.wmf"/><Relationship Id="rId121" Type="http://schemas.openxmlformats.org/officeDocument/2006/relationships/image" Target="media/image59.wmf"/><Relationship Id="rId142" Type="http://schemas.openxmlformats.org/officeDocument/2006/relationships/image" Target="media/image78.wmf"/><Relationship Id="rId163" Type="http://schemas.openxmlformats.org/officeDocument/2006/relationships/image" Target="media/image93.wmf"/><Relationship Id="rId184" Type="http://schemas.openxmlformats.org/officeDocument/2006/relationships/image" Target="media/image108.wmf"/><Relationship Id="rId219" Type="http://schemas.openxmlformats.org/officeDocument/2006/relationships/image" Target="media/image137.wmf"/><Relationship Id="rId230" Type="http://schemas.openxmlformats.org/officeDocument/2006/relationships/hyperlink" Target="consultantplus://offline/ref=2C7608B7481A0290481C9DF65E81E792B2226C764E66D6AE07F63B39B87C40334B8AAD30A69F2E3BE96B43B3410BAA74AAE8C742WAbDD" TargetMode="External"/><Relationship Id="rId251" Type="http://schemas.openxmlformats.org/officeDocument/2006/relationships/hyperlink" Target="consultantplus://offline/ref=998BFA788B11EEE727EBB73F019C3B23425886D22FD5C6BC6BFCE1963C95CC1BF04E862CE53E87C59E2736538A2392FF785F51CEEAAA3EF2j472I" TargetMode="External"/><Relationship Id="rId25" Type="http://schemas.openxmlformats.org/officeDocument/2006/relationships/hyperlink" Target="consultantplus://offline/ref=DA06D0DF696CC0831663215F5C3709CFCB4DCF274C11C4125D9949374F2CB2D8CC8ABBE81D20DC76NFGEI" TargetMode="External"/><Relationship Id="rId46" Type="http://schemas.openxmlformats.org/officeDocument/2006/relationships/hyperlink" Target="consultantplus://offline/ref=DA06D0DF696CC0831663215F5C3709CFC844C9224C13C4125D9949374F2CB2D8CC8ABBE81D20DB7DNFG4I" TargetMode="External"/><Relationship Id="rId67" Type="http://schemas.openxmlformats.org/officeDocument/2006/relationships/hyperlink" Target="consultantplus://offline/ref=C2B6CBE17269DFBD9BDDE2A851015BEC639EBA6CC45CA14867BDE66FA397E5AD802B7FD6AFAD33EB6DA44FCCC3F047A70A7E2233D417375DE5e6C" TargetMode="External"/><Relationship Id="rId272" Type="http://schemas.openxmlformats.org/officeDocument/2006/relationships/image" Target="media/image165.emf"/><Relationship Id="rId88" Type="http://schemas.openxmlformats.org/officeDocument/2006/relationships/image" Target="media/image31.wmf"/><Relationship Id="rId111" Type="http://schemas.openxmlformats.org/officeDocument/2006/relationships/image" Target="media/image51.emf"/><Relationship Id="rId132" Type="http://schemas.openxmlformats.org/officeDocument/2006/relationships/image" Target="media/image70.wmf"/><Relationship Id="rId153" Type="http://schemas.openxmlformats.org/officeDocument/2006/relationships/footer" Target="footer9.xml"/><Relationship Id="rId174" Type="http://schemas.openxmlformats.org/officeDocument/2006/relationships/hyperlink" Target="consultantplus://offline/ref=998BFA788B11EEE727EBB73F019C3B23435B84DC29D7C6BC6BFCE1963C95CC1BE24EDE20E7389CC69E326002CFj77FI" TargetMode="External"/><Relationship Id="rId195" Type="http://schemas.openxmlformats.org/officeDocument/2006/relationships/hyperlink" Target="consultantplus://offline/ref=998BFA788B11EEE727EBB73F019C3B23425A83D427D2C6BC6BFCE1963C95CC1BF04E862CE53E82C19C2736538A2392FF785F51CEEAAA3EF2j472I" TargetMode="External"/><Relationship Id="rId209" Type="http://schemas.openxmlformats.org/officeDocument/2006/relationships/image" Target="media/image128.wmf"/><Relationship Id="rId220" Type="http://schemas.openxmlformats.org/officeDocument/2006/relationships/image" Target="media/image138.wmf"/><Relationship Id="rId241" Type="http://schemas.openxmlformats.org/officeDocument/2006/relationships/hyperlink" Target="consultantplus://offline/ref=10B9CE57A44248F0BA4FC94D27543AC11344E39BB8858C2CA41E4DF6B8B0CB43625CD46E0BCBF979BD59358C25786EF667C1C56CE3E" TargetMode="External"/><Relationship Id="rId15" Type="http://schemas.openxmlformats.org/officeDocument/2006/relationships/image" Target="media/image5.wmf"/><Relationship Id="rId36" Type="http://schemas.openxmlformats.org/officeDocument/2006/relationships/header" Target="header6.xml"/><Relationship Id="rId57" Type="http://schemas.openxmlformats.org/officeDocument/2006/relationships/footer" Target="footer7.xml"/><Relationship Id="rId262" Type="http://schemas.openxmlformats.org/officeDocument/2006/relationships/image" Target="media/image156.emf"/><Relationship Id="rId283" Type="http://schemas.openxmlformats.org/officeDocument/2006/relationships/image" Target="media/image172.emf"/><Relationship Id="rId78" Type="http://schemas.openxmlformats.org/officeDocument/2006/relationships/hyperlink" Target="consultantplus://offline/ref=53E4661F36A09E05D8807D2943E1458C6FD8980B364944D25DD6874C92BB6CC254AC8495FC7DEAD56F37A5CD03432FB3F254C89BDE481F7Ct6u7H" TargetMode="External"/><Relationship Id="rId99" Type="http://schemas.openxmlformats.org/officeDocument/2006/relationships/image" Target="media/image39.wmf"/><Relationship Id="rId101" Type="http://schemas.openxmlformats.org/officeDocument/2006/relationships/image" Target="media/image41.wmf"/><Relationship Id="rId122" Type="http://schemas.openxmlformats.org/officeDocument/2006/relationships/image" Target="media/image60.wmf"/><Relationship Id="rId143" Type="http://schemas.openxmlformats.org/officeDocument/2006/relationships/image" Target="media/image79.wmf"/><Relationship Id="rId164" Type="http://schemas.openxmlformats.org/officeDocument/2006/relationships/image" Target="media/image94.wmf"/><Relationship Id="rId185" Type="http://schemas.openxmlformats.org/officeDocument/2006/relationships/image" Target="media/image109.wmf"/><Relationship Id="rId9" Type="http://schemas.openxmlformats.org/officeDocument/2006/relationships/image" Target="media/image2.wmf"/><Relationship Id="rId210" Type="http://schemas.openxmlformats.org/officeDocument/2006/relationships/image" Target="media/image129.wmf"/><Relationship Id="rId26" Type="http://schemas.openxmlformats.org/officeDocument/2006/relationships/header" Target="header1.xml"/><Relationship Id="rId231" Type="http://schemas.openxmlformats.org/officeDocument/2006/relationships/hyperlink" Target="consultantplus://offline/ref=2C7608B7481A0290481C9DF65E81E792B5266F7C4567D6AE07F63B39B87C40334B8AAD37A39C713EFC7A1BBE4014B577B6F4C540ADWAb8D" TargetMode="External"/><Relationship Id="rId252" Type="http://schemas.openxmlformats.org/officeDocument/2006/relationships/hyperlink" Target="consultantplus://offline/ref=998BFA788B11EEE727EBB73F019C3B23425886D22FD5C6BC6BFCE1963C95CC1BF04E862CE53E82C4952736538A2392FF785F51CEEAAA3EF2j472I" TargetMode="External"/><Relationship Id="rId273" Type="http://schemas.openxmlformats.org/officeDocument/2006/relationships/image" Target="media/image166.emf"/><Relationship Id="rId47" Type="http://schemas.openxmlformats.org/officeDocument/2006/relationships/hyperlink" Target="consultantplus://offline/ref=DA06D0DF696CC0831663215F5C3709CFC844C9224C13C4125D9949374F2CB2D8CC8ABBE81D20DB7DNFGFI" TargetMode="External"/><Relationship Id="rId68" Type="http://schemas.openxmlformats.org/officeDocument/2006/relationships/hyperlink" Target="consultantplus://offline/ref=53E4661F36A09E05D8807D2943E1458C6FD8980B364944D25DD6874C92BB6CC254AC8495FC7DEAD56F37A5CD03432FB3F254C89BDE481F7Ct6u7H" TargetMode="External"/><Relationship Id="rId89" Type="http://schemas.openxmlformats.org/officeDocument/2006/relationships/hyperlink" Target="consultantplus://offline/ref=53E4661F36A09E05D8807D2943E1458C6FDB990F354B44D25DD6874C92BB6CC254AC8495FC7DE9DC6F37A5CD03432FB3F254C89BDE481F7Ct6u7H" TargetMode="External"/><Relationship Id="rId112" Type="http://schemas.openxmlformats.org/officeDocument/2006/relationships/image" Target="media/image52.wmf"/><Relationship Id="rId133" Type="http://schemas.openxmlformats.org/officeDocument/2006/relationships/image" Target="media/image71.wmf"/><Relationship Id="rId154" Type="http://schemas.openxmlformats.org/officeDocument/2006/relationships/image" Target="media/image87.emf"/><Relationship Id="rId175" Type="http://schemas.openxmlformats.org/officeDocument/2006/relationships/hyperlink" Target="consultantplus://offline/ref=998BFA788B11EEE727EBB73F019C3B23435B84DC29D7C6BC6BFCE1963C95CC1BE24EDE20E7389CC69E326002CFj77FI" TargetMode="External"/><Relationship Id="rId196" Type="http://schemas.openxmlformats.org/officeDocument/2006/relationships/hyperlink" Target="consultantplus://offline/ref=998BFA788B11EEE727EBB73F019C3B23425A83D427D2C6BC6BFCE1963C95CC1BF04E862CE53E82C1982736538A2392FF785F51CEEAAA3EF2j472I" TargetMode="External"/><Relationship Id="rId200" Type="http://schemas.openxmlformats.org/officeDocument/2006/relationships/image" Target="media/image120.wmf"/><Relationship Id="rId16" Type="http://schemas.openxmlformats.org/officeDocument/2006/relationships/image" Target="media/image6.wmf"/><Relationship Id="rId221" Type="http://schemas.openxmlformats.org/officeDocument/2006/relationships/hyperlink" Target="consultantplus://offline/ref=998BFA788B11EEE727EBB73F019C3B23425886D22FD5C6BC6BFCE1963C95CC1BF04E862CE53E82C4952736538A2392FF785F51CEEAAA3EF2j472I" TargetMode="External"/><Relationship Id="rId242" Type="http://schemas.openxmlformats.org/officeDocument/2006/relationships/hyperlink" Target="consultantplus://offline/ref=10B9CE57A44248F0BA4FC94D27543AC1134AEA90BD858C2CA41E4DF6B8B0CB43625CD46C009FA93AE05F60DA7F2C61E962DFC6C0A304437D62E7E" TargetMode="External"/><Relationship Id="rId263" Type="http://schemas.openxmlformats.org/officeDocument/2006/relationships/image" Target="media/image157.emf"/><Relationship Id="rId284" Type="http://schemas.openxmlformats.org/officeDocument/2006/relationships/header" Target="header23.xml"/><Relationship Id="rId37" Type="http://schemas.openxmlformats.org/officeDocument/2006/relationships/header" Target="header7.xml"/><Relationship Id="rId58" Type="http://schemas.openxmlformats.org/officeDocument/2006/relationships/image" Target="media/image17.emf"/><Relationship Id="rId79" Type="http://schemas.openxmlformats.org/officeDocument/2006/relationships/image" Target="media/image28.wmf"/><Relationship Id="rId102" Type="http://schemas.openxmlformats.org/officeDocument/2006/relationships/image" Target="media/image42.wmf"/><Relationship Id="rId123" Type="http://schemas.openxmlformats.org/officeDocument/2006/relationships/image" Target="media/image61.wmf"/><Relationship Id="rId144" Type="http://schemas.openxmlformats.org/officeDocument/2006/relationships/image" Target="media/image80.wmf"/><Relationship Id="rId90" Type="http://schemas.openxmlformats.org/officeDocument/2006/relationships/image" Target="media/image32.wmf"/><Relationship Id="rId165" Type="http://schemas.openxmlformats.org/officeDocument/2006/relationships/image" Target="media/image95.wmf"/><Relationship Id="rId186" Type="http://schemas.openxmlformats.org/officeDocument/2006/relationships/image" Target="media/image110.wmf"/><Relationship Id="rId211" Type="http://schemas.openxmlformats.org/officeDocument/2006/relationships/image" Target="media/image130.wmf"/><Relationship Id="rId232" Type="http://schemas.openxmlformats.org/officeDocument/2006/relationships/hyperlink" Target="consultantplus://offline/ref=2C7608B7481A0290481C9DF65E81E792B52A6D7D476FD6AE07F63B39B87C40334B8AAD35A4947A68AA351AE20440A676B5F4C642B1A810E9WDb7D" TargetMode="External"/><Relationship Id="rId253" Type="http://schemas.openxmlformats.org/officeDocument/2006/relationships/hyperlink" Target="consultantplus://offline/ref=998BFA788B11EEE727EBB73F019C3B23425A83D427D2C6BC6BFCE1963C95CC1BF04E862CE53E82C19C2736538A2392FF785F51CEEAAA3EF2j472I" TargetMode="External"/><Relationship Id="rId274" Type="http://schemas.openxmlformats.org/officeDocument/2006/relationships/image" Target="media/image167.emf"/><Relationship Id="rId27" Type="http://schemas.openxmlformats.org/officeDocument/2006/relationships/image" Target="media/image14.emf"/><Relationship Id="rId48" Type="http://schemas.openxmlformats.org/officeDocument/2006/relationships/hyperlink" Target="consultantplus://offline/ref=DA06D0DF696CC0831663215F5C3709CFC844C9224C13C4125D9949374F2CB2D8CC8ABBE81D20DE7BNFG7I" TargetMode="External"/><Relationship Id="rId69" Type="http://schemas.openxmlformats.org/officeDocument/2006/relationships/image" Target="media/image23.wmf"/><Relationship Id="rId113" Type="http://schemas.openxmlformats.org/officeDocument/2006/relationships/image" Target="media/image53.wmf"/><Relationship Id="rId134" Type="http://schemas.openxmlformats.org/officeDocument/2006/relationships/hyperlink" Target="consultantplus://offline/ref=34F64425B3CA7350885AB705C34B5D89B3A5CB46C6558E7D4ACAAB233DD698A6BFC843FD01387DCB124BFF4911D2EAF3E1643DC4F8A7D99921lAE" TargetMode="External"/><Relationship Id="rId80" Type="http://schemas.openxmlformats.org/officeDocument/2006/relationships/hyperlink" Target="consultantplus://offline/ref=53E4661F36A09E05D8807D2943E1458C6FD8980B364944D25DD6874C92BB6CC254AC8495FC7DEAD56F37A5CD03432FB3F254C89BDE481F7Ct6u7H" TargetMode="External"/><Relationship Id="rId155" Type="http://schemas.openxmlformats.org/officeDocument/2006/relationships/image" Target="media/image88.emf"/><Relationship Id="rId176" Type="http://schemas.openxmlformats.org/officeDocument/2006/relationships/image" Target="media/image103.wmf"/><Relationship Id="rId197" Type="http://schemas.openxmlformats.org/officeDocument/2006/relationships/hyperlink" Target="consultantplus://offline/ref=D57076D14AE0EFD31B80E2125F110909BF473C66FEDCEAC79D9F78860FC2549E5F1AAA6C9F34DC3056B21222638E8317CAE8329C41E9C5D9W0T3G" TargetMode="External"/><Relationship Id="rId201" Type="http://schemas.openxmlformats.org/officeDocument/2006/relationships/image" Target="media/image121.wmf"/><Relationship Id="rId222" Type="http://schemas.openxmlformats.org/officeDocument/2006/relationships/hyperlink" Target="consultantplus://offline/ref=998BFA788B11EEE727EBB73F019C3B23425A83D427D2C6BC6BFCE1963C95CC1BF04E862CE53E82C19C2736538A2392FF785F51CEEAAA3EF2j472I" TargetMode="External"/><Relationship Id="rId243" Type="http://schemas.openxmlformats.org/officeDocument/2006/relationships/hyperlink" Target="consultantplus://offline/ref=10B9CE57A44248F0BA4FC94D27543AC11240EA9ABA8E8C2CA41E4DF6B8B0CB43705C8C600198B63CEA4A368B3967E8E" TargetMode="External"/><Relationship Id="rId264" Type="http://schemas.openxmlformats.org/officeDocument/2006/relationships/image" Target="media/image158.emf"/><Relationship Id="rId285" Type="http://schemas.openxmlformats.org/officeDocument/2006/relationships/header" Target="header24.xml"/><Relationship Id="rId17" Type="http://schemas.openxmlformats.org/officeDocument/2006/relationships/image" Target="media/image7.wmf"/><Relationship Id="rId38" Type="http://schemas.openxmlformats.org/officeDocument/2006/relationships/header" Target="header8.xml"/><Relationship Id="rId59" Type="http://schemas.openxmlformats.org/officeDocument/2006/relationships/image" Target="media/image18.wmf"/><Relationship Id="rId103" Type="http://schemas.openxmlformats.org/officeDocument/2006/relationships/image" Target="media/image43.emf"/><Relationship Id="rId124" Type="http://schemas.openxmlformats.org/officeDocument/2006/relationships/image" Target="media/image62.wmf"/><Relationship Id="rId70" Type="http://schemas.openxmlformats.org/officeDocument/2006/relationships/image" Target="media/image24.wmf"/><Relationship Id="rId91" Type="http://schemas.openxmlformats.org/officeDocument/2006/relationships/image" Target="media/image33.wmf"/><Relationship Id="rId145" Type="http://schemas.openxmlformats.org/officeDocument/2006/relationships/image" Target="media/image81.wmf"/><Relationship Id="rId166" Type="http://schemas.openxmlformats.org/officeDocument/2006/relationships/image" Target="media/image96.wmf"/><Relationship Id="rId187" Type="http://schemas.openxmlformats.org/officeDocument/2006/relationships/image" Target="media/image111.wmf"/><Relationship Id="rId1" Type="http://schemas.openxmlformats.org/officeDocument/2006/relationships/customXml" Target="../customXml/item1.xml"/><Relationship Id="rId212" Type="http://schemas.openxmlformats.org/officeDocument/2006/relationships/image" Target="media/image131.wmf"/><Relationship Id="rId233" Type="http://schemas.openxmlformats.org/officeDocument/2006/relationships/image" Target="media/image145.emf"/><Relationship Id="rId254" Type="http://schemas.openxmlformats.org/officeDocument/2006/relationships/image" Target="media/image148.emf"/><Relationship Id="rId28" Type="http://schemas.openxmlformats.org/officeDocument/2006/relationships/image" Target="media/image15.emf"/><Relationship Id="rId49" Type="http://schemas.openxmlformats.org/officeDocument/2006/relationships/header" Target="header14.xml"/><Relationship Id="rId114" Type="http://schemas.openxmlformats.org/officeDocument/2006/relationships/image" Target="media/image54.wmf"/><Relationship Id="rId275" Type="http://schemas.openxmlformats.org/officeDocument/2006/relationships/image" Target="media/image168.emf"/><Relationship Id="rId60" Type="http://schemas.openxmlformats.org/officeDocument/2006/relationships/image" Target="media/image19.wmf"/><Relationship Id="rId81" Type="http://schemas.openxmlformats.org/officeDocument/2006/relationships/hyperlink" Target="consultantplus://offline/ref=53E4661F36A09E05D8807D2943E1458C6FDB990F354B44D25DD6874C92BB6CC254AC8495FC7DEADB6B37A5CD03432FB3F254C89BDE481F7Ct6u7H" TargetMode="External"/><Relationship Id="rId135" Type="http://schemas.openxmlformats.org/officeDocument/2006/relationships/image" Target="media/image72.wmf"/><Relationship Id="rId156" Type="http://schemas.openxmlformats.org/officeDocument/2006/relationships/hyperlink" Target="mailto:delo@kemnet.ru" TargetMode="External"/><Relationship Id="rId177" Type="http://schemas.openxmlformats.org/officeDocument/2006/relationships/hyperlink" Target="consultantplus://offline/ref=998BFA788B11EEE727EBB73F019C3B23425983D62CD7C6BC6BFCE1963C95CC1BF04E862CE53E82C7942736538A2392FF785F51CEEAAA3EF2j472I" TargetMode="External"/><Relationship Id="rId198" Type="http://schemas.openxmlformats.org/officeDocument/2006/relationships/image" Target="media/image118.wmf"/><Relationship Id="rId202" Type="http://schemas.openxmlformats.org/officeDocument/2006/relationships/image" Target="media/image122.wmf"/><Relationship Id="rId223" Type="http://schemas.openxmlformats.org/officeDocument/2006/relationships/image" Target="media/image139.wmf"/><Relationship Id="rId244" Type="http://schemas.openxmlformats.org/officeDocument/2006/relationships/hyperlink" Target="consultantplus://offline/ref=10B9CE57A44248F0BA4FC94D27543AC11344E39BB8858C2CA41E4DF6B8B0CB43625CD46C009FA83EE15F60DA7F2C61E962DFC6C0A304437D62E7E" TargetMode="External"/><Relationship Id="rId18" Type="http://schemas.openxmlformats.org/officeDocument/2006/relationships/image" Target="media/image8.wmf"/><Relationship Id="rId39" Type="http://schemas.openxmlformats.org/officeDocument/2006/relationships/header" Target="header9.xml"/><Relationship Id="rId265" Type="http://schemas.openxmlformats.org/officeDocument/2006/relationships/image" Target="media/image159.emf"/><Relationship Id="rId286" Type="http://schemas.openxmlformats.org/officeDocument/2006/relationships/header" Target="header25.xml"/><Relationship Id="rId50" Type="http://schemas.openxmlformats.org/officeDocument/2006/relationships/header" Target="header15.xml"/><Relationship Id="rId104" Type="http://schemas.openxmlformats.org/officeDocument/2006/relationships/image" Target="media/image44.emf"/><Relationship Id="rId125" Type="http://schemas.openxmlformats.org/officeDocument/2006/relationships/image" Target="media/image63.wmf"/><Relationship Id="rId146" Type="http://schemas.openxmlformats.org/officeDocument/2006/relationships/image" Target="media/image82.wmf"/><Relationship Id="rId167" Type="http://schemas.openxmlformats.org/officeDocument/2006/relationships/image" Target="media/image97.wmf"/><Relationship Id="rId188" Type="http://schemas.openxmlformats.org/officeDocument/2006/relationships/image" Target="media/image112.wmf"/><Relationship Id="rId71" Type="http://schemas.openxmlformats.org/officeDocument/2006/relationships/image" Target="media/image25.wmf"/><Relationship Id="rId92" Type="http://schemas.openxmlformats.org/officeDocument/2006/relationships/image" Target="media/image34.emf"/><Relationship Id="rId213" Type="http://schemas.openxmlformats.org/officeDocument/2006/relationships/image" Target="media/image132.wmf"/><Relationship Id="rId234" Type="http://schemas.openxmlformats.org/officeDocument/2006/relationships/hyperlink" Target="consultantplus://offline/ref=4A8C6A00ADE550C23C7755FB7170805024A914C8FB7671FCB67B69953F96901F347FA88BE2B9CC222DA2FF0B517908F7D580E6716F196366Q0aAD" TargetMode="External"/><Relationship Id="rId2" Type="http://schemas.openxmlformats.org/officeDocument/2006/relationships/numbering" Target="numbering.xml"/><Relationship Id="rId29" Type="http://schemas.openxmlformats.org/officeDocument/2006/relationships/image" Target="media/image16.emf"/><Relationship Id="rId255" Type="http://schemas.openxmlformats.org/officeDocument/2006/relationships/image" Target="media/image149.emf"/><Relationship Id="rId276" Type="http://schemas.openxmlformats.org/officeDocument/2006/relationships/image" Target="media/image169.emf"/><Relationship Id="rId40" Type="http://schemas.openxmlformats.org/officeDocument/2006/relationships/footer" Target="footer3.xml"/><Relationship Id="rId115" Type="http://schemas.openxmlformats.org/officeDocument/2006/relationships/hyperlink" Target="consultantplus://offline/ref=3C49C20906DCDB3982539C990870E519274CBFFEB259944D669DF0CB14539DC07DAA9B93222061BF6635A67A5DF701D94F06175B9340E480JEyEI" TargetMode="External"/><Relationship Id="rId136" Type="http://schemas.openxmlformats.org/officeDocument/2006/relationships/image" Target="media/image73.wmf"/><Relationship Id="rId157" Type="http://schemas.openxmlformats.org/officeDocument/2006/relationships/header" Target="header21.xml"/><Relationship Id="rId178" Type="http://schemas.openxmlformats.org/officeDocument/2006/relationships/hyperlink" Target="consultantplus://offline/ref=998BFA788B11EEE727EBB73F019C3B23425886D22FD5C6BC6BFCE1963C95CC1BF04E862CE53E82C69E2736538A2392FF785F51CEEAAA3EF2j472I" TargetMode="External"/><Relationship Id="rId61" Type="http://schemas.openxmlformats.org/officeDocument/2006/relationships/hyperlink" Target="consultantplus://offline/ref=C2B6CBE17269DFBD9BDDE2A851015BEC639EBA6CC45CA14867BDE66FA397E5AD802B7FD6AFAD33E460A44FCCC3F047A70A7E2233D417375DE5e6C" TargetMode="External"/><Relationship Id="rId82" Type="http://schemas.openxmlformats.org/officeDocument/2006/relationships/image" Target="media/image29.wmf"/><Relationship Id="rId199" Type="http://schemas.openxmlformats.org/officeDocument/2006/relationships/image" Target="media/image119.wmf"/><Relationship Id="rId203" Type="http://schemas.openxmlformats.org/officeDocument/2006/relationships/image" Target="media/image123.wmf"/><Relationship Id="rId19" Type="http://schemas.openxmlformats.org/officeDocument/2006/relationships/image" Target="media/image9.wmf"/><Relationship Id="rId224" Type="http://schemas.openxmlformats.org/officeDocument/2006/relationships/image" Target="media/image140.wmf"/><Relationship Id="rId245" Type="http://schemas.openxmlformats.org/officeDocument/2006/relationships/hyperlink" Target="consultantplus://offline/ref=10B9CE57A44248F0BA4FC94D27543AC1134AE391BD8E8C2CA41E4DF6B8B0CB43705C8C600198B63CEA4A368B3967E8E" TargetMode="External"/><Relationship Id="rId266" Type="http://schemas.openxmlformats.org/officeDocument/2006/relationships/image" Target="media/image160.emf"/><Relationship Id="rId287" Type="http://schemas.openxmlformats.org/officeDocument/2006/relationships/footer" Target="footer10.xml"/><Relationship Id="rId30" Type="http://schemas.openxmlformats.org/officeDocument/2006/relationships/header" Target="header2.xml"/><Relationship Id="rId105" Type="http://schemas.openxmlformats.org/officeDocument/2006/relationships/image" Target="media/image45.wmf"/><Relationship Id="rId126" Type="http://schemas.openxmlformats.org/officeDocument/2006/relationships/image" Target="media/image64.wmf"/><Relationship Id="rId147" Type="http://schemas.openxmlformats.org/officeDocument/2006/relationships/image" Target="media/image83.wmf"/><Relationship Id="rId168" Type="http://schemas.openxmlformats.org/officeDocument/2006/relationships/image" Target="media/image98.wmf"/><Relationship Id="rId51" Type="http://schemas.openxmlformats.org/officeDocument/2006/relationships/header" Target="header16.xml"/><Relationship Id="rId72" Type="http://schemas.openxmlformats.org/officeDocument/2006/relationships/hyperlink" Target="consultantplus://offline/ref=53E4661F36A09E05D8807D2943E1458C6FDB990F354B44D25DD6874C92BB6CC254AC8495FC7DEADF6937A5CD03432FB3F254C89BDE481F7Ct6u7H" TargetMode="External"/><Relationship Id="rId93" Type="http://schemas.openxmlformats.org/officeDocument/2006/relationships/image" Target="media/image35.emf"/><Relationship Id="rId189" Type="http://schemas.openxmlformats.org/officeDocument/2006/relationships/image" Target="media/image113.wmf"/><Relationship Id="rId3" Type="http://schemas.openxmlformats.org/officeDocument/2006/relationships/styles" Target="styles.xml"/><Relationship Id="rId214" Type="http://schemas.openxmlformats.org/officeDocument/2006/relationships/image" Target="media/image133.wmf"/><Relationship Id="rId235" Type="http://schemas.openxmlformats.org/officeDocument/2006/relationships/hyperlink" Target="consultantplus://offline/ref=4A8C6A00ADE550C23C7755FB7170805024A914C8FB7671FCB67B69953F96901F347FA88BE2B9CC2229A2FF0B517908F7D580E6716F196366Q0aAD" TargetMode="External"/><Relationship Id="rId256" Type="http://schemas.openxmlformats.org/officeDocument/2006/relationships/image" Target="media/image150.emf"/><Relationship Id="rId277" Type="http://schemas.openxmlformats.org/officeDocument/2006/relationships/image" Target="media/image170.emf"/><Relationship Id="rId116" Type="http://schemas.openxmlformats.org/officeDocument/2006/relationships/image" Target="media/image55.wmf"/><Relationship Id="rId137" Type="http://schemas.openxmlformats.org/officeDocument/2006/relationships/hyperlink" Target="consultantplus://offline/ref=34F64425B3CA7350885AB705C34B5D89B3A6CA42C5578E7D4ACAAB233DD698A6BFC843FD01387DC7154BFF4911D2EAF3E1643DC4F8A7D99921lAE" TargetMode="External"/><Relationship Id="rId158" Type="http://schemas.openxmlformats.org/officeDocument/2006/relationships/header" Target="header22.xml"/><Relationship Id="rId20" Type="http://schemas.openxmlformats.org/officeDocument/2006/relationships/image" Target="media/image10.wmf"/><Relationship Id="rId41" Type="http://schemas.openxmlformats.org/officeDocument/2006/relationships/header" Target="header10.xml"/><Relationship Id="rId62" Type="http://schemas.openxmlformats.org/officeDocument/2006/relationships/image" Target="media/image20.wmf"/><Relationship Id="rId83" Type="http://schemas.openxmlformats.org/officeDocument/2006/relationships/hyperlink" Target="consultantplus://offline/ref=53E4661F36A09E05D8807D2943E1458C6FDB990F354B44D25DD6874C92BB6CC254AC8495FC7DEADB6A37A5CD03432FB3F254C89BDE481F7Ct6u7H" TargetMode="External"/><Relationship Id="rId179" Type="http://schemas.openxmlformats.org/officeDocument/2006/relationships/hyperlink" Target="consultantplus://offline/ref=998BFA788B11EEE727EBB73F019C3B23425886D22FD5C6BC6BFCE1963C95CC1BF04E862CE53E81C3982736538A2392FF785F51CEEAAA3EF2j472I" TargetMode="External"/><Relationship Id="rId190" Type="http://schemas.openxmlformats.org/officeDocument/2006/relationships/image" Target="media/image114.wmf"/><Relationship Id="rId204" Type="http://schemas.openxmlformats.org/officeDocument/2006/relationships/image" Target="media/image124.wmf"/><Relationship Id="rId225" Type="http://schemas.openxmlformats.org/officeDocument/2006/relationships/image" Target="media/image141.wmf"/><Relationship Id="rId246" Type="http://schemas.openxmlformats.org/officeDocument/2006/relationships/hyperlink" Target="consultantplus://offline/ref=10B9CE57A44248F0BA4FC94D27543AC11344E39BB8858C2CA41E4DF6B8B0CB43625CD46E0BCBF979BD59358C25786EF667C1C56CE3E" TargetMode="External"/><Relationship Id="rId267" Type="http://schemas.openxmlformats.org/officeDocument/2006/relationships/image" Target="media/image161.emf"/><Relationship Id="rId288" Type="http://schemas.openxmlformats.org/officeDocument/2006/relationships/fontTable" Target="fontTable.xml"/><Relationship Id="rId106" Type="http://schemas.openxmlformats.org/officeDocument/2006/relationships/image" Target="media/image46.wmf"/><Relationship Id="rId127" Type="http://schemas.openxmlformats.org/officeDocument/2006/relationships/image" Target="media/image65.wmf"/><Relationship Id="rId10" Type="http://schemas.openxmlformats.org/officeDocument/2006/relationships/image" Target="media/image3.wmf"/><Relationship Id="rId31" Type="http://schemas.openxmlformats.org/officeDocument/2006/relationships/header" Target="header3.xml"/><Relationship Id="rId52" Type="http://schemas.openxmlformats.org/officeDocument/2006/relationships/header" Target="header17.xml"/><Relationship Id="rId73" Type="http://schemas.openxmlformats.org/officeDocument/2006/relationships/image" Target="media/image26.wmf"/><Relationship Id="rId94" Type="http://schemas.openxmlformats.org/officeDocument/2006/relationships/hyperlink" Target="consultantplus://offline/ref=15014B151618C0192924A14BEA71E68D8C318D6304E77F9FAACA8CD8CD762FC70B1991EAB79E67780CC6065924708E2CA78B9FD5h6HAK" TargetMode="External"/><Relationship Id="rId148" Type="http://schemas.openxmlformats.org/officeDocument/2006/relationships/image" Target="media/image84.wmf"/><Relationship Id="rId169" Type="http://schemas.openxmlformats.org/officeDocument/2006/relationships/image" Target="media/image99.wmf"/><Relationship Id="rId4" Type="http://schemas.openxmlformats.org/officeDocument/2006/relationships/settings" Target="settings.xml"/><Relationship Id="rId180" Type="http://schemas.openxmlformats.org/officeDocument/2006/relationships/image" Target="media/image104.wmf"/><Relationship Id="rId215" Type="http://schemas.openxmlformats.org/officeDocument/2006/relationships/image" Target="media/image134.wmf"/><Relationship Id="rId236" Type="http://schemas.openxmlformats.org/officeDocument/2006/relationships/hyperlink" Target="https://login.consultant.ru/link/?req=doc&amp;base=LAW&amp;n=519498&amp;dst=100060" TargetMode="External"/><Relationship Id="rId257" Type="http://schemas.openxmlformats.org/officeDocument/2006/relationships/image" Target="media/image151.emf"/><Relationship Id="rId278" Type="http://schemas.openxmlformats.org/officeDocument/2006/relationships/hyperlink" Target="consultantplus://offline/ref=F8E51246B1F1595B4336080270F7BDCC09CD4D15A61080AD88E490E1B5EB214692471F834F7B0E3A8155F9DECF9E6FC5671312EAD75C1311IBo8I" TargetMode="External"/><Relationship Id="rId42" Type="http://schemas.openxmlformats.org/officeDocument/2006/relationships/header" Target="header11.xml"/><Relationship Id="rId84" Type="http://schemas.openxmlformats.org/officeDocument/2006/relationships/hyperlink" Target="consultantplus://offline/ref=53E4661F36A09E05D8807D2943E1458C6FD8980B364944D25DD6874C92BB6CC254AC8495FC7DEADB6537A5CD03432FB3F254C89BDE481F7Ct6u7H" TargetMode="External"/><Relationship Id="rId138" Type="http://schemas.openxmlformats.org/officeDocument/2006/relationships/image" Target="media/image74.wmf"/><Relationship Id="rId191" Type="http://schemas.openxmlformats.org/officeDocument/2006/relationships/image" Target="media/image115.wmf"/><Relationship Id="rId205" Type="http://schemas.openxmlformats.org/officeDocument/2006/relationships/image" Target="media/image125.wmf"/><Relationship Id="rId247" Type="http://schemas.openxmlformats.org/officeDocument/2006/relationships/hyperlink" Target="consultantplus://offline/ref=8113B151510CCE296D286B8DE4BA2690D6A7D2D7471467934B3C92B3AEFE9F9AE881E43ADAD1CA71C524705F763CB1FB23CD448A01EA223CpABAE" TargetMode="External"/><Relationship Id="rId107" Type="http://schemas.openxmlformats.org/officeDocument/2006/relationships/image" Target="media/image47.wmf"/><Relationship Id="rId289" Type="http://schemas.openxmlformats.org/officeDocument/2006/relationships/theme" Target="theme/theme1.xml"/><Relationship Id="rId11" Type="http://schemas.openxmlformats.org/officeDocument/2006/relationships/hyperlink" Target="consultantplus://offline/ref=DA06D0DF696CC0831663215F5C3709CFC844C9224C13C4125D9949374F2CB2D8CC8ABBE81D20DB7DNFG4I" TargetMode="External"/><Relationship Id="rId53" Type="http://schemas.openxmlformats.org/officeDocument/2006/relationships/footer" Target="footer5.xml"/><Relationship Id="rId149" Type="http://schemas.openxmlformats.org/officeDocument/2006/relationships/image" Target="media/image85.wmf"/><Relationship Id="rId95" Type="http://schemas.openxmlformats.org/officeDocument/2006/relationships/image" Target="media/image36.png"/><Relationship Id="rId160" Type="http://schemas.openxmlformats.org/officeDocument/2006/relationships/image" Target="media/image90.emf"/><Relationship Id="rId216" Type="http://schemas.openxmlformats.org/officeDocument/2006/relationships/image" Target="media/image135.wmf"/><Relationship Id="rId258" Type="http://schemas.openxmlformats.org/officeDocument/2006/relationships/image" Target="media/image152.emf"/><Relationship Id="rId22" Type="http://schemas.openxmlformats.org/officeDocument/2006/relationships/image" Target="media/image12.wmf"/><Relationship Id="rId64" Type="http://schemas.openxmlformats.org/officeDocument/2006/relationships/image" Target="media/image21.wmf"/><Relationship Id="rId118" Type="http://schemas.openxmlformats.org/officeDocument/2006/relationships/image" Target="media/image57.wmf"/><Relationship Id="rId171" Type="http://schemas.openxmlformats.org/officeDocument/2006/relationships/hyperlink" Target="consultantplus://offline/ref=673B54147F15B4AEEE0115559AE092CDC963295948E0A2E3A71BDC57AC32C319294EFFC7B8E75B03D97D7E10D52A01E37431BC0F8E40C23Dj6Q7C" TargetMode="External"/><Relationship Id="rId227" Type="http://schemas.openxmlformats.org/officeDocument/2006/relationships/image" Target="media/image14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29955</TotalTime>
  <Pages>280</Pages>
  <Words>65721</Words>
  <Characters>374610</Characters>
  <Application>Microsoft Office Word</Application>
  <DocSecurity>0</DocSecurity>
  <Lines>3121</Lines>
  <Paragraphs>878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80</cp:revision>
  <cp:lastPrinted>2026-01-15T10:08:00Z</cp:lastPrinted>
  <dcterms:created xsi:type="dcterms:W3CDTF">2024-01-29T04:00:00Z</dcterms:created>
  <dcterms:modified xsi:type="dcterms:W3CDTF">2026-03-13T09:11:00Z</dcterms:modified>
</cp:coreProperties>
</file>