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B7B3A" w:rsidRDefault="000505B3">
      <w:pPr>
        <w:pStyle w:val="ConsPlusNormal"/>
        <w:spacing w:before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КОГДА ВОЗНИКАЕТ КОНФЛИКТ ИНТЕРЕСОВ НА ГОССЛУЖБЕ:</w:t>
      </w:r>
    </w:p>
    <w:p w:rsidR="00000000" w:rsidRPr="00BB7B3A" w:rsidRDefault="000505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6 СИТУАЦИЙ ИЗ СУДЕБНОЙ ПРАКТИКИ ЗА 2020 - 2021 ГОДЫ</w:t>
      </w:r>
    </w:p>
    <w:p w:rsidR="00000000" w:rsidRPr="00BB7B3A" w:rsidRDefault="000505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Служащий с компьютера нанимателя отправлял налоговую отчетность от имени матери и друзей. Кадровик принял сведения о доходах слу</w:t>
      </w:r>
      <w:r w:rsidRPr="00BB7B3A">
        <w:rPr>
          <w:rFonts w:ascii="Times New Roman" w:hAnsi="Times New Roman" w:cs="Times New Roman"/>
          <w:sz w:val="28"/>
          <w:szCs w:val="28"/>
        </w:rPr>
        <w:t>жащего - близкого человека. Заместитель руководителя принимал результаты оказания услуг от компании своей жены. Как суды решали споры в этих и других ситуациях, расскажем в обзоре.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Чиновник использовал имущество нанимателя в личных целях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Сотрудник на служебном компьютере составлял и отправлял от имени матери и друзей налоговую отчетность. Госорган выявил конфликт интересов и уволил работника. Суд </w:t>
      </w:r>
      <w:hyperlink r:id="rId4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подтвердил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законность этого решения.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На госслужбе </w:t>
      </w:r>
      <w:hyperlink r:id="rId5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запрещено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использовать имущество нанимателя в неслужебных целях. Личные интересы сотрудника помешали ему исполнить должностную </w:t>
      </w:r>
      <w:hyperlink r:id="rId6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обязанность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по соблюдению запретов.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Сотрудница отдела кадров приняла сведения о доходах служащего - ее бывшего мужа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Возможность принимать кадровые решения в отношении близких людей - это </w:t>
      </w:r>
      <w:hyperlink r:id="rId7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типовой признак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конфликта интересов. Служащая полагала, что прием сведений о доходах работников госоргана нел</w:t>
      </w:r>
      <w:r w:rsidRPr="00BB7B3A">
        <w:rPr>
          <w:rFonts w:ascii="Times New Roman" w:hAnsi="Times New Roman" w:cs="Times New Roman"/>
          <w:sz w:val="28"/>
          <w:szCs w:val="28"/>
        </w:rPr>
        <w:t>ьзя увязать с такими решениями. Она не стала уведомлять руководителя о конфликте интересов.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Наниматель не согласился и объявил служащей выговор. Суд </w:t>
      </w:r>
      <w:hyperlink r:id="rId8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признал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наказание законным.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Отметим, у бывших супругов нет близкого родства или свойства. Однако их могут связывать </w:t>
      </w:r>
      <w:hyperlink r:id="rId9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имущественные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или иные близкие отношения. Это тоже </w:t>
      </w:r>
      <w:hyperlink r:id="rId10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означает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конфликт интересов.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В данной ситуации служащие владели общей квартирой. От брака осталась дочь. Сотрудница могла быть заинтересована в том, чтобы бывший супруг скрыл некоторые сведения о доходах и имуществе - как своих, так и их </w:t>
      </w:r>
      <w:r w:rsidRPr="00BB7B3A">
        <w:rPr>
          <w:rFonts w:ascii="Times New Roman" w:hAnsi="Times New Roman" w:cs="Times New Roman"/>
          <w:sz w:val="28"/>
          <w:szCs w:val="28"/>
        </w:rPr>
        <w:t>общего ребенка.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Заместитель руководителя подписывал акты оказания услуг с компанией своей супруги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Служащий в качестве председателя комиссии по закупкам определил победителя запроса котировок. Им стала организация, владелец и директор которой впоследствии </w:t>
      </w:r>
      <w:r w:rsidRPr="00BB7B3A">
        <w:rPr>
          <w:rFonts w:ascii="Times New Roman" w:hAnsi="Times New Roman" w:cs="Times New Roman"/>
          <w:sz w:val="28"/>
          <w:szCs w:val="28"/>
        </w:rPr>
        <w:t>вышла замуж за чиновника. Тот подписал контракт от имени госоргана. После заключения брака служащий принимал результаты оказания услуг по актам.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lastRenderedPageBreak/>
        <w:t xml:space="preserve">Наниматель узнал о конфликте интересов и уволил служащего. Суд </w:t>
      </w:r>
      <w:hyperlink r:id="rId11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одобрил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это решение.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Контролер проверил организацию, которая связана с его близкими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Если служащий выполняет функции госуправления в отнош</w:t>
      </w:r>
      <w:r w:rsidRPr="00BB7B3A">
        <w:rPr>
          <w:rFonts w:ascii="Times New Roman" w:hAnsi="Times New Roman" w:cs="Times New Roman"/>
          <w:sz w:val="28"/>
          <w:szCs w:val="28"/>
        </w:rPr>
        <w:t xml:space="preserve">ении близких людей, </w:t>
      </w:r>
      <w:hyperlink r:id="rId12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во</w:t>
        </w:r>
        <w:bookmarkStart w:id="0" w:name="_GoBack"/>
        <w:bookmarkEnd w:id="0"/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зникает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конфликт интересов. К таким функциям </w:t>
      </w:r>
      <w:hyperlink r:id="rId13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относят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в том числе контроль и надзор.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Служащая состояла в комиссии госоргана по проверке подведомственных учреждений. В одно</w:t>
      </w:r>
      <w:r w:rsidRPr="00BB7B3A">
        <w:rPr>
          <w:rFonts w:ascii="Times New Roman" w:hAnsi="Times New Roman" w:cs="Times New Roman"/>
          <w:sz w:val="28"/>
          <w:szCs w:val="28"/>
        </w:rPr>
        <w:t xml:space="preserve">м из них работала бухгалтером сестра чиновницы, в другом - занимал рядовую должность ее сын. Суд </w:t>
      </w:r>
      <w:hyperlink r:id="rId14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признал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увольнение служащей законным. Комиссия госоргана изучала результаты работы ее сестры - данные бухгалтерского и налогового учета. В отношении сына чиновницы оценивали корректность начисления зарплаты. Это говорит о конфликте интересов.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В другом</w:t>
      </w:r>
      <w:r w:rsidRPr="00BB7B3A">
        <w:rPr>
          <w:rFonts w:ascii="Times New Roman" w:hAnsi="Times New Roman" w:cs="Times New Roman"/>
          <w:sz w:val="28"/>
          <w:szCs w:val="28"/>
        </w:rPr>
        <w:t xml:space="preserve"> деле чиновник работал в органе транспортного контроля. Он проверил организацию, в которой гендиректором и совладельцем была его сожительница. Ее считают близким человеком по </w:t>
      </w:r>
      <w:hyperlink r:id="rId15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ряду признаков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. Чиновник не уведомил нанимателя о конфликте интересов. Суд </w:t>
      </w:r>
      <w:hyperlink r:id="rId16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счел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увольнение за такой проступок правомерным.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Еще в одном деле служащая налоговой инспекции провела камеральные проверки нескольких организаций. Услуги бухучета и представления налоговой отч</w:t>
      </w:r>
      <w:r w:rsidRPr="00BB7B3A">
        <w:rPr>
          <w:rFonts w:ascii="Times New Roman" w:hAnsi="Times New Roman" w:cs="Times New Roman"/>
          <w:sz w:val="28"/>
          <w:szCs w:val="28"/>
        </w:rPr>
        <w:t xml:space="preserve">етности им оказывала компания, в которой работали подруга и сестра чиновницы. Судьи </w:t>
      </w:r>
      <w:hyperlink r:id="rId17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согласились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с решением нанимателя уволить служащую. На вывод не повлияло то обстоятельство, что чиновница проверяла не работодателя ее близких.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Напомним, обязанность уведомить нанимателя возникает </w:t>
      </w:r>
      <w:hyperlink r:id="rId18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в тот момент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, когда служащий получил возможность реализовать личную заинтересованность. У контролера данная возможность может появиться, например, после того, как </w:t>
      </w:r>
      <w:r w:rsidRPr="00BB7B3A">
        <w:rPr>
          <w:rFonts w:ascii="Times New Roman" w:hAnsi="Times New Roman" w:cs="Times New Roman"/>
          <w:sz w:val="28"/>
          <w:szCs w:val="28"/>
        </w:rPr>
        <w:t>ему поручили проверить конкретную организацию.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t>Проверяющий получил "скрытый" подарок от подконтрольного лица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По общему правилу дарить служащим подарки </w:t>
      </w:r>
      <w:hyperlink r:id="rId19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нельзя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. Однако иногда этот запрет </w:t>
      </w:r>
      <w:hyperlink r:id="rId20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пытаются </w:t>
        </w:r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обойти</w:t>
        </w:r>
      </w:hyperlink>
      <w:r w:rsidRPr="00BB7B3A">
        <w:rPr>
          <w:rFonts w:ascii="Times New Roman" w:hAnsi="Times New Roman" w:cs="Times New Roman"/>
          <w:sz w:val="28"/>
          <w:szCs w:val="28"/>
        </w:rPr>
        <w:t>, одаривая сотрудников в рамках личных отношений.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Служащий контролировал деятельность предпринимателя по пассажирским перевозкам и получил от того в подарок турпутевку. На отдых они съездили совместно. Госорган выяснил это и посчитал, что возник к</w:t>
      </w:r>
      <w:r w:rsidRPr="00BB7B3A">
        <w:rPr>
          <w:rFonts w:ascii="Times New Roman" w:hAnsi="Times New Roman" w:cs="Times New Roman"/>
          <w:sz w:val="28"/>
          <w:szCs w:val="28"/>
        </w:rPr>
        <w:t xml:space="preserve">онфликт интересов. Сотрудник о нем не сообщил, и его уволили за утрату доверия. Судьи </w:t>
      </w:r>
      <w:hyperlink r:id="rId21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поддержали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решение нанимателя.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7B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Служащий рассмотрел собственное заявление о получении госуслуги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>В должностные обязанности сотрудника входило рассмотрение заявлений граждан о заключении д</w:t>
      </w:r>
      <w:r w:rsidRPr="00BB7B3A">
        <w:rPr>
          <w:rFonts w:ascii="Times New Roman" w:hAnsi="Times New Roman" w:cs="Times New Roman"/>
          <w:sz w:val="28"/>
          <w:szCs w:val="28"/>
        </w:rPr>
        <w:t xml:space="preserve">оговоров купли-продажи лесных насаждений. Как частное лицо он обратился с таким заявлением через МФЦ. В качестве должностного лица сотрудник решил отказать себе в заключении договора. О конфликте интересов он нанимателю не сообщил, и его уволили за утрату </w:t>
      </w:r>
      <w:r w:rsidRPr="00BB7B3A">
        <w:rPr>
          <w:rFonts w:ascii="Times New Roman" w:hAnsi="Times New Roman" w:cs="Times New Roman"/>
          <w:sz w:val="28"/>
          <w:szCs w:val="28"/>
        </w:rPr>
        <w:t>доверия.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Суд </w:t>
      </w:r>
      <w:hyperlink r:id="rId22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признал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действия госоргана законными. Служащий не получил выгоду, однако он все</w:t>
      </w:r>
      <w:r w:rsidRPr="00BB7B3A">
        <w:rPr>
          <w:rFonts w:ascii="Times New Roman" w:hAnsi="Times New Roman" w:cs="Times New Roman"/>
          <w:sz w:val="28"/>
          <w:szCs w:val="28"/>
        </w:rPr>
        <w:t xml:space="preserve"> равно должен уведомить нанимателя о конфликте интересов.</w:t>
      </w:r>
    </w:p>
    <w:p w:rsidR="00000000" w:rsidRPr="00BB7B3A" w:rsidRDefault="000505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B3A">
        <w:rPr>
          <w:rFonts w:ascii="Times New Roman" w:hAnsi="Times New Roman" w:cs="Times New Roman"/>
          <w:sz w:val="28"/>
          <w:szCs w:val="28"/>
        </w:rPr>
        <w:t xml:space="preserve">Отметим, Минтруд уже разъяснял: подавать уведомление обязательно </w:t>
      </w:r>
      <w:hyperlink r:id="rId23" w:history="1">
        <w:r w:rsidRPr="00BB7B3A">
          <w:rPr>
            <w:rFonts w:ascii="Times New Roman" w:hAnsi="Times New Roman" w:cs="Times New Roman"/>
            <w:color w:val="0000FF"/>
            <w:sz w:val="28"/>
            <w:szCs w:val="28"/>
          </w:rPr>
          <w:t>независимо</w:t>
        </w:r>
      </w:hyperlink>
      <w:r w:rsidRPr="00BB7B3A">
        <w:rPr>
          <w:rFonts w:ascii="Times New Roman" w:hAnsi="Times New Roman" w:cs="Times New Roman"/>
          <w:sz w:val="28"/>
          <w:szCs w:val="28"/>
        </w:rPr>
        <w:t xml:space="preserve"> от того, какие меры по урегулированию конфликта интересов предпринял служащий.</w:t>
      </w: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B7B3A" w:rsidRDefault="00050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5B3" w:rsidRPr="00BB7B3A" w:rsidRDefault="000505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0505B3" w:rsidRPr="00BB7B3A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72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839"/>
    <w:rsid w:val="000505B3"/>
    <w:rsid w:val="00934839"/>
    <w:rsid w:val="00B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54B5C4-2F74-4911-AB21-4B39A126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4A0F7BD86A961DD4FC3FA7ED3AE4EF253F9C70A171FE67F112C9E43327C6B86E5ACE3CD6F0CD7641C7E35C8C1EB180BB4C2AD87F3EFhCD" TargetMode="External"/><Relationship Id="rId13" Type="http://schemas.openxmlformats.org/officeDocument/2006/relationships/hyperlink" Target="consultantplus://offline/ref=52E4A0F7BD86A961DD4FDFF06BA7FB1DFE55F3C608101FE67F112C9E43327C6B86E5ACE0CD6F0EDF31466E318196EE0403ADDCA899F3FEAAE2h4D" TargetMode="External"/><Relationship Id="rId18" Type="http://schemas.openxmlformats.org/officeDocument/2006/relationships/hyperlink" Target="consultantplus://offline/ref=52E4A0F7BD86A961DD4FDFF06BA7FB1DFC56F8C60A151FE67F112C9E43327C6B86E5ACE0CD6F0FDE37466E318196EE0403ADDCA899F3FEAAE2h4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E4A0F7BD86A961DD4FD8E273D6A510FE5DA5C30B1511B92B4E77C3143B763CC1AAF5A289620FDC304D3862CE97B2425EBEDEA799F1F9B6243192E4h2D" TargetMode="External"/><Relationship Id="rId7" Type="http://schemas.openxmlformats.org/officeDocument/2006/relationships/hyperlink" Target="consultantplus://offline/ref=52E4A0F7BD86A961DD4FDFF06BA7FB1DFE55F3C608101FE67F112C9E43327C6B86E5ACE0CD6F0ED938466E318196EE0403ADDCA899F3FEAAE2h4D" TargetMode="External"/><Relationship Id="rId12" Type="http://schemas.openxmlformats.org/officeDocument/2006/relationships/hyperlink" Target="consultantplus://offline/ref=52E4A0F7BD86A961DD4FDFF06BA7FB1DFE55F3C608101FE67F112C9E43327C6B86E5ACE0CD6F0ED938466E318196EE0403ADDCA899F3FEAAE2h4D" TargetMode="External"/><Relationship Id="rId17" Type="http://schemas.openxmlformats.org/officeDocument/2006/relationships/hyperlink" Target="consultantplus://offline/ref=52E4A0F7BD86A961DD4FD8E273D6A510FE5DA5C30A151DB828137DCB4D37743BCEF5E2A5C06E0EDC304F396B9192A75306B1D4B187F6E0AA2633E9h2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E4A0F7BD86A961DD4FD8E273D6A510FE5DA5C30B1511B92B4E77C3143B763CC1AAF5A289620FDC304D3865CE97B2425EBEDEA799F1F9B6243192E4h2D" TargetMode="External"/><Relationship Id="rId20" Type="http://schemas.openxmlformats.org/officeDocument/2006/relationships/hyperlink" Target="consultantplus://offline/ref=52E4A0F7BD86A961DD4FDFF06BA7FB1DFE55F3C608101FE67F112C9E43327C6B86E5ACE0CD6F0FD832466E318196EE0403ADDCA899F3FEAAE2h4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E4A0F7BD86A961DD4FDFF06BA7FB1DFC5EF2C90A171FE67F112C9E43327C6B86E5ACE0CD6F0FDF35466E318196EE0403ADDCA899F3FEAAE2h4D" TargetMode="External"/><Relationship Id="rId11" Type="http://schemas.openxmlformats.org/officeDocument/2006/relationships/hyperlink" Target="consultantplus://offline/ref=52E4A0F7BD86A961DD4FD8E273D6A510FC5DA5C30B1A10B3264E77C3143B763CC1AAF5A289620FDC304D3E60CE97B2425EBEDEA799F1F9B6243192E4h2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2E4A0F7BD86A961DD4FDFF06BA7FB1DFC5EF2C90A171FE67F112C9E43327C6B86E5ACE0CD6F0FDA36466E318196EE0403ADDCA899F3FEAAE2h4D" TargetMode="External"/><Relationship Id="rId15" Type="http://schemas.openxmlformats.org/officeDocument/2006/relationships/hyperlink" Target="consultantplus://offline/ref=52E4A0F7BD86A961DD4FDFF06BA7FB1DFC56F8C60A151FE67F112C9E43327C6B86E5ACE0CD6F0FDE34466E318196EE0403ADDCA899F3FEAAE2h4D" TargetMode="External"/><Relationship Id="rId23" Type="http://schemas.openxmlformats.org/officeDocument/2006/relationships/hyperlink" Target="consultantplus://offline/ref=52E4A0F7BD86A961DD4FDFF06BA7FB1DFC5EF3C90D111FE67F112C9E43327C6B86E5ACE0CD6F0ED933466E318196EE0403ADDCA899F3FEAAE2h4D" TargetMode="External"/><Relationship Id="rId10" Type="http://schemas.openxmlformats.org/officeDocument/2006/relationships/hyperlink" Target="consultantplus://offline/ref=52E4A0F7BD86A961DD4FDFF06BA7FB1DFC5EFECE0A101FE67F112C9E43327C6B86E5ACE0CF6B058861096F6DC7CBFD060CADDEAF85EFh3D" TargetMode="External"/><Relationship Id="rId19" Type="http://schemas.openxmlformats.org/officeDocument/2006/relationships/hyperlink" Target="consultantplus://offline/ref=52E4A0F7BD86A961DD4FDFF06BA7FB1DFC5EF2C90A171FE67F112C9E43327C6B86E5ACE0CD6F06DD38466E318196EE0403ADDCA899F3FEAAE2h4D" TargetMode="External"/><Relationship Id="rId4" Type="http://schemas.openxmlformats.org/officeDocument/2006/relationships/hyperlink" Target="consultantplus://offline/ref=52E4A0F7BD86A961DD4FD8E273D6A510FE5DA5C3001714B728137DCB4D37743BCEF5E2A5C06E0EDC304F396B9192A75306B1D4B187F6E0AA2633E9h2D" TargetMode="External"/><Relationship Id="rId9" Type="http://schemas.openxmlformats.org/officeDocument/2006/relationships/hyperlink" Target="consultantplus://offline/ref=52E4A0F7BD86A961DD4FDFF06BA7FB1DFC56F8C60A151FE67F112C9E43327C6B86E5ACE0CD6F0FDD35466E318196EE0403ADDCA899F3FEAAE2h4D" TargetMode="External"/><Relationship Id="rId14" Type="http://schemas.openxmlformats.org/officeDocument/2006/relationships/hyperlink" Target="consultantplus://offline/ref=52E4A0F7BD86A961DD4FD8E273D6A510F95DA5C30D1711B828137DCB4D37743BCEF5E2A5C06E0EDC30493F6B9192A75306B1D4B187F6E0AA2633E9h2D" TargetMode="External"/><Relationship Id="rId22" Type="http://schemas.openxmlformats.org/officeDocument/2006/relationships/hyperlink" Target="consultantplus://offline/ref=52E4A0F7BD86A961DD4FD8E273D6A510FC5DA5C30C1B13B628137DCB4D37743BCEF5E2A5C06E0EDC304A396B9192A75306B1D4B187F6E0AA2633E9h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1226</Words>
  <Characters>6989</Characters>
  <Application>Microsoft Office Word</Application>
  <DocSecurity>2</DocSecurity>
  <Lines>58</Lines>
  <Paragraphs>16</Paragraphs>
  <ScaleCrop>false</ScaleCrop>
  <Company>КонсультантПлюс Версия 4021.00.65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"Когда возникает конфликт интересов на госслужбе: 6 ситуаций из судебной практики за 2020 - 2021 годы"(КонсультантПлюс, 2021)</dc:title>
  <dc:subject/>
  <dc:creator>Татьяна Иванова</dc:creator>
  <cp:keywords/>
  <dc:description/>
  <cp:lastModifiedBy>Татьяна Иванова</cp:lastModifiedBy>
  <cp:revision>3</cp:revision>
  <dcterms:created xsi:type="dcterms:W3CDTF">2022-07-28T03:34:00Z</dcterms:created>
  <dcterms:modified xsi:type="dcterms:W3CDTF">2022-07-28T03:34:00Z</dcterms:modified>
</cp:coreProperties>
</file>