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2605" w:rsidRPr="00F62605" w:rsidRDefault="00F62605" w:rsidP="00664B25">
      <w:pPr>
        <w:autoSpaceDE w:val="0"/>
        <w:autoSpaceDN w:val="0"/>
        <w:adjustRightInd w:val="0"/>
        <w:spacing w:after="0" w:line="240" w:lineRule="auto"/>
        <w:jc w:val="center"/>
        <w:rPr>
          <w:rFonts w:ascii="Times New Roman" w:hAnsi="Times New Roman" w:cs="Times New Roman"/>
          <w:sz w:val="28"/>
          <w:szCs w:val="28"/>
        </w:rPr>
      </w:pPr>
      <w:r w:rsidRPr="00F62605">
        <w:rPr>
          <w:rFonts w:ascii="Times New Roman" w:hAnsi="Times New Roman" w:cs="Times New Roman"/>
          <w:sz w:val="28"/>
          <w:szCs w:val="28"/>
        </w:rPr>
        <w:t>Уведомление</w:t>
      </w:r>
    </w:p>
    <w:p w:rsidR="00F62605" w:rsidRPr="00CB1EB9" w:rsidRDefault="00F62605" w:rsidP="00CB1EB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B1EB9">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региональной энергетической комиссии Кемеровской области </w:t>
      </w:r>
    </w:p>
    <w:p w:rsidR="00980477" w:rsidRPr="00980477" w:rsidRDefault="00F62605" w:rsidP="00980477">
      <w:pPr>
        <w:tabs>
          <w:tab w:val="left" w:pos="851"/>
        </w:tabs>
        <w:spacing w:after="0" w:line="240" w:lineRule="auto"/>
        <w:ind w:right="283"/>
        <w:jc w:val="center"/>
        <w:rPr>
          <w:rFonts w:ascii="Times New Roman" w:hAnsi="Times New Roman" w:cs="Times New Roman"/>
          <w:b/>
          <w:bCs/>
          <w:color w:val="000000"/>
          <w:kern w:val="32"/>
          <w:sz w:val="28"/>
          <w:szCs w:val="28"/>
        </w:rPr>
      </w:pPr>
      <w:r w:rsidRPr="00980477">
        <w:rPr>
          <w:rFonts w:ascii="Times New Roman" w:eastAsia="Times New Roman" w:hAnsi="Times New Roman" w:cs="Times New Roman"/>
          <w:b/>
          <w:bCs/>
          <w:kern w:val="32"/>
          <w:sz w:val="28"/>
          <w:szCs w:val="28"/>
          <w:lang w:eastAsia="ru-RU"/>
        </w:rPr>
        <w:t>«</w:t>
      </w:r>
      <w:r w:rsidR="00980477" w:rsidRPr="00980477">
        <w:rPr>
          <w:rFonts w:ascii="Times New Roman" w:hAnsi="Times New Roman" w:cs="Times New Roman"/>
          <w:b/>
          <w:bCs/>
          <w:color w:val="000000"/>
          <w:kern w:val="32"/>
          <w:sz w:val="28"/>
          <w:szCs w:val="28"/>
        </w:rPr>
        <w:t>Об установлении долгосрочных параметров регулирования</w:t>
      </w:r>
    </w:p>
    <w:p w:rsidR="00980477" w:rsidRPr="00980477" w:rsidRDefault="00980477" w:rsidP="00980477">
      <w:pPr>
        <w:tabs>
          <w:tab w:val="left" w:pos="851"/>
        </w:tabs>
        <w:spacing w:after="0" w:line="240" w:lineRule="auto"/>
        <w:ind w:right="283"/>
        <w:jc w:val="center"/>
        <w:rPr>
          <w:rFonts w:ascii="Times New Roman" w:hAnsi="Times New Roman" w:cs="Times New Roman"/>
          <w:b/>
          <w:bCs/>
          <w:color w:val="000000"/>
          <w:kern w:val="32"/>
          <w:sz w:val="28"/>
          <w:szCs w:val="28"/>
        </w:rPr>
      </w:pPr>
      <w:r w:rsidRPr="00980477">
        <w:rPr>
          <w:rFonts w:ascii="Times New Roman" w:hAnsi="Times New Roman" w:cs="Times New Roman"/>
          <w:b/>
          <w:bCs/>
          <w:color w:val="000000"/>
          <w:kern w:val="32"/>
          <w:sz w:val="28"/>
          <w:szCs w:val="28"/>
        </w:rPr>
        <w:t>и долгосрочных тарифов ООО «Тепловик»</w:t>
      </w:r>
    </w:p>
    <w:p w:rsidR="00980477" w:rsidRPr="00980477" w:rsidRDefault="00980477" w:rsidP="00980477">
      <w:pPr>
        <w:tabs>
          <w:tab w:val="left" w:pos="851"/>
        </w:tabs>
        <w:spacing w:after="0" w:line="240" w:lineRule="auto"/>
        <w:ind w:right="283"/>
        <w:jc w:val="center"/>
        <w:rPr>
          <w:rFonts w:ascii="Times New Roman" w:hAnsi="Times New Roman" w:cs="Times New Roman"/>
          <w:b/>
          <w:bCs/>
          <w:color w:val="000000"/>
          <w:kern w:val="32"/>
          <w:sz w:val="28"/>
          <w:szCs w:val="28"/>
        </w:rPr>
      </w:pPr>
      <w:r w:rsidRPr="00980477">
        <w:rPr>
          <w:rFonts w:ascii="Times New Roman" w:hAnsi="Times New Roman" w:cs="Times New Roman"/>
          <w:b/>
          <w:bCs/>
          <w:color w:val="000000"/>
          <w:kern w:val="32"/>
          <w:sz w:val="28"/>
          <w:szCs w:val="28"/>
        </w:rPr>
        <w:t>на тепловую энергию, реализуемую на потребительском рынке</w:t>
      </w:r>
    </w:p>
    <w:p w:rsidR="00F62605" w:rsidRPr="00CB1EB9" w:rsidRDefault="00980477" w:rsidP="00980477">
      <w:pPr>
        <w:tabs>
          <w:tab w:val="left" w:pos="851"/>
        </w:tabs>
        <w:spacing w:after="0" w:line="240" w:lineRule="auto"/>
        <w:ind w:right="283"/>
        <w:jc w:val="center"/>
        <w:rPr>
          <w:rFonts w:ascii="Times New Roman" w:eastAsia="Times New Roman" w:hAnsi="Times New Roman" w:cs="Times New Roman"/>
          <w:b/>
          <w:bCs/>
          <w:color w:val="000000"/>
          <w:kern w:val="32"/>
          <w:sz w:val="28"/>
          <w:szCs w:val="28"/>
          <w:lang w:eastAsia="ru-RU"/>
        </w:rPr>
      </w:pPr>
      <w:r w:rsidRPr="00980477">
        <w:rPr>
          <w:rFonts w:ascii="Times New Roman" w:hAnsi="Times New Roman" w:cs="Times New Roman"/>
          <w:b/>
          <w:bCs/>
          <w:color w:val="000000"/>
          <w:kern w:val="32"/>
          <w:sz w:val="28"/>
          <w:szCs w:val="28"/>
        </w:rPr>
        <w:t>Яйского муниципального района, на 2019-2023 годы</w:t>
      </w:r>
      <w:r w:rsidR="00F62605" w:rsidRPr="00CB1EB9">
        <w:rPr>
          <w:rFonts w:ascii="Times New Roman" w:eastAsia="Times New Roman" w:hAnsi="Times New Roman" w:cs="Times New Roman"/>
          <w:b/>
          <w:bCs/>
          <w:color w:val="000000"/>
          <w:kern w:val="32"/>
          <w:sz w:val="28"/>
          <w:szCs w:val="28"/>
          <w:lang w:eastAsia="ru-RU"/>
        </w:rPr>
        <w:t>»</w:t>
      </w:r>
    </w:p>
    <w:p w:rsidR="00F62605" w:rsidRPr="00F62605" w:rsidRDefault="00F62605" w:rsidP="00980477">
      <w:pPr>
        <w:widowControl w:val="0"/>
        <w:tabs>
          <w:tab w:val="left" w:pos="1418"/>
        </w:tabs>
        <w:overflowPunct w:val="0"/>
        <w:autoSpaceDE w:val="0"/>
        <w:autoSpaceDN w:val="0"/>
        <w:adjustRightInd w:val="0"/>
        <w:spacing w:after="0" w:line="240" w:lineRule="auto"/>
        <w:ind w:right="140"/>
        <w:jc w:val="center"/>
        <w:textAlignment w:val="baseline"/>
        <w:rPr>
          <w:rFonts w:ascii="Times New Roman" w:eastAsia="Times New Roman" w:hAnsi="Times New Roman" w:cs="Times New Roman"/>
          <w:b/>
          <w:bCs/>
          <w:color w:val="000000"/>
          <w:kern w:val="32"/>
          <w:sz w:val="28"/>
          <w:szCs w:val="28"/>
          <w:lang w:eastAsia="ru-RU"/>
        </w:rPr>
      </w:pPr>
    </w:p>
    <w:p w:rsidR="00F62605" w:rsidRPr="00F62605" w:rsidRDefault="00F62605" w:rsidP="00980477">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Предложения принимаются по адресу</w:t>
      </w:r>
      <w:r w:rsidRPr="00F62605">
        <w:rPr>
          <w:rFonts w:ascii="Times New Roman" w:hAnsi="Times New Roman" w:cs="Times New Roman"/>
          <w:b/>
          <w:i/>
          <w:sz w:val="28"/>
          <w:szCs w:val="28"/>
        </w:rPr>
        <w:t>:</w:t>
      </w:r>
      <w:r w:rsidRPr="00F62605">
        <w:rPr>
          <w:rFonts w:ascii="Times New Roman" w:hAnsi="Times New Roman" w:cs="Times New Roman"/>
          <w:i/>
          <w:sz w:val="28"/>
          <w:szCs w:val="28"/>
        </w:rPr>
        <w:t xml:space="preserve"> </w:t>
      </w:r>
      <w:r w:rsidRPr="00F62605">
        <w:rPr>
          <w:rFonts w:ascii="Times New Roman" w:hAnsi="Times New Roman" w:cs="Times New Roman"/>
          <w:sz w:val="28"/>
          <w:szCs w:val="28"/>
        </w:rPr>
        <w:t xml:space="preserve">г. Кемерово, ул. Н. Островского, 32, а также по адресу электронной почты: </w:t>
      </w:r>
      <w:hyperlink r:id="rId7" w:history="1">
        <w:r w:rsidRPr="00F62605">
          <w:rPr>
            <w:rFonts w:ascii="Times New Roman" w:hAnsi="Times New Roman" w:cs="Times New Roman"/>
            <w:color w:val="0563C1" w:themeColor="hyperlink"/>
            <w:sz w:val="28"/>
            <w:szCs w:val="28"/>
            <w:u w:val="single"/>
            <w:lang w:val="en-US"/>
          </w:rPr>
          <w:t>rec</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kemnet</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ru</w:t>
        </w:r>
      </w:hyperlink>
      <w:r w:rsidRPr="00F62605">
        <w:rPr>
          <w:rFonts w:ascii="Times New Roman" w:hAnsi="Times New Roman" w:cs="Times New Roman"/>
          <w:sz w:val="28"/>
          <w:szCs w:val="28"/>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F62605">
        <w:rPr>
          <w:rFonts w:ascii="Times New Roman" w:hAnsi="Times New Roman" w:cs="Times New Roman"/>
          <w:sz w:val="28"/>
          <w:szCs w:val="28"/>
        </w:rPr>
        <w:t xml:space="preserve">: </w:t>
      </w:r>
      <w:proofErr w:type="gramStart"/>
      <w:r w:rsidRPr="00F62605">
        <w:rPr>
          <w:rFonts w:ascii="Times New Roman" w:hAnsi="Times New Roman" w:cs="Times New Roman"/>
          <w:sz w:val="28"/>
          <w:szCs w:val="28"/>
        </w:rPr>
        <w:t>Степень</w:t>
      </w:r>
      <w:proofErr w:type="gramEnd"/>
      <w:r w:rsidRPr="00F62605">
        <w:rPr>
          <w:rFonts w:ascii="Times New Roman" w:hAnsi="Times New Roman" w:cs="Times New Roman"/>
          <w:sz w:val="28"/>
          <w:szCs w:val="28"/>
        </w:rPr>
        <w:t xml:space="preserve"> не определяется.</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Сроки приема предложений</w:t>
      </w:r>
      <w:r w:rsidRPr="00F62605">
        <w:rPr>
          <w:rFonts w:ascii="Times New Roman" w:hAnsi="Times New Roman" w:cs="Times New Roman"/>
          <w:sz w:val="28"/>
          <w:szCs w:val="28"/>
        </w:rPr>
        <w:t xml:space="preserve">: с </w:t>
      </w:r>
      <w:r w:rsidR="00980477">
        <w:rPr>
          <w:rFonts w:ascii="Times New Roman" w:hAnsi="Times New Roman" w:cs="Times New Roman"/>
          <w:sz w:val="28"/>
          <w:szCs w:val="28"/>
        </w:rPr>
        <w:t>2</w:t>
      </w:r>
      <w:r w:rsidR="002D5FB8">
        <w:rPr>
          <w:rFonts w:ascii="Times New Roman" w:hAnsi="Times New Roman" w:cs="Times New Roman"/>
          <w:sz w:val="28"/>
          <w:szCs w:val="28"/>
        </w:rPr>
        <w:t>1</w:t>
      </w:r>
      <w:r w:rsidRPr="00F62605">
        <w:rPr>
          <w:rFonts w:ascii="Times New Roman" w:hAnsi="Times New Roman" w:cs="Times New Roman"/>
          <w:sz w:val="28"/>
          <w:szCs w:val="28"/>
        </w:rPr>
        <w:t xml:space="preserve">.11.2018 по </w:t>
      </w:r>
      <w:r w:rsidR="00CB1EB9">
        <w:rPr>
          <w:rFonts w:ascii="Times New Roman" w:hAnsi="Times New Roman" w:cs="Times New Roman"/>
          <w:sz w:val="28"/>
          <w:szCs w:val="28"/>
        </w:rPr>
        <w:t>2</w:t>
      </w:r>
      <w:r w:rsidR="00980477">
        <w:rPr>
          <w:rFonts w:ascii="Times New Roman" w:hAnsi="Times New Roman" w:cs="Times New Roman"/>
          <w:sz w:val="28"/>
          <w:szCs w:val="28"/>
        </w:rPr>
        <w:t>7</w:t>
      </w:r>
      <w:r w:rsidRPr="00F62605">
        <w:rPr>
          <w:rFonts w:ascii="Times New Roman" w:hAnsi="Times New Roman" w:cs="Times New Roman"/>
          <w:sz w:val="28"/>
          <w:szCs w:val="28"/>
        </w:rPr>
        <w:t>.11.2018 включительно.</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F62605">
        <w:rPr>
          <w:rFonts w:ascii="Times New Roman" w:hAnsi="Times New Roman" w:cs="Times New Roman"/>
          <w:sz w:val="28"/>
          <w:szCs w:val="28"/>
        </w:rPr>
        <w:t xml:space="preserve">: </w:t>
      </w:r>
      <w:hyperlink r:id="rId8"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proofErr w:type="gramStart"/>
      <w:r w:rsidRPr="00F62605">
        <w:rPr>
          <w:rFonts w:ascii="Times New Roman" w:hAnsi="Times New Roman" w:cs="Times New Roman"/>
          <w:sz w:val="28"/>
          <w:szCs w:val="28"/>
        </w:rPr>
        <w:t>на  сайте</w:t>
      </w:r>
      <w:proofErr w:type="gramEnd"/>
      <w:r w:rsidRPr="00F62605">
        <w:rPr>
          <w:rFonts w:ascii="Times New Roman" w:hAnsi="Times New Roman" w:cs="Times New Roman"/>
          <w:sz w:val="28"/>
          <w:szCs w:val="28"/>
        </w:rPr>
        <w:t xml:space="preserve">  </w:t>
      </w:r>
      <w:hyperlink r:id="rId9"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sz w:val="28"/>
          <w:szCs w:val="28"/>
        </w:rPr>
        <w:t xml:space="preserve"> не позднее </w:t>
      </w:r>
      <w:r w:rsidR="002D5FB8">
        <w:rPr>
          <w:rFonts w:ascii="Times New Roman" w:hAnsi="Times New Roman" w:cs="Times New Roman"/>
          <w:sz w:val="28"/>
          <w:szCs w:val="28"/>
        </w:rPr>
        <w:t>1</w:t>
      </w:r>
      <w:r w:rsidR="00980477">
        <w:rPr>
          <w:rFonts w:ascii="Times New Roman" w:hAnsi="Times New Roman" w:cs="Times New Roman"/>
          <w:sz w:val="28"/>
          <w:szCs w:val="28"/>
        </w:rPr>
        <w:t>8</w:t>
      </w:r>
      <w:r w:rsidRPr="00F62605">
        <w:rPr>
          <w:rFonts w:ascii="Times New Roman" w:hAnsi="Times New Roman" w:cs="Times New Roman"/>
          <w:sz w:val="28"/>
          <w:szCs w:val="28"/>
        </w:rPr>
        <w:t>.12.2018.</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 xml:space="preserve">Описание </w:t>
      </w:r>
      <w:proofErr w:type="gramStart"/>
      <w:r w:rsidRPr="00F62605">
        <w:rPr>
          <w:rFonts w:ascii="Times New Roman" w:hAnsi="Times New Roman" w:cs="Times New Roman"/>
          <w:b/>
          <w:sz w:val="28"/>
          <w:szCs w:val="28"/>
        </w:rPr>
        <w:t>проблемы,  на</w:t>
      </w:r>
      <w:proofErr w:type="gramEnd"/>
      <w:r w:rsidRPr="00F62605">
        <w:rPr>
          <w:rFonts w:ascii="Times New Roman" w:hAnsi="Times New Roman" w:cs="Times New Roman"/>
          <w:b/>
          <w:sz w:val="28"/>
          <w:szCs w:val="28"/>
        </w:rPr>
        <w:t xml:space="preserve">  решение  которой  направлен  предлагаемый нормативный правовой акт:</w:t>
      </w:r>
    </w:p>
    <w:p w:rsidR="00F62605" w:rsidRPr="00E062D6" w:rsidRDefault="00F62605" w:rsidP="00E062D6">
      <w:pPr>
        <w:tabs>
          <w:tab w:val="left" w:pos="851"/>
        </w:tabs>
        <w:spacing w:after="0" w:line="240" w:lineRule="auto"/>
        <w:ind w:right="-1" w:firstLine="567"/>
        <w:jc w:val="both"/>
        <w:rPr>
          <w:rFonts w:ascii="Times New Roman" w:hAnsi="Times New Roman" w:cs="Times New Roman"/>
          <w:sz w:val="28"/>
          <w:szCs w:val="28"/>
        </w:rPr>
      </w:pPr>
      <w:r w:rsidRPr="00E062D6">
        <w:rPr>
          <w:rFonts w:ascii="Times New Roman" w:hAnsi="Times New Roman" w:cs="Times New Roman"/>
          <w:bCs/>
          <w:color w:val="000000"/>
          <w:kern w:val="32"/>
          <w:sz w:val="28"/>
          <w:szCs w:val="28"/>
        </w:rPr>
        <w:t>Руководствуясь Федеральным законом от 27.07.2010 № 190-ФЗ «О теплоснабжении», постановлением Правительства Российской Федерации от 22.10.2012 № 1075 «О ценообразовании в сфере теплоснабжения»</w:t>
      </w:r>
      <w:r w:rsidRPr="00E062D6">
        <w:rPr>
          <w:rFonts w:ascii="Times New Roman" w:eastAsia="Times New Roman" w:hAnsi="Times New Roman" w:cs="Times New Roman"/>
          <w:bCs/>
          <w:kern w:val="32"/>
          <w:sz w:val="28"/>
          <w:szCs w:val="28"/>
          <w:lang w:eastAsia="ru-RU"/>
        </w:rPr>
        <w:t xml:space="preserve">,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энергетической комиссией Кемеровской области рассмотрено заявление </w:t>
      </w:r>
      <w:r w:rsidR="002E4A5F">
        <w:rPr>
          <w:rFonts w:ascii="Times New Roman" w:eastAsia="Times New Roman" w:hAnsi="Times New Roman" w:cs="Times New Roman"/>
          <w:bCs/>
          <w:kern w:val="32"/>
          <w:sz w:val="28"/>
          <w:szCs w:val="28"/>
          <w:lang w:eastAsia="ru-RU"/>
        </w:rPr>
        <w:t>о</w:t>
      </w:r>
      <w:r w:rsidR="00E062D6" w:rsidRPr="00E062D6">
        <w:rPr>
          <w:rFonts w:ascii="Times New Roman" w:hAnsi="Times New Roman" w:cs="Times New Roman"/>
          <w:bCs/>
          <w:color w:val="000000"/>
          <w:kern w:val="32"/>
          <w:sz w:val="28"/>
          <w:szCs w:val="28"/>
        </w:rPr>
        <w:t>б установлении долгосрочных параметров регулирования</w:t>
      </w:r>
      <w:r w:rsidR="002E4A5F">
        <w:rPr>
          <w:rFonts w:ascii="Times New Roman" w:hAnsi="Times New Roman" w:cs="Times New Roman"/>
          <w:bCs/>
          <w:color w:val="000000"/>
          <w:kern w:val="32"/>
          <w:sz w:val="28"/>
          <w:szCs w:val="28"/>
        </w:rPr>
        <w:t xml:space="preserve"> </w:t>
      </w:r>
      <w:r w:rsidR="00E062D6" w:rsidRPr="00E062D6">
        <w:rPr>
          <w:rFonts w:ascii="Times New Roman" w:hAnsi="Times New Roman" w:cs="Times New Roman"/>
          <w:bCs/>
          <w:color w:val="000000"/>
          <w:kern w:val="32"/>
          <w:sz w:val="28"/>
          <w:szCs w:val="28"/>
        </w:rPr>
        <w:t>и долгосрочных тарифов ООО «Тепловик»</w:t>
      </w:r>
      <w:r w:rsidR="00E062D6">
        <w:rPr>
          <w:rFonts w:ascii="Times New Roman" w:hAnsi="Times New Roman" w:cs="Times New Roman"/>
          <w:bCs/>
          <w:color w:val="000000"/>
          <w:kern w:val="32"/>
          <w:sz w:val="28"/>
          <w:szCs w:val="28"/>
        </w:rPr>
        <w:t xml:space="preserve"> </w:t>
      </w:r>
      <w:r w:rsidR="00E062D6" w:rsidRPr="00E062D6">
        <w:rPr>
          <w:rFonts w:ascii="Times New Roman" w:hAnsi="Times New Roman" w:cs="Times New Roman"/>
          <w:bCs/>
          <w:color w:val="000000"/>
          <w:kern w:val="32"/>
          <w:sz w:val="28"/>
          <w:szCs w:val="28"/>
        </w:rPr>
        <w:t>на тепловую энергию, реализуемую на потребительском рынке</w:t>
      </w:r>
      <w:r w:rsidR="00E062D6">
        <w:rPr>
          <w:rFonts w:ascii="Times New Roman" w:hAnsi="Times New Roman" w:cs="Times New Roman"/>
          <w:bCs/>
          <w:color w:val="000000"/>
          <w:kern w:val="32"/>
          <w:sz w:val="28"/>
          <w:szCs w:val="28"/>
        </w:rPr>
        <w:t xml:space="preserve"> </w:t>
      </w:r>
      <w:r w:rsidR="00E062D6" w:rsidRPr="00E062D6">
        <w:rPr>
          <w:rFonts w:ascii="Times New Roman" w:hAnsi="Times New Roman" w:cs="Times New Roman"/>
          <w:bCs/>
          <w:color w:val="000000"/>
          <w:kern w:val="32"/>
          <w:sz w:val="28"/>
          <w:szCs w:val="28"/>
        </w:rPr>
        <w:t>Яйского муниципального района, на 2019-2023 годы</w:t>
      </w:r>
      <w:r w:rsidR="00E062D6">
        <w:rPr>
          <w:rFonts w:ascii="Times New Roman" w:hAnsi="Times New Roman" w:cs="Times New Roman"/>
          <w:bCs/>
          <w:color w:val="000000"/>
          <w:kern w:val="32"/>
          <w:sz w:val="28"/>
          <w:szCs w:val="28"/>
        </w:rPr>
        <w:t>.</w:t>
      </w:r>
    </w:p>
    <w:p w:rsidR="00F62605" w:rsidRPr="009F307B" w:rsidRDefault="00F62605" w:rsidP="009F307B">
      <w:pPr>
        <w:tabs>
          <w:tab w:val="left" w:pos="851"/>
        </w:tabs>
        <w:spacing w:after="0" w:line="240" w:lineRule="auto"/>
        <w:ind w:firstLine="567"/>
        <w:jc w:val="both"/>
        <w:rPr>
          <w:rFonts w:ascii="Times New Roman" w:hAnsi="Times New Roman" w:cs="Times New Roman"/>
          <w:b/>
          <w:sz w:val="28"/>
          <w:szCs w:val="28"/>
        </w:rPr>
      </w:pPr>
      <w:r w:rsidRPr="009F307B">
        <w:rPr>
          <w:rFonts w:ascii="Times New Roman" w:hAnsi="Times New Roman" w:cs="Times New Roman"/>
          <w:b/>
          <w:sz w:val="28"/>
          <w:szCs w:val="28"/>
        </w:rPr>
        <w:t xml:space="preserve">Цели предлагаемого нормативного правового акта: </w:t>
      </w:r>
    </w:p>
    <w:p w:rsidR="00D33D77" w:rsidRPr="00D33D77" w:rsidRDefault="00D33D77" w:rsidP="00D33D77">
      <w:pPr>
        <w:tabs>
          <w:tab w:val="left" w:pos="567"/>
          <w:tab w:val="left" w:pos="993"/>
        </w:tabs>
        <w:spacing w:after="0" w:line="240" w:lineRule="auto"/>
        <w:ind w:firstLine="567"/>
        <w:jc w:val="both"/>
        <w:rPr>
          <w:rFonts w:ascii="Times New Roman" w:hAnsi="Times New Roman" w:cs="Times New Roman"/>
          <w:bCs/>
          <w:color w:val="000000"/>
          <w:kern w:val="32"/>
          <w:sz w:val="28"/>
          <w:szCs w:val="28"/>
        </w:rPr>
      </w:pPr>
      <w:r w:rsidRPr="00D33D77">
        <w:rPr>
          <w:rFonts w:ascii="Times New Roman" w:hAnsi="Times New Roman" w:cs="Times New Roman"/>
          <w:bCs/>
          <w:color w:val="000000"/>
          <w:kern w:val="32"/>
          <w:sz w:val="28"/>
          <w:szCs w:val="28"/>
        </w:rPr>
        <w:t>1.</w:t>
      </w:r>
      <w:r w:rsidRPr="00D33D77">
        <w:rPr>
          <w:rFonts w:ascii="Times New Roman" w:hAnsi="Times New Roman" w:cs="Times New Roman"/>
          <w:bCs/>
          <w:color w:val="000000"/>
          <w:kern w:val="32"/>
          <w:sz w:val="28"/>
          <w:szCs w:val="28"/>
        </w:rPr>
        <w:tab/>
        <w:t>Установить ООО «Тепловик», ИНН 4246019841, долгосрочные параметры регулирования для формирования долгосрочных тарифов на тепловую энергию, реализуемую на потребительском рынке Яйского муниципального района, на период с 01.01.2019 по 31.12.2023.</w:t>
      </w:r>
    </w:p>
    <w:p w:rsidR="00D33D77" w:rsidRPr="00D33D77" w:rsidRDefault="00D33D77" w:rsidP="00D33D77">
      <w:pPr>
        <w:tabs>
          <w:tab w:val="left" w:pos="567"/>
          <w:tab w:val="left" w:pos="993"/>
        </w:tabs>
        <w:spacing w:after="0" w:line="240" w:lineRule="auto"/>
        <w:ind w:firstLine="567"/>
        <w:jc w:val="both"/>
        <w:rPr>
          <w:rFonts w:ascii="Times New Roman" w:hAnsi="Times New Roman" w:cs="Times New Roman"/>
          <w:bCs/>
          <w:color w:val="000000"/>
          <w:kern w:val="32"/>
          <w:sz w:val="28"/>
          <w:szCs w:val="28"/>
        </w:rPr>
      </w:pPr>
      <w:r w:rsidRPr="00D33D77">
        <w:rPr>
          <w:rFonts w:ascii="Times New Roman" w:hAnsi="Times New Roman" w:cs="Times New Roman"/>
          <w:bCs/>
          <w:color w:val="000000"/>
          <w:kern w:val="32"/>
          <w:sz w:val="28"/>
          <w:szCs w:val="28"/>
        </w:rPr>
        <w:t>2.</w:t>
      </w:r>
      <w:r w:rsidRPr="00D33D77">
        <w:rPr>
          <w:rFonts w:ascii="Times New Roman" w:hAnsi="Times New Roman" w:cs="Times New Roman"/>
          <w:bCs/>
          <w:color w:val="000000"/>
          <w:kern w:val="32"/>
          <w:sz w:val="28"/>
          <w:szCs w:val="28"/>
        </w:rPr>
        <w:tab/>
        <w:t>Установить ООО «Тепловик», ИНН 4246019841, долгосрочные тарифы на тепловую энергию, реализуемую</w:t>
      </w:r>
      <w:bookmarkStart w:id="0" w:name="_GoBack"/>
      <w:bookmarkEnd w:id="0"/>
      <w:r w:rsidRPr="00D33D77">
        <w:rPr>
          <w:rFonts w:ascii="Times New Roman" w:hAnsi="Times New Roman" w:cs="Times New Roman"/>
          <w:bCs/>
          <w:color w:val="000000"/>
          <w:kern w:val="32"/>
          <w:sz w:val="28"/>
          <w:szCs w:val="28"/>
        </w:rPr>
        <w:t xml:space="preserve"> на потребительском рынке Яйского муниципального района, на период с 01.01.2019 по 31.12.2023</w:t>
      </w:r>
      <w:r>
        <w:rPr>
          <w:rFonts w:ascii="Times New Roman" w:hAnsi="Times New Roman" w:cs="Times New Roman"/>
          <w:bCs/>
          <w:color w:val="000000"/>
          <w:kern w:val="32"/>
          <w:sz w:val="28"/>
          <w:szCs w:val="28"/>
        </w:rPr>
        <w:t>.</w:t>
      </w:r>
    </w:p>
    <w:p w:rsidR="00F62605" w:rsidRPr="00F62605" w:rsidRDefault="00F62605" w:rsidP="00D33D77">
      <w:pPr>
        <w:widowControl w:val="0"/>
        <w:tabs>
          <w:tab w:val="left" w:pos="0"/>
          <w:tab w:val="left" w:pos="993"/>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D33D77">
        <w:rPr>
          <w:rFonts w:ascii="Times New Roman" w:hAnsi="Times New Roman" w:cs="Times New Roman"/>
          <w:b/>
          <w:sz w:val="28"/>
          <w:szCs w:val="28"/>
        </w:rPr>
        <w:t>Действующие нормативные правовые акты, поручения, другие решения, из</w:t>
      </w:r>
      <w:r w:rsidRPr="00F62605">
        <w:rPr>
          <w:rFonts w:ascii="Times New Roman" w:hAnsi="Times New Roman" w:cs="Times New Roman"/>
          <w:b/>
          <w:sz w:val="28"/>
          <w:szCs w:val="28"/>
        </w:rPr>
        <w:t xml:space="preserve"> которых вытекает необходимость разработки предлагаемого нормативного правового акта в данной области: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Cs/>
          <w:color w:val="000000"/>
          <w:kern w:val="32"/>
          <w:sz w:val="28"/>
          <w:szCs w:val="28"/>
        </w:rPr>
      </w:pPr>
      <w:r w:rsidRPr="00F62605">
        <w:rPr>
          <w:rFonts w:ascii="Times New Roman" w:hAnsi="Times New Roman" w:cs="Times New Roman"/>
          <w:bCs/>
          <w:color w:val="000000"/>
          <w:kern w:val="32"/>
          <w:sz w:val="28"/>
          <w:szCs w:val="28"/>
        </w:rPr>
        <w:lastRenderedPageBreak/>
        <w:t>Федеральным законом от 27.07.2010 № 190-ФЗ «О теплоснабжении», постановлением Правительства Российской Федерации от 22.10.2012 № 1075 «О ценообразовании в сфере теплоснабжения»</w:t>
      </w:r>
    </w:p>
    <w:p w:rsidR="00F62605" w:rsidRPr="00F62605" w:rsidRDefault="00F6260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Планируемый срок вступления в силу предлагаемого нормативного правового акта: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bCs/>
          <w:kern w:val="32"/>
          <w:sz w:val="28"/>
          <w:szCs w:val="28"/>
          <w:lang w:eastAsia="ru-RU"/>
        </w:rPr>
        <w:t>со дня его официального опубликования</w:t>
      </w:r>
      <w:r w:rsidRPr="00F62605">
        <w:rPr>
          <w:rFonts w:ascii="Times New Roman" w:eastAsia="Times New Roman" w:hAnsi="Times New Roman" w:cs="Times New Roman"/>
          <w:bCs/>
          <w:sz w:val="28"/>
          <w:szCs w:val="28"/>
          <w:lang w:eastAsia="ru-RU"/>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Иная информация по решению органа-разработчика, относящаяся</w:t>
      </w:r>
      <w:r>
        <w:rPr>
          <w:rFonts w:ascii="Times New Roman" w:hAnsi="Times New Roman" w:cs="Times New Roman"/>
          <w:b/>
          <w:sz w:val="28"/>
          <w:szCs w:val="28"/>
        </w:rPr>
        <w:t xml:space="preserve"> </w:t>
      </w:r>
      <w:r w:rsidRPr="00F62605">
        <w:rPr>
          <w:rFonts w:ascii="Times New Roman" w:hAnsi="Times New Roman" w:cs="Times New Roman"/>
          <w:b/>
          <w:sz w:val="28"/>
          <w:szCs w:val="28"/>
        </w:rPr>
        <w:t>к сведениям о подготовке предлагаемого нормативного правового акта</w:t>
      </w:r>
      <w:r w:rsidRPr="00F62605">
        <w:rPr>
          <w:rFonts w:ascii="Times New Roman" w:hAnsi="Times New Roman" w:cs="Times New Roman"/>
          <w:sz w:val="28"/>
          <w:szCs w:val="28"/>
        </w:rPr>
        <w:t>: иной информации нет.</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К уведомлению прилагаются:</w:t>
      </w:r>
    </w:p>
    <w:p w:rsidR="00F62605" w:rsidRPr="00F62605" w:rsidRDefault="00F62605" w:rsidP="00F62605">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F62605">
        <w:rPr>
          <w:rFonts w:ascii="Times New Roman" w:hAnsi="Times New Roman" w:cs="Times New Roman"/>
          <w:sz w:val="28"/>
          <w:szCs w:val="28"/>
        </w:rPr>
        <w:t>Перечень вопросов для участников публичных консультаций:</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F62605">
        <w:rPr>
          <w:rFonts w:ascii="Times New Roman" w:hAnsi="Times New Roman" w:cs="Times New Roman"/>
          <w:sz w:val="28"/>
          <w:szCs w:val="28"/>
        </w:rPr>
        <w:t>да  -</w:t>
      </w:r>
      <w:proofErr w:type="gramEnd"/>
      <w:r w:rsidRPr="00F6260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F62605">
        <w:rPr>
          <w:rFonts w:ascii="Times New Roman" w:hAnsi="Times New Roman" w:cs="Times New Roman"/>
          <w:color w:val="000000"/>
          <w:sz w:val="28"/>
          <w:szCs w:val="28"/>
        </w:rPr>
        <w:t>исполнительными органами государственной власти Кемеровской области</w:t>
      </w:r>
      <w:r w:rsidRPr="00F6260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t xml:space="preserve"> </w:t>
      </w:r>
      <w:r w:rsidRPr="00F62605">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Pr>
          <w:rFonts w:ascii="Times New Roman" w:hAnsi="Times New Roman" w:cs="Times New Roman"/>
          <w:sz w:val="28"/>
          <w:szCs w:val="28"/>
        </w:rPr>
        <w:t xml:space="preserve"> </w:t>
      </w:r>
      <w:r w:rsidRPr="00F62605">
        <w:rPr>
          <w:rFonts w:ascii="Times New Roman" w:hAnsi="Times New Roman" w:cs="Times New Roman"/>
          <w:sz w:val="28"/>
          <w:szCs w:val="28"/>
        </w:rPr>
        <w:t>и нормативные правовые акты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lastRenderedPageBreak/>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имеются ли технические ошибки;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t xml:space="preserve"> </w:t>
      </w:r>
      <w:r w:rsidRPr="00F6260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 или потребителей;</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F62605">
        <w:rPr>
          <w:rFonts w:ascii="Times New Roman" w:hAnsi="Times New Roman" w:cs="Times New Roman"/>
          <w:sz w:val="28"/>
          <w:szCs w:val="28"/>
        </w:rPr>
        <w:t>с отсутствием</w:t>
      </w:r>
      <w:proofErr w:type="gramEnd"/>
      <w:r w:rsidRPr="00F62605">
        <w:rPr>
          <w:rFonts w:ascii="Times New Roman" w:hAnsi="Times New Roman" w:cs="Times New Roman"/>
          <w:sz w:val="28"/>
          <w:szCs w:val="28"/>
        </w:rPr>
        <w:t xml:space="preserve">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t xml:space="preserve"> </w:t>
      </w:r>
      <w:r w:rsidRPr="00F62605">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w:t>
      </w:r>
      <w:r w:rsidRPr="00F62605">
        <w:rPr>
          <w:rFonts w:ascii="Times New Roman" w:hAnsi="Times New Roman" w:cs="Times New Roman"/>
          <w:sz w:val="28"/>
          <w:szCs w:val="28"/>
        </w:rPr>
        <w:lastRenderedPageBreak/>
        <w:t>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t xml:space="preserve"> </w:t>
      </w:r>
      <w:r w:rsidRPr="00F6260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F62605" w:rsidRPr="00F62605" w:rsidRDefault="00F62605" w:rsidP="00F62605">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F62605">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F62605">
        <w:rPr>
          <w:rFonts w:ascii="Times New Roman" w:hAnsi="Times New Roman" w:cs="Times New Roman"/>
          <w:b/>
          <w:sz w:val="28"/>
          <w:szCs w:val="28"/>
        </w:rPr>
        <w:t>нет.</w:t>
      </w: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tabs>
          <w:tab w:val="left" w:pos="1276"/>
        </w:tabs>
        <w:ind w:firstLine="567"/>
      </w:pPr>
    </w:p>
    <w:p w:rsidR="001C6C24" w:rsidRDefault="001C6C24"/>
    <w:sectPr w:rsidR="001C6C24"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0D92" w:rsidRDefault="00664B25">
      <w:pPr>
        <w:spacing w:after="0" w:line="240" w:lineRule="auto"/>
      </w:pPr>
      <w:r>
        <w:separator/>
      </w:r>
    </w:p>
  </w:endnote>
  <w:endnote w:type="continuationSeparator" w:id="0">
    <w:p w:rsidR="00FC0D92" w:rsidRDefault="00664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0D92" w:rsidRDefault="00664B25">
      <w:pPr>
        <w:spacing w:after="0" w:line="240" w:lineRule="auto"/>
      </w:pPr>
      <w:r>
        <w:separator/>
      </w:r>
    </w:p>
  </w:footnote>
  <w:footnote w:type="continuationSeparator" w:id="0">
    <w:p w:rsidR="00FC0D92" w:rsidRDefault="00664B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664B25">
        <w:pPr>
          <w:pStyle w:val="a3"/>
          <w:jc w:val="center"/>
        </w:pPr>
        <w:r>
          <w:fldChar w:fldCharType="begin"/>
        </w:r>
        <w:r>
          <w:instrText>PAGE   \* MERGEFORMAT</w:instrText>
        </w:r>
        <w:r>
          <w:fldChar w:fldCharType="separate"/>
        </w:r>
        <w:r>
          <w:rPr>
            <w:noProof/>
          </w:rPr>
          <w:t>4</w:t>
        </w:r>
        <w:r>
          <w:fldChar w:fldCharType="end"/>
        </w:r>
      </w:p>
    </w:sdtContent>
  </w:sdt>
  <w:p w:rsidR="009E3044" w:rsidRDefault="00D33D7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183944"/>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1"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7368D6"/>
    <w:multiLevelType w:val="multilevel"/>
    <w:tmpl w:val="65B430EA"/>
    <w:lvl w:ilvl="0">
      <w:start w:val="1"/>
      <w:numFmt w:val="decimal"/>
      <w:lvlText w:val="%1."/>
      <w:lvlJc w:val="left"/>
      <w:pPr>
        <w:ind w:left="644" w:hanging="360"/>
      </w:pPr>
      <w:rPr>
        <w:rFonts w:ascii="Times New Roman" w:eastAsia="Times New Roman" w:hAnsi="Times New Roman" w:cs="Times New Roman"/>
        <w:b w:val="0"/>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3"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05"/>
    <w:rsid w:val="00017941"/>
    <w:rsid w:val="001C6C24"/>
    <w:rsid w:val="002D5FB8"/>
    <w:rsid w:val="002E4A5F"/>
    <w:rsid w:val="00307345"/>
    <w:rsid w:val="00664B25"/>
    <w:rsid w:val="0083414A"/>
    <w:rsid w:val="00980477"/>
    <w:rsid w:val="009F307B"/>
    <w:rsid w:val="00BA6AF1"/>
    <w:rsid w:val="00CB1EB9"/>
    <w:rsid w:val="00D33D77"/>
    <w:rsid w:val="00E062D6"/>
    <w:rsid w:val="00F62605"/>
    <w:rsid w:val="00FC0D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13AD1"/>
  <w15:chartTrackingRefBased/>
  <w15:docId w15:val="{85E4A25A-8DBB-4E70-8793-636A93BA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6260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62605"/>
  </w:style>
  <w:style w:type="paragraph" w:styleId="a5">
    <w:name w:val="List Paragraph"/>
    <w:basedOn w:val="a"/>
    <w:uiPriority w:val="34"/>
    <w:qFormat/>
    <w:rsid w:val="008341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1371</Words>
  <Characters>7820</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13</cp:revision>
  <dcterms:created xsi:type="dcterms:W3CDTF">2018-11-07T07:22:00Z</dcterms:created>
  <dcterms:modified xsi:type="dcterms:W3CDTF">2018-11-20T01:45:00Z</dcterms:modified>
</cp:coreProperties>
</file>