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92C" w:rsidRPr="00ED492C" w:rsidRDefault="00ED492C" w:rsidP="00EC59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492C">
        <w:rPr>
          <w:rFonts w:ascii="Times New Roman" w:hAnsi="Times New Roman" w:cs="Times New Roman"/>
          <w:sz w:val="28"/>
          <w:szCs w:val="28"/>
        </w:rPr>
        <w:t>Уведомление</w:t>
      </w:r>
    </w:p>
    <w:p w:rsidR="00ED492C" w:rsidRPr="00ED492C" w:rsidRDefault="00ED492C" w:rsidP="00EC59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разработке предлагаемого нормативного правового акта постановления региональной энергетической комиссии Кемеровской области </w:t>
      </w:r>
    </w:p>
    <w:p w:rsidR="00EC5914" w:rsidRDefault="00ED492C" w:rsidP="00EC5914">
      <w:pPr>
        <w:spacing w:after="0" w:line="240" w:lineRule="auto"/>
        <w:ind w:right="281"/>
        <w:jc w:val="center"/>
        <w:rPr>
          <w:rFonts w:ascii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EC591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«</w:t>
      </w:r>
      <w:r w:rsidR="00EC5914" w:rsidRPr="00EC5914">
        <w:rPr>
          <w:rFonts w:ascii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</w:t>
      </w:r>
    </w:p>
    <w:p w:rsidR="00EC5914" w:rsidRPr="00EC5914" w:rsidRDefault="00EC5914" w:rsidP="00EC5914">
      <w:pPr>
        <w:spacing w:after="0" w:line="240" w:lineRule="auto"/>
        <w:ind w:right="281"/>
        <w:jc w:val="center"/>
        <w:rPr>
          <w:rFonts w:ascii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EC5914">
        <w:rPr>
          <w:rFonts w:ascii="Times New Roman" w:hAnsi="Times New Roman" w:cs="Times New Roman"/>
          <w:b/>
          <w:bCs/>
          <w:color w:val="000000"/>
          <w:kern w:val="32"/>
          <w:sz w:val="28"/>
          <w:szCs w:val="28"/>
        </w:rPr>
        <w:t>энергетической комиссии Кемеровской области от 31.12.2017</w:t>
      </w:r>
    </w:p>
    <w:p w:rsidR="00EC5914" w:rsidRDefault="00EC5914" w:rsidP="00EC5914">
      <w:pPr>
        <w:spacing w:after="0" w:line="240" w:lineRule="auto"/>
        <w:ind w:right="281"/>
        <w:jc w:val="center"/>
        <w:rPr>
          <w:rFonts w:ascii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EC5914">
        <w:rPr>
          <w:rFonts w:ascii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№ 783 «Об установлении ООО «Теплосервис» долгосрочных </w:t>
      </w:r>
    </w:p>
    <w:p w:rsidR="00EC5914" w:rsidRDefault="00EC5914" w:rsidP="00EC5914">
      <w:pPr>
        <w:spacing w:after="0" w:line="240" w:lineRule="auto"/>
        <w:ind w:right="281"/>
        <w:jc w:val="center"/>
        <w:rPr>
          <w:rFonts w:ascii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EC5914">
        <w:rPr>
          <w:rFonts w:ascii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тарифов на горячую воду в открытой системе горячего </w:t>
      </w:r>
    </w:p>
    <w:p w:rsidR="00EC5914" w:rsidRPr="00EC5914" w:rsidRDefault="00EC5914" w:rsidP="00EC5914">
      <w:pPr>
        <w:spacing w:after="0" w:line="240" w:lineRule="auto"/>
        <w:ind w:right="281"/>
        <w:jc w:val="center"/>
        <w:rPr>
          <w:rFonts w:ascii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EC5914">
        <w:rPr>
          <w:rFonts w:ascii="Times New Roman" w:hAnsi="Times New Roman" w:cs="Times New Roman"/>
          <w:b/>
          <w:bCs/>
          <w:color w:val="000000"/>
          <w:kern w:val="32"/>
          <w:sz w:val="28"/>
          <w:szCs w:val="28"/>
        </w:rPr>
        <w:t>водоснабжения (теплоснабжения), реализуемую</w:t>
      </w:r>
    </w:p>
    <w:p w:rsidR="00EC5914" w:rsidRPr="00EC5914" w:rsidRDefault="00EC5914" w:rsidP="00EC5914">
      <w:pPr>
        <w:spacing w:after="0" w:line="240" w:lineRule="auto"/>
        <w:ind w:right="281"/>
        <w:jc w:val="center"/>
        <w:rPr>
          <w:rFonts w:ascii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EC5914">
        <w:rPr>
          <w:rFonts w:ascii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на потребительском рынке г. Мариинска, </w:t>
      </w:r>
    </w:p>
    <w:p w:rsidR="00ED492C" w:rsidRPr="00EC5914" w:rsidRDefault="00EC5914" w:rsidP="00EC59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</w:pPr>
      <w:r w:rsidRPr="00EC5914">
        <w:rPr>
          <w:rFonts w:ascii="Times New Roman" w:hAnsi="Times New Roman" w:cs="Times New Roman"/>
          <w:b/>
          <w:bCs/>
          <w:color w:val="000000"/>
          <w:kern w:val="32"/>
          <w:sz w:val="28"/>
          <w:szCs w:val="28"/>
        </w:rPr>
        <w:t>на 2018-2022 годы» в части 2019 года</w:t>
      </w:r>
      <w:r w:rsidR="00ED492C" w:rsidRPr="00EC5914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>»</w:t>
      </w:r>
    </w:p>
    <w:p w:rsidR="00ED492C" w:rsidRPr="00ED492C" w:rsidRDefault="00ED492C" w:rsidP="00ED492C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709" w:right="140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</w:pPr>
    </w:p>
    <w:p w:rsidR="00ED492C" w:rsidRPr="00ED492C" w:rsidRDefault="00ED492C" w:rsidP="00ED49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92C">
        <w:rPr>
          <w:rFonts w:ascii="Times New Roman" w:hAnsi="Times New Roman" w:cs="Times New Roman"/>
          <w:sz w:val="28"/>
          <w:szCs w:val="28"/>
        </w:rPr>
        <w:t>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лиц.</w:t>
      </w:r>
    </w:p>
    <w:p w:rsidR="00ED492C" w:rsidRPr="00ED492C" w:rsidRDefault="00ED492C" w:rsidP="00ED49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92C">
        <w:rPr>
          <w:rFonts w:ascii="Times New Roman" w:hAnsi="Times New Roman" w:cs="Times New Roman"/>
          <w:b/>
          <w:sz w:val="28"/>
          <w:szCs w:val="28"/>
        </w:rPr>
        <w:t>Предложения принимаются по адресу</w:t>
      </w:r>
      <w:r w:rsidRPr="00ED492C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ED492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492C">
        <w:rPr>
          <w:rFonts w:ascii="Times New Roman" w:hAnsi="Times New Roman" w:cs="Times New Roman"/>
          <w:sz w:val="28"/>
          <w:szCs w:val="28"/>
        </w:rPr>
        <w:t xml:space="preserve">г. Кемерово, ул. Н. Островского, 32, а также по адресу электронной почты: </w:t>
      </w:r>
      <w:hyperlink r:id="rId7" w:history="1">
        <w:r w:rsidRPr="00ED492C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rec</w:t>
        </w:r>
        <w:r w:rsidRPr="00ED492C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@</w:t>
        </w:r>
        <w:proofErr w:type="spellStart"/>
        <w:r w:rsidRPr="00ED492C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kemnet</w:t>
        </w:r>
        <w:proofErr w:type="spellEnd"/>
        <w:r w:rsidRPr="00ED492C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.</w:t>
        </w:r>
        <w:proofErr w:type="spellStart"/>
        <w:r w:rsidRPr="00ED492C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ED492C">
        <w:rPr>
          <w:rFonts w:ascii="Times New Roman" w:hAnsi="Times New Roman" w:cs="Times New Roman"/>
          <w:sz w:val="28"/>
          <w:szCs w:val="28"/>
        </w:rPr>
        <w:t>.</w:t>
      </w:r>
    </w:p>
    <w:p w:rsidR="00ED492C" w:rsidRPr="00ED492C" w:rsidRDefault="00ED492C" w:rsidP="00ED49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92C">
        <w:rPr>
          <w:rFonts w:ascii="Times New Roman" w:hAnsi="Times New Roman" w:cs="Times New Roman"/>
          <w:b/>
          <w:sz w:val="28"/>
          <w:szCs w:val="28"/>
        </w:rPr>
        <w:t>Степень регулирующего воздействия положений, содержащихся в подготовленном проекте нормативного правового акта</w:t>
      </w:r>
      <w:r w:rsidRPr="00ED492C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ED492C">
        <w:rPr>
          <w:rFonts w:ascii="Times New Roman" w:hAnsi="Times New Roman" w:cs="Times New Roman"/>
          <w:sz w:val="28"/>
          <w:szCs w:val="28"/>
        </w:rPr>
        <w:t>Степень</w:t>
      </w:r>
      <w:proofErr w:type="gramEnd"/>
      <w:r w:rsidRPr="00ED492C">
        <w:rPr>
          <w:rFonts w:ascii="Times New Roman" w:hAnsi="Times New Roman" w:cs="Times New Roman"/>
          <w:sz w:val="28"/>
          <w:szCs w:val="28"/>
        </w:rPr>
        <w:t xml:space="preserve"> не определяется.</w:t>
      </w:r>
    </w:p>
    <w:p w:rsidR="00ED492C" w:rsidRPr="00ED492C" w:rsidRDefault="00ED492C" w:rsidP="00ED49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92C">
        <w:rPr>
          <w:rFonts w:ascii="Times New Roman" w:hAnsi="Times New Roman" w:cs="Times New Roman"/>
          <w:b/>
          <w:sz w:val="28"/>
          <w:szCs w:val="28"/>
        </w:rPr>
        <w:t>Сроки приема предложений</w:t>
      </w:r>
      <w:r w:rsidRPr="00ED492C">
        <w:rPr>
          <w:rFonts w:ascii="Times New Roman" w:hAnsi="Times New Roman" w:cs="Times New Roman"/>
          <w:sz w:val="28"/>
          <w:szCs w:val="28"/>
        </w:rPr>
        <w:t>: с 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D492C">
        <w:rPr>
          <w:rFonts w:ascii="Times New Roman" w:hAnsi="Times New Roman" w:cs="Times New Roman"/>
          <w:sz w:val="28"/>
          <w:szCs w:val="28"/>
        </w:rPr>
        <w:t>.11.2018 по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D492C">
        <w:rPr>
          <w:rFonts w:ascii="Times New Roman" w:hAnsi="Times New Roman" w:cs="Times New Roman"/>
          <w:sz w:val="28"/>
          <w:szCs w:val="28"/>
        </w:rPr>
        <w:t>.11.2018 включительно.</w:t>
      </w:r>
    </w:p>
    <w:p w:rsidR="00ED492C" w:rsidRPr="00ED492C" w:rsidRDefault="00ED492C" w:rsidP="00ED49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92C">
        <w:rPr>
          <w:rFonts w:ascii="Times New Roman" w:hAnsi="Times New Roman" w:cs="Times New Roman"/>
          <w:b/>
          <w:sz w:val="28"/>
          <w:szCs w:val="28"/>
        </w:rPr>
        <w:t>Место размещения уведомления в информационно-телекоммуникационной сети «Интернет»</w:t>
      </w:r>
      <w:r w:rsidRPr="00ED492C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ED492C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http://www.recko.ru/</w:t>
        </w:r>
      </w:hyperlink>
      <w:r w:rsidRPr="00ED49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492C" w:rsidRPr="00ED492C" w:rsidRDefault="00ED492C" w:rsidP="00ED49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92C">
        <w:rPr>
          <w:rFonts w:ascii="Times New Roman" w:hAnsi="Times New Roman" w:cs="Times New Roman"/>
          <w:b/>
          <w:sz w:val="28"/>
          <w:szCs w:val="28"/>
        </w:rPr>
        <w:t xml:space="preserve">Все поступившие предложения будут рассмотрены. Сводка предложений будет размещена   </w:t>
      </w:r>
      <w:proofErr w:type="gramStart"/>
      <w:r w:rsidRPr="00ED492C">
        <w:rPr>
          <w:rFonts w:ascii="Times New Roman" w:hAnsi="Times New Roman" w:cs="Times New Roman"/>
          <w:sz w:val="28"/>
          <w:szCs w:val="28"/>
        </w:rPr>
        <w:t>на  сайте</w:t>
      </w:r>
      <w:proofErr w:type="gramEnd"/>
      <w:r w:rsidRPr="00ED492C">
        <w:rPr>
          <w:rFonts w:ascii="Times New Roman" w:hAnsi="Times New Roman" w:cs="Times New Roman"/>
          <w:sz w:val="28"/>
          <w:szCs w:val="28"/>
        </w:rPr>
        <w:t xml:space="preserve">  </w:t>
      </w:r>
      <w:hyperlink r:id="rId9" w:history="1">
        <w:r w:rsidRPr="00ED492C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http://www.recko.ru/</w:t>
        </w:r>
      </w:hyperlink>
      <w:r w:rsidRPr="00ED492C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,</w:t>
      </w:r>
      <w:r w:rsidRPr="00ED492C">
        <w:rPr>
          <w:rFonts w:ascii="Times New Roman" w:hAnsi="Times New Roman" w:cs="Times New Roman"/>
          <w:sz w:val="28"/>
          <w:szCs w:val="28"/>
        </w:rPr>
        <w:t xml:space="preserve"> не позднее 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D492C">
        <w:rPr>
          <w:rFonts w:ascii="Times New Roman" w:hAnsi="Times New Roman" w:cs="Times New Roman"/>
          <w:sz w:val="28"/>
          <w:szCs w:val="28"/>
        </w:rPr>
        <w:t>.12.2018.</w:t>
      </w:r>
    </w:p>
    <w:p w:rsidR="00ED492C" w:rsidRPr="00ED492C" w:rsidRDefault="00ED492C" w:rsidP="00ED49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492C">
        <w:rPr>
          <w:rFonts w:ascii="Times New Roman" w:hAnsi="Times New Roman" w:cs="Times New Roman"/>
          <w:b/>
          <w:sz w:val="28"/>
          <w:szCs w:val="28"/>
        </w:rPr>
        <w:t xml:space="preserve">Описание </w:t>
      </w:r>
      <w:proofErr w:type="gramStart"/>
      <w:r w:rsidRPr="00ED492C">
        <w:rPr>
          <w:rFonts w:ascii="Times New Roman" w:hAnsi="Times New Roman" w:cs="Times New Roman"/>
          <w:b/>
          <w:sz w:val="28"/>
          <w:szCs w:val="28"/>
        </w:rPr>
        <w:t>проблемы,  на</w:t>
      </w:r>
      <w:proofErr w:type="gramEnd"/>
      <w:r w:rsidRPr="00ED492C">
        <w:rPr>
          <w:rFonts w:ascii="Times New Roman" w:hAnsi="Times New Roman" w:cs="Times New Roman"/>
          <w:b/>
          <w:sz w:val="28"/>
          <w:szCs w:val="28"/>
        </w:rPr>
        <w:t xml:space="preserve">  решение  которой  направлен  предлагаемый нормативный правовой акт:</w:t>
      </w:r>
    </w:p>
    <w:p w:rsidR="00ED492C" w:rsidRPr="00ED492C" w:rsidRDefault="00ED492C" w:rsidP="00ED492C">
      <w:pPr>
        <w:ind w:firstLine="567"/>
        <w:jc w:val="both"/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</w:pPr>
      <w:r w:rsidRPr="00ED492C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>Руководствуясь Федеральным законом от 27.07.2010 № 190-ФЗ</w:t>
      </w:r>
      <w:r w:rsidRPr="00ED492C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br/>
        <w:t>«О теплоснабжении», постановлением Правительства Российской Федерации от 22.10.2012 № 1075 «О ценообразовании в сфере теплоснабжения»</w:t>
      </w:r>
      <w:r w:rsidRPr="00ED492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,  постановлением Коллегии Администрации Кемеровской области от 06.09.2013 № 371 «Об утверждении Положения о региональной энергетической комиссии Кемеровской области» региональной энергетической комиссией Кемеровской области рассмотрено заявление </w:t>
      </w:r>
      <w:r w:rsidR="00A832A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</w:t>
      </w:r>
      <w:r w:rsidRPr="00ED492C">
        <w:rPr>
          <w:rFonts w:ascii="Times New Roman" w:hAnsi="Times New Roman" w:cs="Times New Roman"/>
          <w:sz w:val="28"/>
          <w:szCs w:val="28"/>
        </w:rPr>
        <w:t xml:space="preserve">б </w:t>
      </w:r>
      <w:r w:rsidR="002A2B17">
        <w:rPr>
          <w:rFonts w:ascii="Times New Roman" w:hAnsi="Times New Roman" w:cs="Times New Roman"/>
          <w:sz w:val="28"/>
          <w:szCs w:val="28"/>
        </w:rPr>
        <w:t xml:space="preserve">изменении </w:t>
      </w:r>
      <w:r w:rsidRPr="00ED492C">
        <w:rPr>
          <w:rFonts w:ascii="Times New Roman" w:hAnsi="Times New Roman" w:cs="Times New Roman"/>
          <w:sz w:val="28"/>
          <w:szCs w:val="28"/>
        </w:rPr>
        <w:t xml:space="preserve">долгосрочных тарифов на горячую воду в открытой системе горячего водоснабжения (теплоснабжения), реализуемую </w:t>
      </w:r>
      <w:r w:rsidR="002A2B17">
        <w:rPr>
          <w:rFonts w:ascii="Times New Roman" w:hAnsi="Times New Roman" w:cs="Times New Roman"/>
          <w:sz w:val="28"/>
          <w:szCs w:val="28"/>
        </w:rPr>
        <w:t>ОО</w:t>
      </w:r>
      <w:r w:rsidRPr="00ED492C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>О «Т</w:t>
      </w:r>
      <w:r w:rsidR="002A2B17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>еплосервис</w:t>
      </w:r>
      <w:bookmarkStart w:id="0" w:name="_GoBack"/>
      <w:bookmarkEnd w:id="0"/>
      <w:r w:rsidRPr="00ED492C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>» на потребительском рынке г</w:t>
      </w:r>
      <w:r w:rsidR="002A2B17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>. Мариинска</w:t>
      </w:r>
      <w:r w:rsidRPr="00ED492C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>, на 201</w:t>
      </w:r>
      <w:r w:rsidR="002A2B17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>8</w:t>
      </w:r>
      <w:r w:rsidRPr="00ED492C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>-202</w:t>
      </w:r>
      <w:r w:rsidR="002A2B17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>2</w:t>
      </w:r>
      <w:r w:rsidRPr="00ED492C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 xml:space="preserve"> годы</w:t>
      </w:r>
      <w:r w:rsidR="002A2B17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>, в части 2019 года</w:t>
      </w:r>
    </w:p>
    <w:p w:rsidR="00ED492C" w:rsidRPr="00ED492C" w:rsidRDefault="00ED492C" w:rsidP="00ED49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492C">
        <w:rPr>
          <w:rFonts w:ascii="Times New Roman" w:hAnsi="Times New Roman" w:cs="Times New Roman"/>
          <w:b/>
          <w:sz w:val="28"/>
          <w:szCs w:val="28"/>
        </w:rPr>
        <w:t xml:space="preserve">Цели предлагаемого нормативного правового акта: </w:t>
      </w:r>
    </w:p>
    <w:p w:rsidR="00957FE7" w:rsidRPr="00957FE7" w:rsidRDefault="00957FE7" w:rsidP="00E56FA8">
      <w:pPr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bCs/>
          <w:color w:val="000000"/>
          <w:kern w:val="32"/>
          <w:sz w:val="28"/>
          <w:szCs w:val="28"/>
          <w:lang w:val="x-none"/>
        </w:rPr>
      </w:pPr>
      <w:bookmarkStart w:id="1" w:name="_Hlk529273794"/>
      <w:r w:rsidRPr="00957FE7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>Установить АО «</w:t>
      </w:r>
      <w:r w:rsidRPr="00957FE7">
        <w:rPr>
          <w:rFonts w:ascii="Times New Roman" w:hAnsi="Times New Roman" w:cs="Times New Roman"/>
          <w:sz w:val="28"/>
          <w:szCs w:val="28"/>
        </w:rPr>
        <w:t>Кузнецкая ТЭЦ</w:t>
      </w:r>
      <w:r w:rsidRPr="00957FE7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 xml:space="preserve">», ИНН 4205243178, долгосрочные тарифы на горячую воду в открытой системе горячего водоснабжения (теплоснабжения), реализуемую </w:t>
      </w:r>
      <w:r w:rsidRPr="00957FE7">
        <w:rPr>
          <w:rFonts w:ascii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>на потребительском рынке</w:t>
      </w:r>
      <w:r w:rsidRPr="00957FE7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Pr="00957FE7">
        <w:rPr>
          <w:rFonts w:ascii="Times New Roman" w:hAnsi="Times New Roman" w:cs="Times New Roman"/>
          <w:sz w:val="28"/>
          <w:szCs w:val="28"/>
        </w:rPr>
        <w:t>города Новокузнецка</w:t>
      </w:r>
      <w:r w:rsidRPr="00957FE7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>, на период с 01.01.2019 по 31.12.2023</w:t>
      </w:r>
      <w:r w:rsidRPr="00957FE7">
        <w:rPr>
          <w:rFonts w:ascii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>.</w:t>
      </w:r>
      <w:bookmarkEnd w:id="1"/>
    </w:p>
    <w:p w:rsidR="00957FE7" w:rsidRPr="00957FE7" w:rsidRDefault="00957FE7" w:rsidP="00E56FA8">
      <w:pPr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bCs/>
          <w:color w:val="000000"/>
          <w:kern w:val="32"/>
          <w:sz w:val="28"/>
          <w:szCs w:val="28"/>
          <w:lang w:val="x-none"/>
        </w:rPr>
      </w:pPr>
      <w:r w:rsidRPr="00957FE7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>Установить АО «</w:t>
      </w:r>
      <w:r w:rsidRPr="00957FE7">
        <w:rPr>
          <w:rFonts w:ascii="Times New Roman" w:hAnsi="Times New Roman" w:cs="Times New Roman"/>
          <w:sz w:val="28"/>
          <w:szCs w:val="28"/>
        </w:rPr>
        <w:t>Кузнецкая ТЭЦ</w:t>
      </w:r>
      <w:r w:rsidRPr="00957FE7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 xml:space="preserve">», ИНН 4205243178, долгосрочные тарифы на горячую воду в открытой системе горячего водоснабжения (теплоснабжения), </w:t>
      </w:r>
      <w:r w:rsidRPr="00957FE7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lastRenderedPageBreak/>
        <w:t xml:space="preserve">реализуемую </w:t>
      </w:r>
      <w:r w:rsidRPr="00957FE7">
        <w:rPr>
          <w:rFonts w:ascii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>на потребительском рынке</w:t>
      </w:r>
      <w:r w:rsidRPr="00957FE7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Pr="00957FE7">
        <w:rPr>
          <w:rFonts w:ascii="Times New Roman" w:hAnsi="Times New Roman" w:cs="Times New Roman"/>
          <w:sz w:val="28"/>
          <w:szCs w:val="28"/>
        </w:rPr>
        <w:t>города Новокузнецка через сети ООО «Тепловые сети Новокузнецка»</w:t>
      </w:r>
      <w:r w:rsidRPr="00957FE7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>, на период с 01.01.2019 по 31.12.2023</w:t>
      </w:r>
      <w:r w:rsidRPr="00957FE7">
        <w:rPr>
          <w:rFonts w:ascii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>.</w:t>
      </w:r>
    </w:p>
    <w:p w:rsidR="00ED492C" w:rsidRPr="00ED492C" w:rsidRDefault="00ED492C" w:rsidP="00ED492C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ED492C" w:rsidRPr="00ED492C" w:rsidRDefault="00ED492C" w:rsidP="00ED492C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ED492C">
        <w:rPr>
          <w:rFonts w:ascii="Times New Roman" w:hAnsi="Times New Roman" w:cs="Times New Roman"/>
          <w:b/>
          <w:sz w:val="28"/>
          <w:szCs w:val="28"/>
        </w:rPr>
        <w:t xml:space="preserve">Действующие нормативные правовые акты, поручения, другие решения, из которых   вытекает </w:t>
      </w:r>
      <w:proofErr w:type="gramStart"/>
      <w:r w:rsidRPr="00ED492C">
        <w:rPr>
          <w:rFonts w:ascii="Times New Roman" w:hAnsi="Times New Roman" w:cs="Times New Roman"/>
          <w:b/>
          <w:sz w:val="28"/>
          <w:szCs w:val="28"/>
        </w:rPr>
        <w:t>необходимость  разработки</w:t>
      </w:r>
      <w:proofErr w:type="gramEnd"/>
      <w:r w:rsidRPr="00ED492C">
        <w:rPr>
          <w:rFonts w:ascii="Times New Roman" w:hAnsi="Times New Roman" w:cs="Times New Roman"/>
          <w:b/>
          <w:sz w:val="28"/>
          <w:szCs w:val="28"/>
        </w:rPr>
        <w:t xml:space="preserve">  предлагаемого нормативного правового акта в данной области: </w:t>
      </w:r>
    </w:p>
    <w:p w:rsidR="00ED492C" w:rsidRDefault="00957FE7" w:rsidP="00ED49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</w:pPr>
      <w:r w:rsidRPr="00ED492C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>Федеральным законом от 27.07.2010 № 190-ФЗ</w:t>
      </w:r>
      <w:r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Pr="00ED492C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>«О теплоснабжении», постановлением Правительства Российской Федерации от 22.10.2012 № 1075 «О ценообразовании в сфере теплоснабжения»</w:t>
      </w:r>
    </w:p>
    <w:p w:rsidR="00ED492C" w:rsidRPr="00ED492C" w:rsidRDefault="00ED492C" w:rsidP="00ED492C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ED492C">
        <w:rPr>
          <w:rFonts w:ascii="Times New Roman" w:hAnsi="Times New Roman" w:cs="Times New Roman"/>
          <w:b/>
          <w:sz w:val="28"/>
          <w:szCs w:val="28"/>
        </w:rPr>
        <w:t>Планируемый срок вступления в силу предлагаемого нормативного правового акта:</w:t>
      </w:r>
      <w:r w:rsidRPr="00ED492C">
        <w:rPr>
          <w:rFonts w:ascii="Times New Roman" w:hAnsi="Times New Roman" w:cs="Times New Roman"/>
          <w:sz w:val="28"/>
          <w:szCs w:val="28"/>
        </w:rPr>
        <w:t xml:space="preserve"> </w:t>
      </w:r>
      <w:r w:rsidRPr="00ED492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со дня его официального опубликования</w:t>
      </w:r>
      <w:r w:rsidRPr="00ED4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D492C" w:rsidRPr="00ED492C" w:rsidRDefault="00ED492C" w:rsidP="00ED49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92C">
        <w:rPr>
          <w:rFonts w:ascii="Times New Roman" w:hAnsi="Times New Roman" w:cs="Times New Roman"/>
          <w:b/>
          <w:sz w:val="28"/>
          <w:szCs w:val="28"/>
        </w:rPr>
        <w:t>Сведения о необходимости или отсутствии необходимости установления переходного периода:</w:t>
      </w:r>
      <w:r w:rsidRPr="00ED492C">
        <w:rPr>
          <w:rFonts w:ascii="Times New Roman" w:hAnsi="Times New Roman" w:cs="Times New Roman"/>
          <w:sz w:val="28"/>
          <w:szCs w:val="28"/>
        </w:rPr>
        <w:t xml:space="preserve"> </w:t>
      </w:r>
      <w:r w:rsidRPr="00ED49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Необходимость установления переходного периода отсутствует.</w:t>
      </w:r>
      <w:r w:rsidRPr="00ED49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492C" w:rsidRPr="00ED492C" w:rsidRDefault="00ED492C" w:rsidP="00ED49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92C">
        <w:rPr>
          <w:rFonts w:ascii="Times New Roman" w:hAnsi="Times New Roman" w:cs="Times New Roman"/>
          <w:b/>
          <w:sz w:val="28"/>
          <w:szCs w:val="28"/>
        </w:rPr>
        <w:t>Иная информация по решению органа-разработчика, относящаяся</w:t>
      </w:r>
      <w:r w:rsidRPr="00ED492C">
        <w:rPr>
          <w:rFonts w:ascii="Times New Roman" w:hAnsi="Times New Roman" w:cs="Times New Roman"/>
          <w:b/>
          <w:sz w:val="28"/>
          <w:szCs w:val="28"/>
        </w:rPr>
        <w:br/>
        <w:t>к сведениям о подготовке предлагаемого нормативного правового акта</w:t>
      </w:r>
      <w:r w:rsidRPr="00ED492C">
        <w:rPr>
          <w:rFonts w:ascii="Times New Roman" w:hAnsi="Times New Roman" w:cs="Times New Roman"/>
          <w:sz w:val="28"/>
          <w:szCs w:val="28"/>
        </w:rPr>
        <w:t xml:space="preserve">: </w:t>
      </w:r>
      <w:r w:rsidR="00957FE7">
        <w:rPr>
          <w:rFonts w:ascii="Times New Roman" w:hAnsi="Times New Roman" w:cs="Times New Roman"/>
          <w:sz w:val="28"/>
          <w:szCs w:val="28"/>
        </w:rPr>
        <w:t>и</w:t>
      </w:r>
      <w:r w:rsidRPr="00ED492C">
        <w:rPr>
          <w:rFonts w:ascii="Times New Roman" w:hAnsi="Times New Roman" w:cs="Times New Roman"/>
          <w:sz w:val="28"/>
          <w:szCs w:val="28"/>
        </w:rPr>
        <w:t>ной информации нет.</w:t>
      </w:r>
    </w:p>
    <w:p w:rsidR="00ED492C" w:rsidRPr="00ED492C" w:rsidRDefault="00ED492C" w:rsidP="00ED49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492C">
        <w:rPr>
          <w:rFonts w:ascii="Times New Roman" w:hAnsi="Times New Roman" w:cs="Times New Roman"/>
          <w:b/>
          <w:sz w:val="28"/>
          <w:szCs w:val="28"/>
        </w:rPr>
        <w:t>К уведомлению прилагаются:</w:t>
      </w:r>
    </w:p>
    <w:p w:rsidR="00ED492C" w:rsidRPr="00ED492C" w:rsidRDefault="00ED492C" w:rsidP="00ED492C">
      <w:pPr>
        <w:widowControl w:val="0"/>
        <w:numPr>
          <w:ilvl w:val="0"/>
          <w:numId w:val="2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contextualSpacing/>
        <w:textAlignment w:val="baseline"/>
        <w:rPr>
          <w:rFonts w:ascii="Times New Roman" w:hAnsi="Times New Roman" w:cs="Times New Roman"/>
          <w:sz w:val="28"/>
          <w:szCs w:val="28"/>
        </w:rPr>
      </w:pPr>
      <w:r w:rsidRPr="00ED492C">
        <w:rPr>
          <w:rFonts w:ascii="Times New Roman" w:hAnsi="Times New Roman" w:cs="Times New Roman"/>
          <w:sz w:val="28"/>
          <w:szCs w:val="28"/>
        </w:rPr>
        <w:t>Перечень вопросов для участников публичных консультаций:</w:t>
      </w:r>
    </w:p>
    <w:p w:rsidR="00ED492C" w:rsidRPr="00ED492C" w:rsidRDefault="00ED492C" w:rsidP="00ED492C">
      <w:pPr>
        <w:widowControl w:val="0"/>
        <w:numPr>
          <w:ilvl w:val="1"/>
          <w:numId w:val="1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D492C">
        <w:rPr>
          <w:rFonts w:ascii="Times New Roman" w:hAnsi="Times New Roman" w:cs="Times New Roman"/>
          <w:sz w:val="28"/>
          <w:szCs w:val="28"/>
        </w:rPr>
        <w:t>На решение какой проблемы, на Ваш взгляд, направлено предлагаемое государственное регулирование? Актуальна ли данная проблема сегодня?</w:t>
      </w:r>
    </w:p>
    <w:p w:rsidR="00ED492C" w:rsidRPr="00ED492C" w:rsidRDefault="00ED492C" w:rsidP="00ED492C">
      <w:pPr>
        <w:widowControl w:val="0"/>
        <w:numPr>
          <w:ilvl w:val="1"/>
          <w:numId w:val="1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D492C">
        <w:rPr>
          <w:rFonts w:ascii="Times New Roman" w:hAnsi="Times New Roman" w:cs="Times New Roman"/>
          <w:sz w:val="28"/>
          <w:szCs w:val="28"/>
        </w:rPr>
        <w:t>Насколько корректно разработчик обосновал необходимость государственного вмешательства? Насколько цель предлагаемого государственного регулирования соотносится с проблемой, на решение которой оно направлено? Достигнет ли, на Ваш взгляд, предлагаемое государственное регулирование тех целей, на которые оно направлено?</w:t>
      </w:r>
    </w:p>
    <w:p w:rsidR="00ED492C" w:rsidRPr="00ED492C" w:rsidRDefault="00ED492C" w:rsidP="00ED492C">
      <w:pPr>
        <w:widowControl w:val="0"/>
        <w:numPr>
          <w:ilvl w:val="1"/>
          <w:numId w:val="1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D492C">
        <w:rPr>
          <w:rFonts w:ascii="Times New Roman" w:hAnsi="Times New Roman" w:cs="Times New Roman"/>
          <w:sz w:val="28"/>
          <w:szCs w:val="28"/>
        </w:rPr>
        <w:t xml:space="preserve">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государственного регулирования? Если </w:t>
      </w:r>
      <w:proofErr w:type="gramStart"/>
      <w:r w:rsidRPr="00ED492C">
        <w:rPr>
          <w:rFonts w:ascii="Times New Roman" w:hAnsi="Times New Roman" w:cs="Times New Roman"/>
          <w:sz w:val="28"/>
          <w:szCs w:val="28"/>
        </w:rPr>
        <w:t>да  -</w:t>
      </w:r>
      <w:proofErr w:type="gramEnd"/>
      <w:r w:rsidRPr="00ED492C">
        <w:rPr>
          <w:rFonts w:ascii="Times New Roman" w:hAnsi="Times New Roman" w:cs="Times New Roman"/>
          <w:sz w:val="28"/>
          <w:szCs w:val="28"/>
        </w:rPr>
        <w:t xml:space="preserve">  выделите те из них, которые, по Вашему мнению, были бы менее затратны и/или более эффективны?</w:t>
      </w:r>
    </w:p>
    <w:p w:rsidR="00ED492C" w:rsidRPr="00ED492C" w:rsidRDefault="00ED492C" w:rsidP="00ED492C">
      <w:pPr>
        <w:widowControl w:val="0"/>
        <w:numPr>
          <w:ilvl w:val="1"/>
          <w:numId w:val="1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D492C">
        <w:rPr>
          <w:rFonts w:ascii="Times New Roman" w:hAnsi="Times New Roman" w:cs="Times New Roman"/>
          <w:sz w:val="28"/>
          <w:szCs w:val="28"/>
        </w:rPr>
        <w:t>Какие, по Вашей оценке, субъекты предпринимательской и иной деятельности будут затронуты предлагаемым государственным регулированием (по видам субъектов, по отраслям, по количеству таких субъектов в Вашем районе или городе и проч.)?</w:t>
      </w:r>
    </w:p>
    <w:p w:rsidR="00ED492C" w:rsidRPr="00ED492C" w:rsidRDefault="00ED492C" w:rsidP="00ED492C">
      <w:pPr>
        <w:widowControl w:val="0"/>
        <w:numPr>
          <w:ilvl w:val="1"/>
          <w:numId w:val="1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D492C">
        <w:rPr>
          <w:rFonts w:ascii="Times New Roman" w:hAnsi="Times New Roman" w:cs="Times New Roman"/>
          <w:sz w:val="28"/>
          <w:szCs w:val="28"/>
        </w:rPr>
        <w:t>Повлияет ли введение предлагаемого государственного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</w:t>
      </w:r>
    </w:p>
    <w:p w:rsidR="00ED492C" w:rsidRPr="00ED492C" w:rsidRDefault="00ED492C" w:rsidP="00ED492C">
      <w:pPr>
        <w:widowControl w:val="0"/>
        <w:numPr>
          <w:ilvl w:val="1"/>
          <w:numId w:val="1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D492C">
        <w:rPr>
          <w:rFonts w:ascii="Times New Roman" w:hAnsi="Times New Roman" w:cs="Times New Roman"/>
          <w:sz w:val="28"/>
          <w:szCs w:val="28"/>
        </w:rPr>
        <w:t xml:space="preserve">Оцените, насколько полно и точно отражены обязанности, ответственность субъектов государственного регулирования, а также насколько понятно прописаны административные процедуры, реализуемые </w:t>
      </w:r>
      <w:r w:rsidRPr="00ED492C">
        <w:rPr>
          <w:rFonts w:ascii="Times New Roman" w:hAnsi="Times New Roman" w:cs="Times New Roman"/>
          <w:color w:val="000000"/>
          <w:sz w:val="28"/>
          <w:szCs w:val="28"/>
        </w:rPr>
        <w:t>исполнительными органами государственной власти Кемеровской области</w:t>
      </w:r>
      <w:r w:rsidRPr="00ED492C">
        <w:rPr>
          <w:rFonts w:ascii="Times New Roman" w:hAnsi="Times New Roman" w:cs="Times New Roman"/>
          <w:sz w:val="28"/>
          <w:szCs w:val="28"/>
        </w:rPr>
        <w:t>, насколько точно и недвусмысленно прописаны властные функции</w:t>
      </w:r>
      <w:r w:rsidRPr="00ED492C">
        <w:rPr>
          <w:rFonts w:ascii="Times New Roman" w:hAnsi="Times New Roman" w:cs="Times New Roman"/>
          <w:sz w:val="28"/>
          <w:szCs w:val="28"/>
        </w:rPr>
        <w:br/>
      </w:r>
      <w:r w:rsidRPr="00ED492C">
        <w:rPr>
          <w:rFonts w:ascii="Times New Roman" w:hAnsi="Times New Roman" w:cs="Times New Roman"/>
          <w:sz w:val="28"/>
          <w:szCs w:val="28"/>
        </w:rPr>
        <w:lastRenderedPageBreak/>
        <w:t>и полномочия? Считаете ли Вы, что предлагаемые нормы не соответствуют или противоречат иным действующим НПА? Если да, укажите такие нормы</w:t>
      </w:r>
      <w:r w:rsidRPr="00ED492C">
        <w:rPr>
          <w:rFonts w:ascii="Times New Roman" w:hAnsi="Times New Roman" w:cs="Times New Roman"/>
          <w:sz w:val="28"/>
          <w:szCs w:val="28"/>
        </w:rPr>
        <w:br/>
        <w:t>и нормативные правовые акты</w:t>
      </w:r>
    </w:p>
    <w:p w:rsidR="00ED492C" w:rsidRPr="00ED492C" w:rsidRDefault="00ED492C" w:rsidP="00ED492C">
      <w:pPr>
        <w:widowControl w:val="0"/>
        <w:numPr>
          <w:ilvl w:val="1"/>
          <w:numId w:val="1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D492C">
        <w:rPr>
          <w:rFonts w:ascii="Times New Roman" w:hAnsi="Times New Roman" w:cs="Times New Roman"/>
          <w:sz w:val="28"/>
          <w:szCs w:val="28"/>
        </w:rPr>
        <w:t>Существуют ли в предлагаемом государственном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ED492C" w:rsidRPr="00ED492C" w:rsidRDefault="00ED492C" w:rsidP="00ED492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92C">
        <w:rPr>
          <w:rFonts w:ascii="Times New Roman" w:hAnsi="Times New Roman" w:cs="Times New Roman"/>
          <w:sz w:val="28"/>
          <w:szCs w:val="28"/>
        </w:rPr>
        <w:t>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регулирования;</w:t>
      </w:r>
    </w:p>
    <w:p w:rsidR="00ED492C" w:rsidRPr="00ED492C" w:rsidRDefault="00ED492C" w:rsidP="00ED492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92C">
        <w:rPr>
          <w:rFonts w:ascii="Times New Roman" w:hAnsi="Times New Roman" w:cs="Times New Roman"/>
          <w:sz w:val="28"/>
          <w:szCs w:val="28"/>
        </w:rPr>
        <w:t>имеются ли технические ошибки;</w:t>
      </w:r>
    </w:p>
    <w:p w:rsidR="00ED492C" w:rsidRPr="00ED492C" w:rsidRDefault="00ED492C" w:rsidP="00ED492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92C">
        <w:rPr>
          <w:rFonts w:ascii="Times New Roman" w:hAnsi="Times New Roman" w:cs="Times New Roman"/>
          <w:sz w:val="28"/>
          <w:szCs w:val="28"/>
        </w:rPr>
        <w:t>приводит ли исполнение положений государственного регулирования</w:t>
      </w:r>
      <w:r w:rsidRPr="00ED492C">
        <w:rPr>
          <w:rFonts w:ascii="Times New Roman" w:hAnsi="Times New Roman" w:cs="Times New Roman"/>
          <w:sz w:val="28"/>
          <w:szCs w:val="28"/>
        </w:rPr>
        <w:br/>
        <w:t>к избыточным действиям или, наоборот, ограничивает действия субъектов предпринимательской и инвестиционной деятельности;</w:t>
      </w:r>
    </w:p>
    <w:p w:rsidR="00ED492C" w:rsidRPr="00ED492C" w:rsidRDefault="00ED492C" w:rsidP="00ED492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92C">
        <w:rPr>
          <w:rFonts w:ascii="Times New Roman" w:hAnsi="Times New Roman" w:cs="Times New Roman"/>
          <w:sz w:val="28"/>
          <w:szCs w:val="28"/>
        </w:rPr>
        <w:t>приводит ли исполнение положения к возникновению избыточных обязанностей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</w:r>
    </w:p>
    <w:p w:rsidR="00ED492C" w:rsidRPr="00ED492C" w:rsidRDefault="00ED492C" w:rsidP="00ED492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92C">
        <w:rPr>
          <w:rFonts w:ascii="Times New Roman" w:hAnsi="Times New Roman" w:cs="Times New Roman"/>
          <w:sz w:val="28"/>
          <w:szCs w:val="28"/>
        </w:rPr>
        <w:t xml:space="preserve">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</w:t>
      </w:r>
      <w:proofErr w:type="gramStart"/>
      <w:r w:rsidRPr="00ED492C">
        <w:rPr>
          <w:rFonts w:ascii="Times New Roman" w:hAnsi="Times New Roman" w:cs="Times New Roman"/>
          <w:sz w:val="28"/>
          <w:szCs w:val="28"/>
        </w:rPr>
        <w:t>поставщиков</w:t>
      </w:r>
      <w:proofErr w:type="gramEnd"/>
      <w:r w:rsidRPr="00ED492C">
        <w:rPr>
          <w:rFonts w:ascii="Times New Roman" w:hAnsi="Times New Roman" w:cs="Times New Roman"/>
          <w:sz w:val="28"/>
          <w:szCs w:val="28"/>
        </w:rPr>
        <w:t xml:space="preserve"> или потребителей;</w:t>
      </w:r>
    </w:p>
    <w:p w:rsidR="00ED492C" w:rsidRPr="00ED492C" w:rsidRDefault="00ED492C" w:rsidP="00ED492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92C">
        <w:rPr>
          <w:rFonts w:ascii="Times New Roman" w:hAnsi="Times New Roman" w:cs="Times New Roman"/>
          <w:sz w:val="28"/>
          <w:szCs w:val="28"/>
        </w:rPr>
        <w:t>создает ли исполнение положений государственного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</w:r>
    </w:p>
    <w:p w:rsidR="00ED492C" w:rsidRPr="00ED492C" w:rsidRDefault="00ED492C" w:rsidP="00ED492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92C">
        <w:rPr>
          <w:rFonts w:ascii="Times New Roman" w:hAnsi="Times New Roman" w:cs="Times New Roman"/>
          <w:sz w:val="28"/>
          <w:szCs w:val="28"/>
        </w:rPr>
        <w:t xml:space="preserve">приводит ли к невозможности совершения законных действий предпринимателей или инвесторов (например, в связи </w:t>
      </w:r>
      <w:proofErr w:type="gramStart"/>
      <w:r w:rsidRPr="00ED492C">
        <w:rPr>
          <w:rFonts w:ascii="Times New Roman" w:hAnsi="Times New Roman" w:cs="Times New Roman"/>
          <w:sz w:val="28"/>
          <w:szCs w:val="28"/>
        </w:rPr>
        <w:t>с отсутствием</w:t>
      </w:r>
      <w:proofErr w:type="gramEnd"/>
      <w:r w:rsidRPr="00ED492C">
        <w:rPr>
          <w:rFonts w:ascii="Times New Roman" w:hAnsi="Times New Roman" w:cs="Times New Roman"/>
          <w:sz w:val="28"/>
          <w:szCs w:val="28"/>
        </w:rPr>
        <w:t xml:space="preserve"> требуемой новым государственным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ED492C" w:rsidRPr="00ED492C" w:rsidRDefault="00ED492C" w:rsidP="00ED492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92C">
        <w:rPr>
          <w:rFonts w:ascii="Times New Roman" w:hAnsi="Times New Roman" w:cs="Times New Roman"/>
          <w:sz w:val="28"/>
          <w:szCs w:val="28"/>
        </w:rPr>
        <w:t>соответствует ли обычаям деловой практики, сложившейся в отрасли, либо существующим международным практикам, используемым в данный момент.</w:t>
      </w:r>
    </w:p>
    <w:p w:rsidR="00ED492C" w:rsidRPr="00ED492C" w:rsidRDefault="00ED492C" w:rsidP="00ED492C">
      <w:pPr>
        <w:widowControl w:val="0"/>
        <w:numPr>
          <w:ilvl w:val="1"/>
          <w:numId w:val="1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D492C">
        <w:rPr>
          <w:rFonts w:ascii="Times New Roman" w:hAnsi="Times New Roman" w:cs="Times New Roman"/>
          <w:sz w:val="28"/>
          <w:szCs w:val="28"/>
        </w:rPr>
        <w:t>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Приведите конкретные примеры.</w:t>
      </w:r>
    </w:p>
    <w:p w:rsidR="00ED492C" w:rsidRPr="00ED492C" w:rsidRDefault="00ED492C" w:rsidP="00ED492C">
      <w:pPr>
        <w:widowControl w:val="0"/>
        <w:numPr>
          <w:ilvl w:val="1"/>
          <w:numId w:val="1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D492C">
        <w:rPr>
          <w:rFonts w:ascii="Times New Roman" w:hAnsi="Times New Roman" w:cs="Times New Roman"/>
          <w:sz w:val="28"/>
          <w:szCs w:val="28"/>
        </w:rPr>
        <w:t xml:space="preserve">Оцените издержки/упущенную выгоду (прямого, административного характера) субъектов предпринимательской деятельности, возникающие при введении предлагаемого регулирования. Отдельно укажите временные издержки, которые понесут субъекты предпринимательской деятельности вследствие необходимости соблюдения административных процедур, предусмотренных </w:t>
      </w:r>
      <w:r w:rsidRPr="00ED492C">
        <w:rPr>
          <w:rFonts w:ascii="Times New Roman" w:hAnsi="Times New Roman" w:cs="Times New Roman"/>
          <w:sz w:val="28"/>
          <w:szCs w:val="28"/>
        </w:rPr>
        <w:lastRenderedPageBreak/>
        <w:t>проектом предлагаемого государственного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</w:r>
    </w:p>
    <w:p w:rsidR="00ED492C" w:rsidRPr="00ED492C" w:rsidRDefault="00ED492C" w:rsidP="00ED492C">
      <w:pPr>
        <w:widowControl w:val="0"/>
        <w:numPr>
          <w:ilvl w:val="1"/>
          <w:numId w:val="1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D492C">
        <w:rPr>
          <w:rFonts w:ascii="Times New Roman" w:hAnsi="Times New Roman" w:cs="Times New Roman"/>
          <w:sz w:val="28"/>
          <w:szCs w:val="28"/>
        </w:rPr>
        <w:t>Какие, на Ваш взгляд, могут возникнуть проблемы и трудности</w:t>
      </w:r>
      <w:r w:rsidRPr="00ED492C">
        <w:rPr>
          <w:rFonts w:ascii="Times New Roman" w:hAnsi="Times New Roman" w:cs="Times New Roman"/>
          <w:sz w:val="28"/>
          <w:szCs w:val="28"/>
        </w:rPr>
        <w:br/>
        <w:t xml:space="preserve">с контролем соблюдения требований и норм, вводимых данным нормативным актом? Является ли предлагаемое государственное регулирование недискриминационным по отношению ко всем его адресатам, то есть все ли потенциальные адресаты государственного регулирования окажутся в одинаковых условиях после его введения? </w:t>
      </w:r>
      <w:r w:rsidR="00E56FA8">
        <w:rPr>
          <w:rFonts w:ascii="Times New Roman" w:hAnsi="Times New Roman" w:cs="Times New Roman"/>
          <w:sz w:val="28"/>
          <w:szCs w:val="28"/>
        </w:rPr>
        <w:t xml:space="preserve"> </w:t>
      </w:r>
      <w:r w:rsidRPr="00ED492C">
        <w:rPr>
          <w:rFonts w:ascii="Times New Roman" w:hAnsi="Times New Roman" w:cs="Times New Roman"/>
          <w:sz w:val="28"/>
          <w:szCs w:val="28"/>
        </w:rPr>
        <w:t>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государственного регулирования различными группами адресатов регулирования?</w:t>
      </w:r>
    </w:p>
    <w:p w:rsidR="00ED492C" w:rsidRPr="00ED492C" w:rsidRDefault="00ED492C" w:rsidP="00ED492C">
      <w:pPr>
        <w:widowControl w:val="0"/>
        <w:numPr>
          <w:ilvl w:val="1"/>
          <w:numId w:val="1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D492C">
        <w:rPr>
          <w:rFonts w:ascii="Times New Roman" w:hAnsi="Times New Roman" w:cs="Times New Roman"/>
          <w:sz w:val="28"/>
          <w:szCs w:val="28"/>
        </w:rPr>
        <w:t>Требуется ли переходный период для вступления в силу предлагаемого государственного регулирования (если да, какова его продолжительность), какие ограничения по срокам введения нового государственного регулирования необходимо учесть?</w:t>
      </w:r>
    </w:p>
    <w:p w:rsidR="00ED492C" w:rsidRPr="00ED492C" w:rsidRDefault="00ED492C" w:rsidP="00ED492C">
      <w:pPr>
        <w:widowControl w:val="0"/>
        <w:numPr>
          <w:ilvl w:val="1"/>
          <w:numId w:val="1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D492C">
        <w:rPr>
          <w:rFonts w:ascii="Times New Roman" w:hAnsi="Times New Roman" w:cs="Times New Roman"/>
          <w:sz w:val="28"/>
          <w:szCs w:val="28"/>
        </w:rPr>
        <w:t>Какие, на Ваш взгляд, целесообразно применить исключения</w:t>
      </w:r>
      <w:r w:rsidRPr="00ED492C">
        <w:rPr>
          <w:rFonts w:ascii="Times New Roman" w:hAnsi="Times New Roman" w:cs="Times New Roman"/>
          <w:sz w:val="28"/>
          <w:szCs w:val="28"/>
        </w:rPr>
        <w:br/>
        <w:t>по введению государственного регулирования в отношении отдельных групп лиц, приведите соответствующее обоснование.</w:t>
      </w:r>
    </w:p>
    <w:p w:rsidR="00ED492C" w:rsidRPr="00ED492C" w:rsidRDefault="00ED492C" w:rsidP="00ED492C">
      <w:pPr>
        <w:widowControl w:val="0"/>
        <w:numPr>
          <w:ilvl w:val="1"/>
          <w:numId w:val="1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D492C">
        <w:rPr>
          <w:rFonts w:ascii="Times New Roman" w:hAnsi="Times New Roman" w:cs="Times New Roman"/>
          <w:sz w:val="28"/>
          <w:szCs w:val="28"/>
        </w:rPr>
        <w:t>Специальные вопросы, касающиеся конкретных положений и норм рассматриваемого проекта, отношение к которым разработчику необходимо прояснить</w:t>
      </w:r>
    </w:p>
    <w:p w:rsidR="00ED492C" w:rsidRPr="00ED492C" w:rsidRDefault="00ED492C" w:rsidP="00ED492C">
      <w:pPr>
        <w:widowControl w:val="0"/>
        <w:numPr>
          <w:ilvl w:val="1"/>
          <w:numId w:val="1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D492C">
        <w:rPr>
          <w:rFonts w:ascii="Times New Roman" w:hAnsi="Times New Roman" w:cs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воздействия.</w:t>
      </w:r>
    </w:p>
    <w:p w:rsidR="00ED492C" w:rsidRPr="00ED492C" w:rsidRDefault="00ED492C" w:rsidP="00ED492C">
      <w:pPr>
        <w:widowControl w:val="0"/>
        <w:numPr>
          <w:ilvl w:val="0"/>
          <w:numId w:val="1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ED492C">
        <w:rPr>
          <w:rFonts w:ascii="Times New Roman" w:hAnsi="Times New Roman" w:cs="Times New Roman"/>
          <w:sz w:val="28"/>
          <w:szCs w:val="28"/>
        </w:rPr>
        <w:t xml:space="preserve">Иные материалы, которые, по мнению разработчика, позволяют оценить необходимость введения предлагаемого нормативного правового акта: </w:t>
      </w:r>
      <w:r w:rsidRPr="00ED492C">
        <w:rPr>
          <w:rFonts w:ascii="Times New Roman" w:hAnsi="Times New Roman" w:cs="Times New Roman"/>
          <w:b/>
          <w:sz w:val="28"/>
          <w:szCs w:val="28"/>
        </w:rPr>
        <w:t>нет.</w:t>
      </w:r>
    </w:p>
    <w:p w:rsidR="00ED492C" w:rsidRPr="00ED492C" w:rsidRDefault="00ED492C" w:rsidP="00ED492C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492C" w:rsidRPr="00ED492C" w:rsidRDefault="00ED492C" w:rsidP="00ED492C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D492C" w:rsidRPr="00ED492C" w:rsidRDefault="00ED492C" w:rsidP="00ED492C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C6C24" w:rsidRDefault="001C6C24" w:rsidP="00ED492C">
      <w:pPr>
        <w:tabs>
          <w:tab w:val="left" w:pos="1276"/>
        </w:tabs>
      </w:pPr>
    </w:p>
    <w:sectPr w:rsidR="001C6C24" w:rsidSect="002C1DD1">
      <w:headerReference w:type="default" r:id="rId10"/>
      <w:pgSz w:w="11906" w:h="16838" w:code="9"/>
      <w:pgMar w:top="1440" w:right="567" w:bottom="993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77D" w:rsidRDefault="00A832A0">
      <w:pPr>
        <w:spacing w:after="0" w:line="240" w:lineRule="auto"/>
      </w:pPr>
      <w:r>
        <w:separator/>
      </w:r>
    </w:p>
  </w:endnote>
  <w:endnote w:type="continuationSeparator" w:id="0">
    <w:p w:rsidR="0045677D" w:rsidRDefault="00A83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77D" w:rsidRDefault="00A832A0">
      <w:pPr>
        <w:spacing w:after="0" w:line="240" w:lineRule="auto"/>
      </w:pPr>
      <w:r>
        <w:separator/>
      </w:r>
    </w:p>
  </w:footnote>
  <w:footnote w:type="continuationSeparator" w:id="0">
    <w:p w:rsidR="0045677D" w:rsidRDefault="00A83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3335512"/>
      <w:docPartObj>
        <w:docPartGallery w:val="Page Numbers (Top of Page)"/>
        <w:docPartUnique/>
      </w:docPartObj>
    </w:sdtPr>
    <w:sdtEndPr/>
    <w:sdtContent>
      <w:p w:rsidR="009E3044" w:rsidRDefault="00E42AF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9E3044" w:rsidRDefault="002A2B1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6A38D9"/>
    <w:multiLevelType w:val="hybridMultilevel"/>
    <w:tmpl w:val="831E9488"/>
    <w:lvl w:ilvl="0" w:tplc="EC0057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E7874D1"/>
    <w:multiLevelType w:val="hybridMultilevel"/>
    <w:tmpl w:val="E7009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7368D6"/>
    <w:multiLevelType w:val="multilevel"/>
    <w:tmpl w:val="65B430E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7F5117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92C"/>
    <w:rsid w:val="001C6C24"/>
    <w:rsid w:val="002A2B17"/>
    <w:rsid w:val="0045677D"/>
    <w:rsid w:val="00957FE7"/>
    <w:rsid w:val="00A832A0"/>
    <w:rsid w:val="00E42AF5"/>
    <w:rsid w:val="00E56FA8"/>
    <w:rsid w:val="00EC5914"/>
    <w:rsid w:val="00ED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86052"/>
  <w15:chartTrackingRefBased/>
  <w15:docId w15:val="{80AA27DC-AA98-4A50-B7EE-F77BCF04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92C"/>
    <w:pPr>
      <w:widowControl w:val="0"/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D492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cko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c@kemne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reck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1407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Иванькова</dc:creator>
  <cp:keywords/>
  <dc:description/>
  <cp:lastModifiedBy>Галина Иванькова</cp:lastModifiedBy>
  <cp:revision>5</cp:revision>
  <dcterms:created xsi:type="dcterms:W3CDTF">2018-11-07T07:01:00Z</dcterms:created>
  <dcterms:modified xsi:type="dcterms:W3CDTF">2018-11-07T10:11:00Z</dcterms:modified>
</cp:coreProperties>
</file>