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4E97F" w14:textId="4C433EBF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2E9E5107" w14:textId="6AA42785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 сбор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 замечаний и предложений организаций и граждан по действующим актам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Кузбасса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 2022 год</w:t>
      </w:r>
    </w:p>
    <w:p w14:paraId="0A97539D" w14:textId="77777777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F5362" w14:textId="03693076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D93"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комиссией </w:t>
      </w:r>
      <w:r>
        <w:rPr>
          <w:rFonts w:ascii="Times New Roman" w:hAnsi="Times New Roman" w:cs="Times New Roman"/>
          <w:sz w:val="28"/>
          <w:szCs w:val="28"/>
        </w:rPr>
        <w:t xml:space="preserve">Кузбасса </w:t>
      </w:r>
      <w:r>
        <w:rPr>
          <w:rFonts w:ascii="Times New Roman" w:hAnsi="Times New Roman" w:cs="Times New Roman"/>
          <w:sz w:val="28"/>
          <w:szCs w:val="28"/>
        </w:rPr>
        <w:t xml:space="preserve">в 2022 году проводился </w:t>
      </w:r>
      <w:r>
        <w:rPr>
          <w:rFonts w:ascii="Times New Roman" w:hAnsi="Times New Roman" w:cs="Times New Roman"/>
          <w:sz w:val="28"/>
          <w:szCs w:val="28"/>
        </w:rPr>
        <w:t xml:space="preserve">сбор </w:t>
      </w:r>
      <w:r w:rsidRPr="00B30D93">
        <w:rPr>
          <w:rFonts w:ascii="Times New Roman" w:hAnsi="Times New Roman" w:cs="Times New Roman"/>
          <w:sz w:val="28"/>
          <w:szCs w:val="28"/>
        </w:rPr>
        <w:t xml:space="preserve">замечаний и предложений организаций и граждан по действующим актам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0D93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Кузбасса. </w:t>
      </w:r>
    </w:p>
    <w:p w14:paraId="4BDED8A4" w14:textId="28952CFC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Коллегии Администрации Кемеровской области от 10.06.2008 № 218 «Об официальном опубликовании и вступлении в силу актов Губернатора Кемеровской области, Коллегии Администрации Кемеровской области, иных исполнительных органов государственной власти Кемеровской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акты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>егиональной энергетической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в электронном издании  </w:t>
      </w:r>
      <w:r w:rsidRPr="006C122E">
        <w:rPr>
          <w:rFonts w:ascii="Times New Roman" w:hAnsi="Times New Roman" w:cs="Times New Roman"/>
          <w:sz w:val="28"/>
          <w:szCs w:val="28"/>
        </w:rPr>
        <w:t xml:space="preserve"> «Электронный бюллетень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4" w:history="1">
        <w:r w:rsidRPr="006C122E">
          <w:rPr>
            <w:rFonts w:ascii="Times New Roman" w:hAnsi="Times New Roman" w:cs="Times New Roman"/>
            <w:sz w:val="28"/>
            <w:szCs w:val="28"/>
          </w:rPr>
          <w:t>www.recko.ru</w:t>
        </w:r>
      </w:hyperlink>
      <w:r w:rsidRPr="006C122E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средства массовой информации ЭЛ № ФС77-78835 от 15.09.2020 зарегистрированное </w:t>
      </w:r>
      <w:r w:rsidRPr="006C122E">
        <w:rPr>
          <w:rFonts w:ascii="Times New Roman" w:hAnsi="Times New Roman" w:cs="Times New Roman"/>
          <w:sz w:val="28"/>
          <w:szCs w:val="28"/>
        </w:rPr>
        <w:t>Роскомнадзором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F29DB4D" w14:textId="5242DE51" w:rsidR="003B3465" w:rsidRDefault="003B3465" w:rsidP="003B3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122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размещены как в форматах «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», так в формате «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3D74BB" w14:textId="29FB10B9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>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122E">
        <w:rPr>
          <w:rFonts w:ascii="Times New Roman" w:hAnsi="Times New Roman" w:cs="Times New Roman"/>
          <w:sz w:val="28"/>
          <w:szCs w:val="28"/>
        </w:rPr>
        <w:t xml:space="preserve"> и предложений по действующим актам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Кузбасса </w:t>
      </w:r>
      <w:r>
        <w:rPr>
          <w:rFonts w:ascii="Times New Roman" w:hAnsi="Times New Roman" w:cs="Times New Roman"/>
          <w:sz w:val="28"/>
          <w:szCs w:val="28"/>
        </w:rPr>
        <w:t>за 2022 год не поступало.</w:t>
      </w:r>
    </w:p>
    <w:p w14:paraId="3CB423C4" w14:textId="77777777" w:rsidR="003B3465" w:rsidRDefault="003B3465" w:rsidP="003B34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B38D54" w14:textId="77777777" w:rsidR="00EA1755" w:rsidRDefault="00EA1755">
      <w:bookmarkStart w:id="0" w:name="_GoBack"/>
      <w:bookmarkEnd w:id="0"/>
    </w:p>
    <w:sectPr w:rsidR="00EA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B0"/>
    <w:rsid w:val="000D3143"/>
    <w:rsid w:val="003B3465"/>
    <w:rsid w:val="004142B0"/>
    <w:rsid w:val="00E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FD61"/>
  <w15:chartTrackingRefBased/>
  <w15:docId w15:val="{429A92A1-4EB8-4B31-926B-79B14FA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2</cp:revision>
  <dcterms:created xsi:type="dcterms:W3CDTF">2023-02-13T03:21:00Z</dcterms:created>
  <dcterms:modified xsi:type="dcterms:W3CDTF">2023-02-13T03:24:00Z</dcterms:modified>
</cp:coreProperties>
</file>