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72BA5">
        <w:rPr>
          <w:rFonts w:ascii="Times New Roman" w:hAnsi="Times New Roman" w:cs="Times New Roman"/>
          <w:b/>
          <w:sz w:val="28"/>
          <w:szCs w:val="28"/>
        </w:rPr>
        <w:t>Аптек</w:t>
      </w:r>
      <w:r w:rsidR="00334C82">
        <w:rPr>
          <w:rFonts w:ascii="Times New Roman" w:hAnsi="Times New Roman" w:cs="Times New Roman"/>
          <w:b/>
          <w:sz w:val="28"/>
          <w:szCs w:val="28"/>
        </w:rPr>
        <w:t>и Кузбасса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34C8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972BA5">
        <w:rPr>
          <w:rFonts w:ascii="Times New Roman" w:hAnsi="Times New Roman" w:cs="Times New Roman"/>
          <w:sz w:val="28"/>
          <w:szCs w:val="28"/>
        </w:rPr>
        <w:t>Аптек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45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Кузбасса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334C82">
        <w:rPr>
          <w:rFonts w:ascii="Times New Roman" w:hAnsi="Times New Roman" w:cs="Times New Roman"/>
          <w:sz w:val="28"/>
          <w:szCs w:val="28"/>
        </w:rPr>
        <w:t>650002, Кемеровская обл.,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34C82">
        <w:rPr>
          <w:rFonts w:ascii="Times New Roman" w:hAnsi="Times New Roman" w:cs="Times New Roman"/>
          <w:sz w:val="28"/>
          <w:szCs w:val="28"/>
        </w:rPr>
        <w:t xml:space="preserve"> г. Кемерово, ул. Институтская, д.28</w:t>
      </w:r>
      <w:r w:rsidR="007A23C8">
        <w:rPr>
          <w:rFonts w:ascii="Times New Roman" w:hAnsi="Times New Roman" w:cs="Times New Roman"/>
          <w:sz w:val="28"/>
          <w:szCs w:val="28"/>
        </w:rPr>
        <w:t xml:space="preserve"> 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Pr="00334C82">
        <w:rPr>
          <w:rFonts w:ascii="Times New Roman" w:hAnsi="Times New Roman" w:cs="Times New Roman"/>
          <w:sz w:val="28"/>
          <w:szCs w:val="28"/>
        </w:rPr>
        <w:t>652507, Кемеровская обл., г. Ленинск-Кузнецкий, пр. Ленина, д.54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34C82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B95D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2017-04-21T09:15:00Z</dcterms:created>
  <dcterms:modified xsi:type="dcterms:W3CDTF">2017-10-03T02:53:00Z</dcterms:modified>
</cp:coreProperties>
</file>