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795E55">
        <w:rPr>
          <w:rFonts w:ascii="Times New Roman" w:hAnsi="Times New Roman" w:cs="Times New Roman"/>
          <w:b/>
          <w:sz w:val="28"/>
          <w:szCs w:val="28"/>
        </w:rPr>
        <w:t xml:space="preserve">ИП </w:t>
      </w:r>
      <w:proofErr w:type="spellStart"/>
      <w:r w:rsidR="00795E55">
        <w:rPr>
          <w:rFonts w:ascii="Times New Roman" w:hAnsi="Times New Roman" w:cs="Times New Roman"/>
          <w:b/>
          <w:sz w:val="28"/>
          <w:szCs w:val="28"/>
        </w:rPr>
        <w:t>Насибулина</w:t>
      </w:r>
      <w:proofErr w:type="spellEnd"/>
      <w:r w:rsidR="00795E55">
        <w:rPr>
          <w:rFonts w:ascii="Times New Roman" w:hAnsi="Times New Roman" w:cs="Times New Roman"/>
          <w:b/>
          <w:sz w:val="28"/>
          <w:szCs w:val="28"/>
        </w:rPr>
        <w:t xml:space="preserve"> Руслана </w:t>
      </w:r>
      <w:proofErr w:type="spellStart"/>
      <w:r w:rsidR="00795E55">
        <w:rPr>
          <w:rFonts w:ascii="Times New Roman" w:hAnsi="Times New Roman" w:cs="Times New Roman"/>
          <w:b/>
          <w:sz w:val="28"/>
          <w:szCs w:val="28"/>
        </w:rPr>
        <w:t>Ильязовича</w:t>
      </w:r>
      <w:proofErr w:type="spellEnd"/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A73FCA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156BA7">
        <w:rPr>
          <w:rFonts w:ascii="Times New Roman" w:hAnsi="Times New Roman" w:cs="Times New Roman"/>
          <w:sz w:val="28"/>
          <w:szCs w:val="28"/>
        </w:rPr>
        <w:t xml:space="preserve">марта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 w:rsidR="00795E55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795E55">
        <w:rPr>
          <w:rFonts w:ascii="Times New Roman" w:hAnsi="Times New Roman" w:cs="Times New Roman"/>
          <w:sz w:val="28"/>
          <w:szCs w:val="28"/>
        </w:rPr>
        <w:t>Насибулина</w:t>
      </w:r>
      <w:proofErr w:type="spellEnd"/>
      <w:r w:rsidR="00795E55">
        <w:rPr>
          <w:rFonts w:ascii="Times New Roman" w:hAnsi="Times New Roman" w:cs="Times New Roman"/>
          <w:sz w:val="28"/>
          <w:szCs w:val="28"/>
        </w:rPr>
        <w:t xml:space="preserve"> Руслана </w:t>
      </w:r>
      <w:proofErr w:type="spellStart"/>
      <w:r w:rsidR="00795E55">
        <w:rPr>
          <w:rFonts w:ascii="Times New Roman" w:hAnsi="Times New Roman" w:cs="Times New Roman"/>
          <w:sz w:val="28"/>
          <w:szCs w:val="28"/>
        </w:rPr>
        <w:t>Ильязовича</w:t>
      </w:r>
      <w:proofErr w:type="spellEnd"/>
      <w:r w:rsidR="00AB0107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область,   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>,</w:t>
      </w:r>
      <w:r w:rsidR="00795E5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B0107">
        <w:rPr>
          <w:rFonts w:ascii="Times New Roman" w:hAnsi="Times New Roman" w:cs="Times New Roman"/>
          <w:sz w:val="28"/>
          <w:szCs w:val="28"/>
        </w:rPr>
        <w:t xml:space="preserve"> </w:t>
      </w:r>
      <w:r w:rsidR="00795E55">
        <w:rPr>
          <w:rFonts w:ascii="Times New Roman" w:hAnsi="Times New Roman" w:cs="Times New Roman"/>
          <w:sz w:val="28"/>
          <w:szCs w:val="28"/>
        </w:rPr>
        <w:t>пр. Ленина, 63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предмет правильности формирования цены и применения предельных размеров розничных надбавок к фактическим отпускным ценам производителей на  лекарственные препараты, включенные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A73F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</w:t>
      </w:r>
      <w:bookmarkStart w:id="0" w:name="_GoBack"/>
      <w:bookmarkEnd w:id="0"/>
      <w:r w:rsidRPr="004A40A6">
        <w:rPr>
          <w:rFonts w:ascii="Times New Roman" w:hAnsi="Times New Roman" w:cs="Times New Roman"/>
          <w:sz w:val="28"/>
          <w:szCs w:val="28"/>
        </w:rPr>
        <w:t>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A40A6"/>
    <w:rsid w:val="005231EC"/>
    <w:rsid w:val="00795E55"/>
    <w:rsid w:val="009939AF"/>
    <w:rsid w:val="00A73FCA"/>
    <w:rsid w:val="00A90C95"/>
    <w:rsid w:val="00AB0107"/>
    <w:rsid w:val="00C43D8D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9</cp:revision>
  <dcterms:created xsi:type="dcterms:W3CDTF">2015-04-21T02:32:00Z</dcterms:created>
  <dcterms:modified xsi:type="dcterms:W3CDTF">2015-04-21T07:20:00Z</dcterms:modified>
</cp:coreProperties>
</file>